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09D" w:rsidRDefault="00AE509D" w:rsidP="00894E67">
      <w:pPr>
        <w:pStyle w:val="1stpage"/>
        <w:jc w:val="center"/>
        <w:rPr>
          <w:lang w:val="en-US"/>
        </w:rPr>
      </w:pPr>
    </w:p>
    <w:p w:rsidR="00593AD7" w:rsidRDefault="00593AD7" w:rsidP="00894E67">
      <w:pPr>
        <w:pStyle w:val="1stpage"/>
        <w:jc w:val="center"/>
        <w:rPr>
          <w:lang w:val="en-US"/>
        </w:rPr>
      </w:pPr>
    </w:p>
    <w:p w:rsidR="00593AD7" w:rsidRDefault="00593AD7" w:rsidP="00894E67">
      <w:pPr>
        <w:pStyle w:val="1stpage"/>
        <w:jc w:val="center"/>
        <w:rPr>
          <w:lang w:val="en-US"/>
        </w:rPr>
      </w:pPr>
    </w:p>
    <w:p w:rsidR="00593AD7" w:rsidRDefault="00593AD7" w:rsidP="00894E67">
      <w:pPr>
        <w:pStyle w:val="1stpage"/>
        <w:jc w:val="center"/>
        <w:rPr>
          <w:lang w:val="en-US"/>
        </w:rPr>
      </w:pPr>
    </w:p>
    <w:p w:rsidR="00593AD7" w:rsidRDefault="00593AD7" w:rsidP="00894E67">
      <w:pPr>
        <w:pStyle w:val="1stpage"/>
        <w:jc w:val="center"/>
        <w:rPr>
          <w:lang w:val="en-US"/>
        </w:rPr>
      </w:pPr>
    </w:p>
    <w:p w:rsidR="00593AD7" w:rsidRDefault="00593AD7" w:rsidP="00894E67">
      <w:pPr>
        <w:pStyle w:val="1stpage"/>
        <w:jc w:val="center"/>
        <w:rPr>
          <w:lang w:val="en-US"/>
        </w:rPr>
      </w:pPr>
    </w:p>
    <w:p w:rsidR="00593AD7" w:rsidRDefault="00593AD7" w:rsidP="00894E67">
      <w:pPr>
        <w:pStyle w:val="1stpage"/>
        <w:jc w:val="center"/>
        <w:rPr>
          <w:lang w:val="ru-RU"/>
        </w:rPr>
      </w:pPr>
    </w:p>
    <w:p w:rsidR="002F2570" w:rsidRPr="002F2570" w:rsidRDefault="002F2570" w:rsidP="00894E67">
      <w:pPr>
        <w:pStyle w:val="1stpage"/>
        <w:jc w:val="center"/>
        <w:rPr>
          <w:lang w:val="ru-RU"/>
        </w:rPr>
      </w:pPr>
    </w:p>
    <w:p w:rsidR="002B1EAA" w:rsidRPr="00593AD7" w:rsidRDefault="002B1EAA" w:rsidP="002B1EAA">
      <w:pPr>
        <w:spacing w:after="240"/>
        <w:jc w:val="center"/>
        <w:rPr>
          <w:b/>
          <w:bCs/>
          <w:sz w:val="52"/>
          <w:szCs w:val="52"/>
        </w:rPr>
      </w:pPr>
      <w:r w:rsidRPr="00593AD7">
        <w:rPr>
          <w:b/>
          <w:bCs/>
          <w:sz w:val="52"/>
          <w:szCs w:val="52"/>
        </w:rPr>
        <w:t>Финансовая отчетность</w:t>
      </w:r>
    </w:p>
    <w:p w:rsidR="002B1EAA" w:rsidRPr="00593AD7" w:rsidRDefault="002B1EAA" w:rsidP="002B1EAA">
      <w:pPr>
        <w:jc w:val="center"/>
        <w:rPr>
          <w:b/>
          <w:bCs/>
          <w:sz w:val="40"/>
          <w:szCs w:val="40"/>
        </w:rPr>
      </w:pPr>
      <w:r w:rsidRPr="00593AD7">
        <w:rPr>
          <w:b/>
          <w:bCs/>
          <w:sz w:val="40"/>
          <w:szCs w:val="40"/>
        </w:rPr>
        <w:t xml:space="preserve">Общества с ограниченной ответственностью </w:t>
      </w:r>
    </w:p>
    <w:p w:rsidR="002B1EAA" w:rsidRPr="002B1EAA" w:rsidRDefault="002B1EAA" w:rsidP="002B1EAA">
      <w:pPr>
        <w:spacing w:after="240"/>
        <w:jc w:val="center"/>
        <w:rPr>
          <w:b/>
          <w:bCs/>
          <w:sz w:val="52"/>
          <w:szCs w:val="52"/>
        </w:rPr>
      </w:pPr>
      <w:r w:rsidRPr="002B1EAA">
        <w:rPr>
          <w:b/>
          <w:bCs/>
          <w:sz w:val="52"/>
          <w:szCs w:val="52"/>
        </w:rPr>
        <w:t xml:space="preserve"> «</w:t>
      </w:r>
      <w:proofErr w:type="spellStart"/>
      <w:r w:rsidRPr="002B1EAA">
        <w:rPr>
          <w:b/>
          <w:bCs/>
          <w:sz w:val="52"/>
          <w:szCs w:val="52"/>
        </w:rPr>
        <w:t>АвтоКредитБанк</w:t>
      </w:r>
      <w:proofErr w:type="spellEnd"/>
      <w:r w:rsidRPr="002B1EAA">
        <w:rPr>
          <w:b/>
          <w:bCs/>
          <w:sz w:val="52"/>
          <w:szCs w:val="52"/>
        </w:rPr>
        <w:t>»</w:t>
      </w:r>
    </w:p>
    <w:p w:rsidR="002B1EAA" w:rsidRPr="00593AD7" w:rsidRDefault="002B1EAA" w:rsidP="002B1EAA">
      <w:pPr>
        <w:spacing w:after="240"/>
        <w:jc w:val="center"/>
        <w:rPr>
          <w:b/>
          <w:bCs/>
          <w:sz w:val="36"/>
          <w:szCs w:val="36"/>
        </w:rPr>
      </w:pPr>
      <w:r w:rsidRPr="00593AD7">
        <w:rPr>
          <w:b/>
          <w:bCs/>
          <w:sz w:val="36"/>
          <w:szCs w:val="36"/>
        </w:rPr>
        <w:t>за год</w:t>
      </w:r>
      <w:r w:rsidR="00A72320">
        <w:rPr>
          <w:b/>
          <w:bCs/>
          <w:sz w:val="36"/>
          <w:szCs w:val="36"/>
        </w:rPr>
        <w:t>,  закончившийся 31 декабря 201</w:t>
      </w:r>
      <w:r w:rsidR="00A72320" w:rsidRPr="00A72320">
        <w:rPr>
          <w:b/>
          <w:bCs/>
          <w:sz w:val="36"/>
          <w:szCs w:val="36"/>
        </w:rPr>
        <w:t>7</w:t>
      </w:r>
      <w:r w:rsidRPr="00593AD7">
        <w:rPr>
          <w:b/>
          <w:bCs/>
          <w:sz w:val="36"/>
          <w:szCs w:val="36"/>
        </w:rPr>
        <w:t xml:space="preserve"> года, </w:t>
      </w:r>
      <w:proofErr w:type="gramStart"/>
      <w:r w:rsidRPr="00593AD7">
        <w:rPr>
          <w:b/>
          <w:bCs/>
          <w:sz w:val="36"/>
          <w:szCs w:val="36"/>
        </w:rPr>
        <w:t>составленная</w:t>
      </w:r>
      <w:proofErr w:type="gramEnd"/>
      <w:r w:rsidRPr="00593AD7">
        <w:rPr>
          <w:b/>
          <w:bCs/>
          <w:sz w:val="36"/>
          <w:szCs w:val="36"/>
        </w:rPr>
        <w:t xml:space="preserve">  в соответствии с Международными стандартами финансовой отчетности</w:t>
      </w:r>
    </w:p>
    <w:p w:rsidR="002B1EAA" w:rsidRPr="006E14D3" w:rsidRDefault="002B1EAA" w:rsidP="002B1EAA">
      <w:pPr>
        <w:spacing w:after="240"/>
        <w:rPr>
          <w:b/>
          <w:bCs/>
          <w:sz w:val="28"/>
        </w:rPr>
      </w:pPr>
    </w:p>
    <w:p w:rsidR="002B1EAA" w:rsidRPr="00593AD7" w:rsidRDefault="002B1EAA" w:rsidP="002B1EAA">
      <w:pPr>
        <w:spacing w:after="240" w:line="360" w:lineRule="auto"/>
        <w:jc w:val="center"/>
        <w:rPr>
          <w:b/>
          <w:bCs/>
          <w:i/>
          <w:sz w:val="40"/>
          <w:szCs w:val="40"/>
        </w:rPr>
      </w:pPr>
      <w:r w:rsidRPr="00593AD7">
        <w:rPr>
          <w:b/>
          <w:bCs/>
          <w:i/>
          <w:sz w:val="40"/>
          <w:szCs w:val="40"/>
        </w:rPr>
        <w:t>с    Заключением   независимого  аудитора</w:t>
      </w:r>
    </w:p>
    <w:p w:rsidR="002B1EAA" w:rsidRPr="00894E67" w:rsidRDefault="002B1EAA" w:rsidP="00894E67">
      <w:pPr>
        <w:pStyle w:val="1stpage"/>
        <w:jc w:val="left"/>
        <w:rPr>
          <w:lang w:val="ru-RU"/>
        </w:rPr>
      </w:pPr>
    </w:p>
    <w:p w:rsidR="00AE509D" w:rsidRPr="00894E67" w:rsidRDefault="00AE509D" w:rsidP="00894E67">
      <w:pPr>
        <w:pStyle w:val="1stpage"/>
        <w:rPr>
          <w:lang w:val="ru-RU"/>
        </w:rPr>
      </w:pPr>
    </w:p>
    <w:p w:rsidR="00AE509D" w:rsidRPr="00894E67" w:rsidRDefault="00AE509D" w:rsidP="00894E67">
      <w:pPr>
        <w:pStyle w:val="1stpage"/>
        <w:rPr>
          <w:lang w:val="ru-RU"/>
        </w:rPr>
        <w:sectPr w:rsidR="00AE509D" w:rsidRPr="00894E67" w:rsidSect="00CC3A35">
          <w:headerReference w:type="default" r:id="rId9"/>
          <w:footerReference w:type="even" r:id="rId10"/>
          <w:footerReference w:type="default" r:id="rId11"/>
          <w:type w:val="continuous"/>
          <w:pgSz w:w="11907" w:h="16840" w:code="9"/>
          <w:pgMar w:top="1701" w:right="851" w:bottom="1418" w:left="1701" w:header="737" w:footer="697" w:gutter="0"/>
          <w:paperSrc w:other="4"/>
          <w:cols w:space="720"/>
          <w:noEndnote/>
          <w:titlePg/>
        </w:sectPr>
      </w:pPr>
    </w:p>
    <w:p w:rsidR="00AE509D" w:rsidRPr="002A3780" w:rsidRDefault="00AE509D" w:rsidP="00894E67">
      <w:pPr>
        <w:pStyle w:val="a9"/>
        <w:shd w:val="clear" w:color="auto" w:fill="auto"/>
        <w:rPr>
          <w:rFonts w:ascii="Times New Roman" w:hAnsi="Times New Roman" w:cs="Times New Roman"/>
          <w:b/>
          <w:sz w:val="24"/>
          <w:szCs w:val="24"/>
          <w:lang w:val="ru-RU"/>
        </w:rPr>
      </w:pPr>
      <w:r w:rsidRPr="002A3780">
        <w:rPr>
          <w:rFonts w:ascii="Times New Roman" w:hAnsi="Times New Roman" w:cs="Times New Roman"/>
          <w:b/>
          <w:sz w:val="24"/>
          <w:szCs w:val="24"/>
          <w:lang w:val="ru-RU"/>
        </w:rPr>
        <w:lastRenderedPageBreak/>
        <w:t>Содержание</w:t>
      </w:r>
    </w:p>
    <w:p w:rsidR="00AE509D" w:rsidRPr="00DC3E3A" w:rsidRDefault="00AE509D" w:rsidP="00894E67">
      <w:pPr>
        <w:pStyle w:val="Tablenumbers"/>
        <w:tabs>
          <w:tab w:val="left" w:pos="-720"/>
        </w:tabs>
        <w:suppressAutoHyphens/>
        <w:jc w:val="both"/>
        <w:rPr>
          <w:rFonts w:ascii="Gautami" w:hAnsi="Gautami" w:cs="Gautami"/>
          <w:lang w:val="ru-RU"/>
        </w:rPr>
      </w:pPr>
    </w:p>
    <w:p w:rsidR="00413248" w:rsidRDefault="00413248" w:rsidP="00894E67">
      <w:pPr>
        <w:pStyle w:val="41"/>
        <w:spacing w:before="120"/>
        <w:rPr>
          <w:szCs w:val="18"/>
        </w:rPr>
      </w:pPr>
      <w:r w:rsidRPr="00894E67">
        <w:rPr>
          <w:szCs w:val="18"/>
        </w:rPr>
        <w:t>Аудиторское Заключение……………………………………………………………………………………………………….3</w:t>
      </w:r>
    </w:p>
    <w:p w:rsidR="002331B2" w:rsidRDefault="002331B2" w:rsidP="0063385B">
      <w:pPr>
        <w:pStyle w:val="Tablenumbers"/>
        <w:rPr>
          <w:lang w:val="ru-RU"/>
        </w:rPr>
      </w:pPr>
    </w:p>
    <w:p w:rsidR="0063385B" w:rsidRPr="002331B2" w:rsidRDefault="0063385B" w:rsidP="0063385B">
      <w:pPr>
        <w:pStyle w:val="Tablenumbers"/>
        <w:rPr>
          <w:b/>
          <w:sz w:val="18"/>
          <w:szCs w:val="18"/>
          <w:lang w:val="ru-RU"/>
        </w:rPr>
      </w:pPr>
      <w:r w:rsidRPr="002331B2">
        <w:rPr>
          <w:b/>
          <w:sz w:val="18"/>
          <w:szCs w:val="18"/>
          <w:lang w:val="ru-RU"/>
        </w:rPr>
        <w:t xml:space="preserve">Подтверждение </w:t>
      </w:r>
      <w:r w:rsidR="002331B2" w:rsidRPr="002331B2">
        <w:rPr>
          <w:b/>
          <w:sz w:val="18"/>
          <w:szCs w:val="18"/>
          <w:lang w:val="ru-RU"/>
        </w:rPr>
        <w:t>руководства об ответственности за подготовку и утверждение финансовой отчетности……</w:t>
      </w:r>
      <w:r w:rsidR="002331B2">
        <w:rPr>
          <w:b/>
          <w:sz w:val="18"/>
          <w:szCs w:val="18"/>
          <w:lang w:val="ru-RU"/>
        </w:rPr>
        <w:t>…….</w:t>
      </w:r>
      <w:r w:rsidR="00A56655">
        <w:rPr>
          <w:b/>
          <w:sz w:val="18"/>
          <w:szCs w:val="18"/>
          <w:lang w:val="ru-RU"/>
        </w:rPr>
        <w:t>10</w:t>
      </w:r>
    </w:p>
    <w:p w:rsidR="00AE509D" w:rsidRPr="00894E67" w:rsidRDefault="009A4873" w:rsidP="00894E67">
      <w:pPr>
        <w:pStyle w:val="41"/>
        <w:spacing w:before="120"/>
        <w:rPr>
          <w:szCs w:val="18"/>
        </w:rPr>
      </w:pPr>
      <w:r w:rsidRPr="00894E67">
        <w:rPr>
          <w:szCs w:val="18"/>
        </w:rPr>
        <w:t>О</w:t>
      </w:r>
      <w:r w:rsidR="00BD1FDB" w:rsidRPr="00894E67">
        <w:rPr>
          <w:szCs w:val="18"/>
        </w:rPr>
        <w:t>тчет о финансовом положении…...</w:t>
      </w:r>
      <w:r w:rsidR="00AE509D" w:rsidRPr="00894E67">
        <w:rPr>
          <w:szCs w:val="18"/>
        </w:rPr>
        <w:t>………………………</w:t>
      </w:r>
      <w:r w:rsidRPr="00894E67">
        <w:rPr>
          <w:szCs w:val="18"/>
        </w:rPr>
        <w:t>………………………...</w:t>
      </w:r>
      <w:r w:rsidR="00AE509D" w:rsidRPr="00894E67">
        <w:rPr>
          <w:szCs w:val="18"/>
        </w:rPr>
        <w:t>……………</w:t>
      </w:r>
      <w:r w:rsidR="00731F26" w:rsidRPr="00894E67">
        <w:rPr>
          <w:szCs w:val="18"/>
        </w:rPr>
        <w:t>.</w:t>
      </w:r>
      <w:r w:rsidR="00AE509D" w:rsidRPr="00894E67">
        <w:rPr>
          <w:szCs w:val="18"/>
        </w:rPr>
        <w:t>………………………….</w:t>
      </w:r>
      <w:r w:rsidR="00A56655">
        <w:rPr>
          <w:szCs w:val="18"/>
        </w:rPr>
        <w:t>11</w:t>
      </w:r>
    </w:p>
    <w:p w:rsidR="00A24CB2" w:rsidRPr="00894E67" w:rsidRDefault="00A24CB2" w:rsidP="00894E67">
      <w:pPr>
        <w:pStyle w:val="41"/>
        <w:spacing w:before="120"/>
        <w:rPr>
          <w:szCs w:val="18"/>
        </w:rPr>
      </w:pPr>
      <w:r w:rsidRPr="00894E67">
        <w:rPr>
          <w:szCs w:val="18"/>
        </w:rPr>
        <w:t>Отчет о прибылях и убытках и прочем совокупном</w:t>
      </w:r>
      <w:r w:rsidR="00931BFD">
        <w:rPr>
          <w:szCs w:val="18"/>
        </w:rPr>
        <w:t xml:space="preserve"> доходе ……………………………………………………………</w:t>
      </w:r>
      <w:r w:rsidR="00DA0C5A">
        <w:rPr>
          <w:szCs w:val="18"/>
        </w:rPr>
        <w:t xml:space="preserve">.. </w:t>
      </w:r>
      <w:r w:rsidR="00931BFD">
        <w:rPr>
          <w:szCs w:val="18"/>
        </w:rPr>
        <w:t>1</w:t>
      </w:r>
      <w:r w:rsidR="00A56655">
        <w:rPr>
          <w:szCs w:val="18"/>
        </w:rPr>
        <w:t>2</w:t>
      </w:r>
    </w:p>
    <w:p w:rsidR="00AE509D" w:rsidRPr="00894E67" w:rsidRDefault="009A4873" w:rsidP="00894E67">
      <w:pPr>
        <w:pStyle w:val="41"/>
        <w:spacing w:before="120"/>
        <w:rPr>
          <w:szCs w:val="18"/>
        </w:rPr>
      </w:pPr>
      <w:r w:rsidRPr="00894E67">
        <w:rPr>
          <w:szCs w:val="18"/>
        </w:rPr>
        <w:t>О</w:t>
      </w:r>
      <w:r w:rsidR="00AE509D" w:rsidRPr="00894E67">
        <w:rPr>
          <w:szCs w:val="18"/>
        </w:rPr>
        <w:t>тчет о движении денежных средств……</w:t>
      </w:r>
      <w:r w:rsidRPr="00894E67">
        <w:rPr>
          <w:szCs w:val="18"/>
        </w:rPr>
        <w:t>………………………..</w:t>
      </w:r>
      <w:r w:rsidR="00AE509D" w:rsidRPr="00894E67">
        <w:rPr>
          <w:szCs w:val="18"/>
        </w:rPr>
        <w:t>……</w:t>
      </w:r>
      <w:r w:rsidR="008F6947" w:rsidRPr="00894E67">
        <w:rPr>
          <w:szCs w:val="18"/>
        </w:rPr>
        <w:t>…………………………</w:t>
      </w:r>
      <w:r w:rsidR="00731F26" w:rsidRPr="00894E67">
        <w:rPr>
          <w:szCs w:val="18"/>
        </w:rPr>
        <w:t>..</w:t>
      </w:r>
      <w:r w:rsidR="008F6947" w:rsidRPr="00894E67">
        <w:rPr>
          <w:szCs w:val="18"/>
        </w:rPr>
        <w:t>………………</w:t>
      </w:r>
      <w:r w:rsidR="00D4700A" w:rsidRPr="00894E67">
        <w:rPr>
          <w:szCs w:val="18"/>
        </w:rPr>
        <w:t>………</w:t>
      </w:r>
      <w:r w:rsidR="00931BFD">
        <w:rPr>
          <w:szCs w:val="18"/>
        </w:rPr>
        <w:t>.</w:t>
      </w:r>
      <w:r w:rsidR="00DA0C5A">
        <w:rPr>
          <w:szCs w:val="18"/>
        </w:rPr>
        <w:t>.</w:t>
      </w:r>
      <w:r w:rsidR="00931BFD">
        <w:rPr>
          <w:szCs w:val="18"/>
        </w:rPr>
        <w:t xml:space="preserve"> 1</w:t>
      </w:r>
      <w:r w:rsidR="00A56655">
        <w:rPr>
          <w:szCs w:val="18"/>
        </w:rPr>
        <w:t>4</w:t>
      </w:r>
    </w:p>
    <w:p w:rsidR="00AE509D" w:rsidRPr="00A44B84" w:rsidRDefault="00C03ED8" w:rsidP="00A44B84">
      <w:pPr>
        <w:pStyle w:val="41"/>
        <w:spacing w:before="120"/>
        <w:rPr>
          <w:szCs w:val="18"/>
        </w:rPr>
      </w:pPr>
      <w:r w:rsidRPr="00894E67">
        <w:t>Отчет об измен</w:t>
      </w:r>
      <w:r w:rsidR="00A24CB2" w:rsidRPr="00894E67">
        <w:t>ени</w:t>
      </w:r>
      <w:r w:rsidR="00A44B84">
        <w:t>ях</w:t>
      </w:r>
      <w:r w:rsidR="00A24CB2" w:rsidRPr="00894E67">
        <w:t xml:space="preserve"> в собственном капитале…………………………….</w:t>
      </w:r>
      <w:r w:rsidR="009A4873" w:rsidRPr="00894E67">
        <w:rPr>
          <w:szCs w:val="18"/>
        </w:rPr>
        <w:t>………….</w:t>
      </w:r>
      <w:r w:rsidR="00356678" w:rsidRPr="00894E67">
        <w:rPr>
          <w:szCs w:val="18"/>
        </w:rPr>
        <w:t>……………</w:t>
      </w:r>
      <w:r w:rsidR="00BD1FDB" w:rsidRPr="00894E67">
        <w:rPr>
          <w:szCs w:val="18"/>
        </w:rPr>
        <w:t>…</w:t>
      </w:r>
      <w:r w:rsidR="00BD7958" w:rsidRPr="00894E67">
        <w:rPr>
          <w:szCs w:val="18"/>
        </w:rPr>
        <w:t>...</w:t>
      </w:r>
      <w:r w:rsidR="00BD1FDB" w:rsidRPr="00894E67">
        <w:rPr>
          <w:szCs w:val="18"/>
        </w:rPr>
        <w:t>…</w:t>
      </w:r>
      <w:r w:rsidR="00A44B84">
        <w:rPr>
          <w:szCs w:val="18"/>
        </w:rPr>
        <w:t>…………..…</w:t>
      </w:r>
      <w:r w:rsidR="00DA0C5A">
        <w:rPr>
          <w:szCs w:val="18"/>
        </w:rPr>
        <w:t xml:space="preserve">..  </w:t>
      </w:r>
      <w:r w:rsidR="00D4700A" w:rsidRPr="00894E67">
        <w:rPr>
          <w:szCs w:val="18"/>
        </w:rPr>
        <w:t>1</w:t>
      </w:r>
      <w:r w:rsidR="00A56655">
        <w:rPr>
          <w:szCs w:val="18"/>
        </w:rPr>
        <w:t>6</w:t>
      </w:r>
    </w:p>
    <w:p w:rsidR="005B551B" w:rsidRDefault="005B551B" w:rsidP="00894E67">
      <w:pPr>
        <w:pStyle w:val="Tablenumbers"/>
        <w:tabs>
          <w:tab w:val="center" w:pos="4677"/>
        </w:tabs>
        <w:rPr>
          <w:lang w:val="ru-RU"/>
        </w:rPr>
      </w:pPr>
    </w:p>
    <w:p w:rsidR="00AE509D" w:rsidRPr="00894E67" w:rsidRDefault="00AE509D" w:rsidP="00894E67">
      <w:pPr>
        <w:pStyle w:val="Tablenumbers"/>
        <w:tabs>
          <w:tab w:val="center" w:pos="4677"/>
        </w:tabs>
        <w:rPr>
          <w:lang w:val="ru-RU"/>
        </w:rPr>
      </w:pPr>
      <w:r w:rsidRPr="00894E67">
        <w:rPr>
          <w:lang w:val="ru-RU"/>
        </w:rPr>
        <w:t>Примечания к финансовой отчетности</w:t>
      </w:r>
      <w:r w:rsidR="00BD7958" w:rsidRPr="00894E67">
        <w:rPr>
          <w:lang w:val="ru-RU"/>
        </w:rPr>
        <w:tab/>
      </w:r>
      <w:bookmarkStart w:id="0" w:name="_GoBack"/>
      <w:bookmarkEnd w:id="0"/>
    </w:p>
    <w:p w:rsidR="00AE509D" w:rsidRPr="00894E67" w:rsidRDefault="00AE509D" w:rsidP="00894E67">
      <w:pPr>
        <w:pStyle w:val="Tablenumbers"/>
        <w:rPr>
          <w:lang w:val="ru-RU"/>
        </w:rPr>
      </w:pPr>
    </w:p>
    <w:p w:rsidR="006E06C6" w:rsidRPr="00894E67" w:rsidRDefault="006E06C6" w:rsidP="00894E67">
      <w:pPr>
        <w:pStyle w:val="Tablenumbers"/>
        <w:rPr>
          <w:lang w:val="ru-RU"/>
        </w:rPr>
      </w:pPr>
    </w:p>
    <w:p w:rsidR="00A56655" w:rsidRPr="00D75F94" w:rsidRDefault="00AE509D">
      <w:pPr>
        <w:pStyle w:val="14"/>
        <w:rPr>
          <w:rFonts w:ascii="Calibri" w:hAnsi="Calibri"/>
          <w:sz w:val="22"/>
          <w:szCs w:val="22"/>
        </w:rPr>
      </w:pPr>
      <w:r w:rsidRPr="00894E67">
        <w:fldChar w:fldCharType="begin"/>
      </w:r>
      <w:r w:rsidRPr="00894E67">
        <w:instrText xml:space="preserve"> TOC \o "1-1" \h \z </w:instrText>
      </w:r>
      <w:r w:rsidRPr="00894E67">
        <w:fldChar w:fldCharType="separate"/>
      </w:r>
      <w:hyperlink w:anchor="_Toc515372665" w:history="1">
        <w:r w:rsidR="00A56655" w:rsidRPr="001A5EEF">
          <w:rPr>
            <w:rStyle w:val="ad"/>
          </w:rPr>
          <w:t>1.</w:t>
        </w:r>
        <w:r w:rsidR="00A56655" w:rsidRPr="00D75F94">
          <w:rPr>
            <w:rFonts w:ascii="Calibri" w:hAnsi="Calibri"/>
            <w:sz w:val="22"/>
            <w:szCs w:val="22"/>
          </w:rPr>
          <w:tab/>
        </w:r>
        <w:r w:rsidR="00A56655" w:rsidRPr="001A5EEF">
          <w:rPr>
            <w:rStyle w:val="ad"/>
          </w:rPr>
          <w:t>Основная деятельность Банка</w:t>
        </w:r>
        <w:r w:rsidR="00A56655">
          <w:rPr>
            <w:webHidden/>
          </w:rPr>
          <w:tab/>
        </w:r>
        <w:r w:rsidR="00A56655">
          <w:rPr>
            <w:webHidden/>
          </w:rPr>
          <w:fldChar w:fldCharType="begin"/>
        </w:r>
        <w:r w:rsidR="00A56655">
          <w:rPr>
            <w:webHidden/>
          </w:rPr>
          <w:instrText xml:space="preserve"> PAGEREF _Toc515372665 \h </w:instrText>
        </w:r>
        <w:r w:rsidR="00A56655">
          <w:rPr>
            <w:webHidden/>
          </w:rPr>
        </w:r>
        <w:r w:rsidR="00A56655">
          <w:rPr>
            <w:webHidden/>
          </w:rPr>
          <w:fldChar w:fldCharType="separate"/>
        </w:r>
        <w:r w:rsidR="00A56655">
          <w:rPr>
            <w:webHidden/>
          </w:rPr>
          <w:t>17</w:t>
        </w:r>
        <w:r w:rsidR="00A56655">
          <w:rPr>
            <w:webHidden/>
          </w:rPr>
          <w:fldChar w:fldCharType="end"/>
        </w:r>
      </w:hyperlink>
    </w:p>
    <w:p w:rsidR="00A56655" w:rsidRPr="00D75F94" w:rsidRDefault="00014C19">
      <w:pPr>
        <w:pStyle w:val="14"/>
        <w:rPr>
          <w:rFonts w:ascii="Calibri" w:hAnsi="Calibri"/>
          <w:sz w:val="22"/>
          <w:szCs w:val="22"/>
        </w:rPr>
      </w:pPr>
      <w:hyperlink w:anchor="_Toc515372666" w:history="1">
        <w:r w:rsidR="00A56655" w:rsidRPr="001A5EEF">
          <w:rPr>
            <w:rStyle w:val="ad"/>
          </w:rPr>
          <w:t>2.</w:t>
        </w:r>
        <w:r w:rsidR="00A56655" w:rsidRPr="00D75F94">
          <w:rPr>
            <w:rFonts w:ascii="Calibri" w:hAnsi="Calibri"/>
            <w:sz w:val="22"/>
            <w:szCs w:val="22"/>
          </w:rPr>
          <w:tab/>
        </w:r>
        <w:r w:rsidR="00A56655" w:rsidRPr="001A5EEF">
          <w:rPr>
            <w:rStyle w:val="ad"/>
          </w:rPr>
          <w:t>Экономическая среда, в которой Банк осуществляет свою деятельность</w:t>
        </w:r>
        <w:r w:rsidR="00A56655">
          <w:rPr>
            <w:webHidden/>
          </w:rPr>
          <w:tab/>
        </w:r>
        <w:r w:rsidR="00A56655">
          <w:rPr>
            <w:webHidden/>
          </w:rPr>
          <w:fldChar w:fldCharType="begin"/>
        </w:r>
        <w:r w:rsidR="00A56655">
          <w:rPr>
            <w:webHidden/>
          </w:rPr>
          <w:instrText xml:space="preserve"> PAGEREF _Toc515372666 \h </w:instrText>
        </w:r>
        <w:r w:rsidR="00A56655">
          <w:rPr>
            <w:webHidden/>
          </w:rPr>
        </w:r>
        <w:r w:rsidR="00A56655">
          <w:rPr>
            <w:webHidden/>
          </w:rPr>
          <w:fldChar w:fldCharType="separate"/>
        </w:r>
        <w:r w:rsidR="00A56655">
          <w:rPr>
            <w:webHidden/>
          </w:rPr>
          <w:t>17</w:t>
        </w:r>
        <w:r w:rsidR="00A56655">
          <w:rPr>
            <w:webHidden/>
          </w:rPr>
          <w:fldChar w:fldCharType="end"/>
        </w:r>
      </w:hyperlink>
    </w:p>
    <w:p w:rsidR="00A56655" w:rsidRPr="00D75F94" w:rsidRDefault="00014C19">
      <w:pPr>
        <w:pStyle w:val="14"/>
        <w:rPr>
          <w:rFonts w:ascii="Calibri" w:hAnsi="Calibri"/>
          <w:sz w:val="22"/>
          <w:szCs w:val="22"/>
        </w:rPr>
      </w:pPr>
      <w:hyperlink w:anchor="_Toc515372667" w:history="1">
        <w:r w:rsidR="00A56655" w:rsidRPr="001A5EEF">
          <w:rPr>
            <w:rStyle w:val="ad"/>
          </w:rPr>
          <w:t>3.</w:t>
        </w:r>
        <w:r w:rsidR="00A56655" w:rsidRPr="00D75F94">
          <w:rPr>
            <w:rFonts w:ascii="Calibri" w:hAnsi="Calibri"/>
            <w:sz w:val="22"/>
            <w:szCs w:val="22"/>
          </w:rPr>
          <w:tab/>
        </w:r>
        <w:r w:rsidR="00A56655" w:rsidRPr="001A5EEF">
          <w:rPr>
            <w:rStyle w:val="ad"/>
          </w:rPr>
          <w:t>Основы представления отчетности</w:t>
        </w:r>
        <w:r w:rsidR="00A56655">
          <w:rPr>
            <w:webHidden/>
          </w:rPr>
          <w:tab/>
        </w:r>
        <w:r w:rsidR="00A56655">
          <w:rPr>
            <w:webHidden/>
          </w:rPr>
          <w:fldChar w:fldCharType="begin"/>
        </w:r>
        <w:r w:rsidR="00A56655">
          <w:rPr>
            <w:webHidden/>
          </w:rPr>
          <w:instrText xml:space="preserve"> PAGEREF _Toc515372667 \h </w:instrText>
        </w:r>
        <w:r w:rsidR="00A56655">
          <w:rPr>
            <w:webHidden/>
          </w:rPr>
        </w:r>
        <w:r w:rsidR="00A56655">
          <w:rPr>
            <w:webHidden/>
          </w:rPr>
          <w:fldChar w:fldCharType="separate"/>
        </w:r>
        <w:r w:rsidR="00A56655">
          <w:rPr>
            <w:webHidden/>
          </w:rPr>
          <w:t>17</w:t>
        </w:r>
        <w:r w:rsidR="00A56655">
          <w:rPr>
            <w:webHidden/>
          </w:rPr>
          <w:fldChar w:fldCharType="end"/>
        </w:r>
      </w:hyperlink>
    </w:p>
    <w:p w:rsidR="00A56655" w:rsidRPr="00D75F94" w:rsidRDefault="00014C19">
      <w:pPr>
        <w:pStyle w:val="14"/>
        <w:rPr>
          <w:rFonts w:ascii="Calibri" w:hAnsi="Calibri"/>
          <w:sz w:val="22"/>
          <w:szCs w:val="22"/>
        </w:rPr>
      </w:pPr>
      <w:hyperlink w:anchor="_Toc515372668" w:history="1">
        <w:r w:rsidR="00A56655" w:rsidRPr="001A5EEF">
          <w:rPr>
            <w:rStyle w:val="ad"/>
          </w:rPr>
          <w:t>4.</w:t>
        </w:r>
        <w:r w:rsidR="00A56655" w:rsidRPr="00D75F94">
          <w:rPr>
            <w:rFonts w:ascii="Calibri" w:hAnsi="Calibri"/>
            <w:sz w:val="22"/>
            <w:szCs w:val="22"/>
          </w:rPr>
          <w:tab/>
        </w:r>
        <w:r w:rsidR="00A56655" w:rsidRPr="001A5EEF">
          <w:rPr>
            <w:rStyle w:val="ad"/>
          </w:rPr>
          <w:t>Принципы учетной политики</w:t>
        </w:r>
        <w:r w:rsidR="00A56655">
          <w:rPr>
            <w:webHidden/>
          </w:rPr>
          <w:tab/>
        </w:r>
        <w:r w:rsidR="00A56655">
          <w:rPr>
            <w:webHidden/>
          </w:rPr>
          <w:fldChar w:fldCharType="begin"/>
        </w:r>
        <w:r w:rsidR="00A56655">
          <w:rPr>
            <w:webHidden/>
          </w:rPr>
          <w:instrText xml:space="preserve"> PAGEREF _Toc515372668 \h </w:instrText>
        </w:r>
        <w:r w:rsidR="00A56655">
          <w:rPr>
            <w:webHidden/>
          </w:rPr>
        </w:r>
        <w:r w:rsidR="00A56655">
          <w:rPr>
            <w:webHidden/>
          </w:rPr>
          <w:fldChar w:fldCharType="separate"/>
        </w:r>
        <w:r w:rsidR="00A56655">
          <w:rPr>
            <w:webHidden/>
          </w:rPr>
          <w:t>22</w:t>
        </w:r>
        <w:r w:rsidR="00A56655">
          <w:rPr>
            <w:webHidden/>
          </w:rPr>
          <w:fldChar w:fldCharType="end"/>
        </w:r>
      </w:hyperlink>
    </w:p>
    <w:p w:rsidR="00A56655" w:rsidRPr="00D75F94" w:rsidRDefault="00014C19">
      <w:pPr>
        <w:pStyle w:val="14"/>
        <w:rPr>
          <w:rFonts w:ascii="Calibri" w:hAnsi="Calibri"/>
          <w:sz w:val="22"/>
          <w:szCs w:val="22"/>
        </w:rPr>
      </w:pPr>
      <w:hyperlink w:anchor="_Toc515372669" w:history="1">
        <w:r w:rsidR="00A56655" w:rsidRPr="001A5EEF">
          <w:rPr>
            <w:rStyle w:val="ad"/>
          </w:rPr>
          <w:t>5.</w:t>
        </w:r>
        <w:r w:rsidR="00A56655" w:rsidRPr="00D75F94">
          <w:rPr>
            <w:rFonts w:ascii="Calibri" w:hAnsi="Calibri"/>
            <w:sz w:val="22"/>
            <w:szCs w:val="22"/>
          </w:rPr>
          <w:tab/>
        </w:r>
        <w:r w:rsidR="00A56655" w:rsidRPr="001A5EEF">
          <w:rPr>
            <w:rStyle w:val="ad"/>
          </w:rPr>
          <w:t>Денежные средства и их эквиваленты</w:t>
        </w:r>
        <w:r w:rsidR="00A56655">
          <w:rPr>
            <w:webHidden/>
          </w:rPr>
          <w:tab/>
        </w:r>
        <w:r w:rsidR="00A56655">
          <w:rPr>
            <w:webHidden/>
          </w:rPr>
          <w:fldChar w:fldCharType="begin"/>
        </w:r>
        <w:r w:rsidR="00A56655">
          <w:rPr>
            <w:webHidden/>
          </w:rPr>
          <w:instrText xml:space="preserve"> PAGEREF _Toc515372669 \h </w:instrText>
        </w:r>
        <w:r w:rsidR="00A56655">
          <w:rPr>
            <w:webHidden/>
          </w:rPr>
        </w:r>
        <w:r w:rsidR="00A56655">
          <w:rPr>
            <w:webHidden/>
          </w:rPr>
          <w:fldChar w:fldCharType="separate"/>
        </w:r>
        <w:r w:rsidR="00A56655">
          <w:rPr>
            <w:webHidden/>
          </w:rPr>
          <w:t>32</w:t>
        </w:r>
        <w:r w:rsidR="00A56655">
          <w:rPr>
            <w:webHidden/>
          </w:rPr>
          <w:fldChar w:fldCharType="end"/>
        </w:r>
      </w:hyperlink>
    </w:p>
    <w:p w:rsidR="00A56655" w:rsidRPr="00D75F94" w:rsidRDefault="00014C19">
      <w:pPr>
        <w:pStyle w:val="14"/>
        <w:rPr>
          <w:rFonts w:ascii="Calibri" w:hAnsi="Calibri"/>
          <w:sz w:val="22"/>
          <w:szCs w:val="22"/>
        </w:rPr>
      </w:pPr>
      <w:hyperlink w:anchor="_Toc515372670" w:history="1">
        <w:r w:rsidR="00A56655" w:rsidRPr="001A5EEF">
          <w:rPr>
            <w:rStyle w:val="ad"/>
          </w:rPr>
          <w:t>6.</w:t>
        </w:r>
        <w:r w:rsidR="00A56655" w:rsidRPr="00D75F94">
          <w:rPr>
            <w:rFonts w:ascii="Calibri" w:hAnsi="Calibri"/>
            <w:sz w:val="22"/>
            <w:szCs w:val="22"/>
          </w:rPr>
          <w:tab/>
        </w:r>
        <w:r w:rsidR="00A56655" w:rsidRPr="001A5EEF">
          <w:rPr>
            <w:rStyle w:val="ad"/>
          </w:rPr>
          <w:t>Кредиты и дебиторская задолженность</w:t>
        </w:r>
        <w:r w:rsidR="00A56655">
          <w:rPr>
            <w:webHidden/>
          </w:rPr>
          <w:tab/>
        </w:r>
        <w:r w:rsidR="00A56655">
          <w:rPr>
            <w:webHidden/>
          </w:rPr>
          <w:fldChar w:fldCharType="begin"/>
        </w:r>
        <w:r w:rsidR="00A56655">
          <w:rPr>
            <w:webHidden/>
          </w:rPr>
          <w:instrText xml:space="preserve"> PAGEREF _Toc515372670 \h </w:instrText>
        </w:r>
        <w:r w:rsidR="00A56655">
          <w:rPr>
            <w:webHidden/>
          </w:rPr>
        </w:r>
        <w:r w:rsidR="00A56655">
          <w:rPr>
            <w:webHidden/>
          </w:rPr>
          <w:fldChar w:fldCharType="separate"/>
        </w:r>
        <w:r w:rsidR="00A56655">
          <w:rPr>
            <w:webHidden/>
          </w:rPr>
          <w:t>32</w:t>
        </w:r>
        <w:r w:rsidR="00A56655">
          <w:rPr>
            <w:webHidden/>
          </w:rPr>
          <w:fldChar w:fldCharType="end"/>
        </w:r>
      </w:hyperlink>
    </w:p>
    <w:p w:rsidR="00A56655" w:rsidRPr="00D75F94" w:rsidRDefault="00014C19">
      <w:pPr>
        <w:pStyle w:val="14"/>
        <w:rPr>
          <w:rFonts w:ascii="Calibri" w:hAnsi="Calibri"/>
          <w:sz w:val="22"/>
          <w:szCs w:val="22"/>
        </w:rPr>
      </w:pPr>
      <w:hyperlink w:anchor="_Toc515372671" w:history="1">
        <w:r w:rsidR="00A56655" w:rsidRPr="001A5EEF">
          <w:rPr>
            <w:rStyle w:val="ad"/>
          </w:rPr>
          <w:t>7.</w:t>
        </w:r>
        <w:r w:rsidR="00A56655" w:rsidRPr="00D75F94">
          <w:rPr>
            <w:rFonts w:ascii="Calibri" w:hAnsi="Calibri"/>
            <w:sz w:val="22"/>
            <w:szCs w:val="22"/>
          </w:rPr>
          <w:tab/>
        </w:r>
        <w:r w:rsidR="00A56655" w:rsidRPr="001A5EEF">
          <w:rPr>
            <w:rStyle w:val="ad"/>
          </w:rPr>
          <w:t>Средства в других банках</w:t>
        </w:r>
        <w:r w:rsidR="00A56655">
          <w:rPr>
            <w:webHidden/>
          </w:rPr>
          <w:tab/>
        </w:r>
        <w:r w:rsidR="00A56655">
          <w:rPr>
            <w:webHidden/>
          </w:rPr>
          <w:fldChar w:fldCharType="begin"/>
        </w:r>
        <w:r w:rsidR="00A56655">
          <w:rPr>
            <w:webHidden/>
          </w:rPr>
          <w:instrText xml:space="preserve"> PAGEREF _Toc515372671 \h </w:instrText>
        </w:r>
        <w:r w:rsidR="00A56655">
          <w:rPr>
            <w:webHidden/>
          </w:rPr>
        </w:r>
        <w:r w:rsidR="00A56655">
          <w:rPr>
            <w:webHidden/>
          </w:rPr>
          <w:fldChar w:fldCharType="separate"/>
        </w:r>
        <w:r w:rsidR="00A56655">
          <w:rPr>
            <w:webHidden/>
          </w:rPr>
          <w:t>36</w:t>
        </w:r>
        <w:r w:rsidR="00A56655">
          <w:rPr>
            <w:webHidden/>
          </w:rPr>
          <w:fldChar w:fldCharType="end"/>
        </w:r>
      </w:hyperlink>
    </w:p>
    <w:p w:rsidR="00A56655" w:rsidRPr="00D75F94" w:rsidRDefault="00014C19">
      <w:pPr>
        <w:pStyle w:val="14"/>
        <w:rPr>
          <w:rFonts w:ascii="Calibri" w:hAnsi="Calibri"/>
          <w:sz w:val="22"/>
          <w:szCs w:val="22"/>
        </w:rPr>
      </w:pPr>
      <w:hyperlink w:anchor="_Toc515372672" w:history="1">
        <w:r w:rsidR="00A56655" w:rsidRPr="001A5EEF">
          <w:rPr>
            <w:rStyle w:val="ad"/>
          </w:rPr>
          <w:t>8.</w:t>
        </w:r>
        <w:r w:rsidR="00A56655" w:rsidRPr="00D75F94">
          <w:rPr>
            <w:rFonts w:ascii="Calibri" w:hAnsi="Calibri"/>
            <w:sz w:val="22"/>
            <w:szCs w:val="22"/>
          </w:rPr>
          <w:tab/>
        </w:r>
        <w:r w:rsidR="00A56655" w:rsidRPr="001A5EEF">
          <w:rPr>
            <w:rStyle w:val="ad"/>
          </w:rPr>
          <w:t>Основные средства</w:t>
        </w:r>
        <w:r w:rsidR="00A56655">
          <w:rPr>
            <w:webHidden/>
          </w:rPr>
          <w:tab/>
        </w:r>
        <w:r w:rsidR="00A56655">
          <w:rPr>
            <w:webHidden/>
          </w:rPr>
          <w:fldChar w:fldCharType="begin"/>
        </w:r>
        <w:r w:rsidR="00A56655">
          <w:rPr>
            <w:webHidden/>
          </w:rPr>
          <w:instrText xml:space="preserve"> PAGEREF _Toc515372672 \h </w:instrText>
        </w:r>
        <w:r w:rsidR="00A56655">
          <w:rPr>
            <w:webHidden/>
          </w:rPr>
        </w:r>
        <w:r w:rsidR="00A56655">
          <w:rPr>
            <w:webHidden/>
          </w:rPr>
          <w:fldChar w:fldCharType="separate"/>
        </w:r>
        <w:r w:rsidR="00A56655">
          <w:rPr>
            <w:webHidden/>
          </w:rPr>
          <w:t>37</w:t>
        </w:r>
        <w:r w:rsidR="00A56655">
          <w:rPr>
            <w:webHidden/>
          </w:rPr>
          <w:fldChar w:fldCharType="end"/>
        </w:r>
      </w:hyperlink>
    </w:p>
    <w:p w:rsidR="00A56655" w:rsidRPr="00D75F94" w:rsidRDefault="00014C19">
      <w:pPr>
        <w:pStyle w:val="14"/>
        <w:rPr>
          <w:rFonts w:ascii="Calibri" w:hAnsi="Calibri"/>
          <w:sz w:val="22"/>
          <w:szCs w:val="22"/>
        </w:rPr>
      </w:pPr>
      <w:hyperlink w:anchor="_Toc515372673" w:history="1">
        <w:r w:rsidR="00A56655" w:rsidRPr="001A5EEF">
          <w:rPr>
            <w:rStyle w:val="ad"/>
          </w:rPr>
          <w:t>9.</w:t>
        </w:r>
        <w:r w:rsidR="00A56655" w:rsidRPr="00D75F94">
          <w:rPr>
            <w:rFonts w:ascii="Calibri" w:hAnsi="Calibri"/>
            <w:sz w:val="22"/>
            <w:szCs w:val="22"/>
          </w:rPr>
          <w:tab/>
        </w:r>
        <w:r w:rsidR="00A56655" w:rsidRPr="001A5EEF">
          <w:rPr>
            <w:rStyle w:val="ad"/>
          </w:rPr>
          <w:t>Долгосрочные активы, классифицируемые как «предназначенные для продажи»</w:t>
        </w:r>
        <w:r w:rsidR="00A56655">
          <w:rPr>
            <w:webHidden/>
          </w:rPr>
          <w:tab/>
        </w:r>
        <w:r w:rsidR="00A56655">
          <w:rPr>
            <w:webHidden/>
          </w:rPr>
          <w:fldChar w:fldCharType="begin"/>
        </w:r>
        <w:r w:rsidR="00A56655">
          <w:rPr>
            <w:webHidden/>
          </w:rPr>
          <w:instrText xml:space="preserve"> PAGEREF _Toc515372673 \h </w:instrText>
        </w:r>
        <w:r w:rsidR="00A56655">
          <w:rPr>
            <w:webHidden/>
          </w:rPr>
        </w:r>
        <w:r w:rsidR="00A56655">
          <w:rPr>
            <w:webHidden/>
          </w:rPr>
          <w:fldChar w:fldCharType="separate"/>
        </w:r>
        <w:r w:rsidR="00A56655">
          <w:rPr>
            <w:webHidden/>
          </w:rPr>
          <w:t>38</w:t>
        </w:r>
        <w:r w:rsidR="00A56655">
          <w:rPr>
            <w:webHidden/>
          </w:rPr>
          <w:fldChar w:fldCharType="end"/>
        </w:r>
      </w:hyperlink>
    </w:p>
    <w:p w:rsidR="00A56655" w:rsidRPr="00D75F94" w:rsidRDefault="00014C19">
      <w:pPr>
        <w:pStyle w:val="14"/>
        <w:rPr>
          <w:rFonts w:ascii="Calibri" w:hAnsi="Calibri"/>
          <w:sz w:val="22"/>
          <w:szCs w:val="22"/>
        </w:rPr>
      </w:pPr>
      <w:hyperlink w:anchor="_Toc515372674" w:history="1">
        <w:r w:rsidR="00A56655" w:rsidRPr="001A5EEF">
          <w:rPr>
            <w:rStyle w:val="ad"/>
          </w:rPr>
          <w:t>10.</w:t>
        </w:r>
        <w:r w:rsidR="00A56655" w:rsidRPr="00D75F94">
          <w:rPr>
            <w:rFonts w:ascii="Calibri" w:hAnsi="Calibri"/>
            <w:sz w:val="22"/>
            <w:szCs w:val="22"/>
          </w:rPr>
          <w:tab/>
        </w:r>
        <w:r w:rsidR="00A56655" w:rsidRPr="001A5EEF">
          <w:rPr>
            <w:rStyle w:val="ad"/>
          </w:rPr>
          <w:t>Прочие активы</w:t>
        </w:r>
        <w:r w:rsidR="00A56655">
          <w:rPr>
            <w:webHidden/>
          </w:rPr>
          <w:tab/>
        </w:r>
        <w:r w:rsidR="00A56655">
          <w:rPr>
            <w:webHidden/>
          </w:rPr>
          <w:fldChar w:fldCharType="begin"/>
        </w:r>
        <w:r w:rsidR="00A56655">
          <w:rPr>
            <w:webHidden/>
          </w:rPr>
          <w:instrText xml:space="preserve"> PAGEREF _Toc515372674 \h </w:instrText>
        </w:r>
        <w:r w:rsidR="00A56655">
          <w:rPr>
            <w:webHidden/>
          </w:rPr>
        </w:r>
        <w:r w:rsidR="00A56655">
          <w:rPr>
            <w:webHidden/>
          </w:rPr>
          <w:fldChar w:fldCharType="separate"/>
        </w:r>
        <w:r w:rsidR="00A56655">
          <w:rPr>
            <w:webHidden/>
          </w:rPr>
          <w:t>38</w:t>
        </w:r>
        <w:r w:rsidR="00A56655">
          <w:rPr>
            <w:webHidden/>
          </w:rPr>
          <w:fldChar w:fldCharType="end"/>
        </w:r>
      </w:hyperlink>
    </w:p>
    <w:p w:rsidR="00A56655" w:rsidRPr="00D75F94" w:rsidRDefault="00014C19">
      <w:pPr>
        <w:pStyle w:val="14"/>
        <w:rPr>
          <w:rFonts w:ascii="Calibri" w:hAnsi="Calibri"/>
          <w:sz w:val="22"/>
          <w:szCs w:val="22"/>
        </w:rPr>
      </w:pPr>
      <w:hyperlink w:anchor="_Toc515372675" w:history="1">
        <w:r w:rsidR="00A56655" w:rsidRPr="001A5EEF">
          <w:rPr>
            <w:rStyle w:val="ad"/>
          </w:rPr>
          <w:t>11.</w:t>
        </w:r>
        <w:r w:rsidR="00A56655" w:rsidRPr="00D75F94">
          <w:rPr>
            <w:rFonts w:ascii="Calibri" w:hAnsi="Calibri"/>
            <w:sz w:val="22"/>
            <w:szCs w:val="22"/>
          </w:rPr>
          <w:tab/>
        </w:r>
        <w:r w:rsidR="00A56655" w:rsidRPr="001A5EEF">
          <w:rPr>
            <w:rStyle w:val="ad"/>
          </w:rPr>
          <w:t>Средства клиентов</w:t>
        </w:r>
        <w:r w:rsidR="00A56655">
          <w:rPr>
            <w:webHidden/>
          </w:rPr>
          <w:tab/>
        </w:r>
        <w:r w:rsidR="00A56655">
          <w:rPr>
            <w:webHidden/>
          </w:rPr>
          <w:fldChar w:fldCharType="begin"/>
        </w:r>
        <w:r w:rsidR="00A56655">
          <w:rPr>
            <w:webHidden/>
          </w:rPr>
          <w:instrText xml:space="preserve"> PAGEREF _Toc515372675 \h </w:instrText>
        </w:r>
        <w:r w:rsidR="00A56655">
          <w:rPr>
            <w:webHidden/>
          </w:rPr>
        </w:r>
        <w:r w:rsidR="00A56655">
          <w:rPr>
            <w:webHidden/>
          </w:rPr>
          <w:fldChar w:fldCharType="separate"/>
        </w:r>
        <w:r w:rsidR="00A56655">
          <w:rPr>
            <w:webHidden/>
          </w:rPr>
          <w:t>39</w:t>
        </w:r>
        <w:r w:rsidR="00A56655">
          <w:rPr>
            <w:webHidden/>
          </w:rPr>
          <w:fldChar w:fldCharType="end"/>
        </w:r>
      </w:hyperlink>
    </w:p>
    <w:p w:rsidR="00A56655" w:rsidRPr="00D75F94" w:rsidRDefault="00014C19">
      <w:pPr>
        <w:pStyle w:val="14"/>
        <w:rPr>
          <w:rFonts w:ascii="Calibri" w:hAnsi="Calibri"/>
          <w:sz w:val="22"/>
          <w:szCs w:val="22"/>
        </w:rPr>
      </w:pPr>
      <w:hyperlink w:anchor="_Toc515372676" w:history="1">
        <w:r w:rsidR="00A56655" w:rsidRPr="001A5EEF">
          <w:rPr>
            <w:rStyle w:val="ad"/>
          </w:rPr>
          <w:t>12.</w:t>
        </w:r>
        <w:r w:rsidR="00A56655" w:rsidRPr="00D75F94">
          <w:rPr>
            <w:rFonts w:ascii="Calibri" w:hAnsi="Calibri"/>
            <w:sz w:val="22"/>
            <w:szCs w:val="22"/>
          </w:rPr>
          <w:tab/>
        </w:r>
        <w:r w:rsidR="00A56655" w:rsidRPr="001A5EEF">
          <w:rPr>
            <w:rStyle w:val="ad"/>
          </w:rPr>
          <w:t>Прочие заемные средства</w:t>
        </w:r>
        <w:r w:rsidR="00A56655">
          <w:rPr>
            <w:webHidden/>
          </w:rPr>
          <w:tab/>
        </w:r>
        <w:r w:rsidR="00A56655">
          <w:rPr>
            <w:webHidden/>
          </w:rPr>
          <w:fldChar w:fldCharType="begin"/>
        </w:r>
        <w:r w:rsidR="00A56655">
          <w:rPr>
            <w:webHidden/>
          </w:rPr>
          <w:instrText xml:space="preserve"> PAGEREF _Toc515372676 \h </w:instrText>
        </w:r>
        <w:r w:rsidR="00A56655">
          <w:rPr>
            <w:webHidden/>
          </w:rPr>
        </w:r>
        <w:r w:rsidR="00A56655">
          <w:rPr>
            <w:webHidden/>
          </w:rPr>
          <w:fldChar w:fldCharType="separate"/>
        </w:r>
        <w:r w:rsidR="00A56655">
          <w:rPr>
            <w:webHidden/>
          </w:rPr>
          <w:t>39</w:t>
        </w:r>
        <w:r w:rsidR="00A56655">
          <w:rPr>
            <w:webHidden/>
          </w:rPr>
          <w:fldChar w:fldCharType="end"/>
        </w:r>
      </w:hyperlink>
    </w:p>
    <w:p w:rsidR="00A56655" w:rsidRPr="00D75F94" w:rsidRDefault="00014C19">
      <w:pPr>
        <w:pStyle w:val="14"/>
        <w:rPr>
          <w:rFonts w:ascii="Calibri" w:hAnsi="Calibri"/>
          <w:sz w:val="22"/>
          <w:szCs w:val="22"/>
        </w:rPr>
      </w:pPr>
      <w:hyperlink w:anchor="_Toc515372677" w:history="1">
        <w:r w:rsidR="00A56655" w:rsidRPr="001A5EEF">
          <w:rPr>
            <w:rStyle w:val="ad"/>
          </w:rPr>
          <w:t>13.</w:t>
        </w:r>
        <w:r w:rsidR="00A56655" w:rsidRPr="00D75F94">
          <w:rPr>
            <w:rFonts w:ascii="Calibri" w:hAnsi="Calibri"/>
            <w:sz w:val="22"/>
            <w:szCs w:val="22"/>
          </w:rPr>
          <w:tab/>
        </w:r>
        <w:r w:rsidR="00A56655" w:rsidRPr="001A5EEF">
          <w:rPr>
            <w:rStyle w:val="ad"/>
          </w:rPr>
          <w:t>Прочие обязательства</w:t>
        </w:r>
        <w:r w:rsidR="00A56655">
          <w:rPr>
            <w:webHidden/>
          </w:rPr>
          <w:tab/>
        </w:r>
        <w:r w:rsidR="00A56655">
          <w:rPr>
            <w:webHidden/>
          </w:rPr>
          <w:fldChar w:fldCharType="begin"/>
        </w:r>
        <w:r w:rsidR="00A56655">
          <w:rPr>
            <w:webHidden/>
          </w:rPr>
          <w:instrText xml:space="preserve"> PAGEREF _Toc515372677 \h </w:instrText>
        </w:r>
        <w:r w:rsidR="00A56655">
          <w:rPr>
            <w:webHidden/>
          </w:rPr>
        </w:r>
        <w:r w:rsidR="00A56655">
          <w:rPr>
            <w:webHidden/>
          </w:rPr>
          <w:fldChar w:fldCharType="separate"/>
        </w:r>
        <w:r w:rsidR="00A56655">
          <w:rPr>
            <w:webHidden/>
          </w:rPr>
          <w:t>39</w:t>
        </w:r>
        <w:r w:rsidR="00A56655">
          <w:rPr>
            <w:webHidden/>
          </w:rPr>
          <w:fldChar w:fldCharType="end"/>
        </w:r>
      </w:hyperlink>
    </w:p>
    <w:p w:rsidR="00A56655" w:rsidRPr="00D75F94" w:rsidRDefault="00014C19">
      <w:pPr>
        <w:pStyle w:val="14"/>
        <w:rPr>
          <w:rFonts w:ascii="Calibri" w:hAnsi="Calibri"/>
          <w:sz w:val="22"/>
          <w:szCs w:val="22"/>
        </w:rPr>
      </w:pPr>
      <w:hyperlink w:anchor="_Toc515372678" w:history="1">
        <w:r w:rsidR="00A56655" w:rsidRPr="001A5EEF">
          <w:rPr>
            <w:rStyle w:val="ad"/>
          </w:rPr>
          <w:t>14.</w:t>
        </w:r>
        <w:r w:rsidR="00A56655" w:rsidRPr="00D75F94">
          <w:rPr>
            <w:rFonts w:ascii="Calibri" w:hAnsi="Calibri"/>
            <w:sz w:val="22"/>
            <w:szCs w:val="22"/>
          </w:rPr>
          <w:tab/>
        </w:r>
        <w:r w:rsidR="00A56655" w:rsidRPr="001A5EEF">
          <w:rPr>
            <w:rStyle w:val="ad"/>
          </w:rPr>
          <w:t>Уставный капитал</w:t>
        </w:r>
        <w:r w:rsidR="00A56655">
          <w:rPr>
            <w:webHidden/>
          </w:rPr>
          <w:tab/>
        </w:r>
        <w:r w:rsidR="00A56655">
          <w:rPr>
            <w:webHidden/>
          </w:rPr>
          <w:fldChar w:fldCharType="begin"/>
        </w:r>
        <w:r w:rsidR="00A56655">
          <w:rPr>
            <w:webHidden/>
          </w:rPr>
          <w:instrText xml:space="preserve"> PAGEREF _Toc515372678 \h </w:instrText>
        </w:r>
        <w:r w:rsidR="00A56655">
          <w:rPr>
            <w:webHidden/>
          </w:rPr>
        </w:r>
        <w:r w:rsidR="00A56655">
          <w:rPr>
            <w:webHidden/>
          </w:rPr>
          <w:fldChar w:fldCharType="separate"/>
        </w:r>
        <w:r w:rsidR="00A56655">
          <w:rPr>
            <w:webHidden/>
          </w:rPr>
          <w:t>40</w:t>
        </w:r>
        <w:r w:rsidR="00A56655">
          <w:rPr>
            <w:webHidden/>
          </w:rPr>
          <w:fldChar w:fldCharType="end"/>
        </w:r>
      </w:hyperlink>
    </w:p>
    <w:p w:rsidR="00A56655" w:rsidRPr="00D75F94" w:rsidRDefault="00014C19">
      <w:pPr>
        <w:pStyle w:val="14"/>
        <w:rPr>
          <w:rFonts w:ascii="Calibri" w:hAnsi="Calibri"/>
          <w:sz w:val="22"/>
          <w:szCs w:val="22"/>
        </w:rPr>
      </w:pPr>
      <w:hyperlink w:anchor="_Toc515372679" w:history="1">
        <w:r w:rsidR="00A56655" w:rsidRPr="001A5EEF">
          <w:rPr>
            <w:rStyle w:val="ad"/>
          </w:rPr>
          <w:t>15.</w:t>
        </w:r>
        <w:r w:rsidR="00A56655" w:rsidRPr="00D75F94">
          <w:rPr>
            <w:rFonts w:ascii="Calibri" w:hAnsi="Calibri"/>
            <w:sz w:val="22"/>
            <w:szCs w:val="22"/>
          </w:rPr>
          <w:tab/>
        </w:r>
        <w:r w:rsidR="00A56655" w:rsidRPr="001A5EEF">
          <w:rPr>
            <w:rStyle w:val="ad"/>
          </w:rPr>
          <w:t>Накопленный дефицит /(Нераспределенная прибыль)</w:t>
        </w:r>
        <w:r w:rsidR="00A56655">
          <w:rPr>
            <w:webHidden/>
          </w:rPr>
          <w:tab/>
        </w:r>
        <w:r w:rsidR="00A56655">
          <w:rPr>
            <w:webHidden/>
          </w:rPr>
          <w:fldChar w:fldCharType="begin"/>
        </w:r>
        <w:r w:rsidR="00A56655">
          <w:rPr>
            <w:webHidden/>
          </w:rPr>
          <w:instrText xml:space="preserve"> PAGEREF _Toc515372679 \h </w:instrText>
        </w:r>
        <w:r w:rsidR="00A56655">
          <w:rPr>
            <w:webHidden/>
          </w:rPr>
        </w:r>
        <w:r w:rsidR="00A56655">
          <w:rPr>
            <w:webHidden/>
          </w:rPr>
          <w:fldChar w:fldCharType="separate"/>
        </w:r>
        <w:r w:rsidR="00A56655">
          <w:rPr>
            <w:webHidden/>
          </w:rPr>
          <w:t>40</w:t>
        </w:r>
        <w:r w:rsidR="00A56655">
          <w:rPr>
            <w:webHidden/>
          </w:rPr>
          <w:fldChar w:fldCharType="end"/>
        </w:r>
      </w:hyperlink>
    </w:p>
    <w:p w:rsidR="00A56655" w:rsidRPr="00D75F94" w:rsidRDefault="00014C19">
      <w:pPr>
        <w:pStyle w:val="14"/>
        <w:rPr>
          <w:rFonts w:ascii="Calibri" w:hAnsi="Calibri"/>
          <w:sz w:val="22"/>
          <w:szCs w:val="22"/>
        </w:rPr>
      </w:pPr>
      <w:hyperlink w:anchor="_Toc515372680" w:history="1">
        <w:r w:rsidR="00A56655" w:rsidRPr="001A5EEF">
          <w:rPr>
            <w:rStyle w:val="ad"/>
          </w:rPr>
          <w:t>16.</w:t>
        </w:r>
        <w:r w:rsidR="00A56655" w:rsidRPr="00D75F94">
          <w:rPr>
            <w:rFonts w:ascii="Calibri" w:hAnsi="Calibri"/>
            <w:sz w:val="22"/>
            <w:szCs w:val="22"/>
          </w:rPr>
          <w:tab/>
        </w:r>
        <w:r w:rsidR="00A56655" w:rsidRPr="001A5EEF">
          <w:rPr>
            <w:rStyle w:val="ad"/>
          </w:rPr>
          <w:t>Процентные доходы и расходы</w:t>
        </w:r>
        <w:r w:rsidR="00A56655">
          <w:rPr>
            <w:webHidden/>
          </w:rPr>
          <w:tab/>
        </w:r>
        <w:r w:rsidR="00A56655">
          <w:rPr>
            <w:webHidden/>
          </w:rPr>
          <w:fldChar w:fldCharType="begin"/>
        </w:r>
        <w:r w:rsidR="00A56655">
          <w:rPr>
            <w:webHidden/>
          </w:rPr>
          <w:instrText xml:space="preserve"> PAGEREF _Toc515372680 \h </w:instrText>
        </w:r>
        <w:r w:rsidR="00A56655">
          <w:rPr>
            <w:webHidden/>
          </w:rPr>
        </w:r>
        <w:r w:rsidR="00A56655">
          <w:rPr>
            <w:webHidden/>
          </w:rPr>
          <w:fldChar w:fldCharType="separate"/>
        </w:r>
        <w:r w:rsidR="00A56655">
          <w:rPr>
            <w:webHidden/>
          </w:rPr>
          <w:t>40</w:t>
        </w:r>
        <w:r w:rsidR="00A56655">
          <w:rPr>
            <w:webHidden/>
          </w:rPr>
          <w:fldChar w:fldCharType="end"/>
        </w:r>
      </w:hyperlink>
    </w:p>
    <w:p w:rsidR="00A56655" w:rsidRPr="00D75F94" w:rsidRDefault="00014C19">
      <w:pPr>
        <w:pStyle w:val="14"/>
        <w:rPr>
          <w:rFonts w:ascii="Calibri" w:hAnsi="Calibri"/>
          <w:sz w:val="22"/>
          <w:szCs w:val="22"/>
        </w:rPr>
      </w:pPr>
      <w:hyperlink w:anchor="_Toc515372681" w:history="1">
        <w:r w:rsidR="00A56655" w:rsidRPr="001A5EEF">
          <w:rPr>
            <w:rStyle w:val="ad"/>
          </w:rPr>
          <w:t>17.</w:t>
        </w:r>
        <w:r w:rsidR="00A56655" w:rsidRPr="00D75F94">
          <w:rPr>
            <w:rFonts w:ascii="Calibri" w:hAnsi="Calibri"/>
            <w:sz w:val="22"/>
            <w:szCs w:val="22"/>
          </w:rPr>
          <w:tab/>
        </w:r>
        <w:r w:rsidR="00A56655" w:rsidRPr="001A5EEF">
          <w:rPr>
            <w:rStyle w:val="ad"/>
          </w:rPr>
          <w:t>Комиссионные доходы и расходы</w:t>
        </w:r>
        <w:r w:rsidR="00A56655">
          <w:rPr>
            <w:webHidden/>
          </w:rPr>
          <w:tab/>
        </w:r>
        <w:r w:rsidR="00A56655">
          <w:rPr>
            <w:webHidden/>
          </w:rPr>
          <w:fldChar w:fldCharType="begin"/>
        </w:r>
        <w:r w:rsidR="00A56655">
          <w:rPr>
            <w:webHidden/>
          </w:rPr>
          <w:instrText xml:space="preserve"> PAGEREF _Toc515372681 \h </w:instrText>
        </w:r>
        <w:r w:rsidR="00A56655">
          <w:rPr>
            <w:webHidden/>
          </w:rPr>
        </w:r>
        <w:r w:rsidR="00A56655">
          <w:rPr>
            <w:webHidden/>
          </w:rPr>
          <w:fldChar w:fldCharType="separate"/>
        </w:r>
        <w:r w:rsidR="00A56655">
          <w:rPr>
            <w:webHidden/>
          </w:rPr>
          <w:t>40</w:t>
        </w:r>
        <w:r w:rsidR="00A56655">
          <w:rPr>
            <w:webHidden/>
          </w:rPr>
          <w:fldChar w:fldCharType="end"/>
        </w:r>
      </w:hyperlink>
    </w:p>
    <w:p w:rsidR="00A56655" w:rsidRPr="00D75F94" w:rsidRDefault="00014C19">
      <w:pPr>
        <w:pStyle w:val="14"/>
        <w:rPr>
          <w:rFonts w:ascii="Calibri" w:hAnsi="Calibri"/>
          <w:sz w:val="22"/>
          <w:szCs w:val="22"/>
        </w:rPr>
      </w:pPr>
      <w:hyperlink w:anchor="_Toc515372682" w:history="1">
        <w:r w:rsidR="00A56655" w:rsidRPr="001A5EEF">
          <w:rPr>
            <w:rStyle w:val="ad"/>
          </w:rPr>
          <w:t>18.</w:t>
        </w:r>
        <w:r w:rsidR="00A56655" w:rsidRPr="00D75F94">
          <w:rPr>
            <w:rFonts w:ascii="Calibri" w:hAnsi="Calibri"/>
            <w:sz w:val="22"/>
            <w:szCs w:val="22"/>
          </w:rPr>
          <w:tab/>
        </w:r>
        <w:r w:rsidR="00A56655" w:rsidRPr="001A5EEF">
          <w:rPr>
            <w:rStyle w:val="ad"/>
          </w:rPr>
          <w:t>Прочие операционные доходы</w:t>
        </w:r>
        <w:r w:rsidR="00A56655">
          <w:rPr>
            <w:webHidden/>
          </w:rPr>
          <w:tab/>
        </w:r>
        <w:r w:rsidR="00A56655">
          <w:rPr>
            <w:webHidden/>
          </w:rPr>
          <w:fldChar w:fldCharType="begin"/>
        </w:r>
        <w:r w:rsidR="00A56655">
          <w:rPr>
            <w:webHidden/>
          </w:rPr>
          <w:instrText xml:space="preserve"> PAGEREF _Toc515372682 \h </w:instrText>
        </w:r>
        <w:r w:rsidR="00A56655">
          <w:rPr>
            <w:webHidden/>
          </w:rPr>
        </w:r>
        <w:r w:rsidR="00A56655">
          <w:rPr>
            <w:webHidden/>
          </w:rPr>
          <w:fldChar w:fldCharType="separate"/>
        </w:r>
        <w:r w:rsidR="00A56655">
          <w:rPr>
            <w:webHidden/>
          </w:rPr>
          <w:t>40</w:t>
        </w:r>
        <w:r w:rsidR="00A56655">
          <w:rPr>
            <w:webHidden/>
          </w:rPr>
          <w:fldChar w:fldCharType="end"/>
        </w:r>
      </w:hyperlink>
    </w:p>
    <w:p w:rsidR="00A56655" w:rsidRPr="00D75F94" w:rsidRDefault="00014C19">
      <w:pPr>
        <w:pStyle w:val="14"/>
        <w:rPr>
          <w:rFonts w:ascii="Calibri" w:hAnsi="Calibri"/>
          <w:sz w:val="22"/>
          <w:szCs w:val="22"/>
        </w:rPr>
      </w:pPr>
      <w:hyperlink w:anchor="_Toc515372683" w:history="1">
        <w:r w:rsidR="00A56655" w:rsidRPr="001A5EEF">
          <w:rPr>
            <w:rStyle w:val="ad"/>
          </w:rPr>
          <w:t>19.</w:t>
        </w:r>
        <w:r w:rsidR="00A56655" w:rsidRPr="00D75F94">
          <w:rPr>
            <w:rFonts w:ascii="Calibri" w:hAnsi="Calibri"/>
            <w:sz w:val="22"/>
            <w:szCs w:val="22"/>
          </w:rPr>
          <w:tab/>
        </w:r>
        <w:r w:rsidR="00A56655" w:rsidRPr="001A5EEF">
          <w:rPr>
            <w:rStyle w:val="ad"/>
          </w:rPr>
          <w:t>Операционные расходы</w:t>
        </w:r>
        <w:r w:rsidR="00A56655">
          <w:rPr>
            <w:webHidden/>
          </w:rPr>
          <w:tab/>
        </w:r>
        <w:r w:rsidR="00A56655">
          <w:rPr>
            <w:webHidden/>
          </w:rPr>
          <w:fldChar w:fldCharType="begin"/>
        </w:r>
        <w:r w:rsidR="00A56655">
          <w:rPr>
            <w:webHidden/>
          </w:rPr>
          <w:instrText xml:space="preserve"> PAGEREF _Toc515372683 \h </w:instrText>
        </w:r>
        <w:r w:rsidR="00A56655">
          <w:rPr>
            <w:webHidden/>
          </w:rPr>
        </w:r>
        <w:r w:rsidR="00A56655">
          <w:rPr>
            <w:webHidden/>
          </w:rPr>
          <w:fldChar w:fldCharType="separate"/>
        </w:r>
        <w:r w:rsidR="00A56655">
          <w:rPr>
            <w:webHidden/>
          </w:rPr>
          <w:t>41</w:t>
        </w:r>
        <w:r w:rsidR="00A56655">
          <w:rPr>
            <w:webHidden/>
          </w:rPr>
          <w:fldChar w:fldCharType="end"/>
        </w:r>
      </w:hyperlink>
    </w:p>
    <w:p w:rsidR="00A56655" w:rsidRPr="00D75F94" w:rsidRDefault="00014C19">
      <w:pPr>
        <w:pStyle w:val="14"/>
        <w:rPr>
          <w:rFonts w:ascii="Calibri" w:hAnsi="Calibri"/>
          <w:sz w:val="22"/>
          <w:szCs w:val="22"/>
        </w:rPr>
      </w:pPr>
      <w:hyperlink w:anchor="_Toc515372684" w:history="1">
        <w:r w:rsidR="00A56655" w:rsidRPr="001A5EEF">
          <w:rPr>
            <w:rStyle w:val="ad"/>
          </w:rPr>
          <w:t>20.</w:t>
        </w:r>
        <w:r w:rsidR="00A56655" w:rsidRPr="00D75F94">
          <w:rPr>
            <w:rFonts w:ascii="Calibri" w:hAnsi="Calibri"/>
            <w:sz w:val="22"/>
            <w:szCs w:val="22"/>
          </w:rPr>
          <w:tab/>
        </w:r>
        <w:r w:rsidR="00A56655" w:rsidRPr="001A5EEF">
          <w:rPr>
            <w:rStyle w:val="ad"/>
          </w:rPr>
          <w:t>Налог на прибыль</w:t>
        </w:r>
        <w:r w:rsidR="00A56655">
          <w:rPr>
            <w:webHidden/>
          </w:rPr>
          <w:tab/>
        </w:r>
        <w:r w:rsidR="00A56655">
          <w:rPr>
            <w:webHidden/>
          </w:rPr>
          <w:fldChar w:fldCharType="begin"/>
        </w:r>
        <w:r w:rsidR="00A56655">
          <w:rPr>
            <w:webHidden/>
          </w:rPr>
          <w:instrText xml:space="preserve"> PAGEREF _Toc515372684 \h </w:instrText>
        </w:r>
        <w:r w:rsidR="00A56655">
          <w:rPr>
            <w:webHidden/>
          </w:rPr>
        </w:r>
        <w:r w:rsidR="00A56655">
          <w:rPr>
            <w:webHidden/>
          </w:rPr>
          <w:fldChar w:fldCharType="separate"/>
        </w:r>
        <w:r w:rsidR="00A56655">
          <w:rPr>
            <w:webHidden/>
          </w:rPr>
          <w:t>41</w:t>
        </w:r>
        <w:r w:rsidR="00A56655">
          <w:rPr>
            <w:webHidden/>
          </w:rPr>
          <w:fldChar w:fldCharType="end"/>
        </w:r>
      </w:hyperlink>
    </w:p>
    <w:p w:rsidR="00A56655" w:rsidRPr="00D75F94" w:rsidRDefault="00014C19">
      <w:pPr>
        <w:pStyle w:val="14"/>
        <w:rPr>
          <w:rFonts w:ascii="Calibri" w:hAnsi="Calibri"/>
          <w:sz w:val="22"/>
          <w:szCs w:val="22"/>
        </w:rPr>
      </w:pPr>
      <w:hyperlink w:anchor="_Toc515372685" w:history="1">
        <w:r w:rsidR="00A56655" w:rsidRPr="001A5EEF">
          <w:rPr>
            <w:rStyle w:val="ad"/>
          </w:rPr>
          <w:t>21.</w:t>
        </w:r>
        <w:r w:rsidR="00A56655" w:rsidRPr="00D75F94">
          <w:rPr>
            <w:rFonts w:ascii="Calibri" w:hAnsi="Calibri"/>
            <w:sz w:val="22"/>
            <w:szCs w:val="22"/>
          </w:rPr>
          <w:tab/>
        </w:r>
        <w:r w:rsidR="00A56655" w:rsidRPr="001A5EEF">
          <w:rPr>
            <w:rStyle w:val="ad"/>
          </w:rPr>
          <w:t>Дивиденды</w:t>
        </w:r>
        <w:r w:rsidR="00A56655">
          <w:rPr>
            <w:webHidden/>
          </w:rPr>
          <w:tab/>
        </w:r>
        <w:r w:rsidR="00A56655">
          <w:rPr>
            <w:webHidden/>
          </w:rPr>
          <w:fldChar w:fldCharType="begin"/>
        </w:r>
        <w:r w:rsidR="00A56655">
          <w:rPr>
            <w:webHidden/>
          </w:rPr>
          <w:instrText xml:space="preserve"> PAGEREF _Toc515372685 \h </w:instrText>
        </w:r>
        <w:r w:rsidR="00A56655">
          <w:rPr>
            <w:webHidden/>
          </w:rPr>
        </w:r>
        <w:r w:rsidR="00A56655">
          <w:rPr>
            <w:webHidden/>
          </w:rPr>
          <w:fldChar w:fldCharType="separate"/>
        </w:r>
        <w:r w:rsidR="00A56655">
          <w:rPr>
            <w:webHidden/>
          </w:rPr>
          <w:t>42</w:t>
        </w:r>
        <w:r w:rsidR="00A56655">
          <w:rPr>
            <w:webHidden/>
          </w:rPr>
          <w:fldChar w:fldCharType="end"/>
        </w:r>
      </w:hyperlink>
    </w:p>
    <w:p w:rsidR="00A56655" w:rsidRPr="00D75F94" w:rsidRDefault="00014C19">
      <w:pPr>
        <w:pStyle w:val="14"/>
        <w:rPr>
          <w:rFonts w:ascii="Calibri" w:hAnsi="Calibri"/>
          <w:sz w:val="22"/>
          <w:szCs w:val="22"/>
        </w:rPr>
      </w:pPr>
      <w:hyperlink w:anchor="_Toc515372686" w:history="1">
        <w:r w:rsidR="00A56655" w:rsidRPr="001A5EEF">
          <w:rPr>
            <w:rStyle w:val="ad"/>
          </w:rPr>
          <w:t>22.</w:t>
        </w:r>
        <w:r w:rsidR="00A56655" w:rsidRPr="00D75F94">
          <w:rPr>
            <w:rFonts w:ascii="Calibri" w:hAnsi="Calibri"/>
            <w:sz w:val="22"/>
            <w:szCs w:val="22"/>
          </w:rPr>
          <w:tab/>
        </w:r>
        <w:r w:rsidR="00A56655" w:rsidRPr="001A5EEF">
          <w:rPr>
            <w:rStyle w:val="ad"/>
          </w:rPr>
          <w:t>Управление финансовыми рисками</w:t>
        </w:r>
        <w:r w:rsidR="00A56655">
          <w:rPr>
            <w:webHidden/>
          </w:rPr>
          <w:tab/>
        </w:r>
        <w:r w:rsidR="00A56655">
          <w:rPr>
            <w:webHidden/>
          </w:rPr>
          <w:fldChar w:fldCharType="begin"/>
        </w:r>
        <w:r w:rsidR="00A56655">
          <w:rPr>
            <w:webHidden/>
          </w:rPr>
          <w:instrText xml:space="preserve"> PAGEREF _Toc515372686 \h </w:instrText>
        </w:r>
        <w:r w:rsidR="00A56655">
          <w:rPr>
            <w:webHidden/>
          </w:rPr>
        </w:r>
        <w:r w:rsidR="00A56655">
          <w:rPr>
            <w:webHidden/>
          </w:rPr>
          <w:fldChar w:fldCharType="separate"/>
        </w:r>
        <w:r w:rsidR="00A56655">
          <w:rPr>
            <w:webHidden/>
          </w:rPr>
          <w:t>42</w:t>
        </w:r>
        <w:r w:rsidR="00A56655">
          <w:rPr>
            <w:webHidden/>
          </w:rPr>
          <w:fldChar w:fldCharType="end"/>
        </w:r>
      </w:hyperlink>
    </w:p>
    <w:p w:rsidR="00A56655" w:rsidRPr="00D75F94" w:rsidRDefault="00014C19">
      <w:pPr>
        <w:pStyle w:val="14"/>
        <w:rPr>
          <w:rFonts w:ascii="Calibri" w:hAnsi="Calibri"/>
          <w:sz w:val="22"/>
          <w:szCs w:val="22"/>
        </w:rPr>
      </w:pPr>
      <w:hyperlink w:anchor="_Toc515372687" w:history="1">
        <w:r w:rsidR="00A56655" w:rsidRPr="001A5EEF">
          <w:rPr>
            <w:rStyle w:val="ad"/>
          </w:rPr>
          <w:t>23.</w:t>
        </w:r>
        <w:r w:rsidR="00A56655" w:rsidRPr="00D75F94">
          <w:rPr>
            <w:rFonts w:ascii="Calibri" w:hAnsi="Calibri"/>
            <w:sz w:val="22"/>
            <w:szCs w:val="22"/>
          </w:rPr>
          <w:tab/>
        </w:r>
        <w:r w:rsidR="00A56655" w:rsidRPr="001A5EEF">
          <w:rPr>
            <w:rStyle w:val="ad"/>
          </w:rPr>
          <w:t>Управление капиталом</w:t>
        </w:r>
        <w:r w:rsidR="00A56655">
          <w:rPr>
            <w:webHidden/>
          </w:rPr>
          <w:tab/>
        </w:r>
        <w:r w:rsidR="00A56655">
          <w:rPr>
            <w:webHidden/>
          </w:rPr>
          <w:fldChar w:fldCharType="begin"/>
        </w:r>
        <w:r w:rsidR="00A56655">
          <w:rPr>
            <w:webHidden/>
          </w:rPr>
          <w:instrText xml:space="preserve"> PAGEREF _Toc515372687 \h </w:instrText>
        </w:r>
        <w:r w:rsidR="00A56655">
          <w:rPr>
            <w:webHidden/>
          </w:rPr>
        </w:r>
        <w:r w:rsidR="00A56655">
          <w:rPr>
            <w:webHidden/>
          </w:rPr>
          <w:fldChar w:fldCharType="separate"/>
        </w:r>
        <w:r w:rsidR="00A56655">
          <w:rPr>
            <w:webHidden/>
          </w:rPr>
          <w:t>52</w:t>
        </w:r>
        <w:r w:rsidR="00A56655">
          <w:rPr>
            <w:webHidden/>
          </w:rPr>
          <w:fldChar w:fldCharType="end"/>
        </w:r>
      </w:hyperlink>
    </w:p>
    <w:p w:rsidR="00A56655" w:rsidRPr="00D75F94" w:rsidRDefault="00014C19">
      <w:pPr>
        <w:pStyle w:val="14"/>
        <w:rPr>
          <w:rFonts w:ascii="Calibri" w:hAnsi="Calibri"/>
          <w:sz w:val="22"/>
          <w:szCs w:val="22"/>
        </w:rPr>
      </w:pPr>
      <w:hyperlink w:anchor="_Toc515372688" w:history="1">
        <w:r w:rsidR="00A56655" w:rsidRPr="001A5EEF">
          <w:rPr>
            <w:rStyle w:val="ad"/>
          </w:rPr>
          <w:t>24.</w:t>
        </w:r>
        <w:r w:rsidR="00A56655" w:rsidRPr="00D75F94">
          <w:rPr>
            <w:rFonts w:ascii="Calibri" w:hAnsi="Calibri"/>
            <w:sz w:val="22"/>
            <w:szCs w:val="22"/>
          </w:rPr>
          <w:tab/>
        </w:r>
        <w:r w:rsidR="00A56655" w:rsidRPr="001A5EEF">
          <w:rPr>
            <w:rStyle w:val="ad"/>
          </w:rPr>
          <w:t>Условные обязательства</w:t>
        </w:r>
        <w:r w:rsidR="00A56655">
          <w:rPr>
            <w:webHidden/>
          </w:rPr>
          <w:tab/>
        </w:r>
        <w:r w:rsidR="00A56655">
          <w:rPr>
            <w:webHidden/>
          </w:rPr>
          <w:fldChar w:fldCharType="begin"/>
        </w:r>
        <w:r w:rsidR="00A56655">
          <w:rPr>
            <w:webHidden/>
          </w:rPr>
          <w:instrText xml:space="preserve"> PAGEREF _Toc515372688 \h </w:instrText>
        </w:r>
        <w:r w:rsidR="00A56655">
          <w:rPr>
            <w:webHidden/>
          </w:rPr>
        </w:r>
        <w:r w:rsidR="00A56655">
          <w:rPr>
            <w:webHidden/>
          </w:rPr>
          <w:fldChar w:fldCharType="separate"/>
        </w:r>
        <w:r w:rsidR="00A56655">
          <w:rPr>
            <w:webHidden/>
          </w:rPr>
          <w:t>53</w:t>
        </w:r>
        <w:r w:rsidR="00A56655">
          <w:rPr>
            <w:webHidden/>
          </w:rPr>
          <w:fldChar w:fldCharType="end"/>
        </w:r>
      </w:hyperlink>
    </w:p>
    <w:p w:rsidR="00A56655" w:rsidRPr="00D75F94" w:rsidRDefault="00014C19">
      <w:pPr>
        <w:pStyle w:val="14"/>
        <w:rPr>
          <w:rFonts w:ascii="Calibri" w:hAnsi="Calibri"/>
          <w:sz w:val="22"/>
          <w:szCs w:val="22"/>
        </w:rPr>
      </w:pPr>
      <w:hyperlink w:anchor="_Toc515372689" w:history="1">
        <w:r w:rsidR="00A56655" w:rsidRPr="001A5EEF">
          <w:rPr>
            <w:rStyle w:val="ad"/>
          </w:rPr>
          <w:t>25.</w:t>
        </w:r>
        <w:r w:rsidR="00A56655" w:rsidRPr="00D75F94">
          <w:rPr>
            <w:rFonts w:ascii="Calibri" w:hAnsi="Calibri"/>
            <w:sz w:val="22"/>
            <w:szCs w:val="22"/>
          </w:rPr>
          <w:tab/>
        </w:r>
        <w:r w:rsidR="00A56655" w:rsidRPr="001A5EEF">
          <w:rPr>
            <w:rStyle w:val="ad"/>
          </w:rPr>
          <w:t>Справедливая стоимость финансовых инструментов</w:t>
        </w:r>
        <w:r w:rsidR="00A56655">
          <w:rPr>
            <w:webHidden/>
          </w:rPr>
          <w:tab/>
        </w:r>
        <w:r w:rsidR="00A56655">
          <w:rPr>
            <w:webHidden/>
          </w:rPr>
          <w:fldChar w:fldCharType="begin"/>
        </w:r>
        <w:r w:rsidR="00A56655">
          <w:rPr>
            <w:webHidden/>
          </w:rPr>
          <w:instrText xml:space="preserve"> PAGEREF _Toc515372689 \h </w:instrText>
        </w:r>
        <w:r w:rsidR="00A56655">
          <w:rPr>
            <w:webHidden/>
          </w:rPr>
        </w:r>
        <w:r w:rsidR="00A56655">
          <w:rPr>
            <w:webHidden/>
          </w:rPr>
          <w:fldChar w:fldCharType="separate"/>
        </w:r>
        <w:r w:rsidR="00A56655">
          <w:rPr>
            <w:webHidden/>
          </w:rPr>
          <w:t>54</w:t>
        </w:r>
        <w:r w:rsidR="00A56655">
          <w:rPr>
            <w:webHidden/>
          </w:rPr>
          <w:fldChar w:fldCharType="end"/>
        </w:r>
      </w:hyperlink>
    </w:p>
    <w:p w:rsidR="00A56655" w:rsidRPr="00D75F94" w:rsidRDefault="00014C19">
      <w:pPr>
        <w:pStyle w:val="14"/>
        <w:rPr>
          <w:rFonts w:ascii="Calibri" w:hAnsi="Calibri"/>
          <w:sz w:val="22"/>
          <w:szCs w:val="22"/>
        </w:rPr>
      </w:pPr>
      <w:hyperlink w:anchor="_Toc515372690" w:history="1">
        <w:r w:rsidR="00A56655" w:rsidRPr="001A5EEF">
          <w:rPr>
            <w:rStyle w:val="ad"/>
          </w:rPr>
          <w:t>26.</w:t>
        </w:r>
        <w:r w:rsidR="00A56655" w:rsidRPr="00D75F94">
          <w:rPr>
            <w:rFonts w:ascii="Calibri" w:hAnsi="Calibri"/>
            <w:sz w:val="22"/>
            <w:szCs w:val="22"/>
          </w:rPr>
          <w:tab/>
        </w:r>
        <w:r w:rsidR="00A56655" w:rsidRPr="001A5EEF">
          <w:rPr>
            <w:rStyle w:val="ad"/>
          </w:rPr>
          <w:t>Операции со связанными сторонами</w:t>
        </w:r>
        <w:r w:rsidR="00A56655">
          <w:rPr>
            <w:webHidden/>
          </w:rPr>
          <w:tab/>
        </w:r>
        <w:r w:rsidR="00A56655">
          <w:rPr>
            <w:webHidden/>
          </w:rPr>
          <w:fldChar w:fldCharType="begin"/>
        </w:r>
        <w:r w:rsidR="00A56655">
          <w:rPr>
            <w:webHidden/>
          </w:rPr>
          <w:instrText xml:space="preserve"> PAGEREF _Toc515372690 \h </w:instrText>
        </w:r>
        <w:r w:rsidR="00A56655">
          <w:rPr>
            <w:webHidden/>
          </w:rPr>
        </w:r>
        <w:r w:rsidR="00A56655">
          <w:rPr>
            <w:webHidden/>
          </w:rPr>
          <w:fldChar w:fldCharType="separate"/>
        </w:r>
        <w:r w:rsidR="00A56655">
          <w:rPr>
            <w:webHidden/>
          </w:rPr>
          <w:t>56</w:t>
        </w:r>
        <w:r w:rsidR="00A56655">
          <w:rPr>
            <w:webHidden/>
          </w:rPr>
          <w:fldChar w:fldCharType="end"/>
        </w:r>
      </w:hyperlink>
    </w:p>
    <w:p w:rsidR="00A56655" w:rsidRPr="00D75F94" w:rsidRDefault="00014C19">
      <w:pPr>
        <w:pStyle w:val="14"/>
        <w:rPr>
          <w:rFonts w:ascii="Calibri" w:hAnsi="Calibri"/>
          <w:sz w:val="22"/>
          <w:szCs w:val="22"/>
        </w:rPr>
      </w:pPr>
      <w:hyperlink w:anchor="_Toc515372691" w:history="1">
        <w:r w:rsidR="00A56655" w:rsidRPr="001A5EEF">
          <w:rPr>
            <w:rStyle w:val="ad"/>
          </w:rPr>
          <w:t>27.</w:t>
        </w:r>
        <w:r w:rsidR="00A56655" w:rsidRPr="00D75F94">
          <w:rPr>
            <w:rFonts w:ascii="Calibri" w:hAnsi="Calibri"/>
            <w:sz w:val="22"/>
            <w:szCs w:val="22"/>
          </w:rPr>
          <w:tab/>
        </w:r>
        <w:r w:rsidR="00A56655" w:rsidRPr="001A5EEF">
          <w:rPr>
            <w:rStyle w:val="ad"/>
          </w:rPr>
          <w:t>Учетные оценки и суждения, принятые при применении учетной политики</w:t>
        </w:r>
        <w:r w:rsidR="00A56655">
          <w:rPr>
            <w:webHidden/>
          </w:rPr>
          <w:tab/>
        </w:r>
        <w:r w:rsidR="00A56655">
          <w:rPr>
            <w:webHidden/>
          </w:rPr>
          <w:fldChar w:fldCharType="begin"/>
        </w:r>
        <w:r w:rsidR="00A56655">
          <w:rPr>
            <w:webHidden/>
          </w:rPr>
          <w:instrText xml:space="preserve"> PAGEREF _Toc515372691 \h </w:instrText>
        </w:r>
        <w:r w:rsidR="00A56655">
          <w:rPr>
            <w:webHidden/>
          </w:rPr>
        </w:r>
        <w:r w:rsidR="00A56655">
          <w:rPr>
            <w:webHidden/>
          </w:rPr>
          <w:fldChar w:fldCharType="separate"/>
        </w:r>
        <w:r w:rsidR="00A56655">
          <w:rPr>
            <w:webHidden/>
          </w:rPr>
          <w:t>57</w:t>
        </w:r>
        <w:r w:rsidR="00A56655">
          <w:rPr>
            <w:webHidden/>
          </w:rPr>
          <w:fldChar w:fldCharType="end"/>
        </w:r>
      </w:hyperlink>
    </w:p>
    <w:p w:rsidR="00AE509D" w:rsidRPr="00894E67" w:rsidRDefault="00AE509D" w:rsidP="00894E67">
      <w:pPr>
        <w:pStyle w:val="41"/>
        <w:rPr>
          <w:sz w:val="24"/>
        </w:rPr>
        <w:sectPr w:rsidR="00AE509D" w:rsidRPr="00894E67" w:rsidSect="00CC3A35">
          <w:pgSz w:w="11907" w:h="16840" w:code="9"/>
          <w:pgMar w:top="1701" w:right="851" w:bottom="1418" w:left="1701" w:header="737" w:footer="698" w:gutter="0"/>
          <w:paperSrc w:other="2"/>
          <w:cols w:space="720"/>
          <w:noEndnote/>
          <w:titlePg/>
        </w:sectPr>
      </w:pPr>
      <w:r w:rsidRPr="00894E67">
        <w:fldChar w:fldCharType="end"/>
      </w:r>
    </w:p>
    <w:p w:rsidR="003F1263" w:rsidRPr="00894E67" w:rsidRDefault="003F1263" w:rsidP="00894E67"/>
    <w:p w:rsidR="003F1263" w:rsidRPr="00894E67" w:rsidRDefault="0063385B" w:rsidP="00894E67">
      <w:r>
        <w:t>АЗ</w:t>
      </w:r>
    </w:p>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782C63" w:rsidP="00894E67">
      <w:r w:rsidRPr="00894E67">
        <w:br w:type="page"/>
      </w:r>
      <w:r w:rsidR="0063385B">
        <w:lastRenderedPageBreak/>
        <w:t>АЗ 2</w:t>
      </w:r>
    </w:p>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Pr="00894E67" w:rsidRDefault="003F1263" w:rsidP="00894E67"/>
    <w:p w:rsidR="003F1263" w:rsidRDefault="003F1263" w:rsidP="00894E67"/>
    <w:p w:rsidR="00931BFD" w:rsidRDefault="00931BFD" w:rsidP="00894E67"/>
    <w:p w:rsidR="00931BFD" w:rsidRDefault="00931BFD" w:rsidP="00894E67"/>
    <w:p w:rsidR="00931BFD" w:rsidRDefault="00931BFD" w:rsidP="00894E67"/>
    <w:p w:rsidR="00931BFD" w:rsidRDefault="00931BFD" w:rsidP="00894E67"/>
    <w:p w:rsidR="00931BFD" w:rsidRDefault="00931BFD" w:rsidP="00894E67"/>
    <w:p w:rsidR="00931BFD" w:rsidRDefault="00931BFD" w:rsidP="00894E67"/>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Default="00931BFD" w:rsidP="00931BFD"/>
    <w:p w:rsidR="00931BFD" w:rsidRDefault="00931BFD" w:rsidP="00931BFD">
      <w:pPr>
        <w:jc w:val="center"/>
      </w:pPr>
    </w:p>
    <w:p w:rsidR="00931BFD" w:rsidRPr="00931BFD" w:rsidRDefault="00931BFD" w:rsidP="00931BFD">
      <w:pPr>
        <w:jc w:val="center"/>
      </w:pPr>
    </w:p>
    <w:p w:rsidR="00931BFD" w:rsidRDefault="0063385B" w:rsidP="00931BFD">
      <w:r>
        <w:t xml:space="preserve">АЗ 3 </w:t>
      </w:r>
    </w:p>
    <w:p w:rsidR="00931BFD" w:rsidRDefault="00931BFD" w:rsidP="00931BFD"/>
    <w:p w:rsidR="00931BFD" w:rsidRDefault="00931BFD" w:rsidP="00931BFD"/>
    <w:p w:rsidR="00931BFD" w:rsidRDefault="00931BFD" w:rsidP="00931BFD"/>
    <w:p w:rsidR="00931BFD" w:rsidRDefault="00931BFD" w:rsidP="00931BFD"/>
    <w:p w:rsid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Default="00931BFD" w:rsidP="00931BFD">
      <w:pPr>
        <w:tabs>
          <w:tab w:val="left" w:pos="4023"/>
        </w:tabs>
      </w:pPr>
      <w:r>
        <w:tab/>
      </w:r>
    </w:p>
    <w:p w:rsidR="00931BFD" w:rsidRDefault="00931BFD" w:rsidP="00931BFD">
      <w:pPr>
        <w:tabs>
          <w:tab w:val="left" w:pos="4023"/>
        </w:tabs>
      </w:pPr>
    </w:p>
    <w:p w:rsidR="00931BFD" w:rsidRDefault="00931BFD" w:rsidP="00931BFD">
      <w:pPr>
        <w:tabs>
          <w:tab w:val="left" w:pos="4023"/>
        </w:tabs>
      </w:pPr>
    </w:p>
    <w:p w:rsidR="00931BFD" w:rsidRDefault="00931BFD" w:rsidP="00931BFD">
      <w:pPr>
        <w:tabs>
          <w:tab w:val="left" w:pos="4023"/>
        </w:tabs>
      </w:pPr>
    </w:p>
    <w:p w:rsidR="00931BFD" w:rsidRDefault="00931BFD" w:rsidP="00931BFD">
      <w:pPr>
        <w:tabs>
          <w:tab w:val="left" w:pos="4023"/>
        </w:tabs>
      </w:pPr>
    </w:p>
    <w:p w:rsidR="00931BFD" w:rsidRDefault="00931BFD" w:rsidP="00931BFD">
      <w:pPr>
        <w:tabs>
          <w:tab w:val="left" w:pos="4023"/>
        </w:tabs>
      </w:pPr>
    </w:p>
    <w:p w:rsidR="00931BFD" w:rsidRDefault="00931BFD" w:rsidP="00931BFD">
      <w:pPr>
        <w:tabs>
          <w:tab w:val="left" w:pos="4023"/>
        </w:tabs>
      </w:pPr>
    </w:p>
    <w:p w:rsidR="00931BFD" w:rsidRDefault="00931BFD" w:rsidP="00931BFD">
      <w:pPr>
        <w:tabs>
          <w:tab w:val="left" w:pos="4023"/>
        </w:tabs>
      </w:pPr>
    </w:p>
    <w:p w:rsidR="00931BFD" w:rsidRDefault="00931BFD" w:rsidP="00931BFD">
      <w:pPr>
        <w:tabs>
          <w:tab w:val="left" w:pos="4023"/>
        </w:tabs>
      </w:pPr>
    </w:p>
    <w:p w:rsidR="00931BFD" w:rsidRDefault="00931BFD" w:rsidP="00931BFD">
      <w:pPr>
        <w:tabs>
          <w:tab w:val="left" w:pos="4023"/>
        </w:tabs>
      </w:pPr>
    </w:p>
    <w:p w:rsidR="00931BFD" w:rsidRDefault="00931BFD" w:rsidP="00931BFD">
      <w:pPr>
        <w:tabs>
          <w:tab w:val="left" w:pos="4023"/>
        </w:tabs>
      </w:pPr>
    </w:p>
    <w:p w:rsidR="00931BFD" w:rsidRDefault="00931BFD" w:rsidP="00931BFD">
      <w:pPr>
        <w:tabs>
          <w:tab w:val="left" w:pos="4023"/>
        </w:tabs>
      </w:pPr>
    </w:p>
    <w:p w:rsidR="00931BFD" w:rsidRDefault="00931BFD" w:rsidP="00931BFD">
      <w:pPr>
        <w:tabs>
          <w:tab w:val="left" w:pos="4023"/>
        </w:tabs>
      </w:pPr>
    </w:p>
    <w:p w:rsidR="00931BFD" w:rsidRDefault="00931BFD" w:rsidP="00931BFD">
      <w:pPr>
        <w:tabs>
          <w:tab w:val="left" w:pos="4023"/>
        </w:tabs>
      </w:pPr>
    </w:p>
    <w:p w:rsidR="00931BFD" w:rsidRDefault="00931BFD" w:rsidP="00931BFD">
      <w:pPr>
        <w:tabs>
          <w:tab w:val="left" w:pos="4023"/>
        </w:tabs>
      </w:pPr>
    </w:p>
    <w:p w:rsidR="00931BFD" w:rsidRDefault="00931BFD" w:rsidP="00931BFD">
      <w:pPr>
        <w:tabs>
          <w:tab w:val="left" w:pos="4023"/>
        </w:tabs>
      </w:pPr>
    </w:p>
    <w:p w:rsidR="00931BFD" w:rsidRDefault="00931BFD" w:rsidP="00931BFD">
      <w:pPr>
        <w:tabs>
          <w:tab w:val="left" w:pos="4023"/>
        </w:tabs>
      </w:pPr>
    </w:p>
    <w:p w:rsidR="00931BFD" w:rsidRDefault="00931BFD" w:rsidP="00931BFD"/>
    <w:p w:rsid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Default="00931BFD" w:rsidP="00931BFD"/>
    <w:p w:rsidR="00931BFD" w:rsidRDefault="00931BFD" w:rsidP="00931BFD">
      <w:pPr>
        <w:tabs>
          <w:tab w:val="left" w:pos="522"/>
        </w:tabs>
      </w:pPr>
      <w:r>
        <w:tab/>
      </w:r>
    </w:p>
    <w:p w:rsidR="00931BFD" w:rsidRDefault="00931BFD" w:rsidP="00931BFD">
      <w:pPr>
        <w:tabs>
          <w:tab w:val="left" w:pos="522"/>
        </w:tabs>
      </w:pPr>
    </w:p>
    <w:p w:rsidR="00931BFD" w:rsidRDefault="00931BFD" w:rsidP="00931BFD">
      <w:pPr>
        <w:tabs>
          <w:tab w:val="left" w:pos="522"/>
        </w:tabs>
      </w:pPr>
    </w:p>
    <w:p w:rsidR="00931BFD" w:rsidRDefault="00931BFD" w:rsidP="00931BFD">
      <w:pPr>
        <w:tabs>
          <w:tab w:val="left" w:pos="522"/>
        </w:tabs>
      </w:pPr>
    </w:p>
    <w:p w:rsidR="00931BFD" w:rsidRDefault="00931BFD" w:rsidP="00931BFD">
      <w:pPr>
        <w:tabs>
          <w:tab w:val="left" w:pos="522"/>
        </w:tabs>
      </w:pPr>
    </w:p>
    <w:p w:rsidR="00931BFD" w:rsidRDefault="0063385B" w:rsidP="00931BFD">
      <w:pPr>
        <w:tabs>
          <w:tab w:val="left" w:pos="522"/>
        </w:tabs>
      </w:pPr>
      <w:r>
        <w:t>АЗ 4</w:t>
      </w:r>
    </w:p>
    <w:p w:rsidR="00931BFD" w:rsidRDefault="00931BFD" w:rsidP="00931BFD"/>
    <w:p w:rsidR="00931BFD" w:rsidRDefault="00931BFD" w:rsidP="00931BFD"/>
    <w:p w:rsidR="00931BFD" w:rsidRDefault="00931BFD" w:rsidP="00931BFD"/>
    <w:p w:rsidR="00931BFD" w:rsidRDefault="00931BFD" w:rsidP="00931BFD"/>
    <w:p w:rsidR="00931BFD" w:rsidRDefault="00931BFD" w:rsidP="00931BFD"/>
    <w:p w:rsidR="00931BFD" w:rsidRDefault="00931BFD" w:rsidP="00931BFD"/>
    <w:p w:rsidR="00931BFD" w:rsidRDefault="00931BFD" w:rsidP="00931BFD"/>
    <w:p w:rsidR="00931BFD" w:rsidRDefault="00931BFD" w:rsidP="00931BFD"/>
    <w:p w:rsidR="00931BFD" w:rsidRDefault="00931BFD" w:rsidP="00931BFD"/>
    <w:p w:rsidR="00931BFD" w:rsidRDefault="00931BFD" w:rsidP="00931BFD"/>
    <w:p w:rsidR="00931BFD" w:rsidRDefault="00931BFD" w:rsidP="00931BFD"/>
    <w:p w:rsidR="00931BFD" w:rsidRDefault="00931BFD" w:rsidP="00931BFD"/>
    <w:p w:rsid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Pr="00931BFD" w:rsidRDefault="00931BFD" w:rsidP="00931BFD"/>
    <w:p w:rsidR="00931BFD" w:rsidRDefault="00931BFD" w:rsidP="00931BFD"/>
    <w:p w:rsidR="00931BFD" w:rsidRPr="00931BFD" w:rsidRDefault="00931BFD" w:rsidP="00931BFD"/>
    <w:p w:rsidR="00931BFD" w:rsidRDefault="00931BFD" w:rsidP="00931BFD">
      <w:pPr>
        <w:tabs>
          <w:tab w:val="left" w:pos="2418"/>
        </w:tabs>
      </w:pPr>
      <w:r>
        <w:tab/>
      </w:r>
    </w:p>
    <w:p w:rsidR="00931BFD" w:rsidRDefault="00931BFD" w:rsidP="00931BFD">
      <w:pPr>
        <w:tabs>
          <w:tab w:val="left" w:pos="2418"/>
        </w:tabs>
      </w:pPr>
    </w:p>
    <w:p w:rsidR="00931BFD" w:rsidRDefault="0063385B" w:rsidP="00931BFD">
      <w:pPr>
        <w:tabs>
          <w:tab w:val="left" w:pos="2418"/>
        </w:tabs>
      </w:pPr>
      <w:r>
        <w:t>АЗ 5</w:t>
      </w: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116E23" w:rsidP="00931BFD">
      <w:pPr>
        <w:tabs>
          <w:tab w:val="left" w:pos="2418"/>
        </w:tabs>
      </w:pPr>
    </w:p>
    <w:p w:rsidR="00116E23" w:rsidRDefault="0063385B" w:rsidP="00931BFD">
      <w:pPr>
        <w:tabs>
          <w:tab w:val="left" w:pos="2418"/>
        </w:tabs>
      </w:pPr>
      <w:r>
        <w:t xml:space="preserve">АЗ 6 </w:t>
      </w:r>
    </w:p>
    <w:p w:rsidR="00116E23" w:rsidRDefault="00116E23"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63385B" w:rsidRDefault="0063385B"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135C05" w:rsidRDefault="00135C05" w:rsidP="00931BFD">
      <w:pPr>
        <w:tabs>
          <w:tab w:val="left" w:pos="2418"/>
        </w:tabs>
      </w:pPr>
    </w:p>
    <w:p w:rsidR="0063385B" w:rsidRDefault="0063385B" w:rsidP="00931BFD">
      <w:pPr>
        <w:tabs>
          <w:tab w:val="left" w:pos="2418"/>
        </w:tabs>
      </w:pPr>
    </w:p>
    <w:p w:rsidR="00135C05" w:rsidRDefault="00135C05" w:rsidP="00931BFD">
      <w:pPr>
        <w:tabs>
          <w:tab w:val="left" w:pos="2418"/>
        </w:tabs>
      </w:pPr>
    </w:p>
    <w:p w:rsidR="0063385B" w:rsidRPr="002F2570" w:rsidRDefault="0063385B" w:rsidP="00135C05">
      <w:pPr>
        <w:tabs>
          <w:tab w:val="left" w:pos="2418"/>
        </w:tabs>
        <w:rPr>
          <w:rFonts w:ascii="Garamond" w:hAnsi="Garamond"/>
          <w:b/>
          <w:sz w:val="28"/>
          <w:szCs w:val="28"/>
        </w:rPr>
      </w:pPr>
      <w:r w:rsidRPr="002F2570">
        <w:rPr>
          <w:rFonts w:ascii="Garamond" w:hAnsi="Garamond"/>
          <w:b/>
          <w:sz w:val="28"/>
          <w:szCs w:val="28"/>
        </w:rPr>
        <w:lastRenderedPageBreak/>
        <w:t xml:space="preserve">Подтверждение руководства об ответственности за подготовку и </w:t>
      </w:r>
    </w:p>
    <w:p w:rsidR="0063385B" w:rsidRPr="002F2570" w:rsidRDefault="0063385B" w:rsidP="0063385B">
      <w:pPr>
        <w:jc w:val="center"/>
        <w:rPr>
          <w:rFonts w:ascii="Garamond" w:hAnsi="Garamond"/>
          <w:b/>
          <w:sz w:val="28"/>
          <w:szCs w:val="28"/>
        </w:rPr>
      </w:pPr>
      <w:r w:rsidRPr="002F2570">
        <w:rPr>
          <w:rFonts w:ascii="Garamond" w:hAnsi="Garamond"/>
          <w:b/>
          <w:sz w:val="28"/>
          <w:szCs w:val="28"/>
        </w:rPr>
        <w:t xml:space="preserve">утверждение финансовой отчетности за год, </w:t>
      </w:r>
    </w:p>
    <w:p w:rsidR="0063385B" w:rsidRPr="002F2570" w:rsidRDefault="0063385B" w:rsidP="0063385B">
      <w:pPr>
        <w:jc w:val="center"/>
        <w:rPr>
          <w:rFonts w:ascii="Garamond" w:hAnsi="Garamond"/>
          <w:b/>
          <w:sz w:val="28"/>
          <w:szCs w:val="28"/>
        </w:rPr>
      </w:pPr>
      <w:proofErr w:type="gramStart"/>
      <w:r w:rsidRPr="002F2570">
        <w:rPr>
          <w:rFonts w:ascii="Garamond" w:hAnsi="Garamond"/>
          <w:b/>
          <w:sz w:val="28"/>
          <w:szCs w:val="28"/>
        </w:rPr>
        <w:t>закончившийся</w:t>
      </w:r>
      <w:proofErr w:type="gramEnd"/>
      <w:r w:rsidRPr="002F2570">
        <w:rPr>
          <w:rFonts w:ascii="Garamond" w:hAnsi="Garamond"/>
          <w:b/>
          <w:sz w:val="28"/>
          <w:szCs w:val="28"/>
        </w:rPr>
        <w:t xml:space="preserve"> 31 декабря 201</w:t>
      </w:r>
      <w:r w:rsidR="00A72320" w:rsidRPr="007A3B95">
        <w:rPr>
          <w:rFonts w:ascii="Garamond" w:hAnsi="Garamond"/>
          <w:b/>
          <w:sz w:val="28"/>
          <w:szCs w:val="28"/>
        </w:rPr>
        <w:t>7</w:t>
      </w:r>
      <w:r w:rsidRPr="002F2570">
        <w:rPr>
          <w:rFonts w:ascii="Garamond" w:hAnsi="Garamond"/>
          <w:b/>
          <w:sz w:val="28"/>
          <w:szCs w:val="28"/>
        </w:rPr>
        <w:t xml:space="preserve"> года</w:t>
      </w:r>
    </w:p>
    <w:p w:rsidR="0063385B" w:rsidRPr="002F2570" w:rsidRDefault="0063385B" w:rsidP="0063385B">
      <w:pPr>
        <w:pStyle w:val="aa"/>
        <w:rPr>
          <w:rFonts w:ascii="Garamond" w:hAnsi="Garamond"/>
          <w:b/>
          <w:lang w:val="ru-RU"/>
        </w:rPr>
      </w:pPr>
    </w:p>
    <w:p w:rsidR="0063385B" w:rsidRPr="002F2570" w:rsidRDefault="0063385B" w:rsidP="0063385B">
      <w:pPr>
        <w:pStyle w:val="ConsPlusNonformat"/>
        <w:ind w:firstLine="708"/>
        <w:jc w:val="both"/>
        <w:rPr>
          <w:rFonts w:ascii="Garamond" w:hAnsi="Garamond" w:cs="Times New Roman"/>
          <w:sz w:val="22"/>
          <w:szCs w:val="22"/>
        </w:rPr>
      </w:pPr>
      <w:r w:rsidRPr="002F2570">
        <w:rPr>
          <w:rFonts w:ascii="Garamond" w:hAnsi="Garamond" w:cs="Times New Roman"/>
          <w:sz w:val="22"/>
          <w:szCs w:val="22"/>
        </w:rPr>
        <w:t xml:space="preserve">Нижеследующее заявление, которое должно рассматриваться совместно с описанием обязанностей аудиторов, содержащихся в представленном на странице 3 заключении независимого аудитора, сделано с целью разграничения ответственности аудиторов и руководства в отношении финансовой отчетности </w:t>
      </w:r>
      <w:r w:rsidR="00044596" w:rsidRPr="002F2570">
        <w:rPr>
          <w:rFonts w:ascii="Garamond" w:hAnsi="Garamond" w:cs="Times New Roman"/>
          <w:sz w:val="22"/>
          <w:szCs w:val="22"/>
        </w:rPr>
        <w:t xml:space="preserve"> Общества с ограниченной ответственностью  «</w:t>
      </w:r>
      <w:proofErr w:type="spellStart"/>
      <w:r w:rsidR="00044596" w:rsidRPr="002F2570">
        <w:rPr>
          <w:rFonts w:ascii="Garamond" w:hAnsi="Garamond" w:cs="Times New Roman"/>
          <w:sz w:val="22"/>
          <w:szCs w:val="22"/>
        </w:rPr>
        <w:t>АвтоКредитБанк</w:t>
      </w:r>
      <w:proofErr w:type="spellEnd"/>
      <w:r w:rsidR="00044596" w:rsidRPr="002F2570">
        <w:rPr>
          <w:rFonts w:ascii="Garamond" w:hAnsi="Garamond" w:cs="Times New Roman"/>
          <w:sz w:val="22"/>
          <w:szCs w:val="22"/>
        </w:rPr>
        <w:t>».</w:t>
      </w:r>
    </w:p>
    <w:p w:rsidR="0063385B" w:rsidRPr="002F2570" w:rsidRDefault="0063385B" w:rsidP="0063385B">
      <w:pPr>
        <w:pStyle w:val="ConsPlusNonformat"/>
        <w:ind w:firstLine="708"/>
        <w:jc w:val="both"/>
        <w:rPr>
          <w:rFonts w:ascii="Garamond" w:hAnsi="Garamond" w:cs="Times New Roman"/>
          <w:sz w:val="22"/>
          <w:szCs w:val="22"/>
        </w:rPr>
      </w:pPr>
    </w:p>
    <w:p w:rsidR="0063385B" w:rsidRPr="002F2570" w:rsidRDefault="0063385B" w:rsidP="0063385B">
      <w:pPr>
        <w:pStyle w:val="ConsPlusNonformat"/>
        <w:ind w:firstLine="708"/>
        <w:jc w:val="both"/>
        <w:rPr>
          <w:rFonts w:ascii="Garamond" w:hAnsi="Garamond" w:cs="Times New Roman"/>
          <w:b/>
          <w:sz w:val="22"/>
          <w:szCs w:val="22"/>
        </w:rPr>
      </w:pPr>
      <w:proofErr w:type="gramStart"/>
      <w:r w:rsidRPr="002F2570">
        <w:rPr>
          <w:rFonts w:ascii="Garamond" w:hAnsi="Garamond" w:cs="Times New Roman"/>
          <w:sz w:val="22"/>
          <w:szCs w:val="22"/>
        </w:rPr>
        <w:t>Руководство Банка отвечает за подготовку финансовой отчетности, достоверно отражающей во всех существенных аспектах финансовое положение Банка</w:t>
      </w:r>
      <w:r w:rsidR="00A72320" w:rsidRPr="002F2570">
        <w:rPr>
          <w:rFonts w:ascii="Garamond" w:hAnsi="Garamond" w:cs="Times New Roman"/>
          <w:sz w:val="22"/>
          <w:szCs w:val="22"/>
        </w:rPr>
        <w:t xml:space="preserve"> по состоянию за 31 декабря 2017</w:t>
      </w:r>
      <w:r w:rsidRPr="002F2570">
        <w:rPr>
          <w:rFonts w:ascii="Garamond" w:hAnsi="Garamond" w:cs="Times New Roman"/>
          <w:sz w:val="22"/>
          <w:szCs w:val="22"/>
        </w:rPr>
        <w:t xml:space="preserve"> года, а также результаты его деятельности, движение денежных средств и изменения в собственном капитале (чистых активах) за год, закончившийся в эту дату, в соответствии с Международными стандартами финансовой отчетности (далее  - МСФО).</w:t>
      </w:r>
      <w:proofErr w:type="gramEnd"/>
    </w:p>
    <w:p w:rsidR="0063385B" w:rsidRPr="002F2570" w:rsidRDefault="0063385B" w:rsidP="0063385B">
      <w:pPr>
        <w:pStyle w:val="ConsPlusNonformat"/>
        <w:ind w:firstLine="708"/>
        <w:jc w:val="both"/>
        <w:rPr>
          <w:rFonts w:ascii="Garamond" w:hAnsi="Garamond" w:cs="Times New Roman"/>
          <w:sz w:val="22"/>
          <w:szCs w:val="22"/>
        </w:rPr>
      </w:pPr>
    </w:p>
    <w:p w:rsidR="0063385B" w:rsidRPr="002F2570" w:rsidRDefault="0063385B" w:rsidP="0063385B">
      <w:pPr>
        <w:pStyle w:val="ConsPlusNonformat"/>
        <w:ind w:firstLine="708"/>
        <w:jc w:val="both"/>
        <w:rPr>
          <w:rFonts w:ascii="Garamond" w:hAnsi="Garamond" w:cs="Times New Roman"/>
          <w:sz w:val="22"/>
          <w:szCs w:val="22"/>
        </w:rPr>
      </w:pPr>
      <w:r w:rsidRPr="002F2570">
        <w:rPr>
          <w:rFonts w:ascii="Garamond" w:hAnsi="Garamond" w:cs="Times New Roman"/>
          <w:sz w:val="22"/>
          <w:szCs w:val="22"/>
        </w:rPr>
        <w:t xml:space="preserve">При подготовке финансовой отчетности руководство несет ответственность </w:t>
      </w:r>
      <w:proofErr w:type="gramStart"/>
      <w:r w:rsidRPr="002F2570">
        <w:rPr>
          <w:rFonts w:ascii="Garamond" w:hAnsi="Garamond" w:cs="Times New Roman"/>
          <w:sz w:val="22"/>
          <w:szCs w:val="22"/>
        </w:rPr>
        <w:t>за</w:t>
      </w:r>
      <w:proofErr w:type="gramEnd"/>
      <w:r w:rsidRPr="002F2570">
        <w:rPr>
          <w:rFonts w:ascii="Garamond" w:hAnsi="Garamond" w:cs="Times New Roman"/>
          <w:sz w:val="22"/>
          <w:szCs w:val="22"/>
        </w:rPr>
        <w:t>:</w:t>
      </w:r>
    </w:p>
    <w:p w:rsidR="0063385B" w:rsidRPr="002F2570" w:rsidRDefault="0063385B" w:rsidP="0063385B">
      <w:pPr>
        <w:pStyle w:val="ConsPlusNonformat"/>
        <w:ind w:firstLine="708"/>
        <w:jc w:val="both"/>
        <w:rPr>
          <w:rFonts w:ascii="Garamond" w:hAnsi="Garamond" w:cs="Times New Roman"/>
          <w:b/>
          <w:sz w:val="22"/>
          <w:szCs w:val="22"/>
        </w:rPr>
      </w:pPr>
    </w:p>
    <w:p w:rsidR="0063385B" w:rsidRPr="002F2570" w:rsidRDefault="0063385B" w:rsidP="0063385B">
      <w:pPr>
        <w:pStyle w:val="ConsPlusNonformat"/>
        <w:ind w:firstLine="720"/>
        <w:jc w:val="both"/>
        <w:rPr>
          <w:rFonts w:ascii="Garamond" w:hAnsi="Garamond" w:cs="Times New Roman"/>
          <w:sz w:val="22"/>
          <w:szCs w:val="22"/>
        </w:rPr>
      </w:pPr>
      <w:r w:rsidRPr="002F2570">
        <w:rPr>
          <w:rFonts w:ascii="Garamond" w:hAnsi="Garamond" w:cs="Times New Roman"/>
          <w:sz w:val="22"/>
          <w:szCs w:val="22"/>
        </w:rPr>
        <w:t>- выбор надлежащих принципов бухгалтерского учета и их последовательное применение;</w:t>
      </w:r>
    </w:p>
    <w:p w:rsidR="0063385B" w:rsidRPr="002F2570" w:rsidRDefault="0063385B" w:rsidP="0063385B">
      <w:pPr>
        <w:pStyle w:val="ConsPlusNonformat"/>
        <w:ind w:firstLine="720"/>
        <w:jc w:val="both"/>
        <w:rPr>
          <w:rFonts w:ascii="Garamond" w:hAnsi="Garamond" w:cs="Times New Roman"/>
          <w:sz w:val="22"/>
          <w:szCs w:val="22"/>
        </w:rPr>
      </w:pPr>
      <w:r w:rsidRPr="002F2570">
        <w:rPr>
          <w:rFonts w:ascii="Garamond" w:hAnsi="Garamond" w:cs="Times New Roman"/>
          <w:sz w:val="22"/>
          <w:szCs w:val="22"/>
        </w:rPr>
        <w:t>- применение обоснованных оценок и расчетов;</w:t>
      </w:r>
    </w:p>
    <w:p w:rsidR="0063385B" w:rsidRPr="002F2570" w:rsidRDefault="0063385B" w:rsidP="0063385B">
      <w:pPr>
        <w:pStyle w:val="ConsPlusNonformat"/>
        <w:ind w:firstLine="720"/>
        <w:jc w:val="both"/>
        <w:rPr>
          <w:rFonts w:ascii="Garamond" w:hAnsi="Garamond" w:cs="Times New Roman"/>
          <w:sz w:val="22"/>
          <w:szCs w:val="22"/>
        </w:rPr>
      </w:pPr>
      <w:r w:rsidRPr="002F2570">
        <w:rPr>
          <w:rFonts w:ascii="Garamond" w:hAnsi="Garamond" w:cs="Times New Roman"/>
          <w:sz w:val="22"/>
          <w:szCs w:val="22"/>
        </w:rPr>
        <w:t xml:space="preserve">- соблюдение требований МСФО, или раскрытие всех существенных отклонений от МСФО в комментариях к финансовой отчетности; </w:t>
      </w:r>
    </w:p>
    <w:p w:rsidR="0063385B" w:rsidRPr="002F2570" w:rsidRDefault="0063385B" w:rsidP="0063385B">
      <w:pPr>
        <w:pStyle w:val="ConsPlusNonformat"/>
        <w:ind w:firstLine="720"/>
        <w:jc w:val="both"/>
        <w:rPr>
          <w:rFonts w:ascii="Garamond" w:hAnsi="Garamond" w:cs="Times New Roman"/>
          <w:sz w:val="22"/>
          <w:szCs w:val="22"/>
        </w:rPr>
      </w:pPr>
      <w:r w:rsidRPr="002F2570">
        <w:rPr>
          <w:rFonts w:ascii="Garamond" w:hAnsi="Garamond" w:cs="Times New Roman"/>
          <w:sz w:val="22"/>
          <w:szCs w:val="22"/>
        </w:rPr>
        <w:t>- подготовку финансовой отчетности, исходя из допущения того, что Банк будет продолжать свою деятельность в обозримом будущем, за исключением случаев, когда такое допущение неправомерно.</w:t>
      </w:r>
    </w:p>
    <w:p w:rsidR="0063385B" w:rsidRPr="002F2570" w:rsidRDefault="0063385B" w:rsidP="0063385B">
      <w:pPr>
        <w:pStyle w:val="ConsPlusNonformat"/>
        <w:ind w:firstLine="708"/>
        <w:jc w:val="both"/>
        <w:rPr>
          <w:rFonts w:ascii="Garamond" w:hAnsi="Garamond" w:cs="Times New Roman"/>
          <w:sz w:val="22"/>
          <w:szCs w:val="22"/>
        </w:rPr>
      </w:pPr>
    </w:p>
    <w:p w:rsidR="0063385B" w:rsidRPr="002F2570" w:rsidRDefault="0063385B" w:rsidP="0063385B">
      <w:pPr>
        <w:pStyle w:val="ConsPlusNonformat"/>
        <w:ind w:firstLine="708"/>
        <w:jc w:val="both"/>
        <w:rPr>
          <w:rFonts w:ascii="Garamond" w:hAnsi="Garamond" w:cs="Times New Roman"/>
          <w:sz w:val="22"/>
          <w:szCs w:val="22"/>
        </w:rPr>
      </w:pPr>
      <w:r w:rsidRPr="002F2570">
        <w:rPr>
          <w:rFonts w:ascii="Garamond" w:hAnsi="Garamond" w:cs="Times New Roman"/>
          <w:sz w:val="22"/>
          <w:szCs w:val="22"/>
        </w:rPr>
        <w:t xml:space="preserve">Руководство также несет ответственность </w:t>
      </w:r>
      <w:proofErr w:type="gramStart"/>
      <w:r w:rsidRPr="002F2570">
        <w:rPr>
          <w:rFonts w:ascii="Garamond" w:hAnsi="Garamond" w:cs="Times New Roman"/>
          <w:sz w:val="22"/>
          <w:szCs w:val="22"/>
        </w:rPr>
        <w:t>за</w:t>
      </w:r>
      <w:proofErr w:type="gramEnd"/>
      <w:r w:rsidRPr="002F2570">
        <w:rPr>
          <w:rFonts w:ascii="Garamond" w:hAnsi="Garamond" w:cs="Times New Roman"/>
          <w:sz w:val="22"/>
          <w:szCs w:val="22"/>
        </w:rPr>
        <w:t>:</w:t>
      </w:r>
    </w:p>
    <w:p w:rsidR="0063385B" w:rsidRPr="002F2570" w:rsidRDefault="0063385B" w:rsidP="0063385B">
      <w:pPr>
        <w:pStyle w:val="ConsPlusNonformat"/>
        <w:ind w:firstLine="708"/>
        <w:jc w:val="both"/>
        <w:rPr>
          <w:rFonts w:ascii="Garamond" w:hAnsi="Garamond" w:cs="Times New Roman"/>
          <w:sz w:val="22"/>
          <w:szCs w:val="22"/>
        </w:rPr>
      </w:pPr>
    </w:p>
    <w:p w:rsidR="0063385B" w:rsidRPr="002F2570" w:rsidRDefault="0063385B" w:rsidP="0063385B">
      <w:pPr>
        <w:pStyle w:val="ConsPlusNonformat"/>
        <w:ind w:firstLine="900"/>
        <w:jc w:val="both"/>
        <w:rPr>
          <w:rFonts w:ascii="Garamond" w:hAnsi="Garamond" w:cs="Times New Roman"/>
          <w:sz w:val="22"/>
          <w:szCs w:val="22"/>
        </w:rPr>
      </w:pPr>
      <w:r w:rsidRPr="002F2570">
        <w:rPr>
          <w:rFonts w:ascii="Garamond" w:hAnsi="Garamond" w:cs="Times New Roman"/>
          <w:sz w:val="22"/>
          <w:szCs w:val="22"/>
        </w:rPr>
        <w:t>- разработку, внедрение и обеспечение функционирования эффективной и надежной системы внутреннего контроля в Банке;</w:t>
      </w:r>
    </w:p>
    <w:p w:rsidR="0063385B" w:rsidRPr="002F2570" w:rsidRDefault="0063385B" w:rsidP="0063385B">
      <w:pPr>
        <w:pStyle w:val="ConsPlusNonformat"/>
        <w:ind w:firstLine="900"/>
        <w:jc w:val="both"/>
        <w:rPr>
          <w:rFonts w:ascii="Garamond" w:hAnsi="Garamond" w:cs="Times New Roman"/>
          <w:sz w:val="22"/>
          <w:szCs w:val="22"/>
        </w:rPr>
      </w:pPr>
      <w:r w:rsidRPr="002F2570">
        <w:rPr>
          <w:rFonts w:ascii="Garamond" w:hAnsi="Garamond" w:cs="Times New Roman"/>
          <w:sz w:val="22"/>
          <w:szCs w:val="22"/>
        </w:rPr>
        <w:t>- поддержание системы бухгалтерского учета, позволяющей в любой момент подготовить с достаточной степенью точности информацию о финансовом положении Банка и обеспечить соответствие финансовой отчетности требованиям МСФО;</w:t>
      </w:r>
    </w:p>
    <w:p w:rsidR="0063385B" w:rsidRPr="002F2570" w:rsidRDefault="0063385B" w:rsidP="0063385B">
      <w:pPr>
        <w:pStyle w:val="ConsPlusNonformat"/>
        <w:ind w:firstLine="900"/>
        <w:jc w:val="both"/>
        <w:rPr>
          <w:rFonts w:ascii="Garamond" w:hAnsi="Garamond" w:cs="Times New Roman"/>
          <w:sz w:val="22"/>
          <w:szCs w:val="22"/>
        </w:rPr>
      </w:pPr>
      <w:r w:rsidRPr="002F2570">
        <w:rPr>
          <w:rFonts w:ascii="Garamond" w:hAnsi="Garamond" w:cs="Times New Roman"/>
          <w:sz w:val="22"/>
          <w:szCs w:val="22"/>
        </w:rPr>
        <w:t>- ведение бухгалтерского учета в соответствии с законодательством и стандартами бухгалтерского учета Российской Федерации;</w:t>
      </w:r>
    </w:p>
    <w:p w:rsidR="0063385B" w:rsidRPr="002F2570" w:rsidRDefault="0063385B" w:rsidP="0063385B">
      <w:pPr>
        <w:pStyle w:val="ConsPlusNonformat"/>
        <w:ind w:firstLine="900"/>
        <w:jc w:val="both"/>
        <w:rPr>
          <w:rFonts w:ascii="Garamond" w:hAnsi="Garamond" w:cs="Times New Roman"/>
          <w:sz w:val="22"/>
          <w:szCs w:val="22"/>
        </w:rPr>
      </w:pPr>
      <w:r w:rsidRPr="002F2570">
        <w:rPr>
          <w:rFonts w:ascii="Garamond" w:hAnsi="Garamond" w:cs="Times New Roman"/>
          <w:sz w:val="22"/>
          <w:szCs w:val="22"/>
        </w:rPr>
        <w:t>- принятие мер в пределах своей компетенции для защиты активов Банка;</w:t>
      </w:r>
    </w:p>
    <w:p w:rsidR="0063385B" w:rsidRPr="002F2570" w:rsidRDefault="0063385B" w:rsidP="0063385B">
      <w:pPr>
        <w:pStyle w:val="ConsPlusNonformat"/>
        <w:ind w:firstLine="900"/>
        <w:jc w:val="both"/>
        <w:rPr>
          <w:rFonts w:ascii="Garamond" w:hAnsi="Garamond" w:cs="Times New Roman"/>
          <w:sz w:val="22"/>
          <w:szCs w:val="22"/>
        </w:rPr>
      </w:pPr>
      <w:r w:rsidRPr="002F2570">
        <w:rPr>
          <w:rFonts w:ascii="Garamond" w:hAnsi="Garamond" w:cs="Times New Roman"/>
          <w:sz w:val="22"/>
          <w:szCs w:val="22"/>
        </w:rPr>
        <w:t>- выявление и предотвращение фактов мошенничества и прочих злоупотреблений.</w:t>
      </w:r>
    </w:p>
    <w:p w:rsidR="0063385B" w:rsidRPr="002F2570" w:rsidRDefault="0063385B" w:rsidP="0063385B">
      <w:pPr>
        <w:pStyle w:val="ConsPlusNonformat"/>
        <w:ind w:firstLine="708"/>
        <w:jc w:val="both"/>
        <w:rPr>
          <w:rFonts w:ascii="Garamond" w:hAnsi="Garamond" w:cs="Times New Roman"/>
          <w:sz w:val="22"/>
          <w:szCs w:val="22"/>
        </w:rPr>
      </w:pPr>
    </w:p>
    <w:p w:rsidR="0063385B" w:rsidRPr="002F2570" w:rsidRDefault="0063385B" w:rsidP="0063385B">
      <w:pPr>
        <w:pStyle w:val="ConsPlusNonformat"/>
        <w:ind w:firstLine="708"/>
        <w:jc w:val="both"/>
        <w:rPr>
          <w:rFonts w:ascii="Garamond" w:hAnsi="Garamond" w:cs="Times New Roman"/>
          <w:sz w:val="22"/>
          <w:szCs w:val="22"/>
        </w:rPr>
      </w:pPr>
    </w:p>
    <w:p w:rsidR="0063385B" w:rsidRPr="00027EBD" w:rsidRDefault="0063385B" w:rsidP="0063385B">
      <w:pPr>
        <w:pStyle w:val="ConsPlusNonformat"/>
        <w:ind w:firstLine="708"/>
        <w:jc w:val="both"/>
        <w:rPr>
          <w:rFonts w:ascii="Garamond" w:hAnsi="Garamond" w:cs="Times New Roman"/>
          <w:sz w:val="22"/>
          <w:szCs w:val="22"/>
        </w:rPr>
      </w:pPr>
      <w:r w:rsidRPr="00027EBD">
        <w:rPr>
          <w:rFonts w:ascii="Garamond" w:hAnsi="Garamond" w:cs="Times New Roman"/>
          <w:sz w:val="22"/>
          <w:szCs w:val="22"/>
        </w:rPr>
        <w:t>Данная финансовая отчетность за го</w:t>
      </w:r>
      <w:r w:rsidR="00A72320" w:rsidRPr="00027EBD">
        <w:rPr>
          <w:rFonts w:ascii="Garamond" w:hAnsi="Garamond" w:cs="Times New Roman"/>
          <w:sz w:val="22"/>
          <w:szCs w:val="22"/>
        </w:rPr>
        <w:t>д, закончившийся 31 декабря 2017</w:t>
      </w:r>
      <w:r w:rsidRPr="00027EBD">
        <w:rPr>
          <w:rFonts w:ascii="Garamond" w:hAnsi="Garamond" w:cs="Times New Roman"/>
          <w:sz w:val="22"/>
          <w:szCs w:val="22"/>
        </w:rPr>
        <w:t xml:space="preserve"> года, была утверждена </w:t>
      </w:r>
      <w:r w:rsidR="00027EBD" w:rsidRPr="00027EBD">
        <w:rPr>
          <w:rFonts w:ascii="Garamond" w:hAnsi="Garamond" w:cs="Times New Roman"/>
          <w:sz w:val="22"/>
          <w:szCs w:val="22"/>
        </w:rPr>
        <w:t>27 апреля 2018</w:t>
      </w:r>
      <w:r w:rsidRPr="00027EBD">
        <w:rPr>
          <w:rFonts w:ascii="Garamond" w:hAnsi="Garamond" w:cs="Times New Roman"/>
          <w:sz w:val="22"/>
          <w:szCs w:val="22"/>
        </w:rPr>
        <w:t xml:space="preserve"> года </w:t>
      </w:r>
      <w:r w:rsidR="00044596" w:rsidRPr="00027EBD">
        <w:rPr>
          <w:rFonts w:ascii="Garamond" w:hAnsi="Garamond" w:cs="Times New Roman"/>
          <w:sz w:val="22"/>
          <w:szCs w:val="22"/>
        </w:rPr>
        <w:t xml:space="preserve">Правлением </w:t>
      </w:r>
      <w:r w:rsidRPr="00027EBD">
        <w:rPr>
          <w:rFonts w:ascii="Garamond" w:hAnsi="Garamond" w:cs="Times New Roman"/>
          <w:sz w:val="22"/>
          <w:szCs w:val="22"/>
        </w:rPr>
        <w:t xml:space="preserve">Банка. </w:t>
      </w:r>
    </w:p>
    <w:p w:rsidR="0063385B" w:rsidRPr="00027EBD" w:rsidRDefault="0063385B" w:rsidP="0063385B">
      <w:pPr>
        <w:pStyle w:val="ConsPlusNonformat"/>
        <w:ind w:firstLine="708"/>
        <w:jc w:val="both"/>
        <w:rPr>
          <w:rFonts w:ascii="Garamond" w:hAnsi="Garamond" w:cs="Times New Roman"/>
          <w:sz w:val="22"/>
          <w:szCs w:val="22"/>
        </w:rPr>
      </w:pPr>
    </w:p>
    <w:p w:rsidR="0063385B" w:rsidRPr="00027EBD" w:rsidRDefault="0063385B" w:rsidP="0063385B">
      <w:pPr>
        <w:pStyle w:val="ConsPlusNonformat"/>
        <w:ind w:firstLine="708"/>
        <w:jc w:val="both"/>
        <w:rPr>
          <w:rFonts w:ascii="Garamond" w:hAnsi="Garamond" w:cs="Times New Roman"/>
          <w:sz w:val="22"/>
          <w:szCs w:val="22"/>
        </w:rPr>
      </w:pPr>
    </w:p>
    <w:p w:rsidR="0063385B" w:rsidRPr="00027EBD" w:rsidRDefault="0063385B" w:rsidP="0063385B">
      <w:pPr>
        <w:pStyle w:val="ConsPlusNonformat"/>
        <w:ind w:firstLine="708"/>
        <w:jc w:val="both"/>
        <w:rPr>
          <w:rFonts w:ascii="Garamond" w:hAnsi="Garamond" w:cs="Times New Roman"/>
          <w:sz w:val="22"/>
          <w:szCs w:val="22"/>
        </w:rPr>
      </w:pPr>
    </w:p>
    <w:p w:rsidR="0063385B" w:rsidRPr="00027EBD" w:rsidRDefault="0063385B" w:rsidP="0063385B">
      <w:pPr>
        <w:pStyle w:val="ConsPlusNonformat"/>
        <w:ind w:firstLine="708"/>
        <w:jc w:val="both"/>
        <w:rPr>
          <w:rFonts w:ascii="Garamond" w:hAnsi="Garamond" w:cs="Times New Roman"/>
          <w:sz w:val="24"/>
          <w:szCs w:val="24"/>
        </w:rPr>
      </w:pPr>
    </w:p>
    <w:p w:rsidR="0063385B" w:rsidRPr="00027EBD" w:rsidRDefault="0063385B" w:rsidP="0063385B">
      <w:pPr>
        <w:pStyle w:val="ConsPlusNonformat"/>
        <w:ind w:firstLine="708"/>
        <w:jc w:val="both"/>
        <w:rPr>
          <w:rFonts w:ascii="Garamond" w:hAnsi="Garamond" w:cs="Times New Roman"/>
          <w:sz w:val="24"/>
          <w:szCs w:val="24"/>
        </w:rPr>
      </w:pPr>
    </w:p>
    <w:tbl>
      <w:tblPr>
        <w:tblW w:w="9639" w:type="dxa"/>
        <w:tblLayout w:type="fixed"/>
        <w:tblLook w:val="0000" w:firstRow="0" w:lastRow="0" w:firstColumn="0" w:lastColumn="0" w:noHBand="0" w:noVBand="0"/>
      </w:tblPr>
      <w:tblGrid>
        <w:gridCol w:w="4800"/>
        <w:gridCol w:w="4839"/>
      </w:tblGrid>
      <w:tr w:rsidR="0063385B" w:rsidRPr="002F2570" w:rsidTr="00473986">
        <w:trPr>
          <w:cantSplit/>
        </w:trPr>
        <w:tc>
          <w:tcPr>
            <w:tcW w:w="4800" w:type="dxa"/>
          </w:tcPr>
          <w:p w:rsidR="0063385B" w:rsidRPr="00027EBD" w:rsidRDefault="0063385B" w:rsidP="00473986">
            <w:pPr>
              <w:pStyle w:val="ConsPlusNonformat"/>
              <w:jc w:val="both"/>
              <w:rPr>
                <w:rFonts w:ascii="Garamond" w:hAnsi="Garamond" w:cs="Times New Roman"/>
              </w:rPr>
            </w:pPr>
            <w:r w:rsidRPr="00027EBD">
              <w:rPr>
                <w:rFonts w:ascii="Garamond" w:hAnsi="Garamond" w:cs="Times New Roman"/>
              </w:rPr>
              <w:t>_______________/</w:t>
            </w:r>
            <w:proofErr w:type="spellStart"/>
            <w:r w:rsidR="00044596" w:rsidRPr="00027EBD">
              <w:rPr>
                <w:rFonts w:ascii="Garamond" w:hAnsi="Garamond" w:cs="Times New Roman"/>
              </w:rPr>
              <w:t>Шаммазов</w:t>
            </w:r>
            <w:proofErr w:type="spellEnd"/>
            <w:r w:rsidR="00044596" w:rsidRPr="00027EBD">
              <w:rPr>
                <w:rFonts w:ascii="Garamond" w:hAnsi="Garamond" w:cs="Times New Roman"/>
              </w:rPr>
              <w:t xml:space="preserve"> Р.Ш. </w:t>
            </w:r>
            <w:r w:rsidRPr="00027EBD">
              <w:rPr>
                <w:rFonts w:ascii="Garamond" w:hAnsi="Garamond" w:cs="Times New Roman"/>
              </w:rPr>
              <w:t xml:space="preserve">/   </w:t>
            </w:r>
          </w:p>
          <w:p w:rsidR="0063385B" w:rsidRPr="00027EBD" w:rsidRDefault="0063385B" w:rsidP="00473986">
            <w:pPr>
              <w:pStyle w:val="ConsPlusNonformat"/>
              <w:jc w:val="both"/>
              <w:rPr>
                <w:rFonts w:ascii="Garamond" w:hAnsi="Garamond" w:cs="Times New Roman"/>
              </w:rPr>
            </w:pPr>
            <w:r w:rsidRPr="00027EBD">
              <w:rPr>
                <w:rFonts w:ascii="Garamond" w:hAnsi="Garamond" w:cs="Times New Roman"/>
              </w:rPr>
              <w:t>Председатель Правления</w:t>
            </w:r>
          </w:p>
          <w:p w:rsidR="0063385B" w:rsidRPr="00027EBD" w:rsidRDefault="0063385B" w:rsidP="00473986">
            <w:pPr>
              <w:pStyle w:val="ConsPlusNonformat"/>
              <w:jc w:val="both"/>
              <w:rPr>
                <w:rFonts w:ascii="Garamond" w:hAnsi="Garamond" w:cs="Times New Roman"/>
              </w:rPr>
            </w:pPr>
          </w:p>
          <w:p w:rsidR="0063385B" w:rsidRPr="00027EBD" w:rsidRDefault="00027EBD" w:rsidP="00473986">
            <w:pPr>
              <w:pStyle w:val="ConsPlusNonformat"/>
              <w:jc w:val="both"/>
              <w:rPr>
                <w:rFonts w:ascii="Garamond" w:hAnsi="Garamond" w:cs="Times New Roman"/>
              </w:rPr>
            </w:pPr>
            <w:r w:rsidRPr="00027EBD">
              <w:rPr>
                <w:rFonts w:ascii="Garamond" w:hAnsi="Garamond" w:cs="Times New Roman"/>
              </w:rPr>
              <w:t>27</w:t>
            </w:r>
            <w:r w:rsidR="0063385B" w:rsidRPr="00027EBD">
              <w:rPr>
                <w:rFonts w:ascii="Garamond" w:hAnsi="Garamond" w:cs="Times New Roman"/>
              </w:rPr>
              <w:t xml:space="preserve"> апреля 201</w:t>
            </w:r>
            <w:r w:rsidRPr="00027EBD">
              <w:rPr>
                <w:rFonts w:ascii="Garamond" w:hAnsi="Garamond" w:cs="Times New Roman"/>
              </w:rPr>
              <w:t>8</w:t>
            </w:r>
            <w:r w:rsidR="0063385B" w:rsidRPr="00027EBD">
              <w:rPr>
                <w:rFonts w:ascii="Garamond" w:hAnsi="Garamond" w:cs="Times New Roman"/>
              </w:rPr>
              <w:t xml:space="preserve"> года</w:t>
            </w:r>
          </w:p>
          <w:p w:rsidR="0063385B" w:rsidRPr="00027EBD" w:rsidRDefault="0063385B" w:rsidP="00473986">
            <w:pPr>
              <w:pStyle w:val="ConsPlusNonformat"/>
              <w:jc w:val="both"/>
              <w:rPr>
                <w:rFonts w:ascii="Garamond" w:hAnsi="Garamond"/>
                <w:b/>
                <w:bCs/>
                <w:iCs/>
              </w:rPr>
            </w:pPr>
            <w:r w:rsidRPr="00027EBD">
              <w:rPr>
                <w:rFonts w:ascii="Garamond" w:hAnsi="Garamond" w:cs="Times New Roman"/>
              </w:rPr>
              <w:t>г. Казань</w:t>
            </w:r>
          </w:p>
        </w:tc>
        <w:tc>
          <w:tcPr>
            <w:tcW w:w="4839" w:type="dxa"/>
          </w:tcPr>
          <w:p w:rsidR="0063385B" w:rsidRPr="00027EBD" w:rsidRDefault="0063385B" w:rsidP="00473986">
            <w:pPr>
              <w:pStyle w:val="ConsPlusNonformat"/>
              <w:jc w:val="both"/>
              <w:rPr>
                <w:rFonts w:ascii="Garamond" w:hAnsi="Garamond" w:cs="Times New Roman"/>
              </w:rPr>
            </w:pPr>
            <w:r w:rsidRPr="00027EBD">
              <w:rPr>
                <w:rFonts w:ascii="Garamond" w:hAnsi="Garamond" w:cs="Times New Roman"/>
              </w:rPr>
              <w:t>_______________/</w:t>
            </w:r>
            <w:r w:rsidR="00044596" w:rsidRPr="00027EBD">
              <w:rPr>
                <w:rFonts w:ascii="Garamond" w:hAnsi="Garamond" w:cs="Times New Roman"/>
              </w:rPr>
              <w:t>Мустафина Г.А</w:t>
            </w:r>
            <w:r w:rsidRPr="00027EBD">
              <w:rPr>
                <w:rFonts w:ascii="Garamond" w:hAnsi="Garamond" w:cs="Times New Roman"/>
              </w:rPr>
              <w:t xml:space="preserve">./ </w:t>
            </w:r>
          </w:p>
          <w:p w:rsidR="0063385B" w:rsidRPr="00027EBD" w:rsidRDefault="0063385B" w:rsidP="00473986">
            <w:pPr>
              <w:pStyle w:val="ConsPlusNonformat"/>
              <w:jc w:val="both"/>
              <w:rPr>
                <w:rFonts w:ascii="Garamond" w:hAnsi="Garamond" w:cs="Times New Roman"/>
              </w:rPr>
            </w:pPr>
            <w:r w:rsidRPr="00027EBD">
              <w:rPr>
                <w:rFonts w:ascii="Garamond" w:hAnsi="Garamond" w:cs="Times New Roman"/>
              </w:rPr>
              <w:t>Главный бухгалтер</w:t>
            </w:r>
          </w:p>
          <w:p w:rsidR="0063385B" w:rsidRPr="00027EBD" w:rsidRDefault="0063385B" w:rsidP="00473986">
            <w:pPr>
              <w:pStyle w:val="ConsPlusNonformat"/>
              <w:jc w:val="both"/>
              <w:rPr>
                <w:rFonts w:ascii="Garamond" w:hAnsi="Garamond" w:cs="Times New Roman"/>
              </w:rPr>
            </w:pPr>
          </w:p>
          <w:p w:rsidR="0063385B" w:rsidRPr="00027EBD" w:rsidRDefault="00027EBD" w:rsidP="00473986">
            <w:pPr>
              <w:pStyle w:val="ConsPlusNonformat"/>
              <w:jc w:val="right"/>
              <w:rPr>
                <w:rFonts w:ascii="Garamond" w:hAnsi="Garamond" w:cs="Times New Roman"/>
              </w:rPr>
            </w:pPr>
            <w:r w:rsidRPr="00027EBD">
              <w:rPr>
                <w:rFonts w:ascii="Garamond" w:hAnsi="Garamond" w:cs="Times New Roman"/>
              </w:rPr>
              <w:t>27 апреля 2018</w:t>
            </w:r>
            <w:r w:rsidR="0063385B" w:rsidRPr="00027EBD">
              <w:rPr>
                <w:rFonts w:ascii="Garamond" w:hAnsi="Garamond" w:cs="Times New Roman"/>
              </w:rPr>
              <w:t xml:space="preserve"> года</w:t>
            </w:r>
          </w:p>
          <w:p w:rsidR="0063385B" w:rsidRPr="002F2570" w:rsidRDefault="0063385B" w:rsidP="00473986">
            <w:pPr>
              <w:pStyle w:val="ConsPlusNonformat"/>
              <w:jc w:val="right"/>
              <w:rPr>
                <w:rFonts w:ascii="Garamond" w:hAnsi="Garamond"/>
                <w:b/>
                <w:bCs/>
                <w:iCs/>
              </w:rPr>
            </w:pPr>
            <w:r w:rsidRPr="00027EBD">
              <w:rPr>
                <w:rFonts w:ascii="Garamond" w:hAnsi="Garamond" w:cs="Times New Roman"/>
              </w:rPr>
              <w:t>г. Казань</w:t>
            </w:r>
          </w:p>
        </w:tc>
      </w:tr>
    </w:tbl>
    <w:p w:rsidR="0063385B" w:rsidRPr="002F2570" w:rsidRDefault="0063385B" w:rsidP="00931BFD">
      <w:pPr>
        <w:tabs>
          <w:tab w:val="left" w:pos="2418"/>
        </w:tabs>
      </w:pPr>
    </w:p>
    <w:p w:rsidR="0063385B" w:rsidRPr="002F2570" w:rsidRDefault="0063385B" w:rsidP="00931BFD">
      <w:pPr>
        <w:tabs>
          <w:tab w:val="left" w:pos="2418"/>
        </w:tabs>
      </w:pPr>
    </w:p>
    <w:p w:rsidR="00931BFD" w:rsidRPr="002F2570" w:rsidRDefault="00931BFD" w:rsidP="00931BFD"/>
    <w:p w:rsidR="00931BFD" w:rsidRPr="002F2570" w:rsidRDefault="00931BFD" w:rsidP="00931BFD">
      <w:pPr>
        <w:sectPr w:rsidR="00931BFD" w:rsidRPr="002F2570" w:rsidSect="00CC3A35">
          <w:headerReference w:type="default" r:id="rId12"/>
          <w:pgSz w:w="11907" w:h="16840" w:code="9"/>
          <w:pgMar w:top="1701" w:right="851" w:bottom="1418" w:left="1701" w:header="737" w:footer="737" w:gutter="0"/>
          <w:paperSrc w:other="7"/>
          <w:cols w:space="720"/>
          <w:noEndnote/>
        </w:sectPr>
      </w:pPr>
    </w:p>
    <w:tbl>
      <w:tblPr>
        <w:tblW w:w="8800" w:type="dxa"/>
        <w:tblInd w:w="108" w:type="dxa"/>
        <w:tblLook w:val="04A0" w:firstRow="1" w:lastRow="0" w:firstColumn="1" w:lastColumn="0" w:noHBand="0" w:noVBand="1"/>
      </w:tblPr>
      <w:tblGrid>
        <w:gridCol w:w="4763"/>
        <w:gridCol w:w="1242"/>
        <w:gridCol w:w="1412"/>
        <w:gridCol w:w="1383"/>
      </w:tblGrid>
      <w:tr w:rsidR="00782C63" w:rsidRPr="002F2570" w:rsidTr="00782C63">
        <w:trPr>
          <w:trHeight w:val="540"/>
        </w:trPr>
        <w:tc>
          <w:tcPr>
            <w:tcW w:w="4763" w:type="dxa"/>
            <w:tcBorders>
              <w:top w:val="nil"/>
              <w:left w:val="nil"/>
              <w:bottom w:val="single" w:sz="8" w:space="0" w:color="auto"/>
              <w:right w:val="nil"/>
            </w:tcBorders>
            <w:shd w:val="clear" w:color="auto" w:fill="auto"/>
          </w:tcPr>
          <w:p w:rsidR="00782C63" w:rsidRPr="002F2570" w:rsidRDefault="00782C63" w:rsidP="00894E67">
            <w:pPr>
              <w:autoSpaceDE/>
              <w:autoSpaceDN/>
              <w:rPr>
                <w:sz w:val="18"/>
                <w:szCs w:val="18"/>
              </w:rPr>
            </w:pPr>
            <w:r w:rsidRPr="002F2570">
              <w:rPr>
                <w:sz w:val="18"/>
                <w:szCs w:val="18"/>
              </w:rPr>
              <w:lastRenderedPageBreak/>
              <w:t> </w:t>
            </w:r>
          </w:p>
        </w:tc>
        <w:tc>
          <w:tcPr>
            <w:tcW w:w="1242" w:type="dxa"/>
            <w:tcBorders>
              <w:top w:val="nil"/>
              <w:left w:val="nil"/>
              <w:bottom w:val="single" w:sz="8" w:space="0" w:color="auto"/>
              <w:right w:val="nil"/>
            </w:tcBorders>
            <w:shd w:val="clear" w:color="auto" w:fill="auto"/>
            <w:noWrap/>
            <w:vAlign w:val="center"/>
          </w:tcPr>
          <w:p w:rsidR="00782C63" w:rsidRPr="002F2570" w:rsidRDefault="00782C63" w:rsidP="00894E67">
            <w:pPr>
              <w:autoSpaceDE/>
              <w:autoSpaceDN/>
              <w:jc w:val="right"/>
              <w:rPr>
                <w:b/>
                <w:bCs/>
                <w:sz w:val="18"/>
                <w:szCs w:val="18"/>
              </w:rPr>
            </w:pPr>
            <w:r w:rsidRPr="002F2570">
              <w:rPr>
                <w:b/>
                <w:bCs/>
                <w:sz w:val="18"/>
                <w:szCs w:val="18"/>
              </w:rPr>
              <w:t>Примечание</w:t>
            </w:r>
          </w:p>
        </w:tc>
        <w:tc>
          <w:tcPr>
            <w:tcW w:w="1412" w:type="dxa"/>
            <w:tcBorders>
              <w:top w:val="nil"/>
              <w:left w:val="nil"/>
              <w:bottom w:val="single" w:sz="8" w:space="0" w:color="auto"/>
              <w:right w:val="nil"/>
            </w:tcBorders>
            <w:shd w:val="clear" w:color="auto" w:fill="auto"/>
            <w:vAlign w:val="bottom"/>
          </w:tcPr>
          <w:p w:rsidR="00782C63" w:rsidRPr="002F2570" w:rsidRDefault="00586816" w:rsidP="00A501E1">
            <w:pPr>
              <w:autoSpaceDE/>
              <w:autoSpaceDN/>
              <w:jc w:val="right"/>
              <w:rPr>
                <w:b/>
                <w:bCs/>
                <w:sz w:val="18"/>
                <w:szCs w:val="18"/>
              </w:rPr>
            </w:pPr>
            <w:r w:rsidRPr="00027EBD">
              <w:rPr>
                <w:b/>
                <w:bCs/>
                <w:sz w:val="18"/>
                <w:szCs w:val="18"/>
              </w:rPr>
              <w:t>31 декабря 201</w:t>
            </w:r>
            <w:r w:rsidR="00A501E1" w:rsidRPr="00027EBD">
              <w:rPr>
                <w:b/>
                <w:bCs/>
                <w:sz w:val="18"/>
                <w:szCs w:val="18"/>
              </w:rPr>
              <w:t>7</w:t>
            </w:r>
            <w:r w:rsidR="00782C63" w:rsidRPr="00027EBD">
              <w:rPr>
                <w:b/>
                <w:bCs/>
                <w:sz w:val="18"/>
                <w:szCs w:val="18"/>
              </w:rPr>
              <w:t xml:space="preserve"> года</w:t>
            </w:r>
          </w:p>
        </w:tc>
        <w:tc>
          <w:tcPr>
            <w:tcW w:w="1383" w:type="dxa"/>
            <w:tcBorders>
              <w:top w:val="nil"/>
              <w:left w:val="nil"/>
              <w:bottom w:val="single" w:sz="8" w:space="0" w:color="auto"/>
              <w:right w:val="nil"/>
            </w:tcBorders>
            <w:shd w:val="clear" w:color="auto" w:fill="auto"/>
            <w:vAlign w:val="bottom"/>
          </w:tcPr>
          <w:p w:rsidR="00782C63" w:rsidRPr="002F2570" w:rsidRDefault="00782C63" w:rsidP="00586816">
            <w:pPr>
              <w:autoSpaceDE/>
              <w:autoSpaceDN/>
              <w:jc w:val="right"/>
              <w:rPr>
                <w:b/>
                <w:bCs/>
                <w:sz w:val="18"/>
                <w:szCs w:val="18"/>
              </w:rPr>
            </w:pPr>
            <w:r w:rsidRPr="002F2570">
              <w:rPr>
                <w:b/>
                <w:bCs/>
                <w:sz w:val="18"/>
                <w:szCs w:val="18"/>
              </w:rPr>
              <w:t>31 декабря 201</w:t>
            </w:r>
            <w:r w:rsidR="00A72320" w:rsidRPr="002F2570">
              <w:rPr>
                <w:b/>
                <w:bCs/>
                <w:sz w:val="18"/>
                <w:szCs w:val="18"/>
              </w:rPr>
              <w:t>6</w:t>
            </w:r>
            <w:r w:rsidRPr="002F2570">
              <w:rPr>
                <w:b/>
                <w:bCs/>
                <w:sz w:val="18"/>
                <w:szCs w:val="18"/>
              </w:rPr>
              <w:t xml:space="preserve"> года</w:t>
            </w:r>
          </w:p>
        </w:tc>
      </w:tr>
      <w:tr w:rsidR="00782C63" w:rsidRPr="002F2570" w:rsidTr="00782C63">
        <w:trPr>
          <w:trHeight w:val="240"/>
        </w:trPr>
        <w:tc>
          <w:tcPr>
            <w:tcW w:w="4763" w:type="dxa"/>
            <w:tcBorders>
              <w:top w:val="nil"/>
              <w:left w:val="nil"/>
              <w:bottom w:val="nil"/>
              <w:right w:val="nil"/>
            </w:tcBorders>
            <w:shd w:val="clear" w:color="auto" w:fill="auto"/>
          </w:tcPr>
          <w:p w:rsidR="00782C63" w:rsidRPr="002F2570" w:rsidRDefault="00782C63" w:rsidP="00894E67">
            <w:pPr>
              <w:autoSpaceDE/>
              <w:autoSpaceDN/>
              <w:jc w:val="right"/>
              <w:rPr>
                <w:b/>
                <w:bCs/>
                <w:sz w:val="18"/>
                <w:szCs w:val="18"/>
              </w:rPr>
            </w:pPr>
          </w:p>
        </w:tc>
        <w:tc>
          <w:tcPr>
            <w:tcW w:w="1242" w:type="dxa"/>
            <w:tcBorders>
              <w:top w:val="nil"/>
              <w:left w:val="nil"/>
              <w:bottom w:val="nil"/>
              <w:right w:val="nil"/>
            </w:tcBorders>
            <w:shd w:val="clear" w:color="auto" w:fill="auto"/>
          </w:tcPr>
          <w:p w:rsidR="00782C63" w:rsidRPr="002F2570" w:rsidRDefault="00782C63" w:rsidP="00894E67">
            <w:pPr>
              <w:autoSpaceDE/>
              <w:autoSpaceDN/>
            </w:pPr>
          </w:p>
        </w:tc>
        <w:tc>
          <w:tcPr>
            <w:tcW w:w="1412" w:type="dxa"/>
            <w:tcBorders>
              <w:top w:val="nil"/>
              <w:left w:val="nil"/>
              <w:bottom w:val="nil"/>
              <w:right w:val="nil"/>
            </w:tcBorders>
            <w:shd w:val="clear" w:color="auto" w:fill="auto"/>
          </w:tcPr>
          <w:p w:rsidR="00782C63" w:rsidRPr="002F2570" w:rsidRDefault="00782C63" w:rsidP="00894E67">
            <w:pPr>
              <w:autoSpaceDE/>
              <w:autoSpaceDN/>
              <w:jc w:val="right"/>
            </w:pPr>
          </w:p>
        </w:tc>
        <w:tc>
          <w:tcPr>
            <w:tcW w:w="1383" w:type="dxa"/>
            <w:tcBorders>
              <w:top w:val="nil"/>
              <w:left w:val="nil"/>
              <w:bottom w:val="nil"/>
              <w:right w:val="nil"/>
            </w:tcBorders>
            <w:shd w:val="clear" w:color="auto" w:fill="auto"/>
          </w:tcPr>
          <w:p w:rsidR="00782C63" w:rsidRPr="002F2570" w:rsidRDefault="00782C63" w:rsidP="00894E67">
            <w:pPr>
              <w:autoSpaceDE/>
              <w:autoSpaceDN/>
              <w:jc w:val="right"/>
            </w:pPr>
          </w:p>
        </w:tc>
      </w:tr>
      <w:tr w:rsidR="00782C63" w:rsidRPr="002F2570" w:rsidTr="00782C63">
        <w:trPr>
          <w:trHeight w:val="240"/>
        </w:trPr>
        <w:tc>
          <w:tcPr>
            <w:tcW w:w="4763" w:type="dxa"/>
            <w:tcBorders>
              <w:top w:val="nil"/>
              <w:left w:val="nil"/>
              <w:bottom w:val="nil"/>
              <w:right w:val="nil"/>
            </w:tcBorders>
            <w:shd w:val="clear" w:color="auto" w:fill="auto"/>
          </w:tcPr>
          <w:p w:rsidR="00782C63" w:rsidRPr="002F2570" w:rsidRDefault="00782C63" w:rsidP="00894E67">
            <w:pPr>
              <w:autoSpaceDE/>
              <w:autoSpaceDN/>
              <w:rPr>
                <w:b/>
                <w:bCs/>
                <w:sz w:val="18"/>
                <w:szCs w:val="18"/>
              </w:rPr>
            </w:pPr>
            <w:r w:rsidRPr="002F2570">
              <w:rPr>
                <w:b/>
                <w:bCs/>
                <w:sz w:val="18"/>
                <w:szCs w:val="18"/>
              </w:rPr>
              <w:t xml:space="preserve"> Активы</w:t>
            </w:r>
          </w:p>
        </w:tc>
        <w:tc>
          <w:tcPr>
            <w:tcW w:w="1242" w:type="dxa"/>
            <w:tcBorders>
              <w:top w:val="nil"/>
              <w:left w:val="nil"/>
              <w:bottom w:val="nil"/>
              <w:right w:val="nil"/>
            </w:tcBorders>
            <w:shd w:val="clear" w:color="auto" w:fill="auto"/>
          </w:tcPr>
          <w:p w:rsidR="00782C63" w:rsidRPr="002F2570" w:rsidRDefault="00782C63" w:rsidP="00894E67">
            <w:pPr>
              <w:autoSpaceDE/>
              <w:autoSpaceDN/>
              <w:rPr>
                <w:b/>
                <w:bCs/>
                <w:sz w:val="18"/>
                <w:szCs w:val="18"/>
              </w:rPr>
            </w:pPr>
          </w:p>
        </w:tc>
        <w:tc>
          <w:tcPr>
            <w:tcW w:w="1412" w:type="dxa"/>
            <w:tcBorders>
              <w:top w:val="nil"/>
              <w:left w:val="nil"/>
              <w:bottom w:val="nil"/>
              <w:right w:val="nil"/>
            </w:tcBorders>
            <w:shd w:val="clear" w:color="auto" w:fill="auto"/>
          </w:tcPr>
          <w:p w:rsidR="00782C63" w:rsidRPr="002F2570" w:rsidRDefault="00782C63" w:rsidP="00894E67">
            <w:pPr>
              <w:autoSpaceDE/>
              <w:autoSpaceDN/>
              <w:jc w:val="right"/>
            </w:pPr>
          </w:p>
        </w:tc>
        <w:tc>
          <w:tcPr>
            <w:tcW w:w="1383" w:type="dxa"/>
            <w:tcBorders>
              <w:top w:val="nil"/>
              <w:left w:val="nil"/>
              <w:bottom w:val="nil"/>
              <w:right w:val="nil"/>
            </w:tcBorders>
            <w:shd w:val="clear" w:color="auto" w:fill="auto"/>
          </w:tcPr>
          <w:p w:rsidR="00782C63" w:rsidRPr="002F2570" w:rsidRDefault="00782C63" w:rsidP="00894E67">
            <w:pPr>
              <w:autoSpaceDE/>
              <w:autoSpaceDN/>
              <w:jc w:val="right"/>
            </w:pPr>
          </w:p>
        </w:tc>
      </w:tr>
      <w:tr w:rsidR="00782C63" w:rsidRPr="002F2570" w:rsidTr="00782C63">
        <w:trPr>
          <w:trHeight w:val="240"/>
        </w:trPr>
        <w:tc>
          <w:tcPr>
            <w:tcW w:w="4763" w:type="dxa"/>
            <w:tcBorders>
              <w:top w:val="nil"/>
              <w:left w:val="nil"/>
              <w:bottom w:val="nil"/>
              <w:right w:val="nil"/>
            </w:tcBorders>
            <w:shd w:val="clear" w:color="auto" w:fill="auto"/>
          </w:tcPr>
          <w:p w:rsidR="00782C63" w:rsidRPr="002F2570" w:rsidRDefault="00782C63" w:rsidP="00894E67">
            <w:pPr>
              <w:autoSpaceDE/>
              <w:autoSpaceDN/>
              <w:jc w:val="right"/>
            </w:pPr>
          </w:p>
        </w:tc>
        <w:tc>
          <w:tcPr>
            <w:tcW w:w="1242" w:type="dxa"/>
            <w:tcBorders>
              <w:top w:val="nil"/>
              <w:left w:val="nil"/>
              <w:bottom w:val="nil"/>
              <w:right w:val="nil"/>
            </w:tcBorders>
            <w:shd w:val="clear" w:color="auto" w:fill="auto"/>
          </w:tcPr>
          <w:p w:rsidR="00782C63" w:rsidRPr="002F2570" w:rsidRDefault="00782C63" w:rsidP="00894E67">
            <w:pPr>
              <w:autoSpaceDE/>
              <w:autoSpaceDN/>
            </w:pPr>
          </w:p>
        </w:tc>
        <w:tc>
          <w:tcPr>
            <w:tcW w:w="1412" w:type="dxa"/>
            <w:tcBorders>
              <w:top w:val="nil"/>
              <w:left w:val="nil"/>
              <w:bottom w:val="nil"/>
              <w:right w:val="nil"/>
            </w:tcBorders>
            <w:shd w:val="clear" w:color="auto" w:fill="auto"/>
          </w:tcPr>
          <w:p w:rsidR="00782C63" w:rsidRPr="002F2570" w:rsidRDefault="00782C63" w:rsidP="00894E67">
            <w:pPr>
              <w:autoSpaceDE/>
              <w:autoSpaceDN/>
              <w:jc w:val="right"/>
            </w:pPr>
          </w:p>
        </w:tc>
        <w:tc>
          <w:tcPr>
            <w:tcW w:w="1383" w:type="dxa"/>
            <w:tcBorders>
              <w:top w:val="nil"/>
              <w:left w:val="nil"/>
              <w:bottom w:val="nil"/>
              <w:right w:val="nil"/>
            </w:tcBorders>
            <w:shd w:val="clear" w:color="auto" w:fill="auto"/>
          </w:tcPr>
          <w:p w:rsidR="00782C63" w:rsidRPr="002F2570" w:rsidRDefault="00782C63" w:rsidP="00894E67">
            <w:pPr>
              <w:autoSpaceDE/>
              <w:autoSpaceDN/>
              <w:jc w:val="right"/>
            </w:pPr>
          </w:p>
        </w:tc>
      </w:tr>
      <w:tr w:rsidR="00A72320" w:rsidRPr="002F2570" w:rsidTr="00782C63">
        <w:trPr>
          <w:trHeight w:val="240"/>
        </w:trPr>
        <w:tc>
          <w:tcPr>
            <w:tcW w:w="4763" w:type="dxa"/>
            <w:tcBorders>
              <w:top w:val="nil"/>
              <w:left w:val="nil"/>
              <w:bottom w:val="nil"/>
              <w:right w:val="nil"/>
            </w:tcBorders>
            <w:shd w:val="clear" w:color="auto" w:fill="auto"/>
          </w:tcPr>
          <w:p w:rsidR="00A72320" w:rsidRPr="002F2570" w:rsidRDefault="00A72320" w:rsidP="00A72320">
            <w:pPr>
              <w:autoSpaceDE/>
              <w:autoSpaceDN/>
              <w:rPr>
                <w:sz w:val="18"/>
                <w:szCs w:val="18"/>
              </w:rPr>
            </w:pPr>
            <w:r w:rsidRPr="002F2570">
              <w:rPr>
                <w:sz w:val="18"/>
                <w:szCs w:val="18"/>
              </w:rPr>
              <w:t>Денежные средства и их эквиваленты</w:t>
            </w:r>
          </w:p>
        </w:tc>
        <w:tc>
          <w:tcPr>
            <w:tcW w:w="1242" w:type="dxa"/>
            <w:tcBorders>
              <w:top w:val="nil"/>
              <w:left w:val="nil"/>
              <w:bottom w:val="nil"/>
              <w:right w:val="nil"/>
            </w:tcBorders>
            <w:shd w:val="clear" w:color="auto" w:fill="auto"/>
          </w:tcPr>
          <w:p w:rsidR="00A72320" w:rsidRPr="002F2570" w:rsidRDefault="00A72320" w:rsidP="00A72320">
            <w:pPr>
              <w:autoSpaceDE/>
              <w:autoSpaceDN/>
              <w:rPr>
                <w:sz w:val="18"/>
                <w:szCs w:val="18"/>
              </w:rPr>
            </w:pPr>
            <w:r w:rsidRPr="002F2570">
              <w:rPr>
                <w:sz w:val="18"/>
                <w:szCs w:val="18"/>
              </w:rPr>
              <w:t>5</w:t>
            </w:r>
          </w:p>
        </w:tc>
        <w:tc>
          <w:tcPr>
            <w:tcW w:w="1412" w:type="dxa"/>
            <w:tcBorders>
              <w:top w:val="nil"/>
              <w:left w:val="nil"/>
              <w:bottom w:val="nil"/>
              <w:right w:val="nil"/>
            </w:tcBorders>
            <w:shd w:val="clear" w:color="auto" w:fill="auto"/>
            <w:vAlign w:val="center"/>
          </w:tcPr>
          <w:p w:rsidR="00A72320" w:rsidRPr="002F2570" w:rsidRDefault="00A72320" w:rsidP="00A72320">
            <w:pPr>
              <w:autoSpaceDE/>
              <w:autoSpaceDN/>
              <w:jc w:val="right"/>
              <w:rPr>
                <w:sz w:val="18"/>
                <w:szCs w:val="18"/>
                <w:lang w:val="en-US"/>
              </w:rPr>
            </w:pPr>
            <w:r w:rsidRPr="002F2570">
              <w:rPr>
                <w:sz w:val="18"/>
                <w:szCs w:val="18"/>
                <w:lang w:val="en-US"/>
              </w:rPr>
              <w:t>493 851</w:t>
            </w:r>
          </w:p>
        </w:tc>
        <w:tc>
          <w:tcPr>
            <w:tcW w:w="1383" w:type="dxa"/>
            <w:tcBorders>
              <w:top w:val="nil"/>
              <w:left w:val="nil"/>
              <w:bottom w:val="nil"/>
              <w:right w:val="nil"/>
            </w:tcBorders>
            <w:shd w:val="clear" w:color="auto" w:fill="auto"/>
            <w:vAlign w:val="center"/>
          </w:tcPr>
          <w:p w:rsidR="00A72320" w:rsidRPr="002F2570" w:rsidRDefault="00A72320" w:rsidP="00A72320">
            <w:pPr>
              <w:autoSpaceDE/>
              <w:autoSpaceDN/>
              <w:jc w:val="right"/>
              <w:rPr>
                <w:sz w:val="18"/>
                <w:szCs w:val="18"/>
              </w:rPr>
            </w:pPr>
            <w:r w:rsidRPr="002F2570">
              <w:rPr>
                <w:sz w:val="18"/>
                <w:szCs w:val="18"/>
              </w:rPr>
              <w:t>153 699</w:t>
            </w:r>
          </w:p>
        </w:tc>
      </w:tr>
      <w:tr w:rsidR="00A72320" w:rsidRPr="002F2570" w:rsidTr="00782C63">
        <w:trPr>
          <w:trHeight w:val="480"/>
        </w:trPr>
        <w:tc>
          <w:tcPr>
            <w:tcW w:w="4763" w:type="dxa"/>
            <w:tcBorders>
              <w:top w:val="nil"/>
              <w:left w:val="nil"/>
              <w:bottom w:val="nil"/>
              <w:right w:val="nil"/>
            </w:tcBorders>
            <w:shd w:val="clear" w:color="auto" w:fill="auto"/>
          </w:tcPr>
          <w:p w:rsidR="00A72320" w:rsidRPr="002F2570" w:rsidRDefault="00A72320" w:rsidP="00A72320">
            <w:pPr>
              <w:autoSpaceDE/>
              <w:autoSpaceDN/>
              <w:rPr>
                <w:sz w:val="18"/>
                <w:szCs w:val="18"/>
              </w:rPr>
            </w:pPr>
            <w:r w:rsidRPr="002F2570">
              <w:rPr>
                <w:sz w:val="18"/>
                <w:szCs w:val="18"/>
              </w:rPr>
              <w:t>Обязательные резервы на счетах в Банке России (центральных банках)</w:t>
            </w:r>
          </w:p>
        </w:tc>
        <w:tc>
          <w:tcPr>
            <w:tcW w:w="1242" w:type="dxa"/>
            <w:tcBorders>
              <w:top w:val="nil"/>
              <w:left w:val="nil"/>
              <w:bottom w:val="nil"/>
              <w:right w:val="nil"/>
            </w:tcBorders>
            <w:shd w:val="clear" w:color="auto" w:fill="auto"/>
          </w:tcPr>
          <w:p w:rsidR="00A72320" w:rsidRPr="002F2570" w:rsidRDefault="00A72320" w:rsidP="00A72320">
            <w:pPr>
              <w:autoSpaceDE/>
              <w:autoSpaceDN/>
              <w:rPr>
                <w:sz w:val="18"/>
                <w:szCs w:val="18"/>
              </w:rPr>
            </w:pPr>
          </w:p>
        </w:tc>
        <w:tc>
          <w:tcPr>
            <w:tcW w:w="1412" w:type="dxa"/>
            <w:tcBorders>
              <w:top w:val="nil"/>
              <w:left w:val="nil"/>
              <w:bottom w:val="nil"/>
              <w:right w:val="nil"/>
            </w:tcBorders>
            <w:shd w:val="clear" w:color="auto" w:fill="auto"/>
            <w:vAlign w:val="center"/>
          </w:tcPr>
          <w:p w:rsidR="00A72320" w:rsidRPr="002F2570" w:rsidRDefault="00A72320" w:rsidP="00A72320">
            <w:pPr>
              <w:autoSpaceDE/>
              <w:autoSpaceDN/>
              <w:jc w:val="right"/>
              <w:rPr>
                <w:sz w:val="18"/>
                <w:szCs w:val="18"/>
                <w:lang w:val="en-US"/>
              </w:rPr>
            </w:pPr>
            <w:r w:rsidRPr="002F2570">
              <w:rPr>
                <w:sz w:val="18"/>
                <w:szCs w:val="18"/>
                <w:lang w:val="en-US"/>
              </w:rPr>
              <w:t>12 541</w:t>
            </w:r>
          </w:p>
        </w:tc>
        <w:tc>
          <w:tcPr>
            <w:tcW w:w="1383" w:type="dxa"/>
            <w:tcBorders>
              <w:top w:val="nil"/>
              <w:left w:val="nil"/>
              <w:bottom w:val="nil"/>
              <w:right w:val="nil"/>
            </w:tcBorders>
            <w:shd w:val="clear" w:color="auto" w:fill="auto"/>
            <w:vAlign w:val="center"/>
          </w:tcPr>
          <w:p w:rsidR="00A72320" w:rsidRPr="002F2570" w:rsidRDefault="00A72320" w:rsidP="00A72320">
            <w:pPr>
              <w:autoSpaceDE/>
              <w:autoSpaceDN/>
              <w:jc w:val="right"/>
              <w:rPr>
                <w:sz w:val="18"/>
                <w:szCs w:val="18"/>
              </w:rPr>
            </w:pPr>
            <w:r w:rsidRPr="002F2570">
              <w:rPr>
                <w:sz w:val="18"/>
                <w:szCs w:val="18"/>
              </w:rPr>
              <w:t>5 558</w:t>
            </w:r>
          </w:p>
        </w:tc>
      </w:tr>
      <w:tr w:rsidR="00A72320" w:rsidRPr="002F2570" w:rsidTr="00782C63">
        <w:trPr>
          <w:trHeight w:val="240"/>
        </w:trPr>
        <w:tc>
          <w:tcPr>
            <w:tcW w:w="4763" w:type="dxa"/>
            <w:tcBorders>
              <w:top w:val="nil"/>
              <w:left w:val="nil"/>
              <w:bottom w:val="nil"/>
              <w:right w:val="nil"/>
            </w:tcBorders>
            <w:shd w:val="clear" w:color="auto" w:fill="auto"/>
          </w:tcPr>
          <w:p w:rsidR="00A72320" w:rsidRPr="002F2570" w:rsidRDefault="00A72320" w:rsidP="00A72320">
            <w:pPr>
              <w:autoSpaceDE/>
              <w:autoSpaceDN/>
              <w:rPr>
                <w:sz w:val="18"/>
                <w:szCs w:val="18"/>
              </w:rPr>
            </w:pPr>
            <w:r w:rsidRPr="002F2570">
              <w:rPr>
                <w:sz w:val="18"/>
                <w:szCs w:val="18"/>
              </w:rPr>
              <w:t>Средства в других банках</w:t>
            </w:r>
          </w:p>
        </w:tc>
        <w:tc>
          <w:tcPr>
            <w:tcW w:w="1242" w:type="dxa"/>
            <w:tcBorders>
              <w:top w:val="nil"/>
              <w:left w:val="nil"/>
              <w:bottom w:val="nil"/>
              <w:right w:val="nil"/>
            </w:tcBorders>
            <w:shd w:val="clear" w:color="auto" w:fill="auto"/>
            <w:vAlign w:val="center"/>
          </w:tcPr>
          <w:p w:rsidR="00A72320" w:rsidRPr="002F2570" w:rsidRDefault="00A72320" w:rsidP="00A72320">
            <w:pPr>
              <w:autoSpaceDE/>
              <w:autoSpaceDN/>
              <w:rPr>
                <w:sz w:val="18"/>
                <w:szCs w:val="18"/>
              </w:rPr>
            </w:pPr>
            <w:r w:rsidRPr="002F2570">
              <w:rPr>
                <w:sz w:val="18"/>
                <w:szCs w:val="18"/>
              </w:rPr>
              <w:t>7</w:t>
            </w:r>
          </w:p>
        </w:tc>
        <w:tc>
          <w:tcPr>
            <w:tcW w:w="1412" w:type="dxa"/>
            <w:tcBorders>
              <w:top w:val="nil"/>
              <w:left w:val="nil"/>
              <w:bottom w:val="nil"/>
              <w:right w:val="nil"/>
            </w:tcBorders>
            <w:shd w:val="clear" w:color="auto" w:fill="auto"/>
            <w:vAlign w:val="center"/>
          </w:tcPr>
          <w:p w:rsidR="00A72320" w:rsidRPr="002F2570" w:rsidRDefault="00A72320" w:rsidP="00A72320">
            <w:pPr>
              <w:autoSpaceDE/>
              <w:autoSpaceDN/>
              <w:jc w:val="right"/>
              <w:rPr>
                <w:sz w:val="18"/>
                <w:szCs w:val="18"/>
                <w:lang w:val="en-US"/>
              </w:rPr>
            </w:pPr>
            <w:r w:rsidRPr="002F2570">
              <w:rPr>
                <w:sz w:val="18"/>
                <w:szCs w:val="18"/>
                <w:lang w:val="en-US"/>
              </w:rPr>
              <w:t>236 515</w:t>
            </w:r>
          </w:p>
        </w:tc>
        <w:tc>
          <w:tcPr>
            <w:tcW w:w="1383" w:type="dxa"/>
            <w:tcBorders>
              <w:top w:val="nil"/>
              <w:left w:val="nil"/>
              <w:bottom w:val="nil"/>
              <w:right w:val="nil"/>
            </w:tcBorders>
            <w:shd w:val="clear" w:color="auto" w:fill="auto"/>
            <w:vAlign w:val="center"/>
          </w:tcPr>
          <w:p w:rsidR="00A72320" w:rsidRPr="002F2570" w:rsidRDefault="00A72320" w:rsidP="00A72320">
            <w:pPr>
              <w:autoSpaceDE/>
              <w:autoSpaceDN/>
              <w:jc w:val="right"/>
              <w:rPr>
                <w:sz w:val="18"/>
                <w:szCs w:val="18"/>
              </w:rPr>
            </w:pPr>
            <w:r w:rsidRPr="002F2570">
              <w:rPr>
                <w:sz w:val="18"/>
                <w:szCs w:val="18"/>
              </w:rPr>
              <w:t>470 232</w:t>
            </w:r>
          </w:p>
        </w:tc>
      </w:tr>
      <w:tr w:rsidR="00A72320" w:rsidRPr="002F2570" w:rsidTr="00782C63">
        <w:trPr>
          <w:trHeight w:val="240"/>
        </w:trPr>
        <w:tc>
          <w:tcPr>
            <w:tcW w:w="4763" w:type="dxa"/>
            <w:tcBorders>
              <w:top w:val="nil"/>
              <w:left w:val="nil"/>
              <w:bottom w:val="nil"/>
              <w:right w:val="nil"/>
            </w:tcBorders>
            <w:shd w:val="clear" w:color="auto" w:fill="auto"/>
          </w:tcPr>
          <w:p w:rsidR="00A72320" w:rsidRPr="002F2570" w:rsidRDefault="00A72320" w:rsidP="00A72320">
            <w:pPr>
              <w:autoSpaceDE/>
              <w:autoSpaceDN/>
              <w:rPr>
                <w:sz w:val="18"/>
                <w:szCs w:val="18"/>
              </w:rPr>
            </w:pPr>
            <w:r w:rsidRPr="002F2570">
              <w:rPr>
                <w:sz w:val="18"/>
                <w:szCs w:val="18"/>
              </w:rPr>
              <w:t>Кредиты и дебиторская задолженность</w:t>
            </w:r>
          </w:p>
        </w:tc>
        <w:tc>
          <w:tcPr>
            <w:tcW w:w="1242" w:type="dxa"/>
            <w:tcBorders>
              <w:top w:val="nil"/>
              <w:left w:val="nil"/>
              <w:bottom w:val="nil"/>
              <w:right w:val="nil"/>
            </w:tcBorders>
            <w:shd w:val="clear" w:color="auto" w:fill="auto"/>
            <w:vAlign w:val="center"/>
          </w:tcPr>
          <w:p w:rsidR="00A72320" w:rsidRPr="002F2570" w:rsidRDefault="00A72320" w:rsidP="00A72320">
            <w:pPr>
              <w:autoSpaceDE/>
              <w:autoSpaceDN/>
              <w:rPr>
                <w:sz w:val="18"/>
                <w:szCs w:val="18"/>
              </w:rPr>
            </w:pPr>
            <w:r w:rsidRPr="002F2570">
              <w:rPr>
                <w:sz w:val="18"/>
                <w:szCs w:val="18"/>
              </w:rPr>
              <w:t>6</w:t>
            </w:r>
          </w:p>
        </w:tc>
        <w:tc>
          <w:tcPr>
            <w:tcW w:w="1412" w:type="dxa"/>
            <w:tcBorders>
              <w:top w:val="nil"/>
              <w:left w:val="nil"/>
              <w:bottom w:val="nil"/>
              <w:right w:val="nil"/>
            </w:tcBorders>
            <w:shd w:val="clear" w:color="auto" w:fill="auto"/>
            <w:vAlign w:val="center"/>
          </w:tcPr>
          <w:p w:rsidR="00A72320" w:rsidRPr="002F2570" w:rsidRDefault="00A72320" w:rsidP="00A72320">
            <w:pPr>
              <w:autoSpaceDE/>
              <w:autoSpaceDN/>
              <w:jc w:val="right"/>
              <w:rPr>
                <w:sz w:val="18"/>
                <w:szCs w:val="18"/>
                <w:lang w:val="en-US"/>
              </w:rPr>
            </w:pPr>
            <w:r w:rsidRPr="002F2570">
              <w:rPr>
                <w:sz w:val="18"/>
                <w:szCs w:val="18"/>
                <w:lang w:val="en-US"/>
              </w:rPr>
              <w:t>784 128</w:t>
            </w:r>
          </w:p>
        </w:tc>
        <w:tc>
          <w:tcPr>
            <w:tcW w:w="1383" w:type="dxa"/>
            <w:tcBorders>
              <w:top w:val="nil"/>
              <w:left w:val="nil"/>
              <w:bottom w:val="nil"/>
              <w:right w:val="nil"/>
            </w:tcBorders>
            <w:shd w:val="clear" w:color="auto" w:fill="auto"/>
            <w:vAlign w:val="center"/>
          </w:tcPr>
          <w:p w:rsidR="00A72320" w:rsidRPr="002F2570" w:rsidRDefault="00A72320" w:rsidP="00A72320">
            <w:pPr>
              <w:autoSpaceDE/>
              <w:autoSpaceDN/>
              <w:jc w:val="right"/>
              <w:rPr>
                <w:sz w:val="18"/>
                <w:szCs w:val="18"/>
              </w:rPr>
            </w:pPr>
            <w:r w:rsidRPr="002F2570">
              <w:rPr>
                <w:sz w:val="18"/>
                <w:szCs w:val="18"/>
              </w:rPr>
              <w:t>513 763</w:t>
            </w:r>
          </w:p>
        </w:tc>
      </w:tr>
      <w:tr w:rsidR="00A72320" w:rsidRPr="002F2570" w:rsidTr="00F36BC3">
        <w:trPr>
          <w:trHeight w:val="240"/>
        </w:trPr>
        <w:tc>
          <w:tcPr>
            <w:tcW w:w="4763" w:type="dxa"/>
            <w:tcBorders>
              <w:top w:val="nil"/>
              <w:left w:val="nil"/>
              <w:bottom w:val="nil"/>
              <w:right w:val="nil"/>
            </w:tcBorders>
            <w:shd w:val="clear" w:color="auto" w:fill="auto"/>
          </w:tcPr>
          <w:p w:rsidR="00A72320" w:rsidRPr="002F2570" w:rsidRDefault="00A72320" w:rsidP="00A72320">
            <w:pPr>
              <w:autoSpaceDE/>
              <w:autoSpaceDN/>
              <w:rPr>
                <w:sz w:val="18"/>
                <w:szCs w:val="18"/>
              </w:rPr>
            </w:pPr>
            <w:r w:rsidRPr="002F2570">
              <w:rPr>
                <w:sz w:val="18"/>
                <w:szCs w:val="18"/>
              </w:rPr>
              <w:t>Основные средства</w:t>
            </w:r>
          </w:p>
        </w:tc>
        <w:tc>
          <w:tcPr>
            <w:tcW w:w="1242" w:type="dxa"/>
            <w:tcBorders>
              <w:top w:val="nil"/>
              <w:left w:val="nil"/>
              <w:bottom w:val="nil"/>
              <w:right w:val="nil"/>
            </w:tcBorders>
            <w:shd w:val="clear" w:color="auto" w:fill="auto"/>
          </w:tcPr>
          <w:p w:rsidR="00A72320" w:rsidRPr="002F2570" w:rsidRDefault="00A72320" w:rsidP="00A72320">
            <w:pPr>
              <w:autoSpaceDE/>
              <w:autoSpaceDN/>
              <w:rPr>
                <w:sz w:val="18"/>
                <w:szCs w:val="18"/>
              </w:rPr>
            </w:pPr>
            <w:r w:rsidRPr="002F2570">
              <w:rPr>
                <w:sz w:val="18"/>
                <w:szCs w:val="18"/>
              </w:rPr>
              <w:t>8</w:t>
            </w:r>
          </w:p>
        </w:tc>
        <w:tc>
          <w:tcPr>
            <w:tcW w:w="1412" w:type="dxa"/>
            <w:tcBorders>
              <w:top w:val="nil"/>
              <w:left w:val="nil"/>
              <w:bottom w:val="nil"/>
              <w:right w:val="nil"/>
            </w:tcBorders>
            <w:shd w:val="clear" w:color="auto" w:fill="auto"/>
            <w:vAlign w:val="center"/>
          </w:tcPr>
          <w:p w:rsidR="00A72320" w:rsidRPr="002F2570" w:rsidRDefault="00A72320" w:rsidP="00A72320">
            <w:pPr>
              <w:autoSpaceDE/>
              <w:autoSpaceDN/>
              <w:jc w:val="right"/>
              <w:rPr>
                <w:sz w:val="18"/>
                <w:szCs w:val="18"/>
                <w:lang w:val="en-US"/>
              </w:rPr>
            </w:pPr>
            <w:r w:rsidRPr="002F2570">
              <w:rPr>
                <w:sz w:val="18"/>
                <w:szCs w:val="18"/>
                <w:lang w:val="en-US"/>
              </w:rPr>
              <w:t>1 790</w:t>
            </w:r>
          </w:p>
        </w:tc>
        <w:tc>
          <w:tcPr>
            <w:tcW w:w="1383" w:type="dxa"/>
            <w:tcBorders>
              <w:top w:val="nil"/>
              <w:left w:val="nil"/>
              <w:bottom w:val="nil"/>
              <w:right w:val="nil"/>
            </w:tcBorders>
            <w:shd w:val="clear" w:color="auto" w:fill="auto"/>
            <w:noWrap/>
            <w:vAlign w:val="center"/>
          </w:tcPr>
          <w:p w:rsidR="00A72320" w:rsidRPr="002F2570" w:rsidRDefault="00A72320" w:rsidP="00A72320">
            <w:pPr>
              <w:autoSpaceDE/>
              <w:autoSpaceDN/>
              <w:jc w:val="right"/>
              <w:rPr>
                <w:sz w:val="18"/>
                <w:szCs w:val="18"/>
              </w:rPr>
            </w:pPr>
            <w:r w:rsidRPr="002F2570">
              <w:rPr>
                <w:sz w:val="18"/>
                <w:szCs w:val="18"/>
              </w:rPr>
              <w:t>1 918</w:t>
            </w:r>
          </w:p>
        </w:tc>
      </w:tr>
      <w:tr w:rsidR="00A72320" w:rsidRPr="002F2570" w:rsidTr="00F36BC3">
        <w:trPr>
          <w:trHeight w:val="240"/>
        </w:trPr>
        <w:tc>
          <w:tcPr>
            <w:tcW w:w="4763" w:type="dxa"/>
            <w:tcBorders>
              <w:top w:val="nil"/>
              <w:left w:val="nil"/>
              <w:bottom w:val="nil"/>
              <w:right w:val="nil"/>
            </w:tcBorders>
            <w:shd w:val="clear" w:color="auto" w:fill="auto"/>
          </w:tcPr>
          <w:p w:rsidR="00A72320" w:rsidRPr="002F2570" w:rsidRDefault="00A72320" w:rsidP="00A72320">
            <w:pPr>
              <w:autoSpaceDE/>
              <w:autoSpaceDN/>
              <w:rPr>
                <w:sz w:val="18"/>
                <w:szCs w:val="18"/>
              </w:rPr>
            </w:pPr>
            <w:r w:rsidRPr="002F2570">
              <w:rPr>
                <w:sz w:val="18"/>
                <w:szCs w:val="18"/>
              </w:rPr>
              <w:t>Долгосрочные активы, классифицируемые как «предназначенные для продажи»</w:t>
            </w:r>
          </w:p>
        </w:tc>
        <w:tc>
          <w:tcPr>
            <w:tcW w:w="1242" w:type="dxa"/>
            <w:tcBorders>
              <w:top w:val="nil"/>
              <w:left w:val="nil"/>
              <w:bottom w:val="nil"/>
              <w:right w:val="nil"/>
            </w:tcBorders>
            <w:shd w:val="clear" w:color="auto" w:fill="auto"/>
          </w:tcPr>
          <w:p w:rsidR="00A72320" w:rsidRPr="002F2570" w:rsidRDefault="00A72320" w:rsidP="00A72320">
            <w:pPr>
              <w:autoSpaceDE/>
              <w:autoSpaceDN/>
              <w:rPr>
                <w:sz w:val="18"/>
                <w:szCs w:val="18"/>
              </w:rPr>
            </w:pPr>
            <w:r w:rsidRPr="002F2570">
              <w:rPr>
                <w:sz w:val="18"/>
                <w:szCs w:val="18"/>
              </w:rPr>
              <w:t>9</w:t>
            </w:r>
          </w:p>
        </w:tc>
        <w:tc>
          <w:tcPr>
            <w:tcW w:w="1412" w:type="dxa"/>
            <w:tcBorders>
              <w:top w:val="nil"/>
              <w:left w:val="nil"/>
              <w:bottom w:val="nil"/>
              <w:right w:val="nil"/>
            </w:tcBorders>
            <w:shd w:val="clear" w:color="auto" w:fill="auto"/>
            <w:vAlign w:val="center"/>
          </w:tcPr>
          <w:p w:rsidR="00A72320" w:rsidRPr="002F2570" w:rsidRDefault="00A72320" w:rsidP="00A72320">
            <w:pPr>
              <w:autoSpaceDE/>
              <w:autoSpaceDN/>
              <w:jc w:val="right"/>
              <w:rPr>
                <w:sz w:val="18"/>
                <w:szCs w:val="18"/>
                <w:lang w:val="en-US"/>
              </w:rPr>
            </w:pPr>
            <w:r w:rsidRPr="002F2570">
              <w:rPr>
                <w:sz w:val="18"/>
                <w:szCs w:val="18"/>
                <w:lang w:val="en-US"/>
              </w:rPr>
              <w:t>6 500</w:t>
            </w:r>
          </w:p>
        </w:tc>
        <w:tc>
          <w:tcPr>
            <w:tcW w:w="1383" w:type="dxa"/>
            <w:tcBorders>
              <w:top w:val="nil"/>
              <w:left w:val="nil"/>
              <w:bottom w:val="nil"/>
              <w:right w:val="nil"/>
            </w:tcBorders>
            <w:shd w:val="clear" w:color="auto" w:fill="auto"/>
            <w:noWrap/>
            <w:vAlign w:val="center"/>
          </w:tcPr>
          <w:p w:rsidR="00A72320" w:rsidRPr="002F2570" w:rsidRDefault="00A72320" w:rsidP="00A72320">
            <w:pPr>
              <w:autoSpaceDE/>
              <w:autoSpaceDN/>
              <w:jc w:val="right"/>
              <w:rPr>
                <w:sz w:val="18"/>
                <w:szCs w:val="18"/>
              </w:rPr>
            </w:pPr>
            <w:r w:rsidRPr="002F2570">
              <w:rPr>
                <w:sz w:val="18"/>
                <w:szCs w:val="18"/>
              </w:rPr>
              <w:t>6 500</w:t>
            </w:r>
          </w:p>
        </w:tc>
      </w:tr>
      <w:tr w:rsidR="00A72320" w:rsidRPr="002F2570" w:rsidTr="00F36BC3">
        <w:trPr>
          <w:trHeight w:val="240"/>
        </w:trPr>
        <w:tc>
          <w:tcPr>
            <w:tcW w:w="4763" w:type="dxa"/>
            <w:tcBorders>
              <w:top w:val="nil"/>
              <w:left w:val="nil"/>
              <w:bottom w:val="nil"/>
              <w:right w:val="nil"/>
            </w:tcBorders>
            <w:shd w:val="clear" w:color="auto" w:fill="auto"/>
          </w:tcPr>
          <w:p w:rsidR="00A72320" w:rsidRPr="002F2570" w:rsidRDefault="00A72320" w:rsidP="00A72320">
            <w:pPr>
              <w:autoSpaceDE/>
              <w:autoSpaceDN/>
              <w:rPr>
                <w:sz w:val="18"/>
                <w:szCs w:val="18"/>
              </w:rPr>
            </w:pPr>
            <w:r w:rsidRPr="002F2570">
              <w:rPr>
                <w:sz w:val="18"/>
                <w:szCs w:val="18"/>
              </w:rPr>
              <w:t>Текущие требования по налогу на прибыль</w:t>
            </w:r>
          </w:p>
        </w:tc>
        <w:tc>
          <w:tcPr>
            <w:tcW w:w="1242" w:type="dxa"/>
            <w:tcBorders>
              <w:top w:val="nil"/>
              <w:left w:val="nil"/>
              <w:bottom w:val="nil"/>
              <w:right w:val="nil"/>
            </w:tcBorders>
            <w:shd w:val="clear" w:color="auto" w:fill="auto"/>
          </w:tcPr>
          <w:p w:rsidR="00A72320" w:rsidRPr="002F2570" w:rsidRDefault="00A72320" w:rsidP="00A72320">
            <w:pPr>
              <w:autoSpaceDE/>
              <w:autoSpaceDN/>
              <w:rPr>
                <w:sz w:val="18"/>
                <w:szCs w:val="18"/>
              </w:rPr>
            </w:pPr>
          </w:p>
        </w:tc>
        <w:tc>
          <w:tcPr>
            <w:tcW w:w="1412" w:type="dxa"/>
            <w:tcBorders>
              <w:top w:val="nil"/>
              <w:left w:val="nil"/>
              <w:bottom w:val="nil"/>
              <w:right w:val="nil"/>
            </w:tcBorders>
            <w:shd w:val="clear" w:color="auto" w:fill="auto"/>
            <w:vAlign w:val="center"/>
          </w:tcPr>
          <w:p w:rsidR="00A72320" w:rsidRPr="002F2570" w:rsidRDefault="00A72320" w:rsidP="00A72320">
            <w:pPr>
              <w:autoSpaceDE/>
              <w:autoSpaceDN/>
              <w:jc w:val="right"/>
              <w:rPr>
                <w:sz w:val="18"/>
                <w:szCs w:val="18"/>
                <w:lang w:val="en-US"/>
              </w:rPr>
            </w:pPr>
            <w:r w:rsidRPr="002F2570">
              <w:rPr>
                <w:sz w:val="18"/>
                <w:szCs w:val="18"/>
                <w:lang w:val="en-US"/>
              </w:rPr>
              <w:t>901</w:t>
            </w:r>
          </w:p>
        </w:tc>
        <w:tc>
          <w:tcPr>
            <w:tcW w:w="1383" w:type="dxa"/>
            <w:tcBorders>
              <w:top w:val="nil"/>
              <w:left w:val="nil"/>
              <w:bottom w:val="nil"/>
              <w:right w:val="nil"/>
            </w:tcBorders>
            <w:shd w:val="clear" w:color="auto" w:fill="auto"/>
            <w:noWrap/>
            <w:vAlign w:val="center"/>
          </w:tcPr>
          <w:p w:rsidR="00A72320" w:rsidRPr="002F2570" w:rsidRDefault="00A72320" w:rsidP="00A72320">
            <w:pPr>
              <w:autoSpaceDE/>
              <w:autoSpaceDN/>
              <w:jc w:val="right"/>
              <w:rPr>
                <w:sz w:val="18"/>
                <w:szCs w:val="18"/>
              </w:rPr>
            </w:pPr>
            <w:r w:rsidRPr="002F2570">
              <w:rPr>
                <w:sz w:val="18"/>
                <w:szCs w:val="18"/>
              </w:rPr>
              <w:t>1 459</w:t>
            </w:r>
          </w:p>
        </w:tc>
      </w:tr>
      <w:tr w:rsidR="00A72320" w:rsidRPr="002F2570" w:rsidTr="00F36BC3">
        <w:trPr>
          <w:trHeight w:val="240"/>
        </w:trPr>
        <w:tc>
          <w:tcPr>
            <w:tcW w:w="4763" w:type="dxa"/>
            <w:tcBorders>
              <w:top w:val="nil"/>
              <w:left w:val="nil"/>
              <w:bottom w:val="nil"/>
              <w:right w:val="nil"/>
            </w:tcBorders>
            <w:shd w:val="clear" w:color="auto" w:fill="auto"/>
          </w:tcPr>
          <w:p w:rsidR="00A72320" w:rsidRPr="002F2570" w:rsidRDefault="00A72320" w:rsidP="00A72320">
            <w:pPr>
              <w:autoSpaceDE/>
              <w:autoSpaceDN/>
              <w:rPr>
                <w:sz w:val="18"/>
                <w:szCs w:val="18"/>
              </w:rPr>
            </w:pPr>
            <w:r w:rsidRPr="002F2570">
              <w:rPr>
                <w:sz w:val="18"/>
                <w:szCs w:val="18"/>
              </w:rPr>
              <w:t>Отложенный налоговый актив</w:t>
            </w:r>
          </w:p>
        </w:tc>
        <w:tc>
          <w:tcPr>
            <w:tcW w:w="1242" w:type="dxa"/>
            <w:tcBorders>
              <w:top w:val="nil"/>
              <w:left w:val="nil"/>
              <w:bottom w:val="nil"/>
              <w:right w:val="nil"/>
            </w:tcBorders>
            <w:shd w:val="clear" w:color="auto" w:fill="auto"/>
          </w:tcPr>
          <w:p w:rsidR="00A72320" w:rsidRPr="002F2570" w:rsidRDefault="00A72320" w:rsidP="00A72320">
            <w:pPr>
              <w:autoSpaceDE/>
              <w:autoSpaceDN/>
              <w:rPr>
                <w:sz w:val="18"/>
                <w:szCs w:val="18"/>
              </w:rPr>
            </w:pPr>
            <w:r w:rsidRPr="002F2570">
              <w:rPr>
                <w:sz w:val="18"/>
                <w:szCs w:val="18"/>
              </w:rPr>
              <w:t>20</w:t>
            </w:r>
          </w:p>
        </w:tc>
        <w:tc>
          <w:tcPr>
            <w:tcW w:w="1412" w:type="dxa"/>
            <w:tcBorders>
              <w:top w:val="nil"/>
              <w:left w:val="nil"/>
              <w:bottom w:val="nil"/>
              <w:right w:val="nil"/>
            </w:tcBorders>
            <w:shd w:val="clear" w:color="auto" w:fill="auto"/>
            <w:vAlign w:val="center"/>
          </w:tcPr>
          <w:p w:rsidR="00A72320" w:rsidRPr="002F2570" w:rsidRDefault="00A72320" w:rsidP="00A72320">
            <w:pPr>
              <w:autoSpaceDE/>
              <w:autoSpaceDN/>
              <w:jc w:val="right"/>
              <w:rPr>
                <w:sz w:val="18"/>
                <w:szCs w:val="18"/>
                <w:lang w:val="en-US"/>
              </w:rPr>
            </w:pPr>
            <w:r w:rsidRPr="002F2570">
              <w:rPr>
                <w:sz w:val="18"/>
                <w:szCs w:val="18"/>
                <w:lang w:val="en-US"/>
              </w:rPr>
              <w:t>488</w:t>
            </w:r>
          </w:p>
        </w:tc>
        <w:tc>
          <w:tcPr>
            <w:tcW w:w="1383" w:type="dxa"/>
            <w:tcBorders>
              <w:top w:val="nil"/>
              <w:left w:val="nil"/>
              <w:bottom w:val="nil"/>
              <w:right w:val="nil"/>
            </w:tcBorders>
            <w:shd w:val="clear" w:color="auto" w:fill="auto"/>
            <w:noWrap/>
            <w:vAlign w:val="center"/>
          </w:tcPr>
          <w:p w:rsidR="00A72320" w:rsidRPr="002F2570" w:rsidRDefault="00A72320" w:rsidP="00A72320">
            <w:pPr>
              <w:autoSpaceDE/>
              <w:autoSpaceDN/>
              <w:jc w:val="right"/>
              <w:rPr>
                <w:sz w:val="18"/>
                <w:szCs w:val="18"/>
              </w:rPr>
            </w:pPr>
            <w:r w:rsidRPr="002F2570">
              <w:rPr>
                <w:sz w:val="18"/>
                <w:szCs w:val="18"/>
              </w:rPr>
              <w:t>2 776</w:t>
            </w:r>
          </w:p>
        </w:tc>
      </w:tr>
      <w:tr w:rsidR="00A72320" w:rsidRPr="002F2570" w:rsidTr="00F36BC3">
        <w:trPr>
          <w:trHeight w:val="240"/>
        </w:trPr>
        <w:tc>
          <w:tcPr>
            <w:tcW w:w="4763" w:type="dxa"/>
            <w:tcBorders>
              <w:top w:val="nil"/>
              <w:left w:val="nil"/>
              <w:bottom w:val="nil"/>
              <w:right w:val="nil"/>
            </w:tcBorders>
            <w:shd w:val="clear" w:color="auto" w:fill="auto"/>
          </w:tcPr>
          <w:p w:rsidR="00A72320" w:rsidRPr="002F2570" w:rsidRDefault="00A72320" w:rsidP="00A72320">
            <w:pPr>
              <w:autoSpaceDE/>
              <w:autoSpaceDN/>
              <w:rPr>
                <w:sz w:val="18"/>
                <w:szCs w:val="18"/>
              </w:rPr>
            </w:pPr>
            <w:r w:rsidRPr="002F2570">
              <w:rPr>
                <w:sz w:val="18"/>
                <w:szCs w:val="18"/>
              </w:rPr>
              <w:t>Прочие активы</w:t>
            </w:r>
          </w:p>
        </w:tc>
        <w:tc>
          <w:tcPr>
            <w:tcW w:w="1242" w:type="dxa"/>
            <w:tcBorders>
              <w:top w:val="nil"/>
              <w:left w:val="nil"/>
              <w:bottom w:val="nil"/>
              <w:right w:val="nil"/>
            </w:tcBorders>
            <w:shd w:val="clear" w:color="auto" w:fill="auto"/>
          </w:tcPr>
          <w:p w:rsidR="00A72320" w:rsidRPr="002F2570" w:rsidRDefault="00A72320" w:rsidP="00A72320">
            <w:pPr>
              <w:autoSpaceDE/>
              <w:autoSpaceDN/>
              <w:rPr>
                <w:sz w:val="18"/>
                <w:szCs w:val="18"/>
              </w:rPr>
            </w:pPr>
            <w:r w:rsidRPr="002F2570">
              <w:rPr>
                <w:sz w:val="18"/>
                <w:szCs w:val="18"/>
              </w:rPr>
              <w:t>10</w:t>
            </w:r>
          </w:p>
        </w:tc>
        <w:tc>
          <w:tcPr>
            <w:tcW w:w="1412" w:type="dxa"/>
            <w:tcBorders>
              <w:top w:val="nil"/>
              <w:left w:val="nil"/>
              <w:bottom w:val="nil"/>
              <w:right w:val="nil"/>
            </w:tcBorders>
            <w:shd w:val="clear" w:color="auto" w:fill="auto"/>
            <w:vAlign w:val="center"/>
          </w:tcPr>
          <w:p w:rsidR="00A72320" w:rsidRPr="002F2570" w:rsidRDefault="00A72320" w:rsidP="00A72320">
            <w:pPr>
              <w:autoSpaceDE/>
              <w:autoSpaceDN/>
              <w:jc w:val="right"/>
              <w:rPr>
                <w:sz w:val="18"/>
                <w:szCs w:val="18"/>
                <w:lang w:val="en-US"/>
              </w:rPr>
            </w:pPr>
            <w:r w:rsidRPr="002F2570">
              <w:rPr>
                <w:sz w:val="18"/>
                <w:szCs w:val="18"/>
                <w:lang w:val="en-US"/>
              </w:rPr>
              <w:t>1 448</w:t>
            </w:r>
          </w:p>
        </w:tc>
        <w:tc>
          <w:tcPr>
            <w:tcW w:w="1383" w:type="dxa"/>
            <w:tcBorders>
              <w:top w:val="nil"/>
              <w:left w:val="nil"/>
              <w:bottom w:val="nil"/>
              <w:right w:val="nil"/>
            </w:tcBorders>
            <w:shd w:val="clear" w:color="auto" w:fill="auto"/>
            <w:noWrap/>
            <w:vAlign w:val="center"/>
          </w:tcPr>
          <w:p w:rsidR="00A72320" w:rsidRPr="002F2570" w:rsidRDefault="00A72320" w:rsidP="00A72320">
            <w:pPr>
              <w:autoSpaceDE/>
              <w:autoSpaceDN/>
              <w:jc w:val="right"/>
              <w:rPr>
                <w:sz w:val="18"/>
                <w:szCs w:val="18"/>
              </w:rPr>
            </w:pPr>
            <w:r w:rsidRPr="002F2570">
              <w:rPr>
                <w:sz w:val="18"/>
                <w:szCs w:val="18"/>
              </w:rPr>
              <w:t>1 108</w:t>
            </w:r>
          </w:p>
        </w:tc>
      </w:tr>
      <w:tr w:rsidR="00586816" w:rsidRPr="002F2570" w:rsidTr="00782C63">
        <w:trPr>
          <w:trHeight w:val="255"/>
        </w:trPr>
        <w:tc>
          <w:tcPr>
            <w:tcW w:w="4763" w:type="dxa"/>
            <w:tcBorders>
              <w:top w:val="nil"/>
              <w:left w:val="nil"/>
              <w:bottom w:val="single" w:sz="8" w:space="0" w:color="auto"/>
              <w:right w:val="nil"/>
            </w:tcBorders>
            <w:shd w:val="clear" w:color="auto" w:fill="auto"/>
          </w:tcPr>
          <w:p w:rsidR="00586816" w:rsidRPr="002F2570" w:rsidRDefault="00586816" w:rsidP="00894E67">
            <w:pPr>
              <w:autoSpaceDE/>
              <w:autoSpaceDN/>
              <w:rPr>
                <w:sz w:val="18"/>
                <w:szCs w:val="18"/>
              </w:rPr>
            </w:pPr>
            <w:r w:rsidRPr="002F2570">
              <w:rPr>
                <w:sz w:val="18"/>
                <w:szCs w:val="18"/>
              </w:rPr>
              <w:t> </w:t>
            </w:r>
          </w:p>
        </w:tc>
        <w:tc>
          <w:tcPr>
            <w:tcW w:w="1242" w:type="dxa"/>
            <w:tcBorders>
              <w:top w:val="nil"/>
              <w:left w:val="nil"/>
              <w:bottom w:val="single" w:sz="8" w:space="0" w:color="auto"/>
              <w:right w:val="nil"/>
            </w:tcBorders>
            <w:shd w:val="clear" w:color="auto" w:fill="auto"/>
          </w:tcPr>
          <w:p w:rsidR="00586816" w:rsidRPr="002F2570" w:rsidRDefault="00586816" w:rsidP="00894E67">
            <w:pPr>
              <w:autoSpaceDE/>
              <w:autoSpaceDN/>
              <w:jc w:val="right"/>
              <w:rPr>
                <w:sz w:val="18"/>
                <w:szCs w:val="18"/>
              </w:rPr>
            </w:pPr>
            <w:r w:rsidRPr="002F2570">
              <w:rPr>
                <w:sz w:val="18"/>
                <w:szCs w:val="18"/>
              </w:rPr>
              <w:t> </w:t>
            </w:r>
          </w:p>
        </w:tc>
        <w:tc>
          <w:tcPr>
            <w:tcW w:w="1412" w:type="dxa"/>
            <w:tcBorders>
              <w:top w:val="nil"/>
              <w:left w:val="nil"/>
              <w:bottom w:val="single" w:sz="8" w:space="0" w:color="auto"/>
              <w:right w:val="nil"/>
            </w:tcBorders>
            <w:shd w:val="clear" w:color="auto" w:fill="auto"/>
            <w:vAlign w:val="center"/>
          </w:tcPr>
          <w:p w:rsidR="00586816" w:rsidRPr="002F2570" w:rsidRDefault="00586816" w:rsidP="00894E67">
            <w:pPr>
              <w:autoSpaceDE/>
              <w:autoSpaceDN/>
              <w:jc w:val="right"/>
              <w:rPr>
                <w:sz w:val="18"/>
                <w:szCs w:val="18"/>
              </w:rPr>
            </w:pPr>
            <w:r w:rsidRPr="002F2570">
              <w:rPr>
                <w:sz w:val="18"/>
                <w:szCs w:val="18"/>
              </w:rPr>
              <w:t> </w:t>
            </w:r>
          </w:p>
        </w:tc>
        <w:tc>
          <w:tcPr>
            <w:tcW w:w="1383" w:type="dxa"/>
            <w:tcBorders>
              <w:top w:val="nil"/>
              <w:left w:val="nil"/>
              <w:bottom w:val="single" w:sz="8" w:space="0" w:color="auto"/>
              <w:right w:val="nil"/>
            </w:tcBorders>
            <w:shd w:val="clear" w:color="auto" w:fill="auto"/>
            <w:vAlign w:val="center"/>
          </w:tcPr>
          <w:p w:rsidR="00586816" w:rsidRPr="002F2570" w:rsidRDefault="00586816" w:rsidP="002E0B54">
            <w:pPr>
              <w:autoSpaceDE/>
              <w:autoSpaceDN/>
              <w:jc w:val="right"/>
              <w:rPr>
                <w:sz w:val="18"/>
                <w:szCs w:val="18"/>
              </w:rPr>
            </w:pPr>
            <w:r w:rsidRPr="002F2570">
              <w:rPr>
                <w:sz w:val="18"/>
                <w:szCs w:val="18"/>
              </w:rPr>
              <w:t> </w:t>
            </w:r>
          </w:p>
        </w:tc>
      </w:tr>
      <w:tr w:rsidR="00586816" w:rsidRPr="002F2570" w:rsidTr="00782C63">
        <w:trPr>
          <w:trHeight w:val="240"/>
        </w:trPr>
        <w:tc>
          <w:tcPr>
            <w:tcW w:w="4763" w:type="dxa"/>
            <w:tcBorders>
              <w:top w:val="nil"/>
              <w:left w:val="nil"/>
              <w:bottom w:val="nil"/>
              <w:right w:val="nil"/>
            </w:tcBorders>
            <w:shd w:val="clear" w:color="auto" w:fill="auto"/>
          </w:tcPr>
          <w:p w:rsidR="00586816" w:rsidRPr="002F2570" w:rsidRDefault="00586816" w:rsidP="00894E67">
            <w:pPr>
              <w:autoSpaceDE/>
              <w:autoSpaceDN/>
              <w:jc w:val="right"/>
              <w:rPr>
                <w:sz w:val="18"/>
                <w:szCs w:val="18"/>
              </w:rPr>
            </w:pPr>
          </w:p>
        </w:tc>
        <w:tc>
          <w:tcPr>
            <w:tcW w:w="1242" w:type="dxa"/>
            <w:tcBorders>
              <w:top w:val="nil"/>
              <w:left w:val="nil"/>
              <w:bottom w:val="nil"/>
              <w:right w:val="nil"/>
            </w:tcBorders>
            <w:shd w:val="clear" w:color="auto" w:fill="auto"/>
          </w:tcPr>
          <w:p w:rsidR="00586816" w:rsidRPr="002F2570" w:rsidRDefault="00586816" w:rsidP="00894E67">
            <w:pPr>
              <w:autoSpaceDE/>
              <w:autoSpaceDN/>
            </w:pPr>
          </w:p>
        </w:tc>
        <w:tc>
          <w:tcPr>
            <w:tcW w:w="1412" w:type="dxa"/>
            <w:tcBorders>
              <w:top w:val="nil"/>
              <w:left w:val="nil"/>
              <w:bottom w:val="nil"/>
              <w:right w:val="nil"/>
            </w:tcBorders>
            <w:shd w:val="clear" w:color="auto" w:fill="auto"/>
            <w:vAlign w:val="center"/>
          </w:tcPr>
          <w:p w:rsidR="00586816" w:rsidRPr="002F2570" w:rsidRDefault="00586816" w:rsidP="00894E67">
            <w:pPr>
              <w:autoSpaceDE/>
              <w:autoSpaceDN/>
              <w:jc w:val="right"/>
            </w:pPr>
          </w:p>
        </w:tc>
        <w:tc>
          <w:tcPr>
            <w:tcW w:w="1383" w:type="dxa"/>
            <w:tcBorders>
              <w:top w:val="nil"/>
              <w:left w:val="nil"/>
              <w:bottom w:val="nil"/>
              <w:right w:val="nil"/>
            </w:tcBorders>
            <w:shd w:val="clear" w:color="auto" w:fill="auto"/>
            <w:vAlign w:val="center"/>
          </w:tcPr>
          <w:p w:rsidR="00586816" w:rsidRPr="002F2570" w:rsidRDefault="00586816" w:rsidP="002E0B54">
            <w:pPr>
              <w:autoSpaceDE/>
              <w:autoSpaceDN/>
              <w:jc w:val="right"/>
            </w:pPr>
          </w:p>
        </w:tc>
      </w:tr>
      <w:tr w:rsidR="00F811C5" w:rsidRPr="002F2570" w:rsidTr="00782C63">
        <w:trPr>
          <w:trHeight w:val="240"/>
        </w:trPr>
        <w:tc>
          <w:tcPr>
            <w:tcW w:w="4763" w:type="dxa"/>
            <w:tcBorders>
              <w:top w:val="nil"/>
              <w:left w:val="nil"/>
              <w:bottom w:val="nil"/>
              <w:right w:val="nil"/>
            </w:tcBorders>
            <w:shd w:val="clear" w:color="auto" w:fill="auto"/>
          </w:tcPr>
          <w:p w:rsidR="00F811C5" w:rsidRPr="002F2570" w:rsidRDefault="00F811C5" w:rsidP="00F811C5">
            <w:pPr>
              <w:autoSpaceDE/>
              <w:autoSpaceDN/>
              <w:rPr>
                <w:b/>
                <w:bCs/>
                <w:sz w:val="18"/>
                <w:szCs w:val="18"/>
              </w:rPr>
            </w:pPr>
            <w:r w:rsidRPr="002F2570">
              <w:rPr>
                <w:b/>
                <w:bCs/>
                <w:sz w:val="18"/>
                <w:szCs w:val="18"/>
              </w:rPr>
              <w:t>Итого активов</w:t>
            </w:r>
          </w:p>
        </w:tc>
        <w:tc>
          <w:tcPr>
            <w:tcW w:w="1242" w:type="dxa"/>
            <w:tcBorders>
              <w:top w:val="nil"/>
              <w:left w:val="nil"/>
              <w:bottom w:val="nil"/>
              <w:right w:val="nil"/>
            </w:tcBorders>
            <w:shd w:val="clear" w:color="auto" w:fill="auto"/>
          </w:tcPr>
          <w:p w:rsidR="00F811C5" w:rsidRPr="002F2570" w:rsidRDefault="00F811C5" w:rsidP="00F811C5">
            <w:pPr>
              <w:autoSpaceDE/>
              <w:autoSpaceDN/>
              <w:jc w:val="right"/>
              <w:rPr>
                <w:sz w:val="18"/>
                <w:szCs w:val="18"/>
              </w:rPr>
            </w:pPr>
            <w:r w:rsidRPr="002F2570">
              <w:rPr>
                <w:sz w:val="18"/>
                <w:szCs w:val="18"/>
              </w:rPr>
              <w:t xml:space="preserve">              </w:t>
            </w:r>
          </w:p>
        </w:tc>
        <w:tc>
          <w:tcPr>
            <w:tcW w:w="1412" w:type="dxa"/>
            <w:tcBorders>
              <w:top w:val="nil"/>
              <w:left w:val="nil"/>
              <w:bottom w:val="nil"/>
              <w:right w:val="nil"/>
            </w:tcBorders>
            <w:shd w:val="clear" w:color="auto" w:fill="auto"/>
            <w:vAlign w:val="center"/>
          </w:tcPr>
          <w:p w:rsidR="00F811C5" w:rsidRPr="002F2570" w:rsidRDefault="00F811C5" w:rsidP="00F811C5">
            <w:pPr>
              <w:autoSpaceDE/>
              <w:autoSpaceDN/>
              <w:jc w:val="right"/>
              <w:rPr>
                <w:b/>
                <w:bCs/>
                <w:sz w:val="18"/>
                <w:szCs w:val="18"/>
                <w:lang w:val="en-US"/>
              </w:rPr>
            </w:pPr>
            <w:r w:rsidRPr="002F2570">
              <w:rPr>
                <w:b/>
                <w:bCs/>
                <w:sz w:val="18"/>
                <w:szCs w:val="18"/>
                <w:lang w:val="en-US"/>
              </w:rPr>
              <w:t>1 538 162</w:t>
            </w:r>
          </w:p>
        </w:tc>
        <w:tc>
          <w:tcPr>
            <w:tcW w:w="1383" w:type="dxa"/>
            <w:tcBorders>
              <w:top w:val="nil"/>
              <w:left w:val="nil"/>
              <w:bottom w:val="nil"/>
              <w:right w:val="nil"/>
            </w:tcBorders>
            <w:shd w:val="clear" w:color="auto" w:fill="auto"/>
            <w:vAlign w:val="center"/>
          </w:tcPr>
          <w:p w:rsidR="00F811C5" w:rsidRPr="002F2570" w:rsidRDefault="00F811C5" w:rsidP="00F811C5">
            <w:pPr>
              <w:autoSpaceDE/>
              <w:autoSpaceDN/>
              <w:jc w:val="right"/>
              <w:rPr>
                <w:b/>
                <w:bCs/>
                <w:sz w:val="18"/>
                <w:szCs w:val="18"/>
              </w:rPr>
            </w:pPr>
            <w:r w:rsidRPr="002F2570">
              <w:rPr>
                <w:b/>
                <w:bCs/>
                <w:sz w:val="18"/>
                <w:szCs w:val="18"/>
              </w:rPr>
              <w:t>1 157 013</w:t>
            </w:r>
          </w:p>
        </w:tc>
      </w:tr>
      <w:tr w:rsidR="00782C63" w:rsidRPr="002F2570" w:rsidTr="00782C63">
        <w:trPr>
          <w:trHeight w:val="255"/>
        </w:trPr>
        <w:tc>
          <w:tcPr>
            <w:tcW w:w="4763" w:type="dxa"/>
            <w:tcBorders>
              <w:top w:val="nil"/>
              <w:left w:val="nil"/>
              <w:bottom w:val="single" w:sz="12" w:space="0" w:color="auto"/>
              <w:right w:val="nil"/>
            </w:tcBorders>
            <w:shd w:val="clear" w:color="auto" w:fill="auto"/>
          </w:tcPr>
          <w:p w:rsidR="00782C63" w:rsidRPr="002F2570" w:rsidRDefault="00782C63" w:rsidP="00894E67">
            <w:pPr>
              <w:autoSpaceDE/>
              <w:autoSpaceDN/>
              <w:rPr>
                <w:sz w:val="18"/>
                <w:szCs w:val="18"/>
              </w:rPr>
            </w:pPr>
            <w:r w:rsidRPr="002F2570">
              <w:rPr>
                <w:sz w:val="18"/>
                <w:szCs w:val="18"/>
              </w:rPr>
              <w:t> </w:t>
            </w:r>
          </w:p>
        </w:tc>
        <w:tc>
          <w:tcPr>
            <w:tcW w:w="1242" w:type="dxa"/>
            <w:tcBorders>
              <w:top w:val="nil"/>
              <w:left w:val="nil"/>
              <w:bottom w:val="single" w:sz="12" w:space="0" w:color="auto"/>
              <w:right w:val="nil"/>
            </w:tcBorders>
            <w:shd w:val="clear" w:color="auto" w:fill="auto"/>
          </w:tcPr>
          <w:p w:rsidR="00782C63" w:rsidRPr="002F2570" w:rsidRDefault="00782C63" w:rsidP="00894E67">
            <w:pPr>
              <w:autoSpaceDE/>
              <w:autoSpaceDN/>
              <w:jc w:val="right"/>
              <w:rPr>
                <w:sz w:val="18"/>
                <w:szCs w:val="18"/>
              </w:rPr>
            </w:pPr>
            <w:r w:rsidRPr="002F2570">
              <w:rPr>
                <w:sz w:val="18"/>
                <w:szCs w:val="18"/>
              </w:rPr>
              <w:t> </w:t>
            </w:r>
          </w:p>
        </w:tc>
        <w:tc>
          <w:tcPr>
            <w:tcW w:w="1412" w:type="dxa"/>
            <w:tcBorders>
              <w:top w:val="nil"/>
              <w:left w:val="nil"/>
              <w:bottom w:val="single" w:sz="12" w:space="0" w:color="auto"/>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 </w:t>
            </w:r>
          </w:p>
        </w:tc>
        <w:tc>
          <w:tcPr>
            <w:tcW w:w="1383" w:type="dxa"/>
            <w:tcBorders>
              <w:top w:val="nil"/>
              <w:left w:val="nil"/>
              <w:bottom w:val="single" w:sz="12" w:space="0" w:color="auto"/>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 </w:t>
            </w:r>
          </w:p>
        </w:tc>
      </w:tr>
      <w:tr w:rsidR="00782C63" w:rsidRPr="002F2570" w:rsidTr="00782C63">
        <w:trPr>
          <w:trHeight w:val="255"/>
        </w:trPr>
        <w:tc>
          <w:tcPr>
            <w:tcW w:w="4763" w:type="dxa"/>
            <w:tcBorders>
              <w:top w:val="nil"/>
              <w:left w:val="nil"/>
              <w:bottom w:val="nil"/>
              <w:right w:val="nil"/>
            </w:tcBorders>
            <w:shd w:val="clear" w:color="auto" w:fill="auto"/>
          </w:tcPr>
          <w:p w:rsidR="00782C63" w:rsidRPr="002F2570" w:rsidRDefault="00782C63" w:rsidP="00894E67">
            <w:pPr>
              <w:autoSpaceDE/>
              <w:autoSpaceDN/>
              <w:jc w:val="right"/>
              <w:rPr>
                <w:sz w:val="18"/>
                <w:szCs w:val="18"/>
              </w:rPr>
            </w:pPr>
          </w:p>
        </w:tc>
        <w:tc>
          <w:tcPr>
            <w:tcW w:w="1242" w:type="dxa"/>
            <w:tcBorders>
              <w:top w:val="nil"/>
              <w:left w:val="nil"/>
              <w:bottom w:val="nil"/>
              <w:right w:val="nil"/>
            </w:tcBorders>
            <w:shd w:val="clear" w:color="auto" w:fill="auto"/>
          </w:tcPr>
          <w:p w:rsidR="00782C63" w:rsidRPr="002F2570" w:rsidRDefault="00782C63" w:rsidP="00894E67">
            <w:pPr>
              <w:autoSpaceDE/>
              <w:autoSpaceDN/>
            </w:pPr>
          </w:p>
        </w:tc>
        <w:tc>
          <w:tcPr>
            <w:tcW w:w="1412"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1383"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r>
      <w:tr w:rsidR="00782C63" w:rsidRPr="002F2570" w:rsidTr="00782C63">
        <w:trPr>
          <w:trHeight w:val="240"/>
        </w:trPr>
        <w:tc>
          <w:tcPr>
            <w:tcW w:w="4763" w:type="dxa"/>
            <w:tcBorders>
              <w:top w:val="nil"/>
              <w:left w:val="nil"/>
              <w:bottom w:val="nil"/>
              <w:right w:val="nil"/>
            </w:tcBorders>
            <w:shd w:val="clear" w:color="auto" w:fill="auto"/>
          </w:tcPr>
          <w:p w:rsidR="00782C63" w:rsidRPr="002F2570" w:rsidRDefault="00782C63" w:rsidP="00894E67">
            <w:pPr>
              <w:autoSpaceDE/>
              <w:autoSpaceDN/>
              <w:rPr>
                <w:sz w:val="18"/>
                <w:szCs w:val="18"/>
              </w:rPr>
            </w:pPr>
            <w:r w:rsidRPr="002F2570">
              <w:rPr>
                <w:sz w:val="18"/>
                <w:szCs w:val="18"/>
              </w:rPr>
              <w:t xml:space="preserve"> </w:t>
            </w:r>
            <w:r w:rsidRPr="002F2570">
              <w:rPr>
                <w:b/>
                <w:bCs/>
                <w:sz w:val="18"/>
                <w:szCs w:val="18"/>
              </w:rPr>
              <w:t>Обязательства</w:t>
            </w:r>
          </w:p>
        </w:tc>
        <w:tc>
          <w:tcPr>
            <w:tcW w:w="1242" w:type="dxa"/>
            <w:tcBorders>
              <w:top w:val="nil"/>
              <w:left w:val="nil"/>
              <w:bottom w:val="nil"/>
              <w:right w:val="nil"/>
            </w:tcBorders>
            <w:shd w:val="clear" w:color="auto" w:fill="auto"/>
          </w:tcPr>
          <w:p w:rsidR="00782C63" w:rsidRPr="002F2570" w:rsidRDefault="00782C63" w:rsidP="00894E67">
            <w:pPr>
              <w:autoSpaceDE/>
              <w:autoSpaceDN/>
              <w:rPr>
                <w:sz w:val="18"/>
                <w:szCs w:val="18"/>
              </w:rPr>
            </w:pPr>
          </w:p>
        </w:tc>
        <w:tc>
          <w:tcPr>
            <w:tcW w:w="1412"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1383"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r>
      <w:tr w:rsidR="00782C63" w:rsidRPr="002F2570" w:rsidTr="00782C63">
        <w:trPr>
          <w:trHeight w:val="240"/>
        </w:trPr>
        <w:tc>
          <w:tcPr>
            <w:tcW w:w="4763" w:type="dxa"/>
            <w:tcBorders>
              <w:top w:val="nil"/>
              <w:left w:val="nil"/>
              <w:bottom w:val="nil"/>
              <w:right w:val="nil"/>
            </w:tcBorders>
            <w:shd w:val="clear" w:color="auto" w:fill="auto"/>
          </w:tcPr>
          <w:p w:rsidR="00782C63" w:rsidRPr="002F2570" w:rsidRDefault="00782C63" w:rsidP="00894E67">
            <w:pPr>
              <w:autoSpaceDE/>
              <w:autoSpaceDN/>
              <w:jc w:val="right"/>
            </w:pPr>
          </w:p>
        </w:tc>
        <w:tc>
          <w:tcPr>
            <w:tcW w:w="1242" w:type="dxa"/>
            <w:tcBorders>
              <w:top w:val="nil"/>
              <w:left w:val="nil"/>
              <w:bottom w:val="nil"/>
              <w:right w:val="nil"/>
            </w:tcBorders>
            <w:shd w:val="clear" w:color="auto" w:fill="auto"/>
          </w:tcPr>
          <w:p w:rsidR="00782C63" w:rsidRPr="002F2570" w:rsidRDefault="00782C63" w:rsidP="00894E67">
            <w:pPr>
              <w:autoSpaceDE/>
              <w:autoSpaceDN/>
              <w:jc w:val="both"/>
            </w:pPr>
          </w:p>
        </w:tc>
        <w:tc>
          <w:tcPr>
            <w:tcW w:w="1412"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1383"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r>
      <w:tr w:rsidR="00205750" w:rsidRPr="002F2570" w:rsidTr="00162FC0">
        <w:trPr>
          <w:trHeight w:val="70"/>
        </w:trPr>
        <w:tc>
          <w:tcPr>
            <w:tcW w:w="4763" w:type="dxa"/>
            <w:tcBorders>
              <w:top w:val="nil"/>
              <w:left w:val="nil"/>
              <w:bottom w:val="nil"/>
              <w:right w:val="nil"/>
            </w:tcBorders>
            <w:shd w:val="clear" w:color="auto" w:fill="auto"/>
          </w:tcPr>
          <w:p w:rsidR="00205750" w:rsidRPr="002F2570" w:rsidRDefault="00205750" w:rsidP="00205750">
            <w:pPr>
              <w:autoSpaceDE/>
              <w:autoSpaceDN/>
              <w:rPr>
                <w:sz w:val="18"/>
                <w:szCs w:val="18"/>
              </w:rPr>
            </w:pPr>
            <w:r w:rsidRPr="002F2570">
              <w:rPr>
                <w:sz w:val="18"/>
                <w:szCs w:val="18"/>
              </w:rPr>
              <w:t>Средства клиентов</w:t>
            </w:r>
          </w:p>
        </w:tc>
        <w:tc>
          <w:tcPr>
            <w:tcW w:w="1242" w:type="dxa"/>
            <w:tcBorders>
              <w:top w:val="nil"/>
              <w:left w:val="nil"/>
              <w:bottom w:val="nil"/>
              <w:right w:val="nil"/>
            </w:tcBorders>
            <w:shd w:val="clear" w:color="auto" w:fill="auto"/>
          </w:tcPr>
          <w:p w:rsidR="00205750" w:rsidRPr="002F2570" w:rsidRDefault="00205750" w:rsidP="00205750">
            <w:pPr>
              <w:autoSpaceDE/>
              <w:autoSpaceDN/>
              <w:rPr>
                <w:sz w:val="18"/>
                <w:szCs w:val="18"/>
              </w:rPr>
            </w:pPr>
            <w:r w:rsidRPr="002F2570">
              <w:rPr>
                <w:sz w:val="18"/>
                <w:szCs w:val="18"/>
              </w:rPr>
              <w:t>11</w:t>
            </w:r>
          </w:p>
        </w:tc>
        <w:tc>
          <w:tcPr>
            <w:tcW w:w="1412" w:type="dxa"/>
            <w:tcBorders>
              <w:top w:val="nil"/>
              <w:left w:val="nil"/>
              <w:bottom w:val="nil"/>
              <w:right w:val="nil"/>
            </w:tcBorders>
            <w:shd w:val="clear" w:color="auto" w:fill="auto"/>
            <w:vAlign w:val="center"/>
          </w:tcPr>
          <w:p w:rsidR="00205750" w:rsidRPr="002F2570" w:rsidRDefault="00F811C5" w:rsidP="00205750">
            <w:pPr>
              <w:autoSpaceDE/>
              <w:autoSpaceDN/>
              <w:jc w:val="right"/>
              <w:rPr>
                <w:sz w:val="18"/>
                <w:szCs w:val="18"/>
                <w:lang w:val="en-US"/>
              </w:rPr>
            </w:pPr>
            <w:r w:rsidRPr="002F2570">
              <w:rPr>
                <w:sz w:val="18"/>
                <w:szCs w:val="18"/>
                <w:lang w:val="en-US"/>
              </w:rPr>
              <w:t>1 051 478</w:t>
            </w:r>
          </w:p>
        </w:tc>
        <w:tc>
          <w:tcPr>
            <w:tcW w:w="1383" w:type="dxa"/>
            <w:tcBorders>
              <w:top w:val="nil"/>
              <w:left w:val="nil"/>
              <w:bottom w:val="nil"/>
              <w:right w:val="nil"/>
            </w:tcBorders>
            <w:shd w:val="clear" w:color="auto" w:fill="auto"/>
            <w:vAlign w:val="center"/>
          </w:tcPr>
          <w:p w:rsidR="00205750" w:rsidRPr="002F2570" w:rsidRDefault="00205750" w:rsidP="00205750">
            <w:pPr>
              <w:autoSpaceDE/>
              <w:autoSpaceDN/>
              <w:jc w:val="right"/>
              <w:rPr>
                <w:sz w:val="18"/>
                <w:szCs w:val="18"/>
              </w:rPr>
            </w:pPr>
            <w:r w:rsidRPr="002F2570">
              <w:rPr>
                <w:sz w:val="18"/>
                <w:szCs w:val="18"/>
              </w:rPr>
              <w:t>710 429</w:t>
            </w:r>
          </w:p>
        </w:tc>
      </w:tr>
      <w:tr w:rsidR="00205750" w:rsidRPr="002F2570" w:rsidTr="00782C63">
        <w:trPr>
          <w:trHeight w:val="240"/>
        </w:trPr>
        <w:tc>
          <w:tcPr>
            <w:tcW w:w="4763" w:type="dxa"/>
            <w:tcBorders>
              <w:top w:val="nil"/>
              <w:left w:val="nil"/>
              <w:bottom w:val="nil"/>
              <w:right w:val="nil"/>
            </w:tcBorders>
            <w:shd w:val="clear" w:color="auto" w:fill="auto"/>
          </w:tcPr>
          <w:p w:rsidR="00205750" w:rsidRPr="002F2570" w:rsidRDefault="00205750" w:rsidP="00205750">
            <w:pPr>
              <w:autoSpaceDE/>
              <w:autoSpaceDN/>
              <w:rPr>
                <w:sz w:val="18"/>
                <w:szCs w:val="18"/>
              </w:rPr>
            </w:pPr>
            <w:r w:rsidRPr="002F2570">
              <w:rPr>
                <w:sz w:val="18"/>
                <w:szCs w:val="18"/>
              </w:rPr>
              <w:t>Прочие заемные средства</w:t>
            </w:r>
          </w:p>
        </w:tc>
        <w:tc>
          <w:tcPr>
            <w:tcW w:w="1242" w:type="dxa"/>
            <w:tcBorders>
              <w:top w:val="nil"/>
              <w:left w:val="nil"/>
              <w:bottom w:val="nil"/>
              <w:right w:val="nil"/>
            </w:tcBorders>
            <w:shd w:val="clear" w:color="auto" w:fill="auto"/>
          </w:tcPr>
          <w:p w:rsidR="00205750" w:rsidRPr="002F2570" w:rsidRDefault="00205750" w:rsidP="00205750">
            <w:pPr>
              <w:autoSpaceDE/>
              <w:autoSpaceDN/>
              <w:rPr>
                <w:sz w:val="18"/>
                <w:szCs w:val="18"/>
              </w:rPr>
            </w:pPr>
            <w:r w:rsidRPr="002F2570">
              <w:rPr>
                <w:sz w:val="18"/>
                <w:szCs w:val="18"/>
              </w:rPr>
              <w:t>12</w:t>
            </w:r>
          </w:p>
        </w:tc>
        <w:tc>
          <w:tcPr>
            <w:tcW w:w="1412" w:type="dxa"/>
            <w:tcBorders>
              <w:top w:val="nil"/>
              <w:left w:val="nil"/>
              <w:bottom w:val="nil"/>
              <w:right w:val="nil"/>
            </w:tcBorders>
            <w:shd w:val="clear" w:color="auto" w:fill="auto"/>
            <w:vAlign w:val="center"/>
          </w:tcPr>
          <w:p w:rsidR="00205750" w:rsidRPr="002F2570" w:rsidRDefault="00F811C5" w:rsidP="00205750">
            <w:pPr>
              <w:autoSpaceDE/>
              <w:autoSpaceDN/>
              <w:jc w:val="right"/>
              <w:rPr>
                <w:sz w:val="18"/>
                <w:szCs w:val="18"/>
                <w:lang w:val="en-US"/>
              </w:rPr>
            </w:pPr>
            <w:r w:rsidRPr="002F2570">
              <w:rPr>
                <w:sz w:val="18"/>
                <w:szCs w:val="18"/>
                <w:lang w:val="en-US"/>
              </w:rPr>
              <w:t>30 000</w:t>
            </w:r>
          </w:p>
        </w:tc>
        <w:tc>
          <w:tcPr>
            <w:tcW w:w="1383" w:type="dxa"/>
            <w:tcBorders>
              <w:top w:val="nil"/>
              <w:left w:val="nil"/>
              <w:bottom w:val="nil"/>
              <w:right w:val="nil"/>
            </w:tcBorders>
            <w:shd w:val="clear" w:color="auto" w:fill="auto"/>
            <w:vAlign w:val="center"/>
          </w:tcPr>
          <w:p w:rsidR="00205750" w:rsidRPr="002F2570" w:rsidRDefault="00205750" w:rsidP="00205750">
            <w:pPr>
              <w:autoSpaceDE/>
              <w:autoSpaceDN/>
              <w:jc w:val="right"/>
              <w:rPr>
                <w:sz w:val="18"/>
                <w:szCs w:val="18"/>
              </w:rPr>
            </w:pPr>
            <w:r w:rsidRPr="002F2570">
              <w:rPr>
                <w:sz w:val="18"/>
                <w:szCs w:val="18"/>
              </w:rPr>
              <w:t>30 000</w:t>
            </w:r>
          </w:p>
        </w:tc>
      </w:tr>
      <w:tr w:rsidR="00205750" w:rsidRPr="002F2570" w:rsidTr="00782C63">
        <w:trPr>
          <w:trHeight w:val="240"/>
        </w:trPr>
        <w:tc>
          <w:tcPr>
            <w:tcW w:w="4763" w:type="dxa"/>
            <w:tcBorders>
              <w:top w:val="nil"/>
              <w:left w:val="nil"/>
              <w:bottom w:val="nil"/>
              <w:right w:val="nil"/>
            </w:tcBorders>
            <w:shd w:val="clear" w:color="auto" w:fill="auto"/>
          </w:tcPr>
          <w:p w:rsidR="00205750" w:rsidRPr="002F2570" w:rsidRDefault="00205750" w:rsidP="00205750">
            <w:pPr>
              <w:autoSpaceDE/>
              <w:autoSpaceDN/>
              <w:rPr>
                <w:sz w:val="18"/>
                <w:szCs w:val="18"/>
              </w:rPr>
            </w:pPr>
            <w:r w:rsidRPr="002F2570">
              <w:rPr>
                <w:sz w:val="18"/>
                <w:szCs w:val="18"/>
              </w:rPr>
              <w:t>Прочие обязательства</w:t>
            </w:r>
          </w:p>
        </w:tc>
        <w:tc>
          <w:tcPr>
            <w:tcW w:w="1242" w:type="dxa"/>
            <w:tcBorders>
              <w:top w:val="nil"/>
              <w:left w:val="nil"/>
              <w:bottom w:val="nil"/>
              <w:right w:val="nil"/>
            </w:tcBorders>
            <w:shd w:val="clear" w:color="auto" w:fill="auto"/>
          </w:tcPr>
          <w:p w:rsidR="00205750" w:rsidRPr="002F2570" w:rsidRDefault="00205750" w:rsidP="00205750">
            <w:pPr>
              <w:autoSpaceDE/>
              <w:autoSpaceDN/>
              <w:rPr>
                <w:sz w:val="18"/>
                <w:szCs w:val="18"/>
              </w:rPr>
            </w:pPr>
            <w:r w:rsidRPr="002F2570">
              <w:rPr>
                <w:sz w:val="18"/>
                <w:szCs w:val="18"/>
              </w:rPr>
              <w:t>13</w:t>
            </w:r>
          </w:p>
        </w:tc>
        <w:tc>
          <w:tcPr>
            <w:tcW w:w="1412" w:type="dxa"/>
            <w:tcBorders>
              <w:top w:val="nil"/>
              <w:left w:val="nil"/>
              <w:bottom w:val="nil"/>
              <w:right w:val="nil"/>
            </w:tcBorders>
            <w:shd w:val="clear" w:color="auto" w:fill="auto"/>
            <w:vAlign w:val="center"/>
          </w:tcPr>
          <w:p w:rsidR="00205750" w:rsidRPr="002F2570" w:rsidRDefault="00F811C5" w:rsidP="00205750">
            <w:pPr>
              <w:autoSpaceDE/>
              <w:autoSpaceDN/>
              <w:jc w:val="right"/>
              <w:rPr>
                <w:sz w:val="18"/>
                <w:szCs w:val="18"/>
                <w:lang w:val="en-US"/>
              </w:rPr>
            </w:pPr>
            <w:r w:rsidRPr="002F2570">
              <w:rPr>
                <w:sz w:val="18"/>
                <w:szCs w:val="18"/>
                <w:lang w:val="en-US"/>
              </w:rPr>
              <w:t>10 679</w:t>
            </w:r>
          </w:p>
        </w:tc>
        <w:tc>
          <w:tcPr>
            <w:tcW w:w="1383" w:type="dxa"/>
            <w:tcBorders>
              <w:top w:val="nil"/>
              <w:left w:val="nil"/>
              <w:bottom w:val="nil"/>
              <w:right w:val="nil"/>
            </w:tcBorders>
            <w:shd w:val="clear" w:color="auto" w:fill="auto"/>
            <w:vAlign w:val="center"/>
          </w:tcPr>
          <w:p w:rsidR="00205750" w:rsidRPr="002F2570" w:rsidRDefault="00205750" w:rsidP="00205750">
            <w:pPr>
              <w:autoSpaceDE/>
              <w:autoSpaceDN/>
              <w:jc w:val="right"/>
              <w:rPr>
                <w:sz w:val="18"/>
                <w:szCs w:val="18"/>
              </w:rPr>
            </w:pPr>
            <w:r w:rsidRPr="002F2570">
              <w:rPr>
                <w:sz w:val="18"/>
                <w:szCs w:val="18"/>
              </w:rPr>
              <w:t>13 127</w:t>
            </w:r>
          </w:p>
        </w:tc>
      </w:tr>
      <w:tr w:rsidR="00205750" w:rsidRPr="002F2570" w:rsidTr="00782C63">
        <w:trPr>
          <w:trHeight w:val="255"/>
        </w:trPr>
        <w:tc>
          <w:tcPr>
            <w:tcW w:w="4763" w:type="dxa"/>
            <w:tcBorders>
              <w:top w:val="nil"/>
              <w:left w:val="nil"/>
              <w:bottom w:val="single" w:sz="8" w:space="0" w:color="auto"/>
              <w:right w:val="nil"/>
            </w:tcBorders>
            <w:shd w:val="clear" w:color="auto" w:fill="auto"/>
          </w:tcPr>
          <w:p w:rsidR="00205750" w:rsidRPr="002F2570" w:rsidRDefault="00205750" w:rsidP="00205750">
            <w:pPr>
              <w:autoSpaceDE/>
              <w:autoSpaceDN/>
              <w:rPr>
                <w:sz w:val="18"/>
                <w:szCs w:val="18"/>
              </w:rPr>
            </w:pPr>
            <w:r w:rsidRPr="002F2570">
              <w:rPr>
                <w:sz w:val="18"/>
                <w:szCs w:val="18"/>
              </w:rPr>
              <w:t> </w:t>
            </w:r>
          </w:p>
        </w:tc>
        <w:tc>
          <w:tcPr>
            <w:tcW w:w="1242" w:type="dxa"/>
            <w:tcBorders>
              <w:top w:val="nil"/>
              <w:left w:val="nil"/>
              <w:bottom w:val="single" w:sz="8" w:space="0" w:color="auto"/>
              <w:right w:val="nil"/>
            </w:tcBorders>
            <w:shd w:val="clear" w:color="auto" w:fill="auto"/>
          </w:tcPr>
          <w:p w:rsidR="00205750" w:rsidRPr="002F2570" w:rsidRDefault="00205750" w:rsidP="00205750">
            <w:pPr>
              <w:autoSpaceDE/>
              <w:autoSpaceDN/>
              <w:jc w:val="right"/>
              <w:rPr>
                <w:sz w:val="18"/>
                <w:szCs w:val="18"/>
              </w:rPr>
            </w:pPr>
            <w:r w:rsidRPr="002F2570">
              <w:rPr>
                <w:sz w:val="18"/>
                <w:szCs w:val="18"/>
              </w:rPr>
              <w:t> </w:t>
            </w:r>
          </w:p>
        </w:tc>
        <w:tc>
          <w:tcPr>
            <w:tcW w:w="1412" w:type="dxa"/>
            <w:tcBorders>
              <w:top w:val="nil"/>
              <w:left w:val="nil"/>
              <w:bottom w:val="single" w:sz="8" w:space="0" w:color="auto"/>
              <w:right w:val="nil"/>
            </w:tcBorders>
            <w:shd w:val="clear" w:color="auto" w:fill="auto"/>
            <w:vAlign w:val="center"/>
          </w:tcPr>
          <w:p w:rsidR="00205750" w:rsidRPr="002F2570" w:rsidRDefault="00205750" w:rsidP="00205750">
            <w:pPr>
              <w:autoSpaceDE/>
              <w:autoSpaceDN/>
              <w:jc w:val="right"/>
              <w:rPr>
                <w:sz w:val="18"/>
                <w:szCs w:val="18"/>
              </w:rPr>
            </w:pPr>
          </w:p>
        </w:tc>
        <w:tc>
          <w:tcPr>
            <w:tcW w:w="1383" w:type="dxa"/>
            <w:tcBorders>
              <w:top w:val="nil"/>
              <w:left w:val="nil"/>
              <w:bottom w:val="single" w:sz="8" w:space="0" w:color="auto"/>
              <w:right w:val="nil"/>
            </w:tcBorders>
            <w:shd w:val="clear" w:color="auto" w:fill="auto"/>
            <w:vAlign w:val="center"/>
          </w:tcPr>
          <w:p w:rsidR="00205750" w:rsidRPr="002F2570" w:rsidRDefault="00205750" w:rsidP="00205750">
            <w:pPr>
              <w:autoSpaceDE/>
              <w:autoSpaceDN/>
              <w:jc w:val="right"/>
              <w:rPr>
                <w:sz w:val="18"/>
                <w:szCs w:val="18"/>
              </w:rPr>
            </w:pPr>
            <w:r w:rsidRPr="002F2570">
              <w:rPr>
                <w:sz w:val="18"/>
                <w:szCs w:val="18"/>
              </w:rPr>
              <w:t> </w:t>
            </w:r>
          </w:p>
        </w:tc>
      </w:tr>
      <w:tr w:rsidR="00205750" w:rsidRPr="002F2570" w:rsidTr="00782C63">
        <w:trPr>
          <w:trHeight w:val="240"/>
        </w:trPr>
        <w:tc>
          <w:tcPr>
            <w:tcW w:w="4763" w:type="dxa"/>
            <w:tcBorders>
              <w:top w:val="nil"/>
              <w:left w:val="nil"/>
              <w:bottom w:val="nil"/>
              <w:right w:val="nil"/>
            </w:tcBorders>
            <w:shd w:val="clear" w:color="auto" w:fill="auto"/>
          </w:tcPr>
          <w:p w:rsidR="00205750" w:rsidRPr="002F2570" w:rsidRDefault="00205750" w:rsidP="00205750">
            <w:pPr>
              <w:autoSpaceDE/>
              <w:autoSpaceDN/>
              <w:jc w:val="right"/>
              <w:rPr>
                <w:sz w:val="18"/>
                <w:szCs w:val="18"/>
              </w:rPr>
            </w:pPr>
          </w:p>
        </w:tc>
        <w:tc>
          <w:tcPr>
            <w:tcW w:w="1242" w:type="dxa"/>
            <w:tcBorders>
              <w:top w:val="nil"/>
              <w:left w:val="nil"/>
              <w:bottom w:val="nil"/>
              <w:right w:val="nil"/>
            </w:tcBorders>
            <w:shd w:val="clear" w:color="auto" w:fill="auto"/>
          </w:tcPr>
          <w:p w:rsidR="00205750" w:rsidRPr="002F2570" w:rsidRDefault="00205750" w:rsidP="00205750">
            <w:pPr>
              <w:autoSpaceDE/>
              <w:autoSpaceDN/>
            </w:pPr>
          </w:p>
        </w:tc>
        <w:tc>
          <w:tcPr>
            <w:tcW w:w="1412" w:type="dxa"/>
            <w:tcBorders>
              <w:top w:val="nil"/>
              <w:left w:val="nil"/>
              <w:bottom w:val="nil"/>
              <w:right w:val="nil"/>
            </w:tcBorders>
            <w:shd w:val="clear" w:color="auto" w:fill="auto"/>
            <w:vAlign w:val="center"/>
          </w:tcPr>
          <w:p w:rsidR="00205750" w:rsidRPr="002F2570" w:rsidRDefault="00205750" w:rsidP="00205750">
            <w:pPr>
              <w:autoSpaceDE/>
              <w:autoSpaceDN/>
              <w:jc w:val="right"/>
            </w:pPr>
          </w:p>
        </w:tc>
        <w:tc>
          <w:tcPr>
            <w:tcW w:w="1383" w:type="dxa"/>
            <w:tcBorders>
              <w:top w:val="nil"/>
              <w:left w:val="nil"/>
              <w:bottom w:val="nil"/>
              <w:right w:val="nil"/>
            </w:tcBorders>
            <w:shd w:val="clear" w:color="auto" w:fill="auto"/>
            <w:vAlign w:val="center"/>
          </w:tcPr>
          <w:p w:rsidR="00205750" w:rsidRPr="002F2570" w:rsidRDefault="00205750" w:rsidP="00205750">
            <w:pPr>
              <w:autoSpaceDE/>
              <w:autoSpaceDN/>
              <w:jc w:val="right"/>
            </w:pPr>
          </w:p>
        </w:tc>
      </w:tr>
      <w:tr w:rsidR="00205750" w:rsidRPr="002F2570" w:rsidTr="00782C63">
        <w:trPr>
          <w:trHeight w:val="240"/>
        </w:trPr>
        <w:tc>
          <w:tcPr>
            <w:tcW w:w="4763" w:type="dxa"/>
            <w:tcBorders>
              <w:top w:val="nil"/>
              <w:left w:val="nil"/>
              <w:bottom w:val="nil"/>
              <w:right w:val="nil"/>
            </w:tcBorders>
            <w:shd w:val="clear" w:color="auto" w:fill="auto"/>
          </w:tcPr>
          <w:p w:rsidR="00205750" w:rsidRPr="002F2570" w:rsidRDefault="00205750" w:rsidP="00205750">
            <w:pPr>
              <w:autoSpaceDE/>
              <w:autoSpaceDN/>
              <w:rPr>
                <w:b/>
                <w:bCs/>
                <w:sz w:val="18"/>
                <w:szCs w:val="18"/>
              </w:rPr>
            </w:pPr>
            <w:r w:rsidRPr="002F2570">
              <w:rPr>
                <w:b/>
                <w:bCs/>
                <w:sz w:val="18"/>
                <w:szCs w:val="18"/>
              </w:rPr>
              <w:t>Итого обязательств</w:t>
            </w:r>
          </w:p>
        </w:tc>
        <w:tc>
          <w:tcPr>
            <w:tcW w:w="1242" w:type="dxa"/>
            <w:tcBorders>
              <w:top w:val="nil"/>
              <w:left w:val="nil"/>
              <w:bottom w:val="nil"/>
              <w:right w:val="nil"/>
            </w:tcBorders>
            <w:shd w:val="clear" w:color="auto" w:fill="auto"/>
          </w:tcPr>
          <w:p w:rsidR="00205750" w:rsidRPr="002F2570" w:rsidRDefault="00205750" w:rsidP="00205750">
            <w:pPr>
              <w:autoSpaceDE/>
              <w:autoSpaceDN/>
              <w:rPr>
                <w:b/>
                <w:bCs/>
                <w:sz w:val="18"/>
                <w:szCs w:val="18"/>
              </w:rPr>
            </w:pPr>
          </w:p>
        </w:tc>
        <w:tc>
          <w:tcPr>
            <w:tcW w:w="1412" w:type="dxa"/>
            <w:tcBorders>
              <w:top w:val="nil"/>
              <w:left w:val="nil"/>
              <w:bottom w:val="nil"/>
              <w:right w:val="nil"/>
            </w:tcBorders>
            <w:shd w:val="clear" w:color="auto" w:fill="auto"/>
            <w:vAlign w:val="center"/>
          </w:tcPr>
          <w:p w:rsidR="00205750" w:rsidRPr="002F2570" w:rsidRDefault="00F811C5" w:rsidP="00205750">
            <w:pPr>
              <w:autoSpaceDE/>
              <w:autoSpaceDN/>
              <w:jc w:val="right"/>
              <w:rPr>
                <w:b/>
                <w:bCs/>
                <w:sz w:val="18"/>
                <w:szCs w:val="18"/>
                <w:lang w:val="en-US"/>
              </w:rPr>
            </w:pPr>
            <w:r w:rsidRPr="002F2570">
              <w:rPr>
                <w:b/>
                <w:bCs/>
                <w:sz w:val="18"/>
                <w:szCs w:val="18"/>
                <w:lang w:val="en-US"/>
              </w:rPr>
              <w:t>1 092 157</w:t>
            </w:r>
          </w:p>
        </w:tc>
        <w:tc>
          <w:tcPr>
            <w:tcW w:w="1383" w:type="dxa"/>
            <w:tcBorders>
              <w:top w:val="nil"/>
              <w:left w:val="nil"/>
              <w:bottom w:val="nil"/>
              <w:right w:val="nil"/>
            </w:tcBorders>
            <w:shd w:val="clear" w:color="auto" w:fill="auto"/>
            <w:vAlign w:val="center"/>
          </w:tcPr>
          <w:p w:rsidR="00205750" w:rsidRPr="002F2570" w:rsidRDefault="00205750" w:rsidP="00205750">
            <w:pPr>
              <w:autoSpaceDE/>
              <w:autoSpaceDN/>
              <w:jc w:val="right"/>
              <w:rPr>
                <w:b/>
                <w:bCs/>
                <w:sz w:val="18"/>
                <w:szCs w:val="18"/>
              </w:rPr>
            </w:pPr>
            <w:r w:rsidRPr="002F2570">
              <w:rPr>
                <w:b/>
                <w:bCs/>
                <w:sz w:val="18"/>
                <w:szCs w:val="18"/>
              </w:rPr>
              <w:t>753 556</w:t>
            </w:r>
          </w:p>
        </w:tc>
      </w:tr>
      <w:tr w:rsidR="00782C63" w:rsidRPr="002F2570" w:rsidTr="00782C63">
        <w:trPr>
          <w:trHeight w:val="255"/>
        </w:trPr>
        <w:tc>
          <w:tcPr>
            <w:tcW w:w="4763" w:type="dxa"/>
            <w:tcBorders>
              <w:top w:val="nil"/>
              <w:left w:val="nil"/>
              <w:bottom w:val="single" w:sz="12" w:space="0" w:color="auto"/>
              <w:right w:val="nil"/>
            </w:tcBorders>
            <w:shd w:val="clear" w:color="auto" w:fill="auto"/>
          </w:tcPr>
          <w:p w:rsidR="00782C63" w:rsidRPr="002F2570" w:rsidRDefault="00782C63" w:rsidP="00894E67">
            <w:pPr>
              <w:autoSpaceDE/>
              <w:autoSpaceDN/>
              <w:rPr>
                <w:b/>
                <w:bCs/>
                <w:sz w:val="18"/>
                <w:szCs w:val="18"/>
              </w:rPr>
            </w:pPr>
            <w:r w:rsidRPr="002F2570">
              <w:rPr>
                <w:b/>
                <w:bCs/>
                <w:sz w:val="18"/>
                <w:szCs w:val="18"/>
              </w:rPr>
              <w:t> </w:t>
            </w:r>
          </w:p>
        </w:tc>
        <w:tc>
          <w:tcPr>
            <w:tcW w:w="1242" w:type="dxa"/>
            <w:tcBorders>
              <w:top w:val="nil"/>
              <w:left w:val="nil"/>
              <w:bottom w:val="single" w:sz="12" w:space="0" w:color="auto"/>
              <w:right w:val="nil"/>
            </w:tcBorders>
            <w:shd w:val="clear" w:color="auto" w:fill="auto"/>
          </w:tcPr>
          <w:p w:rsidR="00782C63" w:rsidRPr="002F2570" w:rsidRDefault="00782C63" w:rsidP="00894E67">
            <w:pPr>
              <w:autoSpaceDE/>
              <w:autoSpaceDN/>
              <w:jc w:val="right"/>
              <w:rPr>
                <w:sz w:val="18"/>
                <w:szCs w:val="18"/>
              </w:rPr>
            </w:pPr>
            <w:r w:rsidRPr="002F2570">
              <w:rPr>
                <w:sz w:val="18"/>
                <w:szCs w:val="18"/>
              </w:rPr>
              <w:t> </w:t>
            </w:r>
          </w:p>
        </w:tc>
        <w:tc>
          <w:tcPr>
            <w:tcW w:w="1412" w:type="dxa"/>
            <w:tcBorders>
              <w:top w:val="nil"/>
              <w:left w:val="nil"/>
              <w:bottom w:val="single" w:sz="12" w:space="0" w:color="auto"/>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 </w:t>
            </w:r>
          </w:p>
        </w:tc>
        <w:tc>
          <w:tcPr>
            <w:tcW w:w="1383" w:type="dxa"/>
            <w:tcBorders>
              <w:top w:val="nil"/>
              <w:left w:val="nil"/>
              <w:bottom w:val="single" w:sz="12" w:space="0" w:color="auto"/>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 </w:t>
            </w:r>
          </w:p>
        </w:tc>
      </w:tr>
      <w:tr w:rsidR="00782C63" w:rsidRPr="002F2570" w:rsidTr="00782C63">
        <w:trPr>
          <w:trHeight w:val="255"/>
        </w:trPr>
        <w:tc>
          <w:tcPr>
            <w:tcW w:w="4763" w:type="dxa"/>
            <w:tcBorders>
              <w:top w:val="nil"/>
              <w:left w:val="nil"/>
              <w:bottom w:val="nil"/>
              <w:right w:val="nil"/>
            </w:tcBorders>
            <w:shd w:val="clear" w:color="auto" w:fill="auto"/>
          </w:tcPr>
          <w:p w:rsidR="00782C63" w:rsidRPr="002F2570" w:rsidRDefault="00782C63" w:rsidP="00894E67">
            <w:pPr>
              <w:autoSpaceDE/>
              <w:autoSpaceDN/>
              <w:jc w:val="right"/>
              <w:rPr>
                <w:sz w:val="18"/>
                <w:szCs w:val="18"/>
              </w:rPr>
            </w:pPr>
          </w:p>
        </w:tc>
        <w:tc>
          <w:tcPr>
            <w:tcW w:w="1242" w:type="dxa"/>
            <w:tcBorders>
              <w:top w:val="nil"/>
              <w:left w:val="nil"/>
              <w:bottom w:val="nil"/>
              <w:right w:val="nil"/>
            </w:tcBorders>
            <w:shd w:val="clear" w:color="auto" w:fill="auto"/>
          </w:tcPr>
          <w:p w:rsidR="00782C63" w:rsidRPr="002F2570" w:rsidRDefault="00782C63" w:rsidP="00894E67">
            <w:pPr>
              <w:autoSpaceDE/>
              <w:autoSpaceDN/>
            </w:pPr>
          </w:p>
        </w:tc>
        <w:tc>
          <w:tcPr>
            <w:tcW w:w="1412"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1383"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r>
      <w:tr w:rsidR="00782C63" w:rsidRPr="002F2570" w:rsidTr="00782C63">
        <w:trPr>
          <w:trHeight w:val="240"/>
        </w:trPr>
        <w:tc>
          <w:tcPr>
            <w:tcW w:w="4763" w:type="dxa"/>
            <w:tcBorders>
              <w:top w:val="nil"/>
              <w:left w:val="nil"/>
              <w:bottom w:val="nil"/>
              <w:right w:val="nil"/>
            </w:tcBorders>
            <w:shd w:val="clear" w:color="auto" w:fill="auto"/>
          </w:tcPr>
          <w:p w:rsidR="00782C63" w:rsidRPr="002F2570" w:rsidRDefault="002229B5" w:rsidP="00894E67">
            <w:pPr>
              <w:autoSpaceDE/>
              <w:autoSpaceDN/>
              <w:jc w:val="both"/>
              <w:rPr>
                <w:b/>
                <w:bCs/>
                <w:sz w:val="18"/>
                <w:szCs w:val="18"/>
              </w:rPr>
            </w:pPr>
            <w:r w:rsidRPr="002F2570">
              <w:rPr>
                <w:b/>
                <w:bCs/>
                <w:sz w:val="18"/>
                <w:szCs w:val="18"/>
              </w:rPr>
              <w:t xml:space="preserve">Собственный </w:t>
            </w:r>
            <w:r w:rsidR="00782C63" w:rsidRPr="002F2570">
              <w:rPr>
                <w:b/>
                <w:bCs/>
                <w:sz w:val="18"/>
                <w:szCs w:val="18"/>
              </w:rPr>
              <w:t>капитал (Дефицит собственного капитала)</w:t>
            </w:r>
          </w:p>
        </w:tc>
        <w:tc>
          <w:tcPr>
            <w:tcW w:w="1242" w:type="dxa"/>
            <w:tcBorders>
              <w:top w:val="nil"/>
              <w:left w:val="nil"/>
              <w:bottom w:val="nil"/>
              <w:right w:val="nil"/>
            </w:tcBorders>
            <w:shd w:val="clear" w:color="auto" w:fill="auto"/>
          </w:tcPr>
          <w:p w:rsidR="00782C63" w:rsidRPr="002F2570" w:rsidRDefault="00782C63" w:rsidP="00894E67">
            <w:pPr>
              <w:autoSpaceDE/>
              <w:autoSpaceDN/>
              <w:jc w:val="both"/>
              <w:rPr>
                <w:b/>
                <w:bCs/>
                <w:sz w:val="18"/>
                <w:szCs w:val="18"/>
              </w:rPr>
            </w:pPr>
          </w:p>
        </w:tc>
        <w:tc>
          <w:tcPr>
            <w:tcW w:w="1412"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1383"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r>
      <w:tr w:rsidR="00782C63" w:rsidRPr="002F2570" w:rsidTr="00782C63">
        <w:trPr>
          <w:trHeight w:val="240"/>
        </w:trPr>
        <w:tc>
          <w:tcPr>
            <w:tcW w:w="4763" w:type="dxa"/>
            <w:tcBorders>
              <w:top w:val="nil"/>
              <w:left w:val="nil"/>
              <w:bottom w:val="nil"/>
              <w:right w:val="nil"/>
            </w:tcBorders>
            <w:shd w:val="clear" w:color="auto" w:fill="auto"/>
          </w:tcPr>
          <w:p w:rsidR="00782C63" w:rsidRPr="002F2570" w:rsidRDefault="00782C63" w:rsidP="00894E67">
            <w:pPr>
              <w:autoSpaceDE/>
              <w:autoSpaceDN/>
              <w:jc w:val="right"/>
            </w:pPr>
          </w:p>
        </w:tc>
        <w:tc>
          <w:tcPr>
            <w:tcW w:w="1242" w:type="dxa"/>
            <w:tcBorders>
              <w:top w:val="nil"/>
              <w:left w:val="nil"/>
              <w:bottom w:val="nil"/>
              <w:right w:val="nil"/>
            </w:tcBorders>
            <w:shd w:val="clear" w:color="auto" w:fill="auto"/>
          </w:tcPr>
          <w:p w:rsidR="00782C63" w:rsidRPr="002F2570" w:rsidRDefault="00782C63" w:rsidP="00894E67">
            <w:pPr>
              <w:autoSpaceDE/>
              <w:autoSpaceDN/>
              <w:jc w:val="both"/>
            </w:pPr>
          </w:p>
        </w:tc>
        <w:tc>
          <w:tcPr>
            <w:tcW w:w="1412"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1383"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r>
      <w:tr w:rsidR="00205750" w:rsidRPr="002F2570" w:rsidTr="00782C63">
        <w:trPr>
          <w:trHeight w:val="240"/>
        </w:trPr>
        <w:tc>
          <w:tcPr>
            <w:tcW w:w="4763" w:type="dxa"/>
            <w:tcBorders>
              <w:top w:val="nil"/>
              <w:left w:val="nil"/>
              <w:bottom w:val="nil"/>
              <w:right w:val="nil"/>
            </w:tcBorders>
            <w:shd w:val="clear" w:color="auto" w:fill="auto"/>
          </w:tcPr>
          <w:p w:rsidR="00205750" w:rsidRPr="002F2570" w:rsidRDefault="00205750" w:rsidP="00205750">
            <w:pPr>
              <w:autoSpaceDE/>
              <w:autoSpaceDN/>
              <w:rPr>
                <w:sz w:val="18"/>
                <w:szCs w:val="18"/>
              </w:rPr>
            </w:pPr>
            <w:r w:rsidRPr="002F2570">
              <w:rPr>
                <w:sz w:val="18"/>
                <w:szCs w:val="18"/>
              </w:rPr>
              <w:t>Уставный капитал</w:t>
            </w:r>
          </w:p>
        </w:tc>
        <w:tc>
          <w:tcPr>
            <w:tcW w:w="1242" w:type="dxa"/>
            <w:tcBorders>
              <w:top w:val="nil"/>
              <w:left w:val="nil"/>
              <w:bottom w:val="nil"/>
              <w:right w:val="nil"/>
            </w:tcBorders>
            <w:shd w:val="clear" w:color="auto" w:fill="auto"/>
          </w:tcPr>
          <w:p w:rsidR="00205750" w:rsidRPr="002F2570" w:rsidRDefault="00205750" w:rsidP="00205750">
            <w:pPr>
              <w:autoSpaceDE/>
              <w:autoSpaceDN/>
              <w:rPr>
                <w:sz w:val="18"/>
                <w:szCs w:val="18"/>
              </w:rPr>
            </w:pPr>
          </w:p>
        </w:tc>
        <w:tc>
          <w:tcPr>
            <w:tcW w:w="1412" w:type="dxa"/>
            <w:tcBorders>
              <w:top w:val="nil"/>
              <w:left w:val="nil"/>
              <w:bottom w:val="nil"/>
              <w:right w:val="nil"/>
            </w:tcBorders>
            <w:shd w:val="clear" w:color="auto" w:fill="auto"/>
            <w:vAlign w:val="center"/>
          </w:tcPr>
          <w:p w:rsidR="00205750" w:rsidRPr="002F2570" w:rsidRDefault="00B25DE7" w:rsidP="00205750">
            <w:pPr>
              <w:autoSpaceDE/>
              <w:autoSpaceDN/>
              <w:jc w:val="right"/>
              <w:rPr>
                <w:sz w:val="18"/>
                <w:szCs w:val="18"/>
                <w:lang w:val="en-US"/>
              </w:rPr>
            </w:pPr>
            <w:r w:rsidRPr="002F2570">
              <w:rPr>
                <w:sz w:val="18"/>
                <w:szCs w:val="18"/>
                <w:lang w:val="en-US"/>
              </w:rPr>
              <w:t>306 079</w:t>
            </w:r>
          </w:p>
        </w:tc>
        <w:tc>
          <w:tcPr>
            <w:tcW w:w="1383" w:type="dxa"/>
            <w:tcBorders>
              <w:top w:val="nil"/>
              <w:left w:val="nil"/>
              <w:bottom w:val="nil"/>
              <w:right w:val="nil"/>
            </w:tcBorders>
            <w:shd w:val="clear" w:color="auto" w:fill="auto"/>
            <w:vAlign w:val="center"/>
          </w:tcPr>
          <w:p w:rsidR="00205750" w:rsidRPr="002F2570" w:rsidRDefault="00205750" w:rsidP="00205750">
            <w:pPr>
              <w:autoSpaceDE/>
              <w:autoSpaceDN/>
              <w:jc w:val="right"/>
              <w:rPr>
                <w:sz w:val="18"/>
                <w:szCs w:val="18"/>
              </w:rPr>
            </w:pPr>
            <w:r w:rsidRPr="002F2570">
              <w:rPr>
                <w:sz w:val="18"/>
                <w:szCs w:val="18"/>
              </w:rPr>
              <w:t>306 079</w:t>
            </w:r>
          </w:p>
        </w:tc>
      </w:tr>
      <w:tr w:rsidR="00205750" w:rsidRPr="002F2570" w:rsidTr="00782C63">
        <w:trPr>
          <w:trHeight w:val="240"/>
        </w:trPr>
        <w:tc>
          <w:tcPr>
            <w:tcW w:w="4763" w:type="dxa"/>
            <w:tcBorders>
              <w:top w:val="nil"/>
              <w:left w:val="nil"/>
              <w:bottom w:val="nil"/>
              <w:right w:val="nil"/>
            </w:tcBorders>
            <w:shd w:val="clear" w:color="auto" w:fill="auto"/>
          </w:tcPr>
          <w:p w:rsidR="00205750" w:rsidRPr="002F2570" w:rsidRDefault="00205750" w:rsidP="00205750">
            <w:pPr>
              <w:autoSpaceDE/>
              <w:autoSpaceDN/>
              <w:rPr>
                <w:sz w:val="18"/>
                <w:szCs w:val="18"/>
              </w:rPr>
            </w:pPr>
            <w:r w:rsidRPr="002F2570">
              <w:rPr>
                <w:sz w:val="18"/>
                <w:szCs w:val="18"/>
              </w:rPr>
              <w:t>Нераспределенная прибыль (Накопленный дефицит)</w:t>
            </w:r>
          </w:p>
        </w:tc>
        <w:tc>
          <w:tcPr>
            <w:tcW w:w="1242" w:type="dxa"/>
            <w:tcBorders>
              <w:top w:val="nil"/>
              <w:left w:val="nil"/>
              <w:bottom w:val="nil"/>
              <w:right w:val="nil"/>
            </w:tcBorders>
            <w:shd w:val="clear" w:color="auto" w:fill="auto"/>
          </w:tcPr>
          <w:p w:rsidR="00205750" w:rsidRPr="002F2570" w:rsidRDefault="00205750" w:rsidP="00205750">
            <w:pPr>
              <w:autoSpaceDE/>
              <w:autoSpaceDN/>
              <w:rPr>
                <w:sz w:val="18"/>
                <w:szCs w:val="18"/>
              </w:rPr>
            </w:pPr>
          </w:p>
        </w:tc>
        <w:tc>
          <w:tcPr>
            <w:tcW w:w="1412" w:type="dxa"/>
            <w:tcBorders>
              <w:top w:val="nil"/>
              <w:left w:val="nil"/>
              <w:bottom w:val="nil"/>
              <w:right w:val="nil"/>
            </w:tcBorders>
            <w:shd w:val="clear" w:color="auto" w:fill="auto"/>
            <w:vAlign w:val="center"/>
          </w:tcPr>
          <w:p w:rsidR="00205750" w:rsidRPr="002F2570" w:rsidRDefault="00B25DE7" w:rsidP="00205750">
            <w:pPr>
              <w:autoSpaceDE/>
              <w:autoSpaceDN/>
              <w:jc w:val="right"/>
              <w:rPr>
                <w:sz w:val="18"/>
                <w:szCs w:val="18"/>
                <w:lang w:val="en-US"/>
              </w:rPr>
            </w:pPr>
            <w:r w:rsidRPr="002F2570">
              <w:rPr>
                <w:sz w:val="18"/>
                <w:szCs w:val="18"/>
                <w:lang w:val="en-US"/>
              </w:rPr>
              <w:t>139 926</w:t>
            </w:r>
          </w:p>
        </w:tc>
        <w:tc>
          <w:tcPr>
            <w:tcW w:w="1383" w:type="dxa"/>
            <w:tcBorders>
              <w:top w:val="nil"/>
              <w:left w:val="nil"/>
              <w:bottom w:val="nil"/>
              <w:right w:val="nil"/>
            </w:tcBorders>
            <w:shd w:val="clear" w:color="auto" w:fill="auto"/>
            <w:vAlign w:val="center"/>
          </w:tcPr>
          <w:p w:rsidR="00205750" w:rsidRPr="002F2570" w:rsidRDefault="00205750" w:rsidP="00205750">
            <w:pPr>
              <w:autoSpaceDE/>
              <w:autoSpaceDN/>
              <w:jc w:val="right"/>
              <w:rPr>
                <w:sz w:val="18"/>
                <w:szCs w:val="18"/>
              </w:rPr>
            </w:pPr>
            <w:r w:rsidRPr="002F2570">
              <w:rPr>
                <w:sz w:val="18"/>
                <w:szCs w:val="18"/>
              </w:rPr>
              <w:t>97 378</w:t>
            </w:r>
          </w:p>
        </w:tc>
      </w:tr>
      <w:tr w:rsidR="00205750" w:rsidRPr="002F2570" w:rsidTr="00782C63">
        <w:trPr>
          <w:trHeight w:val="255"/>
        </w:trPr>
        <w:tc>
          <w:tcPr>
            <w:tcW w:w="4763" w:type="dxa"/>
            <w:tcBorders>
              <w:top w:val="nil"/>
              <w:left w:val="nil"/>
              <w:bottom w:val="single" w:sz="8" w:space="0" w:color="auto"/>
              <w:right w:val="nil"/>
            </w:tcBorders>
            <w:shd w:val="clear" w:color="auto" w:fill="auto"/>
          </w:tcPr>
          <w:p w:rsidR="00205750" w:rsidRPr="002F2570" w:rsidRDefault="00205750" w:rsidP="00205750">
            <w:pPr>
              <w:autoSpaceDE/>
              <w:autoSpaceDN/>
              <w:jc w:val="both"/>
              <w:rPr>
                <w:sz w:val="18"/>
                <w:szCs w:val="18"/>
              </w:rPr>
            </w:pPr>
            <w:r w:rsidRPr="002F2570">
              <w:rPr>
                <w:sz w:val="18"/>
                <w:szCs w:val="18"/>
              </w:rPr>
              <w:t> </w:t>
            </w:r>
          </w:p>
        </w:tc>
        <w:tc>
          <w:tcPr>
            <w:tcW w:w="1242" w:type="dxa"/>
            <w:tcBorders>
              <w:top w:val="nil"/>
              <w:left w:val="nil"/>
              <w:bottom w:val="single" w:sz="8" w:space="0" w:color="auto"/>
              <w:right w:val="nil"/>
            </w:tcBorders>
            <w:shd w:val="clear" w:color="auto" w:fill="auto"/>
          </w:tcPr>
          <w:p w:rsidR="00205750" w:rsidRPr="002F2570" w:rsidRDefault="00205750" w:rsidP="00205750">
            <w:pPr>
              <w:autoSpaceDE/>
              <w:autoSpaceDN/>
              <w:jc w:val="right"/>
              <w:rPr>
                <w:sz w:val="18"/>
                <w:szCs w:val="18"/>
              </w:rPr>
            </w:pPr>
            <w:r w:rsidRPr="002F2570">
              <w:rPr>
                <w:sz w:val="18"/>
                <w:szCs w:val="18"/>
              </w:rPr>
              <w:t> </w:t>
            </w:r>
          </w:p>
        </w:tc>
        <w:tc>
          <w:tcPr>
            <w:tcW w:w="1412" w:type="dxa"/>
            <w:tcBorders>
              <w:top w:val="nil"/>
              <w:left w:val="nil"/>
              <w:bottom w:val="single" w:sz="8" w:space="0" w:color="auto"/>
              <w:right w:val="nil"/>
            </w:tcBorders>
            <w:shd w:val="clear" w:color="auto" w:fill="auto"/>
            <w:vAlign w:val="center"/>
          </w:tcPr>
          <w:p w:rsidR="00205750" w:rsidRPr="002F2570" w:rsidRDefault="00205750" w:rsidP="00205750">
            <w:pPr>
              <w:autoSpaceDE/>
              <w:autoSpaceDN/>
              <w:jc w:val="right"/>
              <w:rPr>
                <w:sz w:val="18"/>
                <w:szCs w:val="18"/>
              </w:rPr>
            </w:pPr>
          </w:p>
        </w:tc>
        <w:tc>
          <w:tcPr>
            <w:tcW w:w="1383" w:type="dxa"/>
            <w:tcBorders>
              <w:top w:val="nil"/>
              <w:left w:val="nil"/>
              <w:bottom w:val="single" w:sz="8" w:space="0" w:color="auto"/>
              <w:right w:val="nil"/>
            </w:tcBorders>
            <w:shd w:val="clear" w:color="auto" w:fill="auto"/>
            <w:vAlign w:val="center"/>
          </w:tcPr>
          <w:p w:rsidR="00205750" w:rsidRPr="002F2570" w:rsidRDefault="00205750" w:rsidP="00205750">
            <w:pPr>
              <w:autoSpaceDE/>
              <w:autoSpaceDN/>
              <w:jc w:val="right"/>
              <w:rPr>
                <w:sz w:val="18"/>
                <w:szCs w:val="18"/>
              </w:rPr>
            </w:pPr>
            <w:r w:rsidRPr="002F2570">
              <w:rPr>
                <w:sz w:val="18"/>
                <w:szCs w:val="18"/>
              </w:rPr>
              <w:t> </w:t>
            </w:r>
          </w:p>
        </w:tc>
      </w:tr>
      <w:tr w:rsidR="00205750" w:rsidRPr="002F2570" w:rsidTr="00314364">
        <w:trPr>
          <w:trHeight w:val="342"/>
        </w:trPr>
        <w:tc>
          <w:tcPr>
            <w:tcW w:w="4763" w:type="dxa"/>
            <w:tcBorders>
              <w:top w:val="nil"/>
              <w:left w:val="nil"/>
              <w:bottom w:val="nil"/>
              <w:right w:val="nil"/>
            </w:tcBorders>
            <w:shd w:val="clear" w:color="auto" w:fill="auto"/>
          </w:tcPr>
          <w:p w:rsidR="00205750" w:rsidRPr="002F2570" w:rsidRDefault="00205750" w:rsidP="00205750">
            <w:pPr>
              <w:autoSpaceDE/>
              <w:autoSpaceDN/>
              <w:jc w:val="right"/>
              <w:rPr>
                <w:sz w:val="18"/>
                <w:szCs w:val="18"/>
              </w:rPr>
            </w:pPr>
          </w:p>
        </w:tc>
        <w:tc>
          <w:tcPr>
            <w:tcW w:w="1242" w:type="dxa"/>
            <w:tcBorders>
              <w:top w:val="nil"/>
              <w:left w:val="nil"/>
              <w:bottom w:val="nil"/>
              <w:right w:val="nil"/>
            </w:tcBorders>
            <w:shd w:val="clear" w:color="auto" w:fill="auto"/>
          </w:tcPr>
          <w:p w:rsidR="00205750" w:rsidRPr="002F2570" w:rsidRDefault="00205750" w:rsidP="00205750">
            <w:pPr>
              <w:autoSpaceDE/>
              <w:autoSpaceDN/>
              <w:jc w:val="both"/>
            </w:pPr>
          </w:p>
        </w:tc>
        <w:tc>
          <w:tcPr>
            <w:tcW w:w="1412" w:type="dxa"/>
            <w:tcBorders>
              <w:top w:val="nil"/>
              <w:left w:val="nil"/>
              <w:bottom w:val="nil"/>
              <w:right w:val="nil"/>
            </w:tcBorders>
            <w:shd w:val="clear" w:color="auto" w:fill="auto"/>
            <w:vAlign w:val="center"/>
          </w:tcPr>
          <w:p w:rsidR="00205750" w:rsidRPr="002F2570" w:rsidRDefault="00205750" w:rsidP="00205750">
            <w:pPr>
              <w:autoSpaceDE/>
              <w:autoSpaceDN/>
              <w:jc w:val="right"/>
            </w:pPr>
          </w:p>
        </w:tc>
        <w:tc>
          <w:tcPr>
            <w:tcW w:w="1383" w:type="dxa"/>
            <w:tcBorders>
              <w:top w:val="nil"/>
              <w:left w:val="nil"/>
              <w:bottom w:val="nil"/>
              <w:right w:val="nil"/>
            </w:tcBorders>
            <w:shd w:val="clear" w:color="auto" w:fill="auto"/>
            <w:vAlign w:val="center"/>
          </w:tcPr>
          <w:p w:rsidR="00205750" w:rsidRPr="002F2570" w:rsidRDefault="00205750" w:rsidP="00205750">
            <w:pPr>
              <w:autoSpaceDE/>
              <w:autoSpaceDN/>
              <w:jc w:val="right"/>
            </w:pPr>
          </w:p>
        </w:tc>
      </w:tr>
      <w:tr w:rsidR="00205750" w:rsidRPr="002F2570" w:rsidTr="00782C63">
        <w:trPr>
          <w:trHeight w:val="240"/>
        </w:trPr>
        <w:tc>
          <w:tcPr>
            <w:tcW w:w="4763" w:type="dxa"/>
            <w:tcBorders>
              <w:top w:val="nil"/>
              <w:left w:val="nil"/>
              <w:bottom w:val="nil"/>
              <w:right w:val="nil"/>
            </w:tcBorders>
            <w:shd w:val="clear" w:color="auto" w:fill="auto"/>
          </w:tcPr>
          <w:p w:rsidR="00205750" w:rsidRPr="002F2570" w:rsidRDefault="00205750" w:rsidP="00205750">
            <w:pPr>
              <w:autoSpaceDE/>
              <w:autoSpaceDN/>
              <w:jc w:val="both"/>
              <w:rPr>
                <w:b/>
                <w:bCs/>
                <w:sz w:val="18"/>
                <w:szCs w:val="18"/>
              </w:rPr>
            </w:pPr>
            <w:r w:rsidRPr="002F2570">
              <w:rPr>
                <w:b/>
                <w:bCs/>
                <w:sz w:val="18"/>
                <w:szCs w:val="18"/>
              </w:rPr>
              <w:t>Итого  собственный капитал</w:t>
            </w:r>
          </w:p>
        </w:tc>
        <w:tc>
          <w:tcPr>
            <w:tcW w:w="1242" w:type="dxa"/>
            <w:tcBorders>
              <w:top w:val="nil"/>
              <w:left w:val="nil"/>
              <w:bottom w:val="nil"/>
              <w:right w:val="nil"/>
            </w:tcBorders>
            <w:shd w:val="clear" w:color="auto" w:fill="auto"/>
          </w:tcPr>
          <w:p w:rsidR="00205750" w:rsidRPr="002F2570" w:rsidRDefault="00205750" w:rsidP="00205750">
            <w:pPr>
              <w:autoSpaceDE/>
              <w:autoSpaceDN/>
              <w:jc w:val="both"/>
              <w:rPr>
                <w:b/>
                <w:bCs/>
                <w:sz w:val="18"/>
                <w:szCs w:val="18"/>
              </w:rPr>
            </w:pPr>
          </w:p>
        </w:tc>
        <w:tc>
          <w:tcPr>
            <w:tcW w:w="1412" w:type="dxa"/>
            <w:tcBorders>
              <w:top w:val="nil"/>
              <w:left w:val="nil"/>
              <w:bottom w:val="nil"/>
              <w:right w:val="nil"/>
            </w:tcBorders>
            <w:shd w:val="clear" w:color="auto" w:fill="auto"/>
            <w:vAlign w:val="center"/>
          </w:tcPr>
          <w:p w:rsidR="00205750" w:rsidRPr="002F2570" w:rsidRDefault="00B25DE7" w:rsidP="00205750">
            <w:pPr>
              <w:autoSpaceDE/>
              <w:autoSpaceDN/>
              <w:jc w:val="right"/>
              <w:rPr>
                <w:b/>
                <w:bCs/>
                <w:sz w:val="18"/>
                <w:szCs w:val="18"/>
                <w:lang w:val="en-US"/>
              </w:rPr>
            </w:pPr>
            <w:r w:rsidRPr="002F2570">
              <w:rPr>
                <w:b/>
                <w:bCs/>
                <w:sz w:val="18"/>
                <w:szCs w:val="18"/>
                <w:lang w:val="en-US"/>
              </w:rPr>
              <w:t>446 005</w:t>
            </w:r>
          </w:p>
        </w:tc>
        <w:tc>
          <w:tcPr>
            <w:tcW w:w="1383" w:type="dxa"/>
            <w:tcBorders>
              <w:top w:val="nil"/>
              <w:left w:val="nil"/>
              <w:bottom w:val="nil"/>
              <w:right w:val="nil"/>
            </w:tcBorders>
            <w:shd w:val="clear" w:color="auto" w:fill="auto"/>
            <w:vAlign w:val="center"/>
          </w:tcPr>
          <w:p w:rsidR="00205750" w:rsidRPr="002F2570" w:rsidRDefault="00205750" w:rsidP="00205750">
            <w:pPr>
              <w:autoSpaceDE/>
              <w:autoSpaceDN/>
              <w:jc w:val="right"/>
              <w:rPr>
                <w:b/>
                <w:bCs/>
                <w:sz w:val="18"/>
                <w:szCs w:val="18"/>
              </w:rPr>
            </w:pPr>
            <w:r w:rsidRPr="002F2570">
              <w:rPr>
                <w:b/>
                <w:bCs/>
                <w:sz w:val="18"/>
                <w:szCs w:val="18"/>
              </w:rPr>
              <w:t>403 457</w:t>
            </w:r>
          </w:p>
        </w:tc>
      </w:tr>
      <w:tr w:rsidR="00782C63" w:rsidRPr="002F2570" w:rsidTr="00782C63">
        <w:trPr>
          <w:trHeight w:val="255"/>
        </w:trPr>
        <w:tc>
          <w:tcPr>
            <w:tcW w:w="4763" w:type="dxa"/>
            <w:tcBorders>
              <w:top w:val="nil"/>
              <w:left w:val="nil"/>
              <w:bottom w:val="single" w:sz="8" w:space="0" w:color="auto"/>
              <w:right w:val="nil"/>
            </w:tcBorders>
            <w:shd w:val="clear" w:color="auto" w:fill="auto"/>
          </w:tcPr>
          <w:p w:rsidR="00782C63" w:rsidRPr="002F2570" w:rsidRDefault="00782C63" w:rsidP="00894E67">
            <w:pPr>
              <w:autoSpaceDE/>
              <w:autoSpaceDN/>
              <w:rPr>
                <w:b/>
                <w:bCs/>
                <w:sz w:val="18"/>
                <w:szCs w:val="18"/>
              </w:rPr>
            </w:pPr>
            <w:r w:rsidRPr="002F2570">
              <w:rPr>
                <w:b/>
                <w:bCs/>
                <w:sz w:val="18"/>
                <w:szCs w:val="18"/>
              </w:rPr>
              <w:t> </w:t>
            </w:r>
          </w:p>
        </w:tc>
        <w:tc>
          <w:tcPr>
            <w:tcW w:w="1242" w:type="dxa"/>
            <w:tcBorders>
              <w:top w:val="nil"/>
              <w:left w:val="nil"/>
              <w:bottom w:val="single" w:sz="8" w:space="0" w:color="auto"/>
              <w:right w:val="nil"/>
            </w:tcBorders>
            <w:shd w:val="clear" w:color="auto" w:fill="auto"/>
          </w:tcPr>
          <w:p w:rsidR="00782C63" w:rsidRPr="002F2570" w:rsidRDefault="00782C63" w:rsidP="00894E67">
            <w:pPr>
              <w:autoSpaceDE/>
              <w:autoSpaceDN/>
              <w:jc w:val="right"/>
              <w:rPr>
                <w:sz w:val="18"/>
                <w:szCs w:val="18"/>
              </w:rPr>
            </w:pPr>
            <w:r w:rsidRPr="002F2570">
              <w:rPr>
                <w:sz w:val="18"/>
                <w:szCs w:val="18"/>
              </w:rPr>
              <w:t> </w:t>
            </w:r>
          </w:p>
        </w:tc>
        <w:tc>
          <w:tcPr>
            <w:tcW w:w="1412" w:type="dxa"/>
            <w:tcBorders>
              <w:top w:val="nil"/>
              <w:left w:val="nil"/>
              <w:bottom w:val="single" w:sz="8" w:space="0" w:color="auto"/>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 </w:t>
            </w:r>
          </w:p>
        </w:tc>
        <w:tc>
          <w:tcPr>
            <w:tcW w:w="1383" w:type="dxa"/>
            <w:tcBorders>
              <w:top w:val="nil"/>
              <w:left w:val="nil"/>
              <w:bottom w:val="single" w:sz="8" w:space="0" w:color="auto"/>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 </w:t>
            </w:r>
          </w:p>
        </w:tc>
      </w:tr>
      <w:tr w:rsidR="00782C63" w:rsidRPr="002F2570" w:rsidTr="00782C63">
        <w:trPr>
          <w:trHeight w:val="240"/>
        </w:trPr>
        <w:tc>
          <w:tcPr>
            <w:tcW w:w="4763" w:type="dxa"/>
            <w:tcBorders>
              <w:top w:val="nil"/>
              <w:left w:val="nil"/>
              <w:bottom w:val="nil"/>
              <w:right w:val="nil"/>
            </w:tcBorders>
            <w:shd w:val="clear" w:color="auto" w:fill="auto"/>
          </w:tcPr>
          <w:p w:rsidR="00782C63" w:rsidRPr="002F2570" w:rsidRDefault="00782C63" w:rsidP="00894E67">
            <w:pPr>
              <w:autoSpaceDE/>
              <w:autoSpaceDN/>
              <w:jc w:val="right"/>
              <w:rPr>
                <w:sz w:val="18"/>
                <w:szCs w:val="18"/>
              </w:rPr>
            </w:pPr>
          </w:p>
        </w:tc>
        <w:tc>
          <w:tcPr>
            <w:tcW w:w="1242" w:type="dxa"/>
            <w:tcBorders>
              <w:top w:val="nil"/>
              <w:left w:val="nil"/>
              <w:bottom w:val="nil"/>
              <w:right w:val="nil"/>
            </w:tcBorders>
            <w:shd w:val="clear" w:color="auto" w:fill="auto"/>
          </w:tcPr>
          <w:p w:rsidR="00782C63" w:rsidRPr="002F2570" w:rsidRDefault="00782C63" w:rsidP="00894E67">
            <w:pPr>
              <w:autoSpaceDE/>
              <w:autoSpaceDN/>
            </w:pPr>
          </w:p>
        </w:tc>
        <w:tc>
          <w:tcPr>
            <w:tcW w:w="1412"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1383"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r>
      <w:tr w:rsidR="00205750" w:rsidRPr="002F2570" w:rsidTr="00782C63">
        <w:trPr>
          <w:trHeight w:val="480"/>
        </w:trPr>
        <w:tc>
          <w:tcPr>
            <w:tcW w:w="4763" w:type="dxa"/>
            <w:tcBorders>
              <w:top w:val="nil"/>
              <w:left w:val="nil"/>
              <w:bottom w:val="nil"/>
              <w:right w:val="nil"/>
            </w:tcBorders>
            <w:shd w:val="clear" w:color="auto" w:fill="auto"/>
          </w:tcPr>
          <w:p w:rsidR="00205750" w:rsidRPr="002F2570" w:rsidRDefault="00205750" w:rsidP="00205750">
            <w:pPr>
              <w:autoSpaceDE/>
              <w:autoSpaceDN/>
              <w:rPr>
                <w:b/>
                <w:bCs/>
                <w:sz w:val="18"/>
                <w:szCs w:val="18"/>
              </w:rPr>
            </w:pPr>
            <w:r w:rsidRPr="002F2570">
              <w:rPr>
                <w:b/>
                <w:bCs/>
                <w:sz w:val="18"/>
                <w:szCs w:val="18"/>
              </w:rPr>
              <w:t>Итого  обязательств и собственного капитала (дефицита собственного капитала)</w:t>
            </w:r>
          </w:p>
        </w:tc>
        <w:tc>
          <w:tcPr>
            <w:tcW w:w="1242" w:type="dxa"/>
            <w:tcBorders>
              <w:top w:val="nil"/>
              <w:left w:val="nil"/>
              <w:bottom w:val="nil"/>
              <w:right w:val="nil"/>
            </w:tcBorders>
            <w:shd w:val="clear" w:color="auto" w:fill="auto"/>
          </w:tcPr>
          <w:p w:rsidR="00205750" w:rsidRPr="002F2570" w:rsidRDefault="00205750" w:rsidP="00205750">
            <w:pPr>
              <w:autoSpaceDE/>
              <w:autoSpaceDN/>
              <w:rPr>
                <w:b/>
                <w:bCs/>
                <w:sz w:val="18"/>
                <w:szCs w:val="18"/>
              </w:rPr>
            </w:pPr>
          </w:p>
        </w:tc>
        <w:tc>
          <w:tcPr>
            <w:tcW w:w="1412" w:type="dxa"/>
            <w:tcBorders>
              <w:top w:val="nil"/>
              <w:left w:val="nil"/>
              <w:bottom w:val="nil"/>
              <w:right w:val="nil"/>
            </w:tcBorders>
            <w:shd w:val="clear" w:color="auto" w:fill="auto"/>
            <w:vAlign w:val="center"/>
          </w:tcPr>
          <w:p w:rsidR="00205750" w:rsidRPr="002F2570" w:rsidRDefault="00B25DE7" w:rsidP="00205750">
            <w:pPr>
              <w:autoSpaceDE/>
              <w:autoSpaceDN/>
              <w:jc w:val="right"/>
              <w:rPr>
                <w:b/>
                <w:bCs/>
                <w:sz w:val="18"/>
                <w:szCs w:val="18"/>
                <w:lang w:val="en-US"/>
              </w:rPr>
            </w:pPr>
            <w:r w:rsidRPr="002F2570">
              <w:rPr>
                <w:b/>
                <w:bCs/>
                <w:sz w:val="18"/>
                <w:szCs w:val="18"/>
                <w:lang w:val="en-US"/>
              </w:rPr>
              <w:t>1 538 162</w:t>
            </w:r>
          </w:p>
        </w:tc>
        <w:tc>
          <w:tcPr>
            <w:tcW w:w="1383" w:type="dxa"/>
            <w:tcBorders>
              <w:top w:val="nil"/>
              <w:left w:val="nil"/>
              <w:bottom w:val="nil"/>
              <w:right w:val="nil"/>
            </w:tcBorders>
            <w:shd w:val="clear" w:color="auto" w:fill="auto"/>
            <w:vAlign w:val="center"/>
          </w:tcPr>
          <w:p w:rsidR="00205750" w:rsidRPr="002F2570" w:rsidRDefault="00205750" w:rsidP="00205750">
            <w:pPr>
              <w:autoSpaceDE/>
              <w:autoSpaceDN/>
              <w:jc w:val="right"/>
              <w:rPr>
                <w:b/>
                <w:bCs/>
                <w:sz w:val="18"/>
                <w:szCs w:val="18"/>
              </w:rPr>
            </w:pPr>
            <w:r w:rsidRPr="002F2570">
              <w:rPr>
                <w:b/>
                <w:bCs/>
                <w:sz w:val="18"/>
                <w:szCs w:val="18"/>
              </w:rPr>
              <w:t>1 157 013</w:t>
            </w:r>
          </w:p>
        </w:tc>
      </w:tr>
      <w:tr w:rsidR="00205750" w:rsidRPr="002F2570" w:rsidTr="00782C63">
        <w:trPr>
          <w:trHeight w:val="255"/>
        </w:trPr>
        <w:tc>
          <w:tcPr>
            <w:tcW w:w="4763" w:type="dxa"/>
            <w:tcBorders>
              <w:top w:val="nil"/>
              <w:left w:val="nil"/>
              <w:bottom w:val="single" w:sz="12" w:space="0" w:color="auto"/>
              <w:right w:val="nil"/>
            </w:tcBorders>
            <w:shd w:val="clear" w:color="auto" w:fill="auto"/>
          </w:tcPr>
          <w:p w:rsidR="00205750" w:rsidRPr="002F2570" w:rsidRDefault="00205750" w:rsidP="00205750">
            <w:pPr>
              <w:autoSpaceDE/>
              <w:autoSpaceDN/>
              <w:rPr>
                <w:b/>
                <w:bCs/>
                <w:sz w:val="18"/>
                <w:szCs w:val="18"/>
              </w:rPr>
            </w:pPr>
            <w:r w:rsidRPr="002F2570">
              <w:rPr>
                <w:b/>
                <w:bCs/>
                <w:sz w:val="18"/>
                <w:szCs w:val="18"/>
              </w:rPr>
              <w:t> </w:t>
            </w:r>
          </w:p>
        </w:tc>
        <w:tc>
          <w:tcPr>
            <w:tcW w:w="1242" w:type="dxa"/>
            <w:tcBorders>
              <w:top w:val="nil"/>
              <w:left w:val="nil"/>
              <w:bottom w:val="single" w:sz="12" w:space="0" w:color="auto"/>
              <w:right w:val="nil"/>
            </w:tcBorders>
            <w:shd w:val="clear" w:color="auto" w:fill="auto"/>
          </w:tcPr>
          <w:p w:rsidR="00205750" w:rsidRPr="002F2570" w:rsidRDefault="00205750" w:rsidP="00205750">
            <w:pPr>
              <w:autoSpaceDE/>
              <w:autoSpaceDN/>
              <w:jc w:val="right"/>
              <w:rPr>
                <w:sz w:val="18"/>
                <w:szCs w:val="18"/>
              </w:rPr>
            </w:pPr>
            <w:r w:rsidRPr="002F2570">
              <w:rPr>
                <w:sz w:val="18"/>
                <w:szCs w:val="18"/>
              </w:rPr>
              <w:t> </w:t>
            </w:r>
          </w:p>
        </w:tc>
        <w:tc>
          <w:tcPr>
            <w:tcW w:w="1412" w:type="dxa"/>
            <w:tcBorders>
              <w:top w:val="nil"/>
              <w:left w:val="nil"/>
              <w:bottom w:val="single" w:sz="12" w:space="0" w:color="auto"/>
              <w:right w:val="nil"/>
            </w:tcBorders>
            <w:shd w:val="clear" w:color="auto" w:fill="auto"/>
            <w:vAlign w:val="center"/>
          </w:tcPr>
          <w:p w:rsidR="00205750" w:rsidRPr="002F2570" w:rsidRDefault="00205750" w:rsidP="00205750">
            <w:pPr>
              <w:autoSpaceDE/>
              <w:autoSpaceDN/>
              <w:jc w:val="right"/>
              <w:rPr>
                <w:b/>
                <w:bCs/>
                <w:sz w:val="18"/>
                <w:szCs w:val="18"/>
              </w:rPr>
            </w:pPr>
            <w:r w:rsidRPr="002F2570">
              <w:rPr>
                <w:b/>
                <w:bCs/>
                <w:sz w:val="18"/>
                <w:szCs w:val="18"/>
              </w:rPr>
              <w:t> </w:t>
            </w:r>
          </w:p>
        </w:tc>
        <w:tc>
          <w:tcPr>
            <w:tcW w:w="1383" w:type="dxa"/>
            <w:tcBorders>
              <w:top w:val="nil"/>
              <w:left w:val="nil"/>
              <w:bottom w:val="single" w:sz="12" w:space="0" w:color="auto"/>
              <w:right w:val="nil"/>
            </w:tcBorders>
            <w:shd w:val="clear" w:color="auto" w:fill="auto"/>
            <w:vAlign w:val="center"/>
          </w:tcPr>
          <w:p w:rsidR="00205750" w:rsidRPr="002F2570" w:rsidRDefault="00205750" w:rsidP="00205750">
            <w:pPr>
              <w:autoSpaceDE/>
              <w:autoSpaceDN/>
              <w:jc w:val="right"/>
              <w:rPr>
                <w:b/>
                <w:bCs/>
                <w:sz w:val="18"/>
                <w:szCs w:val="18"/>
              </w:rPr>
            </w:pPr>
            <w:r w:rsidRPr="002F2570">
              <w:rPr>
                <w:b/>
                <w:bCs/>
                <w:sz w:val="18"/>
                <w:szCs w:val="18"/>
              </w:rPr>
              <w:t> </w:t>
            </w:r>
          </w:p>
        </w:tc>
      </w:tr>
    </w:tbl>
    <w:p w:rsidR="00826CC0" w:rsidRPr="002F2570" w:rsidRDefault="00826CC0" w:rsidP="00894E67">
      <w:pPr>
        <w:pStyle w:val="Tablenumbers"/>
        <w:tabs>
          <w:tab w:val="left" w:pos="5529"/>
        </w:tabs>
        <w:rPr>
          <w:sz w:val="22"/>
          <w:szCs w:val="22"/>
          <w:lang w:val="ru-RU"/>
        </w:rPr>
      </w:pPr>
    </w:p>
    <w:p w:rsidR="00401116" w:rsidRPr="002F2570" w:rsidRDefault="00401116" w:rsidP="00894E67">
      <w:pPr>
        <w:pStyle w:val="Tablenumbers"/>
        <w:tabs>
          <w:tab w:val="left" w:pos="5529"/>
        </w:tabs>
        <w:rPr>
          <w:sz w:val="22"/>
          <w:szCs w:val="22"/>
          <w:lang w:val="ru-RU"/>
        </w:rPr>
      </w:pPr>
    </w:p>
    <w:p w:rsidR="00303444" w:rsidRPr="002F2570" w:rsidRDefault="00303444" w:rsidP="00894E67">
      <w:pPr>
        <w:pStyle w:val="Tablenumbers"/>
        <w:tabs>
          <w:tab w:val="left" w:pos="5529"/>
        </w:tabs>
        <w:rPr>
          <w:sz w:val="22"/>
          <w:szCs w:val="22"/>
          <w:lang w:val="ru-RU"/>
        </w:rPr>
      </w:pPr>
      <w:r w:rsidRPr="00DF22A9">
        <w:rPr>
          <w:sz w:val="22"/>
          <w:szCs w:val="22"/>
          <w:lang w:val="ru-RU"/>
        </w:rPr>
        <w:t xml:space="preserve">Утверждено и подписано от </w:t>
      </w:r>
      <w:r w:rsidR="00F0566A" w:rsidRPr="00DF22A9">
        <w:rPr>
          <w:sz w:val="22"/>
          <w:szCs w:val="22"/>
          <w:lang w:val="ru-RU"/>
        </w:rPr>
        <w:t xml:space="preserve">имени </w:t>
      </w:r>
      <w:r w:rsidR="00C47E92" w:rsidRPr="00DF22A9">
        <w:rPr>
          <w:sz w:val="22"/>
          <w:szCs w:val="22"/>
          <w:lang w:val="ru-RU"/>
        </w:rPr>
        <w:t>Правления банка</w:t>
      </w:r>
      <w:r w:rsidRPr="00DF22A9">
        <w:rPr>
          <w:sz w:val="22"/>
          <w:szCs w:val="22"/>
          <w:lang w:val="ru-RU"/>
        </w:rPr>
        <w:t xml:space="preserve"> </w:t>
      </w:r>
      <w:r w:rsidR="00162FC0" w:rsidRPr="00DF22A9">
        <w:rPr>
          <w:sz w:val="22"/>
          <w:szCs w:val="22"/>
          <w:lang w:val="ru-RU"/>
        </w:rPr>
        <w:t>2</w:t>
      </w:r>
      <w:r w:rsidR="00DF22A9" w:rsidRPr="00DF22A9">
        <w:rPr>
          <w:sz w:val="22"/>
          <w:szCs w:val="22"/>
          <w:lang w:val="ru-RU"/>
        </w:rPr>
        <w:t>7</w:t>
      </w:r>
      <w:r w:rsidR="00782C63" w:rsidRPr="00DF22A9">
        <w:rPr>
          <w:sz w:val="22"/>
          <w:szCs w:val="22"/>
          <w:lang w:val="ru-RU"/>
        </w:rPr>
        <w:t xml:space="preserve"> апреля 201</w:t>
      </w:r>
      <w:r w:rsidR="00DF22A9" w:rsidRPr="00DF22A9">
        <w:rPr>
          <w:sz w:val="22"/>
          <w:szCs w:val="22"/>
          <w:lang w:val="ru-RU"/>
        </w:rPr>
        <w:t>8</w:t>
      </w:r>
      <w:r w:rsidR="00B42344" w:rsidRPr="00DF22A9">
        <w:rPr>
          <w:sz w:val="22"/>
          <w:szCs w:val="22"/>
          <w:lang w:val="ru-RU"/>
        </w:rPr>
        <w:t xml:space="preserve"> года</w:t>
      </w:r>
      <w:r w:rsidR="008E0281" w:rsidRPr="00DF22A9">
        <w:rPr>
          <w:sz w:val="22"/>
          <w:szCs w:val="22"/>
          <w:lang w:val="ru-RU"/>
        </w:rPr>
        <w:t>.</w:t>
      </w:r>
    </w:p>
    <w:p w:rsidR="00303444" w:rsidRPr="002F2570" w:rsidRDefault="00303444" w:rsidP="00894E67">
      <w:pPr>
        <w:pStyle w:val="Tablenumbers"/>
        <w:tabs>
          <w:tab w:val="left" w:pos="5529"/>
        </w:tabs>
        <w:rPr>
          <w:lang w:val="ru-RU"/>
        </w:rPr>
      </w:pPr>
    </w:p>
    <w:p w:rsidR="00401116" w:rsidRPr="002F2570" w:rsidRDefault="00401116" w:rsidP="00894E67">
      <w:pPr>
        <w:pStyle w:val="Tablenumbers"/>
        <w:tabs>
          <w:tab w:val="left" w:pos="5529"/>
        </w:tabs>
        <w:rPr>
          <w:lang w:val="ru-RU"/>
        </w:rPr>
      </w:pPr>
    </w:p>
    <w:p w:rsidR="00AE509D" w:rsidRPr="002F2570" w:rsidRDefault="00AE509D" w:rsidP="00894E67">
      <w:pPr>
        <w:pStyle w:val="Tablenumbers"/>
        <w:tabs>
          <w:tab w:val="left" w:pos="5529"/>
        </w:tabs>
        <w:rPr>
          <w:lang w:val="ru-RU"/>
        </w:rPr>
      </w:pPr>
      <w:r w:rsidRPr="002F2570">
        <w:rPr>
          <w:lang w:val="ru-RU"/>
        </w:rPr>
        <w:t>_____________________________</w:t>
      </w:r>
      <w:r w:rsidRPr="002F2570">
        <w:rPr>
          <w:lang w:val="ru-RU"/>
        </w:rPr>
        <w:tab/>
        <w:t>_____________________________</w:t>
      </w:r>
    </w:p>
    <w:p w:rsidR="00AE509D" w:rsidRPr="002F2570" w:rsidRDefault="00AE509D" w:rsidP="00894E67">
      <w:pPr>
        <w:pStyle w:val="Tablenumbers"/>
        <w:tabs>
          <w:tab w:val="left" w:pos="5529"/>
        </w:tabs>
        <w:rPr>
          <w:sz w:val="22"/>
          <w:szCs w:val="22"/>
          <w:lang w:val="ru-RU"/>
        </w:rPr>
      </w:pPr>
      <w:r w:rsidRPr="002F2570">
        <w:rPr>
          <w:sz w:val="22"/>
          <w:szCs w:val="22"/>
          <w:lang w:val="ru-RU"/>
        </w:rPr>
        <w:tab/>
      </w:r>
    </w:p>
    <w:p w:rsidR="00AE509D" w:rsidRPr="002F2570" w:rsidRDefault="00BD7958" w:rsidP="00894E67">
      <w:pPr>
        <w:pStyle w:val="Tablenumbers"/>
        <w:tabs>
          <w:tab w:val="left" w:pos="5529"/>
        </w:tabs>
        <w:ind w:left="5529" w:hanging="5529"/>
        <w:rPr>
          <w:sz w:val="22"/>
          <w:szCs w:val="22"/>
          <w:lang w:val="ru-RU"/>
        </w:rPr>
      </w:pPr>
      <w:r w:rsidRPr="002F2570">
        <w:rPr>
          <w:sz w:val="22"/>
          <w:szCs w:val="22"/>
          <w:lang w:val="ru-RU"/>
        </w:rPr>
        <w:t>Председатель Правления</w:t>
      </w:r>
      <w:r w:rsidR="00AE509D" w:rsidRPr="002F2570">
        <w:rPr>
          <w:sz w:val="22"/>
          <w:szCs w:val="22"/>
          <w:lang w:val="ru-RU"/>
        </w:rPr>
        <w:tab/>
      </w:r>
      <w:r w:rsidR="00EF3CE4" w:rsidRPr="002F2570">
        <w:rPr>
          <w:sz w:val="22"/>
          <w:szCs w:val="22"/>
          <w:lang w:val="ru-RU"/>
        </w:rPr>
        <w:tab/>
      </w:r>
      <w:r w:rsidR="00180296" w:rsidRPr="002F2570">
        <w:rPr>
          <w:sz w:val="22"/>
          <w:szCs w:val="22"/>
          <w:lang w:val="ru-RU"/>
        </w:rPr>
        <w:t>Г</w:t>
      </w:r>
      <w:r w:rsidR="00AE509D" w:rsidRPr="002F2570">
        <w:rPr>
          <w:sz w:val="22"/>
          <w:szCs w:val="22"/>
          <w:lang w:val="ru-RU"/>
        </w:rPr>
        <w:t>лавн</w:t>
      </w:r>
      <w:r w:rsidR="00180296" w:rsidRPr="002F2570">
        <w:rPr>
          <w:sz w:val="22"/>
          <w:szCs w:val="22"/>
          <w:lang w:val="ru-RU"/>
        </w:rPr>
        <w:t>ый</w:t>
      </w:r>
      <w:r w:rsidR="00AE509D" w:rsidRPr="002F2570">
        <w:rPr>
          <w:sz w:val="22"/>
          <w:szCs w:val="22"/>
          <w:lang w:val="ru-RU"/>
        </w:rPr>
        <w:t xml:space="preserve"> бухгалтер</w:t>
      </w:r>
    </w:p>
    <w:p w:rsidR="00AE509D" w:rsidRPr="002F2570" w:rsidRDefault="00C47E92" w:rsidP="00894E67">
      <w:pPr>
        <w:pStyle w:val="ABC-paragrahinNotes"/>
        <w:rPr>
          <w:i/>
          <w:sz w:val="22"/>
          <w:szCs w:val="22"/>
          <w:lang w:val="ru-RU"/>
        </w:rPr>
      </w:pPr>
      <w:proofErr w:type="spellStart"/>
      <w:r w:rsidRPr="002F2570">
        <w:rPr>
          <w:sz w:val="22"/>
          <w:szCs w:val="22"/>
          <w:lang w:val="ru-RU"/>
        </w:rPr>
        <w:t>Шаммазов</w:t>
      </w:r>
      <w:proofErr w:type="spellEnd"/>
      <w:r w:rsidRPr="002F2570">
        <w:rPr>
          <w:sz w:val="22"/>
          <w:szCs w:val="22"/>
          <w:lang w:val="ru-RU"/>
        </w:rPr>
        <w:t xml:space="preserve"> Р.Ш.</w:t>
      </w:r>
      <w:r w:rsidR="00EF3CE4" w:rsidRPr="002F2570">
        <w:rPr>
          <w:sz w:val="22"/>
          <w:szCs w:val="22"/>
          <w:lang w:val="ru-RU"/>
        </w:rPr>
        <w:tab/>
      </w:r>
      <w:r w:rsidR="00AE509D" w:rsidRPr="002F2570">
        <w:rPr>
          <w:sz w:val="22"/>
          <w:szCs w:val="22"/>
          <w:lang w:val="ru-RU"/>
        </w:rPr>
        <w:tab/>
      </w:r>
      <w:r w:rsidR="00AE509D" w:rsidRPr="002F2570">
        <w:rPr>
          <w:sz w:val="22"/>
          <w:szCs w:val="22"/>
          <w:lang w:val="ru-RU"/>
        </w:rPr>
        <w:tab/>
      </w:r>
      <w:r w:rsidR="00FE5B92" w:rsidRPr="002F2570">
        <w:rPr>
          <w:sz w:val="22"/>
          <w:szCs w:val="22"/>
          <w:lang w:val="ru-RU"/>
        </w:rPr>
        <w:tab/>
      </w:r>
      <w:r w:rsidR="00EF3CE4" w:rsidRPr="002F2570">
        <w:rPr>
          <w:sz w:val="22"/>
          <w:szCs w:val="22"/>
          <w:lang w:val="ru-RU"/>
        </w:rPr>
        <w:tab/>
      </w:r>
      <w:r w:rsidRPr="002F2570">
        <w:rPr>
          <w:sz w:val="22"/>
          <w:szCs w:val="22"/>
          <w:lang w:val="ru-RU"/>
        </w:rPr>
        <w:tab/>
        <w:t>Мустафина Г. А.</w:t>
      </w:r>
    </w:p>
    <w:p w:rsidR="00AE509D" w:rsidRPr="002F2570" w:rsidRDefault="00AE509D" w:rsidP="00894E67">
      <w:pPr>
        <w:rPr>
          <w:sz w:val="22"/>
          <w:szCs w:val="22"/>
        </w:rPr>
        <w:sectPr w:rsidR="00AE509D" w:rsidRPr="002F2570" w:rsidSect="00CC3A35">
          <w:pgSz w:w="11907" w:h="16840" w:code="9"/>
          <w:pgMar w:top="1701" w:right="851" w:bottom="1418" w:left="1701" w:header="737" w:footer="737" w:gutter="0"/>
          <w:paperSrc w:other="15"/>
          <w:cols w:space="720"/>
          <w:noEndnote/>
        </w:sectPr>
      </w:pPr>
    </w:p>
    <w:p w:rsidR="0001366F" w:rsidRPr="002F2570" w:rsidRDefault="0001366F" w:rsidP="00894E67"/>
    <w:tbl>
      <w:tblPr>
        <w:tblW w:w="8960" w:type="dxa"/>
        <w:tblInd w:w="108" w:type="dxa"/>
        <w:tblLook w:val="04A0" w:firstRow="1" w:lastRow="0" w:firstColumn="1" w:lastColumn="0" w:noHBand="0" w:noVBand="1"/>
      </w:tblPr>
      <w:tblGrid>
        <w:gridCol w:w="5860"/>
        <w:gridCol w:w="1242"/>
        <w:gridCol w:w="929"/>
        <w:gridCol w:w="929"/>
      </w:tblGrid>
      <w:tr w:rsidR="00782C63" w:rsidRPr="002F2570" w:rsidTr="00782C63">
        <w:trPr>
          <w:trHeight w:val="255"/>
        </w:trPr>
        <w:tc>
          <w:tcPr>
            <w:tcW w:w="5860" w:type="dxa"/>
            <w:tcBorders>
              <w:top w:val="nil"/>
              <w:left w:val="nil"/>
              <w:bottom w:val="single" w:sz="8" w:space="0" w:color="auto"/>
              <w:right w:val="nil"/>
            </w:tcBorders>
            <w:shd w:val="clear" w:color="auto" w:fill="auto"/>
            <w:vAlign w:val="bottom"/>
          </w:tcPr>
          <w:p w:rsidR="00782C63" w:rsidRPr="002F2570" w:rsidRDefault="00782C63" w:rsidP="00894E67">
            <w:pPr>
              <w:autoSpaceDE/>
              <w:autoSpaceDN/>
              <w:jc w:val="right"/>
              <w:rPr>
                <w:b/>
                <w:bCs/>
                <w:sz w:val="18"/>
                <w:szCs w:val="18"/>
              </w:rPr>
            </w:pPr>
            <w:r w:rsidRPr="002F2570">
              <w:rPr>
                <w:b/>
                <w:bCs/>
                <w:sz w:val="18"/>
                <w:szCs w:val="18"/>
              </w:rPr>
              <w:t> </w:t>
            </w:r>
          </w:p>
        </w:tc>
        <w:tc>
          <w:tcPr>
            <w:tcW w:w="1242" w:type="dxa"/>
            <w:tcBorders>
              <w:top w:val="nil"/>
              <w:left w:val="nil"/>
              <w:bottom w:val="single" w:sz="8" w:space="0" w:color="auto"/>
              <w:right w:val="nil"/>
            </w:tcBorders>
            <w:shd w:val="clear" w:color="auto" w:fill="auto"/>
            <w:noWrap/>
            <w:vAlign w:val="center"/>
          </w:tcPr>
          <w:p w:rsidR="00782C63" w:rsidRPr="002F2570" w:rsidRDefault="00782C63" w:rsidP="00894E67">
            <w:pPr>
              <w:autoSpaceDE/>
              <w:autoSpaceDN/>
              <w:jc w:val="right"/>
              <w:rPr>
                <w:b/>
                <w:bCs/>
                <w:sz w:val="18"/>
                <w:szCs w:val="18"/>
              </w:rPr>
            </w:pPr>
            <w:r w:rsidRPr="002F2570">
              <w:rPr>
                <w:b/>
                <w:bCs/>
                <w:sz w:val="18"/>
                <w:szCs w:val="18"/>
              </w:rPr>
              <w:t>Примечание</w:t>
            </w:r>
          </w:p>
        </w:tc>
        <w:tc>
          <w:tcPr>
            <w:tcW w:w="929" w:type="dxa"/>
            <w:tcBorders>
              <w:top w:val="nil"/>
              <w:left w:val="nil"/>
              <w:bottom w:val="single" w:sz="8" w:space="0" w:color="auto"/>
              <w:right w:val="nil"/>
            </w:tcBorders>
            <w:shd w:val="clear" w:color="auto" w:fill="auto"/>
            <w:vAlign w:val="bottom"/>
          </w:tcPr>
          <w:p w:rsidR="00782C63" w:rsidRPr="002F2570" w:rsidRDefault="00314364" w:rsidP="00DC28A0">
            <w:pPr>
              <w:autoSpaceDE/>
              <w:autoSpaceDN/>
              <w:jc w:val="right"/>
              <w:rPr>
                <w:b/>
                <w:bCs/>
                <w:sz w:val="18"/>
                <w:szCs w:val="18"/>
              </w:rPr>
            </w:pPr>
            <w:r w:rsidRPr="002F2570">
              <w:rPr>
                <w:b/>
                <w:bCs/>
                <w:sz w:val="18"/>
                <w:szCs w:val="18"/>
              </w:rPr>
              <w:t>201</w:t>
            </w:r>
            <w:r w:rsidR="00ED2C89" w:rsidRPr="002F2570">
              <w:rPr>
                <w:b/>
                <w:bCs/>
                <w:sz w:val="18"/>
                <w:szCs w:val="18"/>
              </w:rPr>
              <w:t>7</w:t>
            </w:r>
          </w:p>
        </w:tc>
        <w:tc>
          <w:tcPr>
            <w:tcW w:w="929" w:type="dxa"/>
            <w:tcBorders>
              <w:top w:val="nil"/>
              <w:left w:val="nil"/>
              <w:bottom w:val="single" w:sz="8" w:space="0" w:color="auto"/>
              <w:right w:val="nil"/>
            </w:tcBorders>
            <w:shd w:val="clear" w:color="auto" w:fill="auto"/>
            <w:vAlign w:val="bottom"/>
          </w:tcPr>
          <w:p w:rsidR="00782C63" w:rsidRPr="002F2570" w:rsidRDefault="00314364" w:rsidP="00DC28A0">
            <w:pPr>
              <w:autoSpaceDE/>
              <w:autoSpaceDN/>
              <w:jc w:val="right"/>
              <w:rPr>
                <w:b/>
                <w:bCs/>
                <w:sz w:val="18"/>
                <w:szCs w:val="18"/>
              </w:rPr>
            </w:pPr>
            <w:r w:rsidRPr="002F2570">
              <w:rPr>
                <w:b/>
                <w:bCs/>
                <w:sz w:val="18"/>
                <w:szCs w:val="18"/>
              </w:rPr>
              <w:t>201</w:t>
            </w:r>
            <w:r w:rsidR="00ED2C89" w:rsidRPr="002F2570">
              <w:rPr>
                <w:b/>
                <w:bCs/>
                <w:sz w:val="18"/>
                <w:szCs w:val="18"/>
              </w:rPr>
              <w:t>6</w:t>
            </w:r>
          </w:p>
        </w:tc>
      </w:tr>
      <w:tr w:rsidR="00782C63" w:rsidRPr="002F2570" w:rsidTr="00782C63">
        <w:trPr>
          <w:trHeight w:val="240"/>
        </w:trPr>
        <w:tc>
          <w:tcPr>
            <w:tcW w:w="5860" w:type="dxa"/>
            <w:tcBorders>
              <w:top w:val="nil"/>
              <w:left w:val="nil"/>
              <w:bottom w:val="nil"/>
              <w:right w:val="nil"/>
            </w:tcBorders>
            <w:shd w:val="clear" w:color="auto" w:fill="auto"/>
          </w:tcPr>
          <w:p w:rsidR="00782C63" w:rsidRPr="002F2570" w:rsidRDefault="00782C63" w:rsidP="00894E67">
            <w:pPr>
              <w:autoSpaceDE/>
              <w:autoSpaceDN/>
              <w:jc w:val="right"/>
              <w:rPr>
                <w:b/>
                <w:bCs/>
                <w:sz w:val="18"/>
                <w:szCs w:val="18"/>
              </w:rPr>
            </w:pPr>
          </w:p>
        </w:tc>
        <w:tc>
          <w:tcPr>
            <w:tcW w:w="1242" w:type="dxa"/>
            <w:tcBorders>
              <w:top w:val="nil"/>
              <w:left w:val="nil"/>
              <w:bottom w:val="nil"/>
              <w:right w:val="nil"/>
            </w:tcBorders>
            <w:shd w:val="clear" w:color="auto" w:fill="auto"/>
            <w:noWrap/>
            <w:vAlign w:val="center"/>
          </w:tcPr>
          <w:p w:rsidR="00782C63" w:rsidRPr="002F2570" w:rsidRDefault="00782C63" w:rsidP="00894E67">
            <w:pPr>
              <w:autoSpaceDE/>
              <w:autoSpaceDN/>
              <w:jc w:val="both"/>
            </w:pPr>
          </w:p>
        </w:tc>
        <w:tc>
          <w:tcPr>
            <w:tcW w:w="929" w:type="dxa"/>
            <w:tcBorders>
              <w:top w:val="nil"/>
              <w:left w:val="nil"/>
              <w:bottom w:val="nil"/>
              <w:right w:val="nil"/>
            </w:tcBorders>
            <w:shd w:val="clear" w:color="auto" w:fill="auto"/>
            <w:vAlign w:val="bottom"/>
          </w:tcPr>
          <w:p w:rsidR="00782C63" w:rsidRPr="002F2570" w:rsidRDefault="00782C63" w:rsidP="00894E67">
            <w:pPr>
              <w:autoSpaceDE/>
              <w:autoSpaceDN/>
              <w:jc w:val="right"/>
            </w:pPr>
          </w:p>
        </w:tc>
        <w:tc>
          <w:tcPr>
            <w:tcW w:w="929" w:type="dxa"/>
            <w:tcBorders>
              <w:top w:val="nil"/>
              <w:left w:val="nil"/>
              <w:bottom w:val="nil"/>
              <w:right w:val="nil"/>
            </w:tcBorders>
            <w:shd w:val="clear" w:color="auto" w:fill="auto"/>
            <w:vAlign w:val="bottom"/>
          </w:tcPr>
          <w:p w:rsidR="00782C63" w:rsidRPr="002F2570" w:rsidRDefault="00782C63" w:rsidP="00894E67">
            <w:pPr>
              <w:autoSpaceDE/>
              <w:autoSpaceDN/>
              <w:jc w:val="right"/>
            </w:pPr>
          </w:p>
        </w:tc>
      </w:tr>
      <w:tr w:rsidR="00ED2C89" w:rsidRPr="002F2570" w:rsidTr="00782C63">
        <w:trPr>
          <w:trHeight w:val="240"/>
        </w:trPr>
        <w:tc>
          <w:tcPr>
            <w:tcW w:w="5860" w:type="dxa"/>
            <w:tcBorders>
              <w:top w:val="nil"/>
              <w:left w:val="nil"/>
              <w:bottom w:val="nil"/>
              <w:right w:val="nil"/>
            </w:tcBorders>
            <w:shd w:val="clear" w:color="auto" w:fill="auto"/>
          </w:tcPr>
          <w:p w:rsidR="00ED2C89" w:rsidRPr="002F2570" w:rsidRDefault="00ED2C89" w:rsidP="00ED2C89">
            <w:pPr>
              <w:autoSpaceDE/>
              <w:autoSpaceDN/>
              <w:rPr>
                <w:sz w:val="18"/>
                <w:szCs w:val="18"/>
              </w:rPr>
            </w:pPr>
            <w:r w:rsidRPr="002F2570">
              <w:rPr>
                <w:sz w:val="18"/>
                <w:szCs w:val="18"/>
              </w:rPr>
              <w:t>Процентные  доходы</w:t>
            </w:r>
          </w:p>
        </w:tc>
        <w:tc>
          <w:tcPr>
            <w:tcW w:w="1242" w:type="dxa"/>
            <w:tcBorders>
              <w:top w:val="nil"/>
              <w:left w:val="nil"/>
              <w:bottom w:val="nil"/>
              <w:right w:val="nil"/>
            </w:tcBorders>
            <w:shd w:val="clear" w:color="auto" w:fill="auto"/>
          </w:tcPr>
          <w:p w:rsidR="00ED2C89" w:rsidRPr="002F2570" w:rsidRDefault="00ED2C89" w:rsidP="00ED2C89">
            <w:pPr>
              <w:autoSpaceDE/>
              <w:autoSpaceDN/>
              <w:rPr>
                <w:sz w:val="18"/>
                <w:szCs w:val="18"/>
              </w:rPr>
            </w:pPr>
            <w:r w:rsidRPr="002F2570">
              <w:rPr>
                <w:sz w:val="18"/>
                <w:szCs w:val="18"/>
              </w:rPr>
              <w:t>16</w:t>
            </w:r>
          </w:p>
        </w:tc>
        <w:tc>
          <w:tcPr>
            <w:tcW w:w="929" w:type="dxa"/>
            <w:tcBorders>
              <w:top w:val="nil"/>
              <w:left w:val="nil"/>
              <w:bottom w:val="nil"/>
              <w:right w:val="nil"/>
            </w:tcBorders>
            <w:shd w:val="clear" w:color="auto" w:fill="auto"/>
            <w:vAlign w:val="center"/>
          </w:tcPr>
          <w:p w:rsidR="00ED2C89" w:rsidRPr="002F2570" w:rsidRDefault="00403C02" w:rsidP="00ED2C89">
            <w:pPr>
              <w:autoSpaceDE/>
              <w:autoSpaceDN/>
              <w:jc w:val="right"/>
              <w:rPr>
                <w:sz w:val="18"/>
                <w:szCs w:val="18"/>
                <w:lang w:val="en-US"/>
              </w:rPr>
            </w:pPr>
            <w:r w:rsidRPr="002F2570">
              <w:rPr>
                <w:sz w:val="18"/>
                <w:szCs w:val="18"/>
                <w:lang w:val="en-US"/>
              </w:rPr>
              <w:t>110 794</w:t>
            </w:r>
          </w:p>
        </w:tc>
        <w:tc>
          <w:tcPr>
            <w:tcW w:w="929" w:type="dxa"/>
            <w:tcBorders>
              <w:top w:val="nil"/>
              <w:left w:val="nil"/>
              <w:bottom w:val="nil"/>
              <w:right w:val="nil"/>
            </w:tcBorders>
            <w:shd w:val="clear" w:color="auto" w:fill="auto"/>
            <w:vAlign w:val="center"/>
          </w:tcPr>
          <w:p w:rsidR="00ED2C89" w:rsidRPr="002F2570" w:rsidRDefault="00ED2C89" w:rsidP="00ED2C89">
            <w:pPr>
              <w:autoSpaceDE/>
              <w:autoSpaceDN/>
              <w:jc w:val="right"/>
              <w:rPr>
                <w:sz w:val="18"/>
                <w:szCs w:val="18"/>
              </w:rPr>
            </w:pPr>
            <w:r w:rsidRPr="002F2570">
              <w:rPr>
                <w:sz w:val="18"/>
                <w:szCs w:val="18"/>
              </w:rPr>
              <w:t>96 627</w:t>
            </w:r>
          </w:p>
        </w:tc>
      </w:tr>
      <w:tr w:rsidR="00ED2C89" w:rsidRPr="002F2570" w:rsidTr="00782C63">
        <w:trPr>
          <w:trHeight w:val="240"/>
        </w:trPr>
        <w:tc>
          <w:tcPr>
            <w:tcW w:w="5860" w:type="dxa"/>
            <w:tcBorders>
              <w:top w:val="nil"/>
              <w:left w:val="nil"/>
              <w:bottom w:val="nil"/>
              <w:right w:val="nil"/>
            </w:tcBorders>
            <w:shd w:val="clear" w:color="auto" w:fill="auto"/>
          </w:tcPr>
          <w:p w:rsidR="00ED2C89" w:rsidRPr="002F2570" w:rsidRDefault="00ED2C89" w:rsidP="00ED2C89">
            <w:pPr>
              <w:autoSpaceDE/>
              <w:autoSpaceDN/>
              <w:rPr>
                <w:sz w:val="18"/>
                <w:szCs w:val="18"/>
              </w:rPr>
            </w:pPr>
            <w:r w:rsidRPr="002F2570">
              <w:rPr>
                <w:sz w:val="18"/>
                <w:szCs w:val="18"/>
              </w:rPr>
              <w:t>Процентные  расходы</w:t>
            </w:r>
          </w:p>
        </w:tc>
        <w:tc>
          <w:tcPr>
            <w:tcW w:w="1242" w:type="dxa"/>
            <w:tcBorders>
              <w:top w:val="nil"/>
              <w:left w:val="nil"/>
              <w:bottom w:val="nil"/>
              <w:right w:val="nil"/>
            </w:tcBorders>
            <w:shd w:val="clear" w:color="auto" w:fill="auto"/>
          </w:tcPr>
          <w:p w:rsidR="00ED2C89" w:rsidRPr="002F2570" w:rsidRDefault="00ED2C89" w:rsidP="00ED2C89">
            <w:pPr>
              <w:autoSpaceDE/>
              <w:autoSpaceDN/>
              <w:rPr>
                <w:sz w:val="18"/>
                <w:szCs w:val="18"/>
              </w:rPr>
            </w:pPr>
            <w:r w:rsidRPr="002F2570">
              <w:rPr>
                <w:sz w:val="18"/>
                <w:szCs w:val="18"/>
              </w:rPr>
              <w:t>16</w:t>
            </w:r>
          </w:p>
        </w:tc>
        <w:tc>
          <w:tcPr>
            <w:tcW w:w="929" w:type="dxa"/>
            <w:tcBorders>
              <w:top w:val="nil"/>
              <w:left w:val="nil"/>
              <w:bottom w:val="nil"/>
              <w:right w:val="nil"/>
            </w:tcBorders>
            <w:shd w:val="clear" w:color="auto" w:fill="auto"/>
            <w:vAlign w:val="center"/>
          </w:tcPr>
          <w:p w:rsidR="00ED2C89" w:rsidRPr="002F2570" w:rsidRDefault="00403C02" w:rsidP="00ED2C89">
            <w:pPr>
              <w:autoSpaceDE/>
              <w:autoSpaceDN/>
              <w:jc w:val="right"/>
              <w:rPr>
                <w:sz w:val="18"/>
                <w:szCs w:val="18"/>
                <w:lang w:val="en-US"/>
              </w:rPr>
            </w:pPr>
            <w:r w:rsidRPr="002F2570">
              <w:rPr>
                <w:sz w:val="18"/>
                <w:szCs w:val="18"/>
                <w:lang w:val="en-US"/>
              </w:rPr>
              <w:t>(32 141)</w:t>
            </w:r>
          </w:p>
        </w:tc>
        <w:tc>
          <w:tcPr>
            <w:tcW w:w="929" w:type="dxa"/>
            <w:tcBorders>
              <w:top w:val="nil"/>
              <w:left w:val="nil"/>
              <w:bottom w:val="nil"/>
              <w:right w:val="nil"/>
            </w:tcBorders>
            <w:shd w:val="clear" w:color="auto" w:fill="auto"/>
            <w:vAlign w:val="center"/>
          </w:tcPr>
          <w:p w:rsidR="00ED2C89" w:rsidRPr="002F2570" w:rsidRDefault="00ED2C89" w:rsidP="00ED2C89">
            <w:pPr>
              <w:autoSpaceDE/>
              <w:autoSpaceDN/>
              <w:jc w:val="right"/>
              <w:rPr>
                <w:sz w:val="18"/>
                <w:szCs w:val="18"/>
              </w:rPr>
            </w:pPr>
            <w:r w:rsidRPr="002F2570">
              <w:rPr>
                <w:sz w:val="18"/>
                <w:szCs w:val="18"/>
              </w:rPr>
              <w:t>(24 596)</w:t>
            </w:r>
          </w:p>
        </w:tc>
      </w:tr>
      <w:tr w:rsidR="00ED2C89" w:rsidRPr="002F2570" w:rsidTr="00782C63">
        <w:trPr>
          <w:trHeight w:val="255"/>
        </w:trPr>
        <w:tc>
          <w:tcPr>
            <w:tcW w:w="5860" w:type="dxa"/>
            <w:tcBorders>
              <w:top w:val="nil"/>
              <w:left w:val="nil"/>
              <w:bottom w:val="single" w:sz="8" w:space="0" w:color="auto"/>
              <w:right w:val="nil"/>
            </w:tcBorders>
            <w:shd w:val="clear" w:color="auto" w:fill="auto"/>
          </w:tcPr>
          <w:p w:rsidR="00ED2C89" w:rsidRPr="002F2570" w:rsidRDefault="00ED2C89" w:rsidP="00ED2C89">
            <w:pPr>
              <w:autoSpaceDE/>
              <w:autoSpaceDN/>
              <w:rPr>
                <w:sz w:val="18"/>
                <w:szCs w:val="18"/>
              </w:rPr>
            </w:pPr>
            <w:r w:rsidRPr="002F2570">
              <w:rPr>
                <w:sz w:val="18"/>
                <w:szCs w:val="18"/>
              </w:rPr>
              <w:t> </w:t>
            </w:r>
          </w:p>
        </w:tc>
        <w:tc>
          <w:tcPr>
            <w:tcW w:w="1242" w:type="dxa"/>
            <w:tcBorders>
              <w:top w:val="nil"/>
              <w:left w:val="nil"/>
              <w:bottom w:val="single" w:sz="8" w:space="0" w:color="auto"/>
              <w:right w:val="nil"/>
            </w:tcBorders>
            <w:shd w:val="clear" w:color="auto" w:fill="auto"/>
          </w:tcPr>
          <w:p w:rsidR="00ED2C89" w:rsidRPr="002F2570" w:rsidRDefault="00ED2C89" w:rsidP="00ED2C89">
            <w:pPr>
              <w:autoSpaceDE/>
              <w:autoSpaceDN/>
              <w:jc w:val="right"/>
              <w:rPr>
                <w:sz w:val="18"/>
                <w:szCs w:val="18"/>
              </w:rPr>
            </w:pPr>
            <w:r w:rsidRPr="002F2570">
              <w:rPr>
                <w:sz w:val="18"/>
                <w:szCs w:val="18"/>
              </w:rPr>
              <w:t> </w:t>
            </w:r>
          </w:p>
        </w:tc>
        <w:tc>
          <w:tcPr>
            <w:tcW w:w="929" w:type="dxa"/>
            <w:tcBorders>
              <w:top w:val="nil"/>
              <w:left w:val="nil"/>
              <w:bottom w:val="single" w:sz="8" w:space="0" w:color="auto"/>
              <w:right w:val="nil"/>
            </w:tcBorders>
            <w:shd w:val="clear" w:color="auto" w:fill="auto"/>
            <w:vAlign w:val="center"/>
          </w:tcPr>
          <w:p w:rsidR="00ED2C89" w:rsidRPr="002F2570" w:rsidRDefault="00ED2C89" w:rsidP="00ED2C89">
            <w:pPr>
              <w:autoSpaceDE/>
              <w:autoSpaceDN/>
              <w:jc w:val="right"/>
              <w:rPr>
                <w:sz w:val="18"/>
                <w:szCs w:val="18"/>
              </w:rPr>
            </w:pPr>
          </w:p>
        </w:tc>
        <w:tc>
          <w:tcPr>
            <w:tcW w:w="929" w:type="dxa"/>
            <w:tcBorders>
              <w:top w:val="nil"/>
              <w:left w:val="nil"/>
              <w:bottom w:val="single" w:sz="8" w:space="0" w:color="auto"/>
              <w:right w:val="nil"/>
            </w:tcBorders>
            <w:shd w:val="clear" w:color="auto" w:fill="auto"/>
            <w:vAlign w:val="center"/>
          </w:tcPr>
          <w:p w:rsidR="00ED2C89" w:rsidRPr="002F2570" w:rsidRDefault="00ED2C89" w:rsidP="00ED2C89">
            <w:pPr>
              <w:autoSpaceDE/>
              <w:autoSpaceDN/>
              <w:jc w:val="right"/>
              <w:rPr>
                <w:sz w:val="18"/>
                <w:szCs w:val="18"/>
              </w:rPr>
            </w:pPr>
            <w:r w:rsidRPr="002F2570">
              <w:rPr>
                <w:sz w:val="18"/>
                <w:szCs w:val="18"/>
              </w:rPr>
              <w:t> </w:t>
            </w:r>
          </w:p>
        </w:tc>
      </w:tr>
      <w:tr w:rsidR="00ED2C89" w:rsidRPr="002F2570" w:rsidTr="00782C63">
        <w:trPr>
          <w:trHeight w:val="240"/>
        </w:trPr>
        <w:tc>
          <w:tcPr>
            <w:tcW w:w="5860" w:type="dxa"/>
            <w:tcBorders>
              <w:top w:val="nil"/>
              <w:left w:val="nil"/>
              <w:bottom w:val="nil"/>
              <w:right w:val="nil"/>
            </w:tcBorders>
            <w:shd w:val="clear" w:color="auto" w:fill="auto"/>
          </w:tcPr>
          <w:p w:rsidR="00ED2C89" w:rsidRPr="002F2570" w:rsidRDefault="00ED2C89" w:rsidP="00ED2C89">
            <w:pPr>
              <w:autoSpaceDE/>
              <w:autoSpaceDN/>
              <w:jc w:val="right"/>
              <w:rPr>
                <w:sz w:val="18"/>
                <w:szCs w:val="18"/>
              </w:rPr>
            </w:pPr>
          </w:p>
        </w:tc>
        <w:tc>
          <w:tcPr>
            <w:tcW w:w="1242" w:type="dxa"/>
            <w:tcBorders>
              <w:top w:val="nil"/>
              <w:left w:val="nil"/>
              <w:bottom w:val="nil"/>
              <w:right w:val="nil"/>
            </w:tcBorders>
            <w:shd w:val="clear" w:color="auto" w:fill="auto"/>
          </w:tcPr>
          <w:p w:rsidR="00ED2C89" w:rsidRPr="002F2570" w:rsidRDefault="00ED2C89" w:rsidP="00ED2C89">
            <w:pPr>
              <w:autoSpaceDE/>
              <w:autoSpaceDN/>
            </w:pPr>
          </w:p>
        </w:tc>
        <w:tc>
          <w:tcPr>
            <w:tcW w:w="929" w:type="dxa"/>
            <w:tcBorders>
              <w:top w:val="nil"/>
              <w:left w:val="nil"/>
              <w:bottom w:val="nil"/>
              <w:right w:val="nil"/>
            </w:tcBorders>
            <w:shd w:val="clear" w:color="auto" w:fill="auto"/>
            <w:vAlign w:val="center"/>
          </w:tcPr>
          <w:p w:rsidR="00ED2C89" w:rsidRPr="002F2570" w:rsidRDefault="00ED2C89" w:rsidP="00ED2C89">
            <w:pPr>
              <w:autoSpaceDE/>
              <w:autoSpaceDN/>
              <w:jc w:val="right"/>
            </w:pPr>
          </w:p>
        </w:tc>
        <w:tc>
          <w:tcPr>
            <w:tcW w:w="929" w:type="dxa"/>
            <w:tcBorders>
              <w:top w:val="nil"/>
              <w:left w:val="nil"/>
              <w:bottom w:val="nil"/>
              <w:right w:val="nil"/>
            </w:tcBorders>
            <w:shd w:val="clear" w:color="auto" w:fill="auto"/>
            <w:vAlign w:val="center"/>
          </w:tcPr>
          <w:p w:rsidR="00ED2C89" w:rsidRPr="002F2570" w:rsidRDefault="00ED2C89" w:rsidP="00ED2C89">
            <w:pPr>
              <w:autoSpaceDE/>
              <w:autoSpaceDN/>
              <w:jc w:val="right"/>
            </w:pPr>
          </w:p>
        </w:tc>
      </w:tr>
      <w:tr w:rsidR="00ED2C89" w:rsidRPr="002F2570" w:rsidTr="00782C63">
        <w:trPr>
          <w:trHeight w:val="240"/>
        </w:trPr>
        <w:tc>
          <w:tcPr>
            <w:tcW w:w="5860" w:type="dxa"/>
            <w:tcBorders>
              <w:top w:val="nil"/>
              <w:left w:val="nil"/>
              <w:bottom w:val="nil"/>
              <w:right w:val="nil"/>
            </w:tcBorders>
            <w:shd w:val="clear" w:color="auto" w:fill="auto"/>
          </w:tcPr>
          <w:p w:rsidR="00ED2C89" w:rsidRPr="002F2570" w:rsidRDefault="00ED2C89" w:rsidP="00ED2C89">
            <w:pPr>
              <w:autoSpaceDE/>
              <w:autoSpaceDN/>
              <w:rPr>
                <w:b/>
                <w:bCs/>
                <w:sz w:val="18"/>
                <w:szCs w:val="18"/>
              </w:rPr>
            </w:pPr>
            <w:r w:rsidRPr="002F2570">
              <w:rPr>
                <w:b/>
                <w:bCs/>
                <w:sz w:val="18"/>
                <w:szCs w:val="18"/>
              </w:rPr>
              <w:t>Чистые процентные доходы (Чистые процентные расходы)</w:t>
            </w:r>
          </w:p>
        </w:tc>
        <w:tc>
          <w:tcPr>
            <w:tcW w:w="1242" w:type="dxa"/>
            <w:tcBorders>
              <w:top w:val="nil"/>
              <w:left w:val="nil"/>
              <w:bottom w:val="nil"/>
              <w:right w:val="nil"/>
            </w:tcBorders>
            <w:shd w:val="clear" w:color="auto" w:fill="auto"/>
          </w:tcPr>
          <w:p w:rsidR="00ED2C89" w:rsidRPr="002F2570" w:rsidRDefault="00ED2C89" w:rsidP="00ED2C89">
            <w:pPr>
              <w:autoSpaceDE/>
              <w:autoSpaceDN/>
              <w:jc w:val="right"/>
              <w:rPr>
                <w:b/>
                <w:bCs/>
                <w:sz w:val="18"/>
                <w:szCs w:val="18"/>
              </w:rPr>
            </w:pPr>
            <w:r w:rsidRPr="002F2570">
              <w:rPr>
                <w:b/>
                <w:bCs/>
                <w:sz w:val="18"/>
                <w:szCs w:val="18"/>
              </w:rPr>
              <w:t xml:space="preserve">     </w:t>
            </w:r>
          </w:p>
        </w:tc>
        <w:tc>
          <w:tcPr>
            <w:tcW w:w="929" w:type="dxa"/>
            <w:tcBorders>
              <w:top w:val="nil"/>
              <w:left w:val="nil"/>
              <w:bottom w:val="nil"/>
              <w:right w:val="nil"/>
            </w:tcBorders>
            <w:shd w:val="clear" w:color="auto" w:fill="auto"/>
            <w:vAlign w:val="center"/>
          </w:tcPr>
          <w:p w:rsidR="00ED2C89" w:rsidRPr="002F2570" w:rsidRDefault="00403C02" w:rsidP="00ED2C89">
            <w:pPr>
              <w:autoSpaceDE/>
              <w:autoSpaceDN/>
              <w:jc w:val="right"/>
              <w:rPr>
                <w:b/>
                <w:bCs/>
                <w:sz w:val="18"/>
                <w:szCs w:val="18"/>
                <w:lang w:val="en-US"/>
              </w:rPr>
            </w:pPr>
            <w:r w:rsidRPr="002F2570">
              <w:rPr>
                <w:b/>
                <w:bCs/>
                <w:sz w:val="18"/>
                <w:szCs w:val="18"/>
                <w:lang w:val="en-US"/>
              </w:rPr>
              <w:t>78 653</w:t>
            </w:r>
          </w:p>
        </w:tc>
        <w:tc>
          <w:tcPr>
            <w:tcW w:w="929" w:type="dxa"/>
            <w:tcBorders>
              <w:top w:val="nil"/>
              <w:left w:val="nil"/>
              <w:bottom w:val="nil"/>
              <w:right w:val="nil"/>
            </w:tcBorders>
            <w:shd w:val="clear" w:color="auto" w:fill="auto"/>
            <w:vAlign w:val="center"/>
          </w:tcPr>
          <w:p w:rsidR="00ED2C89" w:rsidRPr="002F2570" w:rsidRDefault="00ED2C89" w:rsidP="00ED2C89">
            <w:pPr>
              <w:autoSpaceDE/>
              <w:autoSpaceDN/>
              <w:jc w:val="right"/>
              <w:rPr>
                <w:b/>
                <w:bCs/>
                <w:sz w:val="18"/>
                <w:szCs w:val="18"/>
              </w:rPr>
            </w:pPr>
            <w:r w:rsidRPr="002F2570">
              <w:rPr>
                <w:b/>
                <w:bCs/>
                <w:sz w:val="18"/>
                <w:szCs w:val="18"/>
              </w:rPr>
              <w:t>72 031</w:t>
            </w:r>
          </w:p>
        </w:tc>
      </w:tr>
      <w:tr w:rsidR="00ED2C89" w:rsidRPr="002F2570" w:rsidTr="00D4700A">
        <w:trPr>
          <w:trHeight w:val="480"/>
        </w:trPr>
        <w:tc>
          <w:tcPr>
            <w:tcW w:w="5860" w:type="dxa"/>
            <w:tcBorders>
              <w:top w:val="nil"/>
              <w:left w:val="nil"/>
              <w:bottom w:val="nil"/>
              <w:right w:val="nil"/>
            </w:tcBorders>
            <w:shd w:val="clear" w:color="auto" w:fill="auto"/>
          </w:tcPr>
          <w:p w:rsidR="00ED2C89" w:rsidRPr="002F2570" w:rsidRDefault="00ED2C89" w:rsidP="00ED2C89">
            <w:pPr>
              <w:autoSpaceDE/>
              <w:autoSpaceDN/>
              <w:rPr>
                <w:sz w:val="18"/>
                <w:szCs w:val="18"/>
              </w:rPr>
            </w:pPr>
            <w:r w:rsidRPr="002F2570">
              <w:rPr>
                <w:sz w:val="18"/>
                <w:szCs w:val="18"/>
              </w:rPr>
              <w:t>Изменение резерва под обесценение (Изменение сумм обесценения) кредитов и дебиторской задолженности, сре</w:t>
            </w:r>
            <w:proofErr w:type="gramStart"/>
            <w:r w:rsidRPr="002F2570">
              <w:rPr>
                <w:sz w:val="18"/>
                <w:szCs w:val="18"/>
              </w:rPr>
              <w:t>дств в др</w:t>
            </w:r>
            <w:proofErr w:type="gramEnd"/>
            <w:r w:rsidRPr="002F2570">
              <w:rPr>
                <w:sz w:val="18"/>
                <w:szCs w:val="18"/>
              </w:rPr>
              <w:t>угих банках</w:t>
            </w:r>
          </w:p>
        </w:tc>
        <w:tc>
          <w:tcPr>
            <w:tcW w:w="1242" w:type="dxa"/>
            <w:tcBorders>
              <w:top w:val="nil"/>
              <w:left w:val="nil"/>
              <w:bottom w:val="nil"/>
              <w:right w:val="nil"/>
            </w:tcBorders>
            <w:shd w:val="clear" w:color="auto" w:fill="auto"/>
            <w:vAlign w:val="center"/>
          </w:tcPr>
          <w:p w:rsidR="00ED2C89" w:rsidRPr="002F2570" w:rsidRDefault="00ED2C89" w:rsidP="00ED2C89">
            <w:pPr>
              <w:autoSpaceDE/>
              <w:autoSpaceDN/>
              <w:rPr>
                <w:sz w:val="18"/>
                <w:szCs w:val="18"/>
              </w:rPr>
            </w:pPr>
            <w:r w:rsidRPr="002F2570">
              <w:rPr>
                <w:sz w:val="18"/>
                <w:szCs w:val="18"/>
              </w:rPr>
              <w:t>6</w:t>
            </w:r>
          </w:p>
        </w:tc>
        <w:tc>
          <w:tcPr>
            <w:tcW w:w="929" w:type="dxa"/>
            <w:tcBorders>
              <w:top w:val="nil"/>
              <w:left w:val="nil"/>
              <w:bottom w:val="nil"/>
              <w:right w:val="nil"/>
            </w:tcBorders>
            <w:shd w:val="clear" w:color="auto" w:fill="auto"/>
            <w:vAlign w:val="center"/>
          </w:tcPr>
          <w:p w:rsidR="00ED2C89" w:rsidRPr="002F2570" w:rsidRDefault="00AF39DA" w:rsidP="00ED2C89">
            <w:pPr>
              <w:autoSpaceDE/>
              <w:autoSpaceDN/>
              <w:jc w:val="right"/>
              <w:rPr>
                <w:sz w:val="18"/>
                <w:szCs w:val="18"/>
                <w:lang w:val="en-US"/>
              </w:rPr>
            </w:pPr>
            <w:r w:rsidRPr="002F2570">
              <w:rPr>
                <w:sz w:val="18"/>
                <w:szCs w:val="18"/>
                <w:lang w:val="en-US"/>
              </w:rPr>
              <w:t>10 338</w:t>
            </w:r>
          </w:p>
        </w:tc>
        <w:tc>
          <w:tcPr>
            <w:tcW w:w="929" w:type="dxa"/>
            <w:tcBorders>
              <w:top w:val="nil"/>
              <w:left w:val="nil"/>
              <w:bottom w:val="nil"/>
              <w:right w:val="nil"/>
            </w:tcBorders>
            <w:shd w:val="clear" w:color="auto" w:fill="auto"/>
            <w:vAlign w:val="center"/>
          </w:tcPr>
          <w:p w:rsidR="00ED2C89" w:rsidRPr="002F2570" w:rsidRDefault="00ED2C89" w:rsidP="00ED2C89">
            <w:pPr>
              <w:autoSpaceDE/>
              <w:autoSpaceDN/>
              <w:jc w:val="right"/>
              <w:rPr>
                <w:sz w:val="18"/>
                <w:szCs w:val="18"/>
              </w:rPr>
            </w:pPr>
            <w:r w:rsidRPr="002F2570">
              <w:rPr>
                <w:sz w:val="18"/>
                <w:szCs w:val="18"/>
              </w:rPr>
              <w:t>(6 039)</w:t>
            </w:r>
          </w:p>
        </w:tc>
      </w:tr>
      <w:tr w:rsidR="00ED2C89" w:rsidRPr="002F2570" w:rsidTr="00782C63">
        <w:trPr>
          <w:trHeight w:val="255"/>
        </w:trPr>
        <w:tc>
          <w:tcPr>
            <w:tcW w:w="5860" w:type="dxa"/>
            <w:tcBorders>
              <w:top w:val="nil"/>
              <w:left w:val="nil"/>
              <w:bottom w:val="single" w:sz="8" w:space="0" w:color="auto"/>
              <w:right w:val="nil"/>
            </w:tcBorders>
            <w:shd w:val="clear" w:color="auto" w:fill="auto"/>
          </w:tcPr>
          <w:p w:rsidR="00ED2C89" w:rsidRPr="002F2570" w:rsidRDefault="00ED2C89" w:rsidP="00ED2C89">
            <w:pPr>
              <w:autoSpaceDE/>
              <w:autoSpaceDN/>
              <w:rPr>
                <w:sz w:val="18"/>
                <w:szCs w:val="18"/>
              </w:rPr>
            </w:pPr>
            <w:r w:rsidRPr="002F2570">
              <w:rPr>
                <w:sz w:val="18"/>
                <w:szCs w:val="18"/>
              </w:rPr>
              <w:t> </w:t>
            </w:r>
          </w:p>
        </w:tc>
        <w:tc>
          <w:tcPr>
            <w:tcW w:w="1242" w:type="dxa"/>
            <w:tcBorders>
              <w:top w:val="nil"/>
              <w:left w:val="nil"/>
              <w:bottom w:val="single" w:sz="8" w:space="0" w:color="auto"/>
              <w:right w:val="nil"/>
            </w:tcBorders>
            <w:shd w:val="clear" w:color="auto" w:fill="auto"/>
          </w:tcPr>
          <w:p w:rsidR="00ED2C89" w:rsidRPr="002F2570" w:rsidRDefault="00ED2C89" w:rsidP="00ED2C89">
            <w:pPr>
              <w:autoSpaceDE/>
              <w:autoSpaceDN/>
              <w:jc w:val="right"/>
              <w:rPr>
                <w:sz w:val="18"/>
                <w:szCs w:val="18"/>
              </w:rPr>
            </w:pPr>
            <w:r w:rsidRPr="002F2570">
              <w:rPr>
                <w:sz w:val="18"/>
                <w:szCs w:val="18"/>
              </w:rPr>
              <w:t> </w:t>
            </w:r>
          </w:p>
        </w:tc>
        <w:tc>
          <w:tcPr>
            <w:tcW w:w="929" w:type="dxa"/>
            <w:tcBorders>
              <w:top w:val="nil"/>
              <w:left w:val="nil"/>
              <w:bottom w:val="single" w:sz="8" w:space="0" w:color="auto"/>
              <w:right w:val="nil"/>
            </w:tcBorders>
            <w:shd w:val="clear" w:color="auto" w:fill="auto"/>
            <w:vAlign w:val="center"/>
          </w:tcPr>
          <w:p w:rsidR="00ED2C89" w:rsidRPr="002F2570" w:rsidRDefault="00ED2C89" w:rsidP="00ED2C89">
            <w:pPr>
              <w:autoSpaceDE/>
              <w:autoSpaceDN/>
              <w:jc w:val="right"/>
              <w:rPr>
                <w:sz w:val="18"/>
                <w:szCs w:val="18"/>
              </w:rPr>
            </w:pPr>
          </w:p>
        </w:tc>
        <w:tc>
          <w:tcPr>
            <w:tcW w:w="929" w:type="dxa"/>
            <w:tcBorders>
              <w:top w:val="nil"/>
              <w:left w:val="nil"/>
              <w:bottom w:val="single" w:sz="8" w:space="0" w:color="auto"/>
              <w:right w:val="nil"/>
            </w:tcBorders>
            <w:shd w:val="clear" w:color="auto" w:fill="auto"/>
            <w:vAlign w:val="center"/>
          </w:tcPr>
          <w:p w:rsidR="00ED2C89" w:rsidRPr="002F2570" w:rsidRDefault="00ED2C89" w:rsidP="00ED2C89">
            <w:pPr>
              <w:autoSpaceDE/>
              <w:autoSpaceDN/>
              <w:jc w:val="right"/>
              <w:rPr>
                <w:sz w:val="18"/>
                <w:szCs w:val="18"/>
              </w:rPr>
            </w:pPr>
            <w:r w:rsidRPr="002F2570">
              <w:rPr>
                <w:sz w:val="18"/>
                <w:szCs w:val="18"/>
              </w:rPr>
              <w:t> </w:t>
            </w:r>
          </w:p>
        </w:tc>
      </w:tr>
      <w:tr w:rsidR="00ED2C89" w:rsidRPr="002F2570" w:rsidTr="00782C63">
        <w:trPr>
          <w:trHeight w:val="240"/>
        </w:trPr>
        <w:tc>
          <w:tcPr>
            <w:tcW w:w="5860" w:type="dxa"/>
            <w:tcBorders>
              <w:top w:val="nil"/>
              <w:left w:val="nil"/>
              <w:bottom w:val="nil"/>
              <w:right w:val="nil"/>
            </w:tcBorders>
            <w:shd w:val="clear" w:color="auto" w:fill="auto"/>
          </w:tcPr>
          <w:p w:rsidR="00ED2C89" w:rsidRPr="002F2570" w:rsidRDefault="00ED2C89" w:rsidP="00ED2C89">
            <w:pPr>
              <w:autoSpaceDE/>
              <w:autoSpaceDN/>
              <w:jc w:val="right"/>
              <w:rPr>
                <w:sz w:val="18"/>
                <w:szCs w:val="18"/>
              </w:rPr>
            </w:pPr>
          </w:p>
        </w:tc>
        <w:tc>
          <w:tcPr>
            <w:tcW w:w="1242" w:type="dxa"/>
            <w:tcBorders>
              <w:top w:val="nil"/>
              <w:left w:val="nil"/>
              <w:bottom w:val="nil"/>
              <w:right w:val="nil"/>
            </w:tcBorders>
            <w:shd w:val="clear" w:color="auto" w:fill="auto"/>
          </w:tcPr>
          <w:p w:rsidR="00ED2C89" w:rsidRPr="002F2570" w:rsidRDefault="00ED2C89" w:rsidP="00ED2C89">
            <w:pPr>
              <w:autoSpaceDE/>
              <w:autoSpaceDN/>
            </w:pPr>
          </w:p>
        </w:tc>
        <w:tc>
          <w:tcPr>
            <w:tcW w:w="929" w:type="dxa"/>
            <w:tcBorders>
              <w:top w:val="nil"/>
              <w:left w:val="nil"/>
              <w:bottom w:val="nil"/>
              <w:right w:val="nil"/>
            </w:tcBorders>
            <w:shd w:val="clear" w:color="auto" w:fill="auto"/>
            <w:vAlign w:val="center"/>
          </w:tcPr>
          <w:p w:rsidR="00ED2C89" w:rsidRPr="002F2570" w:rsidRDefault="00ED2C89" w:rsidP="00ED2C89">
            <w:pPr>
              <w:autoSpaceDE/>
              <w:autoSpaceDN/>
              <w:jc w:val="right"/>
            </w:pPr>
          </w:p>
        </w:tc>
        <w:tc>
          <w:tcPr>
            <w:tcW w:w="929" w:type="dxa"/>
            <w:tcBorders>
              <w:top w:val="nil"/>
              <w:left w:val="nil"/>
              <w:bottom w:val="nil"/>
              <w:right w:val="nil"/>
            </w:tcBorders>
            <w:shd w:val="clear" w:color="auto" w:fill="auto"/>
            <w:vAlign w:val="center"/>
          </w:tcPr>
          <w:p w:rsidR="00ED2C89" w:rsidRPr="002F2570" w:rsidRDefault="00ED2C89" w:rsidP="00ED2C89">
            <w:pPr>
              <w:autoSpaceDE/>
              <w:autoSpaceDN/>
              <w:jc w:val="right"/>
            </w:pPr>
          </w:p>
        </w:tc>
      </w:tr>
      <w:tr w:rsidR="00ED2C89" w:rsidRPr="002F2570" w:rsidTr="00782C63">
        <w:trPr>
          <w:trHeight w:val="720"/>
        </w:trPr>
        <w:tc>
          <w:tcPr>
            <w:tcW w:w="5860" w:type="dxa"/>
            <w:tcBorders>
              <w:top w:val="nil"/>
              <w:left w:val="nil"/>
              <w:bottom w:val="nil"/>
              <w:right w:val="nil"/>
            </w:tcBorders>
            <w:shd w:val="clear" w:color="auto" w:fill="auto"/>
          </w:tcPr>
          <w:p w:rsidR="00ED2C89" w:rsidRPr="002F2570" w:rsidRDefault="00ED2C89" w:rsidP="00ED2C89">
            <w:pPr>
              <w:autoSpaceDE/>
              <w:autoSpaceDN/>
              <w:rPr>
                <w:b/>
                <w:bCs/>
                <w:sz w:val="18"/>
                <w:szCs w:val="18"/>
              </w:rPr>
            </w:pPr>
            <w:r w:rsidRPr="002F2570">
              <w:rPr>
                <w:b/>
                <w:bCs/>
                <w:sz w:val="18"/>
                <w:szCs w:val="18"/>
              </w:rPr>
              <w:t>Чистые процентные доходы (Чистые процентные расходы) после создания резерва под обесценение кредитов и дебиторской задолженности, сре</w:t>
            </w:r>
            <w:proofErr w:type="gramStart"/>
            <w:r w:rsidRPr="002F2570">
              <w:rPr>
                <w:b/>
                <w:bCs/>
                <w:sz w:val="18"/>
                <w:szCs w:val="18"/>
              </w:rPr>
              <w:t>дств в др</w:t>
            </w:r>
            <w:proofErr w:type="gramEnd"/>
            <w:r w:rsidRPr="002F2570">
              <w:rPr>
                <w:b/>
                <w:bCs/>
                <w:sz w:val="18"/>
                <w:szCs w:val="18"/>
              </w:rPr>
              <w:t>угих банках</w:t>
            </w:r>
          </w:p>
        </w:tc>
        <w:tc>
          <w:tcPr>
            <w:tcW w:w="1242" w:type="dxa"/>
            <w:tcBorders>
              <w:top w:val="nil"/>
              <w:left w:val="nil"/>
              <w:bottom w:val="nil"/>
              <w:right w:val="nil"/>
            </w:tcBorders>
            <w:shd w:val="clear" w:color="auto" w:fill="auto"/>
          </w:tcPr>
          <w:p w:rsidR="00ED2C89" w:rsidRPr="002F2570" w:rsidRDefault="00ED2C89" w:rsidP="00ED2C89">
            <w:pPr>
              <w:autoSpaceDE/>
              <w:autoSpaceDN/>
              <w:rPr>
                <w:b/>
                <w:bCs/>
                <w:sz w:val="18"/>
                <w:szCs w:val="18"/>
              </w:rPr>
            </w:pPr>
          </w:p>
        </w:tc>
        <w:tc>
          <w:tcPr>
            <w:tcW w:w="929" w:type="dxa"/>
            <w:tcBorders>
              <w:top w:val="nil"/>
              <w:left w:val="nil"/>
              <w:bottom w:val="nil"/>
              <w:right w:val="nil"/>
            </w:tcBorders>
            <w:shd w:val="clear" w:color="auto" w:fill="auto"/>
            <w:vAlign w:val="center"/>
          </w:tcPr>
          <w:p w:rsidR="00ED2C89" w:rsidRPr="002F2570" w:rsidRDefault="00AF39DA" w:rsidP="00ED2C89">
            <w:pPr>
              <w:autoSpaceDE/>
              <w:autoSpaceDN/>
              <w:jc w:val="right"/>
              <w:rPr>
                <w:b/>
                <w:bCs/>
                <w:sz w:val="18"/>
                <w:szCs w:val="18"/>
                <w:lang w:val="en-US"/>
              </w:rPr>
            </w:pPr>
            <w:r w:rsidRPr="002F2570">
              <w:rPr>
                <w:b/>
                <w:bCs/>
                <w:sz w:val="18"/>
                <w:szCs w:val="18"/>
                <w:lang w:val="en-US"/>
              </w:rPr>
              <w:t>88 991</w:t>
            </w:r>
          </w:p>
        </w:tc>
        <w:tc>
          <w:tcPr>
            <w:tcW w:w="929" w:type="dxa"/>
            <w:tcBorders>
              <w:top w:val="nil"/>
              <w:left w:val="nil"/>
              <w:bottom w:val="nil"/>
              <w:right w:val="nil"/>
            </w:tcBorders>
            <w:shd w:val="clear" w:color="auto" w:fill="auto"/>
            <w:vAlign w:val="center"/>
          </w:tcPr>
          <w:p w:rsidR="00ED2C89" w:rsidRPr="002F2570" w:rsidRDefault="00ED2C89" w:rsidP="00ED2C89">
            <w:pPr>
              <w:autoSpaceDE/>
              <w:autoSpaceDN/>
              <w:jc w:val="right"/>
              <w:rPr>
                <w:b/>
                <w:bCs/>
                <w:sz w:val="18"/>
                <w:szCs w:val="18"/>
              </w:rPr>
            </w:pPr>
            <w:r w:rsidRPr="002F2570">
              <w:rPr>
                <w:b/>
                <w:bCs/>
                <w:sz w:val="18"/>
                <w:szCs w:val="18"/>
              </w:rPr>
              <w:t>65 992</w:t>
            </w:r>
          </w:p>
        </w:tc>
      </w:tr>
      <w:tr w:rsidR="00ED2C89" w:rsidRPr="002F2570" w:rsidTr="00782C63">
        <w:trPr>
          <w:trHeight w:val="255"/>
        </w:trPr>
        <w:tc>
          <w:tcPr>
            <w:tcW w:w="5860" w:type="dxa"/>
            <w:tcBorders>
              <w:top w:val="nil"/>
              <w:left w:val="nil"/>
              <w:bottom w:val="single" w:sz="8" w:space="0" w:color="auto"/>
              <w:right w:val="nil"/>
            </w:tcBorders>
            <w:shd w:val="clear" w:color="auto" w:fill="auto"/>
          </w:tcPr>
          <w:p w:rsidR="00ED2C89" w:rsidRPr="002F2570" w:rsidRDefault="00ED2C89" w:rsidP="00ED2C89">
            <w:pPr>
              <w:autoSpaceDE/>
              <w:autoSpaceDN/>
              <w:rPr>
                <w:sz w:val="18"/>
                <w:szCs w:val="18"/>
              </w:rPr>
            </w:pPr>
            <w:r w:rsidRPr="002F2570">
              <w:rPr>
                <w:sz w:val="18"/>
                <w:szCs w:val="18"/>
              </w:rPr>
              <w:t> </w:t>
            </w:r>
          </w:p>
        </w:tc>
        <w:tc>
          <w:tcPr>
            <w:tcW w:w="1242" w:type="dxa"/>
            <w:tcBorders>
              <w:top w:val="nil"/>
              <w:left w:val="nil"/>
              <w:bottom w:val="single" w:sz="8" w:space="0" w:color="auto"/>
              <w:right w:val="nil"/>
            </w:tcBorders>
            <w:shd w:val="clear" w:color="auto" w:fill="auto"/>
          </w:tcPr>
          <w:p w:rsidR="00ED2C89" w:rsidRPr="002F2570" w:rsidRDefault="00ED2C89" w:rsidP="00ED2C89">
            <w:pPr>
              <w:autoSpaceDE/>
              <w:autoSpaceDN/>
              <w:jc w:val="right"/>
              <w:rPr>
                <w:sz w:val="18"/>
                <w:szCs w:val="18"/>
              </w:rPr>
            </w:pPr>
            <w:r w:rsidRPr="002F2570">
              <w:rPr>
                <w:sz w:val="18"/>
                <w:szCs w:val="18"/>
              </w:rPr>
              <w:t> </w:t>
            </w:r>
          </w:p>
        </w:tc>
        <w:tc>
          <w:tcPr>
            <w:tcW w:w="929" w:type="dxa"/>
            <w:tcBorders>
              <w:top w:val="nil"/>
              <w:left w:val="nil"/>
              <w:bottom w:val="single" w:sz="8" w:space="0" w:color="auto"/>
              <w:right w:val="nil"/>
            </w:tcBorders>
            <w:shd w:val="clear" w:color="auto" w:fill="auto"/>
            <w:vAlign w:val="center"/>
          </w:tcPr>
          <w:p w:rsidR="00ED2C89" w:rsidRPr="002F2570" w:rsidRDefault="00ED2C89" w:rsidP="00ED2C89">
            <w:pPr>
              <w:autoSpaceDE/>
              <w:autoSpaceDN/>
              <w:jc w:val="right"/>
              <w:rPr>
                <w:sz w:val="18"/>
                <w:szCs w:val="18"/>
              </w:rPr>
            </w:pPr>
          </w:p>
        </w:tc>
        <w:tc>
          <w:tcPr>
            <w:tcW w:w="929" w:type="dxa"/>
            <w:tcBorders>
              <w:top w:val="nil"/>
              <w:left w:val="nil"/>
              <w:bottom w:val="single" w:sz="8" w:space="0" w:color="auto"/>
              <w:right w:val="nil"/>
            </w:tcBorders>
            <w:shd w:val="clear" w:color="auto" w:fill="auto"/>
            <w:vAlign w:val="center"/>
          </w:tcPr>
          <w:p w:rsidR="00ED2C89" w:rsidRPr="002F2570" w:rsidRDefault="00ED2C89" w:rsidP="00ED2C89">
            <w:pPr>
              <w:autoSpaceDE/>
              <w:autoSpaceDN/>
              <w:jc w:val="right"/>
              <w:rPr>
                <w:sz w:val="18"/>
                <w:szCs w:val="18"/>
              </w:rPr>
            </w:pPr>
            <w:r w:rsidRPr="002F2570">
              <w:rPr>
                <w:sz w:val="18"/>
                <w:szCs w:val="18"/>
              </w:rPr>
              <w:t> </w:t>
            </w:r>
          </w:p>
        </w:tc>
      </w:tr>
      <w:tr w:rsidR="00ED2C89" w:rsidRPr="002F2570" w:rsidTr="00782C63">
        <w:trPr>
          <w:trHeight w:val="240"/>
        </w:trPr>
        <w:tc>
          <w:tcPr>
            <w:tcW w:w="5860" w:type="dxa"/>
            <w:tcBorders>
              <w:top w:val="nil"/>
              <w:left w:val="nil"/>
              <w:bottom w:val="nil"/>
              <w:right w:val="nil"/>
            </w:tcBorders>
            <w:shd w:val="clear" w:color="auto" w:fill="auto"/>
          </w:tcPr>
          <w:p w:rsidR="00ED2C89" w:rsidRPr="002F2570" w:rsidRDefault="00ED2C89" w:rsidP="00ED2C89">
            <w:pPr>
              <w:autoSpaceDE/>
              <w:autoSpaceDN/>
              <w:jc w:val="right"/>
              <w:rPr>
                <w:sz w:val="18"/>
                <w:szCs w:val="18"/>
              </w:rPr>
            </w:pPr>
          </w:p>
        </w:tc>
        <w:tc>
          <w:tcPr>
            <w:tcW w:w="1242" w:type="dxa"/>
            <w:tcBorders>
              <w:top w:val="nil"/>
              <w:left w:val="nil"/>
              <w:bottom w:val="nil"/>
              <w:right w:val="nil"/>
            </w:tcBorders>
            <w:shd w:val="clear" w:color="auto" w:fill="auto"/>
          </w:tcPr>
          <w:p w:rsidR="00ED2C89" w:rsidRPr="002F2570" w:rsidRDefault="00ED2C89" w:rsidP="00ED2C89">
            <w:pPr>
              <w:autoSpaceDE/>
              <w:autoSpaceDN/>
            </w:pPr>
          </w:p>
        </w:tc>
        <w:tc>
          <w:tcPr>
            <w:tcW w:w="929" w:type="dxa"/>
            <w:tcBorders>
              <w:top w:val="nil"/>
              <w:left w:val="nil"/>
              <w:bottom w:val="nil"/>
              <w:right w:val="nil"/>
            </w:tcBorders>
            <w:shd w:val="clear" w:color="auto" w:fill="auto"/>
            <w:vAlign w:val="center"/>
          </w:tcPr>
          <w:p w:rsidR="00ED2C89" w:rsidRPr="002F2570" w:rsidRDefault="00ED2C89" w:rsidP="00ED2C89">
            <w:pPr>
              <w:autoSpaceDE/>
              <w:autoSpaceDN/>
              <w:jc w:val="right"/>
            </w:pPr>
          </w:p>
        </w:tc>
        <w:tc>
          <w:tcPr>
            <w:tcW w:w="929" w:type="dxa"/>
            <w:tcBorders>
              <w:top w:val="nil"/>
              <w:left w:val="nil"/>
              <w:bottom w:val="nil"/>
              <w:right w:val="nil"/>
            </w:tcBorders>
            <w:shd w:val="clear" w:color="auto" w:fill="auto"/>
            <w:vAlign w:val="center"/>
          </w:tcPr>
          <w:p w:rsidR="00ED2C89" w:rsidRPr="002F2570" w:rsidRDefault="00ED2C89" w:rsidP="00ED2C89">
            <w:pPr>
              <w:autoSpaceDE/>
              <w:autoSpaceDN/>
              <w:jc w:val="right"/>
            </w:pPr>
          </w:p>
        </w:tc>
      </w:tr>
      <w:tr w:rsidR="00ED2C89" w:rsidRPr="002F2570" w:rsidTr="00782C63">
        <w:trPr>
          <w:trHeight w:val="480"/>
        </w:trPr>
        <w:tc>
          <w:tcPr>
            <w:tcW w:w="5860" w:type="dxa"/>
            <w:tcBorders>
              <w:top w:val="nil"/>
              <w:left w:val="nil"/>
              <w:bottom w:val="nil"/>
              <w:right w:val="nil"/>
            </w:tcBorders>
            <w:shd w:val="clear" w:color="auto" w:fill="auto"/>
          </w:tcPr>
          <w:p w:rsidR="00ED2C89" w:rsidRPr="002F2570" w:rsidRDefault="00ED2C89" w:rsidP="00ED2C89">
            <w:pPr>
              <w:autoSpaceDE/>
              <w:autoSpaceDN/>
              <w:rPr>
                <w:sz w:val="18"/>
                <w:szCs w:val="18"/>
              </w:rPr>
            </w:pPr>
            <w:r w:rsidRPr="002F2570">
              <w:rPr>
                <w:sz w:val="18"/>
                <w:szCs w:val="18"/>
              </w:rPr>
              <w:t>Доходы за вычетом расходов (Расходы за вычетом доходов) по операциям с иностранной валютой</w:t>
            </w:r>
          </w:p>
        </w:tc>
        <w:tc>
          <w:tcPr>
            <w:tcW w:w="1242" w:type="dxa"/>
            <w:tcBorders>
              <w:top w:val="nil"/>
              <w:left w:val="nil"/>
              <w:bottom w:val="nil"/>
              <w:right w:val="nil"/>
            </w:tcBorders>
            <w:shd w:val="clear" w:color="auto" w:fill="auto"/>
          </w:tcPr>
          <w:p w:rsidR="00ED2C89" w:rsidRPr="002F2570" w:rsidRDefault="00ED2C89" w:rsidP="00ED2C89">
            <w:pPr>
              <w:autoSpaceDE/>
              <w:autoSpaceDN/>
              <w:rPr>
                <w:sz w:val="18"/>
                <w:szCs w:val="18"/>
              </w:rPr>
            </w:pPr>
          </w:p>
        </w:tc>
        <w:tc>
          <w:tcPr>
            <w:tcW w:w="929" w:type="dxa"/>
            <w:tcBorders>
              <w:top w:val="nil"/>
              <w:left w:val="nil"/>
              <w:bottom w:val="nil"/>
              <w:right w:val="nil"/>
            </w:tcBorders>
            <w:shd w:val="clear" w:color="auto" w:fill="auto"/>
            <w:vAlign w:val="center"/>
          </w:tcPr>
          <w:p w:rsidR="00ED2C89" w:rsidRPr="002F2570" w:rsidRDefault="00AF39DA" w:rsidP="00ED2C89">
            <w:pPr>
              <w:autoSpaceDE/>
              <w:autoSpaceDN/>
              <w:jc w:val="right"/>
              <w:rPr>
                <w:sz w:val="18"/>
                <w:szCs w:val="18"/>
                <w:lang w:val="en-US"/>
              </w:rPr>
            </w:pPr>
            <w:r w:rsidRPr="002F2570">
              <w:rPr>
                <w:sz w:val="18"/>
                <w:szCs w:val="18"/>
                <w:lang w:val="en-US"/>
              </w:rPr>
              <w:t>144</w:t>
            </w:r>
          </w:p>
        </w:tc>
        <w:tc>
          <w:tcPr>
            <w:tcW w:w="929" w:type="dxa"/>
            <w:tcBorders>
              <w:top w:val="nil"/>
              <w:left w:val="nil"/>
              <w:bottom w:val="nil"/>
              <w:right w:val="nil"/>
            </w:tcBorders>
            <w:shd w:val="clear" w:color="auto" w:fill="auto"/>
            <w:vAlign w:val="center"/>
          </w:tcPr>
          <w:p w:rsidR="00ED2C89" w:rsidRPr="002F2570" w:rsidRDefault="00ED2C89" w:rsidP="00ED2C89">
            <w:pPr>
              <w:autoSpaceDE/>
              <w:autoSpaceDN/>
              <w:jc w:val="right"/>
              <w:rPr>
                <w:sz w:val="18"/>
                <w:szCs w:val="18"/>
              </w:rPr>
            </w:pPr>
            <w:r w:rsidRPr="002F2570">
              <w:rPr>
                <w:sz w:val="18"/>
                <w:szCs w:val="18"/>
              </w:rPr>
              <w:t>547</w:t>
            </w:r>
          </w:p>
        </w:tc>
      </w:tr>
      <w:tr w:rsidR="00ED2C89" w:rsidRPr="002F2570" w:rsidTr="00782C63">
        <w:trPr>
          <w:trHeight w:val="480"/>
        </w:trPr>
        <w:tc>
          <w:tcPr>
            <w:tcW w:w="5860" w:type="dxa"/>
            <w:tcBorders>
              <w:top w:val="nil"/>
              <w:left w:val="nil"/>
              <w:bottom w:val="nil"/>
              <w:right w:val="nil"/>
            </w:tcBorders>
            <w:shd w:val="clear" w:color="auto" w:fill="auto"/>
          </w:tcPr>
          <w:p w:rsidR="00ED2C89" w:rsidRPr="002F2570" w:rsidRDefault="00ED2C89" w:rsidP="00ED2C89">
            <w:pPr>
              <w:autoSpaceDE/>
              <w:autoSpaceDN/>
              <w:rPr>
                <w:sz w:val="18"/>
                <w:szCs w:val="18"/>
              </w:rPr>
            </w:pPr>
            <w:r w:rsidRPr="002F2570">
              <w:rPr>
                <w:sz w:val="18"/>
                <w:szCs w:val="18"/>
              </w:rPr>
              <w:t>Доходы за вычетом расходов (Расходы за вычетом доходов) от переоценки иностранной валюты</w:t>
            </w:r>
          </w:p>
        </w:tc>
        <w:tc>
          <w:tcPr>
            <w:tcW w:w="1242" w:type="dxa"/>
            <w:tcBorders>
              <w:top w:val="nil"/>
              <w:left w:val="nil"/>
              <w:bottom w:val="nil"/>
              <w:right w:val="nil"/>
            </w:tcBorders>
            <w:shd w:val="clear" w:color="auto" w:fill="auto"/>
          </w:tcPr>
          <w:p w:rsidR="00ED2C89" w:rsidRPr="002F2570" w:rsidRDefault="00ED2C89" w:rsidP="00ED2C89">
            <w:pPr>
              <w:autoSpaceDE/>
              <w:autoSpaceDN/>
              <w:rPr>
                <w:sz w:val="18"/>
                <w:szCs w:val="18"/>
              </w:rPr>
            </w:pPr>
          </w:p>
        </w:tc>
        <w:tc>
          <w:tcPr>
            <w:tcW w:w="929" w:type="dxa"/>
            <w:tcBorders>
              <w:top w:val="nil"/>
              <w:left w:val="nil"/>
              <w:bottom w:val="nil"/>
              <w:right w:val="nil"/>
            </w:tcBorders>
            <w:shd w:val="clear" w:color="auto" w:fill="auto"/>
            <w:vAlign w:val="center"/>
          </w:tcPr>
          <w:p w:rsidR="00ED2C89" w:rsidRPr="002F2570" w:rsidRDefault="00AF39DA" w:rsidP="00ED2C89">
            <w:pPr>
              <w:autoSpaceDE/>
              <w:autoSpaceDN/>
              <w:jc w:val="right"/>
              <w:rPr>
                <w:sz w:val="18"/>
                <w:szCs w:val="18"/>
                <w:lang w:val="en-US"/>
              </w:rPr>
            </w:pPr>
            <w:r w:rsidRPr="002F2570">
              <w:rPr>
                <w:sz w:val="18"/>
                <w:szCs w:val="18"/>
                <w:lang w:val="en-US"/>
              </w:rPr>
              <w:t>(164)</w:t>
            </w:r>
          </w:p>
        </w:tc>
        <w:tc>
          <w:tcPr>
            <w:tcW w:w="929" w:type="dxa"/>
            <w:tcBorders>
              <w:top w:val="nil"/>
              <w:left w:val="nil"/>
              <w:bottom w:val="nil"/>
              <w:right w:val="nil"/>
            </w:tcBorders>
            <w:shd w:val="clear" w:color="auto" w:fill="auto"/>
            <w:vAlign w:val="center"/>
          </w:tcPr>
          <w:p w:rsidR="00ED2C89" w:rsidRPr="002F2570" w:rsidRDefault="00ED2C89" w:rsidP="00ED2C89">
            <w:pPr>
              <w:autoSpaceDE/>
              <w:autoSpaceDN/>
              <w:jc w:val="right"/>
              <w:rPr>
                <w:sz w:val="18"/>
                <w:szCs w:val="18"/>
              </w:rPr>
            </w:pPr>
            <w:r w:rsidRPr="002F2570">
              <w:rPr>
                <w:sz w:val="18"/>
                <w:szCs w:val="18"/>
              </w:rPr>
              <w:t>(1 046)</w:t>
            </w:r>
          </w:p>
        </w:tc>
      </w:tr>
      <w:tr w:rsidR="00ED2C89" w:rsidRPr="002F2570" w:rsidTr="00782C63">
        <w:trPr>
          <w:trHeight w:val="240"/>
        </w:trPr>
        <w:tc>
          <w:tcPr>
            <w:tcW w:w="5860" w:type="dxa"/>
            <w:tcBorders>
              <w:top w:val="nil"/>
              <w:left w:val="nil"/>
              <w:bottom w:val="nil"/>
              <w:right w:val="nil"/>
            </w:tcBorders>
            <w:shd w:val="clear" w:color="auto" w:fill="auto"/>
          </w:tcPr>
          <w:p w:rsidR="00ED2C89" w:rsidRPr="002F2570" w:rsidRDefault="00ED2C89" w:rsidP="00ED2C89">
            <w:pPr>
              <w:autoSpaceDE/>
              <w:autoSpaceDN/>
              <w:rPr>
                <w:sz w:val="18"/>
                <w:szCs w:val="18"/>
              </w:rPr>
            </w:pPr>
            <w:r w:rsidRPr="002F2570">
              <w:rPr>
                <w:sz w:val="18"/>
                <w:szCs w:val="18"/>
              </w:rPr>
              <w:t>Комиссионные доходы</w:t>
            </w:r>
          </w:p>
        </w:tc>
        <w:tc>
          <w:tcPr>
            <w:tcW w:w="1242" w:type="dxa"/>
            <w:tcBorders>
              <w:top w:val="nil"/>
              <w:left w:val="nil"/>
              <w:bottom w:val="nil"/>
              <w:right w:val="nil"/>
            </w:tcBorders>
            <w:shd w:val="clear" w:color="auto" w:fill="auto"/>
          </w:tcPr>
          <w:p w:rsidR="00ED2C89" w:rsidRPr="002F2570" w:rsidRDefault="00ED2C89" w:rsidP="00ED2C89">
            <w:pPr>
              <w:autoSpaceDE/>
              <w:autoSpaceDN/>
              <w:rPr>
                <w:sz w:val="18"/>
                <w:szCs w:val="18"/>
              </w:rPr>
            </w:pPr>
            <w:r w:rsidRPr="002F2570">
              <w:rPr>
                <w:sz w:val="18"/>
                <w:szCs w:val="18"/>
              </w:rPr>
              <w:t>17</w:t>
            </w:r>
          </w:p>
        </w:tc>
        <w:tc>
          <w:tcPr>
            <w:tcW w:w="929" w:type="dxa"/>
            <w:tcBorders>
              <w:top w:val="nil"/>
              <w:left w:val="nil"/>
              <w:bottom w:val="nil"/>
              <w:right w:val="nil"/>
            </w:tcBorders>
            <w:shd w:val="clear" w:color="auto" w:fill="auto"/>
            <w:vAlign w:val="center"/>
          </w:tcPr>
          <w:p w:rsidR="00ED2C89" w:rsidRPr="002F2570" w:rsidRDefault="00AF39DA" w:rsidP="00ED2C89">
            <w:pPr>
              <w:autoSpaceDE/>
              <w:autoSpaceDN/>
              <w:jc w:val="right"/>
              <w:rPr>
                <w:sz w:val="18"/>
                <w:szCs w:val="18"/>
                <w:lang w:val="en-US"/>
              </w:rPr>
            </w:pPr>
            <w:r w:rsidRPr="002F2570">
              <w:rPr>
                <w:sz w:val="18"/>
                <w:szCs w:val="18"/>
                <w:lang w:val="en-US"/>
              </w:rPr>
              <w:t>7 755</w:t>
            </w:r>
          </w:p>
        </w:tc>
        <w:tc>
          <w:tcPr>
            <w:tcW w:w="929" w:type="dxa"/>
            <w:tcBorders>
              <w:top w:val="nil"/>
              <w:left w:val="nil"/>
              <w:bottom w:val="nil"/>
              <w:right w:val="nil"/>
            </w:tcBorders>
            <w:shd w:val="clear" w:color="auto" w:fill="auto"/>
            <w:vAlign w:val="center"/>
          </w:tcPr>
          <w:p w:rsidR="00ED2C89" w:rsidRPr="002F2570" w:rsidRDefault="00ED2C89" w:rsidP="00ED2C89">
            <w:pPr>
              <w:autoSpaceDE/>
              <w:autoSpaceDN/>
              <w:jc w:val="right"/>
              <w:rPr>
                <w:sz w:val="18"/>
                <w:szCs w:val="18"/>
              </w:rPr>
            </w:pPr>
            <w:r w:rsidRPr="002F2570">
              <w:rPr>
                <w:sz w:val="18"/>
                <w:szCs w:val="18"/>
              </w:rPr>
              <w:t>5 990</w:t>
            </w:r>
          </w:p>
        </w:tc>
      </w:tr>
      <w:tr w:rsidR="00ED2C89" w:rsidRPr="002F2570" w:rsidTr="00782C63">
        <w:trPr>
          <w:trHeight w:val="240"/>
        </w:trPr>
        <w:tc>
          <w:tcPr>
            <w:tcW w:w="5860" w:type="dxa"/>
            <w:tcBorders>
              <w:top w:val="nil"/>
              <w:left w:val="nil"/>
              <w:bottom w:val="nil"/>
              <w:right w:val="nil"/>
            </w:tcBorders>
            <w:shd w:val="clear" w:color="auto" w:fill="auto"/>
          </w:tcPr>
          <w:p w:rsidR="00ED2C89" w:rsidRPr="002F2570" w:rsidRDefault="00ED2C89" w:rsidP="00ED2C89">
            <w:pPr>
              <w:autoSpaceDE/>
              <w:autoSpaceDN/>
              <w:rPr>
                <w:sz w:val="18"/>
                <w:szCs w:val="18"/>
              </w:rPr>
            </w:pPr>
            <w:r w:rsidRPr="002F2570">
              <w:rPr>
                <w:sz w:val="18"/>
                <w:szCs w:val="18"/>
              </w:rPr>
              <w:t>Комиссионные расходы</w:t>
            </w:r>
          </w:p>
        </w:tc>
        <w:tc>
          <w:tcPr>
            <w:tcW w:w="1242" w:type="dxa"/>
            <w:tcBorders>
              <w:top w:val="nil"/>
              <w:left w:val="nil"/>
              <w:bottom w:val="nil"/>
              <w:right w:val="nil"/>
            </w:tcBorders>
            <w:shd w:val="clear" w:color="auto" w:fill="auto"/>
          </w:tcPr>
          <w:p w:rsidR="00ED2C89" w:rsidRPr="002F2570" w:rsidRDefault="00ED2C89" w:rsidP="00ED2C89">
            <w:pPr>
              <w:autoSpaceDE/>
              <w:autoSpaceDN/>
              <w:rPr>
                <w:sz w:val="18"/>
                <w:szCs w:val="18"/>
              </w:rPr>
            </w:pPr>
            <w:r w:rsidRPr="002F2570">
              <w:rPr>
                <w:sz w:val="18"/>
                <w:szCs w:val="18"/>
              </w:rPr>
              <w:t>17</w:t>
            </w:r>
          </w:p>
        </w:tc>
        <w:tc>
          <w:tcPr>
            <w:tcW w:w="929" w:type="dxa"/>
            <w:tcBorders>
              <w:top w:val="nil"/>
              <w:left w:val="nil"/>
              <w:bottom w:val="nil"/>
              <w:right w:val="nil"/>
            </w:tcBorders>
            <w:shd w:val="clear" w:color="auto" w:fill="auto"/>
            <w:vAlign w:val="center"/>
          </w:tcPr>
          <w:p w:rsidR="00ED2C89" w:rsidRPr="002F2570" w:rsidRDefault="00AF39DA" w:rsidP="00ED2C89">
            <w:pPr>
              <w:autoSpaceDE/>
              <w:autoSpaceDN/>
              <w:jc w:val="right"/>
              <w:rPr>
                <w:sz w:val="18"/>
                <w:szCs w:val="18"/>
                <w:lang w:val="en-US"/>
              </w:rPr>
            </w:pPr>
            <w:r w:rsidRPr="002F2570">
              <w:rPr>
                <w:sz w:val="18"/>
                <w:szCs w:val="18"/>
                <w:lang w:val="en-US"/>
              </w:rPr>
              <w:t>(1 140)</w:t>
            </w:r>
          </w:p>
        </w:tc>
        <w:tc>
          <w:tcPr>
            <w:tcW w:w="929" w:type="dxa"/>
            <w:tcBorders>
              <w:top w:val="nil"/>
              <w:left w:val="nil"/>
              <w:bottom w:val="nil"/>
              <w:right w:val="nil"/>
            </w:tcBorders>
            <w:shd w:val="clear" w:color="auto" w:fill="auto"/>
            <w:vAlign w:val="center"/>
          </w:tcPr>
          <w:p w:rsidR="00ED2C89" w:rsidRPr="002F2570" w:rsidRDefault="00ED2C89" w:rsidP="00ED2C89">
            <w:pPr>
              <w:autoSpaceDE/>
              <w:autoSpaceDN/>
              <w:jc w:val="right"/>
              <w:rPr>
                <w:sz w:val="18"/>
                <w:szCs w:val="18"/>
              </w:rPr>
            </w:pPr>
            <w:r w:rsidRPr="002F2570">
              <w:rPr>
                <w:sz w:val="18"/>
                <w:szCs w:val="18"/>
              </w:rPr>
              <w:t>(1 020)</w:t>
            </w:r>
          </w:p>
        </w:tc>
      </w:tr>
      <w:tr w:rsidR="00ED2C89" w:rsidRPr="002F2570" w:rsidTr="00782C63">
        <w:trPr>
          <w:trHeight w:val="240"/>
        </w:trPr>
        <w:tc>
          <w:tcPr>
            <w:tcW w:w="5860" w:type="dxa"/>
            <w:tcBorders>
              <w:top w:val="nil"/>
              <w:left w:val="nil"/>
              <w:bottom w:val="nil"/>
              <w:right w:val="nil"/>
            </w:tcBorders>
            <w:shd w:val="clear" w:color="auto" w:fill="auto"/>
          </w:tcPr>
          <w:p w:rsidR="00ED2C89" w:rsidRPr="002F2570" w:rsidRDefault="00ED2C89" w:rsidP="00ED2C89">
            <w:pPr>
              <w:autoSpaceDE/>
              <w:autoSpaceDN/>
              <w:rPr>
                <w:sz w:val="18"/>
                <w:szCs w:val="18"/>
              </w:rPr>
            </w:pPr>
            <w:r w:rsidRPr="002F2570">
              <w:rPr>
                <w:sz w:val="18"/>
                <w:szCs w:val="18"/>
              </w:rPr>
              <w:t>Прочие операционные доходы</w:t>
            </w:r>
          </w:p>
        </w:tc>
        <w:tc>
          <w:tcPr>
            <w:tcW w:w="1242" w:type="dxa"/>
            <w:tcBorders>
              <w:top w:val="nil"/>
              <w:left w:val="nil"/>
              <w:bottom w:val="nil"/>
              <w:right w:val="nil"/>
            </w:tcBorders>
            <w:shd w:val="clear" w:color="auto" w:fill="auto"/>
          </w:tcPr>
          <w:p w:rsidR="00ED2C89" w:rsidRPr="002F2570" w:rsidRDefault="00ED2C89" w:rsidP="00ED2C89">
            <w:pPr>
              <w:autoSpaceDE/>
              <w:autoSpaceDN/>
              <w:rPr>
                <w:sz w:val="18"/>
                <w:szCs w:val="18"/>
              </w:rPr>
            </w:pPr>
            <w:r w:rsidRPr="002F2570">
              <w:rPr>
                <w:sz w:val="18"/>
                <w:szCs w:val="18"/>
              </w:rPr>
              <w:t>18</w:t>
            </w:r>
          </w:p>
        </w:tc>
        <w:tc>
          <w:tcPr>
            <w:tcW w:w="929" w:type="dxa"/>
            <w:tcBorders>
              <w:top w:val="nil"/>
              <w:left w:val="nil"/>
              <w:bottom w:val="nil"/>
              <w:right w:val="nil"/>
            </w:tcBorders>
            <w:shd w:val="clear" w:color="auto" w:fill="auto"/>
            <w:vAlign w:val="center"/>
          </w:tcPr>
          <w:p w:rsidR="00ED2C89" w:rsidRPr="002F2570" w:rsidRDefault="00AF39DA" w:rsidP="00ED2C89">
            <w:pPr>
              <w:autoSpaceDE/>
              <w:autoSpaceDN/>
              <w:jc w:val="right"/>
              <w:rPr>
                <w:sz w:val="18"/>
                <w:szCs w:val="18"/>
                <w:lang w:val="en-US"/>
              </w:rPr>
            </w:pPr>
            <w:r w:rsidRPr="002F2570">
              <w:rPr>
                <w:sz w:val="18"/>
                <w:szCs w:val="18"/>
                <w:lang w:val="en-US"/>
              </w:rPr>
              <w:t>551</w:t>
            </w:r>
          </w:p>
        </w:tc>
        <w:tc>
          <w:tcPr>
            <w:tcW w:w="929" w:type="dxa"/>
            <w:tcBorders>
              <w:top w:val="nil"/>
              <w:left w:val="nil"/>
              <w:bottom w:val="nil"/>
              <w:right w:val="nil"/>
            </w:tcBorders>
            <w:shd w:val="clear" w:color="auto" w:fill="auto"/>
            <w:vAlign w:val="center"/>
          </w:tcPr>
          <w:p w:rsidR="00ED2C89" w:rsidRPr="002F2570" w:rsidRDefault="00ED2C89" w:rsidP="00ED2C89">
            <w:pPr>
              <w:autoSpaceDE/>
              <w:autoSpaceDN/>
              <w:jc w:val="right"/>
              <w:rPr>
                <w:sz w:val="18"/>
                <w:szCs w:val="18"/>
              </w:rPr>
            </w:pPr>
            <w:r w:rsidRPr="002F2570">
              <w:rPr>
                <w:sz w:val="18"/>
                <w:szCs w:val="18"/>
              </w:rPr>
              <w:t>2 901</w:t>
            </w:r>
          </w:p>
        </w:tc>
      </w:tr>
      <w:tr w:rsidR="00ED2C89" w:rsidRPr="002F2570" w:rsidTr="00782C63">
        <w:trPr>
          <w:trHeight w:val="255"/>
        </w:trPr>
        <w:tc>
          <w:tcPr>
            <w:tcW w:w="5860" w:type="dxa"/>
            <w:tcBorders>
              <w:top w:val="nil"/>
              <w:left w:val="nil"/>
              <w:bottom w:val="single" w:sz="8" w:space="0" w:color="auto"/>
              <w:right w:val="nil"/>
            </w:tcBorders>
            <w:shd w:val="clear" w:color="auto" w:fill="auto"/>
          </w:tcPr>
          <w:p w:rsidR="00ED2C89" w:rsidRPr="002F2570" w:rsidRDefault="00ED2C89" w:rsidP="00ED2C89">
            <w:pPr>
              <w:autoSpaceDE/>
              <w:autoSpaceDN/>
              <w:rPr>
                <w:sz w:val="18"/>
                <w:szCs w:val="18"/>
              </w:rPr>
            </w:pPr>
            <w:r w:rsidRPr="002F2570">
              <w:rPr>
                <w:sz w:val="18"/>
                <w:szCs w:val="18"/>
              </w:rPr>
              <w:t> </w:t>
            </w:r>
          </w:p>
        </w:tc>
        <w:tc>
          <w:tcPr>
            <w:tcW w:w="1242" w:type="dxa"/>
            <w:tcBorders>
              <w:top w:val="nil"/>
              <w:left w:val="nil"/>
              <w:bottom w:val="single" w:sz="8" w:space="0" w:color="auto"/>
              <w:right w:val="nil"/>
            </w:tcBorders>
            <w:shd w:val="clear" w:color="auto" w:fill="auto"/>
          </w:tcPr>
          <w:p w:rsidR="00ED2C89" w:rsidRPr="002F2570" w:rsidRDefault="00ED2C89" w:rsidP="00ED2C89">
            <w:pPr>
              <w:autoSpaceDE/>
              <w:autoSpaceDN/>
              <w:jc w:val="right"/>
              <w:rPr>
                <w:sz w:val="18"/>
                <w:szCs w:val="18"/>
              </w:rPr>
            </w:pPr>
            <w:r w:rsidRPr="002F2570">
              <w:rPr>
                <w:sz w:val="18"/>
                <w:szCs w:val="18"/>
              </w:rPr>
              <w:t> </w:t>
            </w:r>
          </w:p>
        </w:tc>
        <w:tc>
          <w:tcPr>
            <w:tcW w:w="929" w:type="dxa"/>
            <w:tcBorders>
              <w:top w:val="nil"/>
              <w:left w:val="nil"/>
              <w:bottom w:val="single" w:sz="8" w:space="0" w:color="auto"/>
              <w:right w:val="nil"/>
            </w:tcBorders>
            <w:shd w:val="clear" w:color="auto" w:fill="auto"/>
            <w:vAlign w:val="center"/>
          </w:tcPr>
          <w:p w:rsidR="00ED2C89" w:rsidRPr="002F2570" w:rsidRDefault="00ED2C89" w:rsidP="00ED2C89">
            <w:pPr>
              <w:autoSpaceDE/>
              <w:autoSpaceDN/>
              <w:jc w:val="right"/>
              <w:rPr>
                <w:sz w:val="18"/>
                <w:szCs w:val="18"/>
              </w:rPr>
            </w:pPr>
          </w:p>
        </w:tc>
        <w:tc>
          <w:tcPr>
            <w:tcW w:w="929" w:type="dxa"/>
            <w:tcBorders>
              <w:top w:val="nil"/>
              <w:left w:val="nil"/>
              <w:bottom w:val="single" w:sz="8" w:space="0" w:color="auto"/>
              <w:right w:val="nil"/>
            </w:tcBorders>
            <w:shd w:val="clear" w:color="auto" w:fill="auto"/>
            <w:vAlign w:val="center"/>
          </w:tcPr>
          <w:p w:rsidR="00ED2C89" w:rsidRPr="002F2570" w:rsidRDefault="00ED2C89" w:rsidP="00ED2C89">
            <w:pPr>
              <w:autoSpaceDE/>
              <w:autoSpaceDN/>
              <w:jc w:val="right"/>
              <w:rPr>
                <w:sz w:val="18"/>
                <w:szCs w:val="18"/>
              </w:rPr>
            </w:pPr>
            <w:r w:rsidRPr="002F2570">
              <w:rPr>
                <w:sz w:val="18"/>
                <w:szCs w:val="18"/>
              </w:rPr>
              <w:t> </w:t>
            </w:r>
          </w:p>
        </w:tc>
      </w:tr>
      <w:tr w:rsidR="00ED2C89" w:rsidRPr="002F2570" w:rsidTr="00782C63">
        <w:trPr>
          <w:trHeight w:val="240"/>
        </w:trPr>
        <w:tc>
          <w:tcPr>
            <w:tcW w:w="5860" w:type="dxa"/>
            <w:tcBorders>
              <w:top w:val="nil"/>
              <w:left w:val="nil"/>
              <w:bottom w:val="nil"/>
              <w:right w:val="nil"/>
            </w:tcBorders>
            <w:shd w:val="clear" w:color="auto" w:fill="auto"/>
          </w:tcPr>
          <w:p w:rsidR="00ED2C89" w:rsidRPr="002F2570" w:rsidRDefault="00ED2C89" w:rsidP="00ED2C89">
            <w:pPr>
              <w:autoSpaceDE/>
              <w:autoSpaceDN/>
              <w:jc w:val="right"/>
              <w:rPr>
                <w:sz w:val="18"/>
                <w:szCs w:val="18"/>
              </w:rPr>
            </w:pPr>
          </w:p>
        </w:tc>
        <w:tc>
          <w:tcPr>
            <w:tcW w:w="1242" w:type="dxa"/>
            <w:tcBorders>
              <w:top w:val="nil"/>
              <w:left w:val="nil"/>
              <w:bottom w:val="nil"/>
              <w:right w:val="nil"/>
            </w:tcBorders>
            <w:shd w:val="clear" w:color="auto" w:fill="auto"/>
          </w:tcPr>
          <w:p w:rsidR="00ED2C89" w:rsidRPr="002F2570" w:rsidRDefault="00ED2C89" w:rsidP="00ED2C89">
            <w:pPr>
              <w:autoSpaceDE/>
              <w:autoSpaceDN/>
            </w:pPr>
          </w:p>
        </w:tc>
        <w:tc>
          <w:tcPr>
            <w:tcW w:w="929" w:type="dxa"/>
            <w:tcBorders>
              <w:top w:val="nil"/>
              <w:left w:val="nil"/>
              <w:bottom w:val="nil"/>
              <w:right w:val="nil"/>
            </w:tcBorders>
            <w:shd w:val="clear" w:color="auto" w:fill="auto"/>
            <w:vAlign w:val="center"/>
          </w:tcPr>
          <w:p w:rsidR="00ED2C89" w:rsidRPr="002F2570" w:rsidRDefault="00ED2C89" w:rsidP="00ED2C89">
            <w:pPr>
              <w:autoSpaceDE/>
              <w:autoSpaceDN/>
              <w:jc w:val="right"/>
            </w:pPr>
          </w:p>
        </w:tc>
        <w:tc>
          <w:tcPr>
            <w:tcW w:w="929" w:type="dxa"/>
            <w:tcBorders>
              <w:top w:val="nil"/>
              <w:left w:val="nil"/>
              <w:bottom w:val="nil"/>
              <w:right w:val="nil"/>
            </w:tcBorders>
            <w:shd w:val="clear" w:color="auto" w:fill="auto"/>
            <w:vAlign w:val="center"/>
          </w:tcPr>
          <w:p w:rsidR="00ED2C89" w:rsidRPr="002F2570" w:rsidRDefault="00ED2C89" w:rsidP="00ED2C89">
            <w:pPr>
              <w:autoSpaceDE/>
              <w:autoSpaceDN/>
              <w:jc w:val="right"/>
            </w:pPr>
          </w:p>
        </w:tc>
      </w:tr>
      <w:tr w:rsidR="00ED2C89" w:rsidRPr="002F2570" w:rsidTr="00782C63">
        <w:trPr>
          <w:trHeight w:val="240"/>
        </w:trPr>
        <w:tc>
          <w:tcPr>
            <w:tcW w:w="5860" w:type="dxa"/>
            <w:tcBorders>
              <w:top w:val="nil"/>
              <w:left w:val="nil"/>
              <w:bottom w:val="nil"/>
              <w:right w:val="nil"/>
            </w:tcBorders>
            <w:shd w:val="clear" w:color="auto" w:fill="auto"/>
          </w:tcPr>
          <w:p w:rsidR="00ED2C89" w:rsidRPr="002F2570" w:rsidRDefault="00ED2C89" w:rsidP="00ED2C89">
            <w:pPr>
              <w:autoSpaceDE/>
              <w:autoSpaceDN/>
              <w:jc w:val="both"/>
              <w:rPr>
                <w:b/>
                <w:bCs/>
                <w:sz w:val="18"/>
                <w:szCs w:val="18"/>
              </w:rPr>
            </w:pPr>
            <w:r w:rsidRPr="002F2570">
              <w:rPr>
                <w:b/>
                <w:bCs/>
                <w:sz w:val="18"/>
                <w:szCs w:val="18"/>
              </w:rPr>
              <w:t>Чистые  доходы (расходы)</w:t>
            </w:r>
          </w:p>
        </w:tc>
        <w:tc>
          <w:tcPr>
            <w:tcW w:w="1242" w:type="dxa"/>
            <w:tcBorders>
              <w:top w:val="nil"/>
              <w:left w:val="nil"/>
              <w:bottom w:val="nil"/>
              <w:right w:val="nil"/>
            </w:tcBorders>
            <w:shd w:val="clear" w:color="auto" w:fill="auto"/>
          </w:tcPr>
          <w:p w:rsidR="00ED2C89" w:rsidRPr="002F2570" w:rsidRDefault="00ED2C89" w:rsidP="00ED2C89">
            <w:pPr>
              <w:autoSpaceDE/>
              <w:autoSpaceDN/>
              <w:jc w:val="both"/>
              <w:rPr>
                <w:b/>
                <w:bCs/>
                <w:sz w:val="18"/>
                <w:szCs w:val="18"/>
              </w:rPr>
            </w:pPr>
          </w:p>
        </w:tc>
        <w:tc>
          <w:tcPr>
            <w:tcW w:w="929" w:type="dxa"/>
            <w:tcBorders>
              <w:top w:val="nil"/>
              <w:left w:val="nil"/>
              <w:bottom w:val="nil"/>
              <w:right w:val="nil"/>
            </w:tcBorders>
            <w:shd w:val="clear" w:color="auto" w:fill="auto"/>
            <w:vAlign w:val="center"/>
          </w:tcPr>
          <w:p w:rsidR="00ED2C89" w:rsidRPr="002F2570" w:rsidRDefault="00AF39DA" w:rsidP="00ED2C89">
            <w:pPr>
              <w:autoSpaceDE/>
              <w:autoSpaceDN/>
              <w:jc w:val="right"/>
              <w:rPr>
                <w:b/>
                <w:bCs/>
                <w:sz w:val="18"/>
                <w:szCs w:val="18"/>
                <w:lang w:val="en-US"/>
              </w:rPr>
            </w:pPr>
            <w:r w:rsidRPr="002F2570">
              <w:rPr>
                <w:b/>
                <w:bCs/>
                <w:sz w:val="18"/>
                <w:szCs w:val="18"/>
                <w:lang w:val="en-US"/>
              </w:rPr>
              <w:t>96 137</w:t>
            </w:r>
          </w:p>
        </w:tc>
        <w:tc>
          <w:tcPr>
            <w:tcW w:w="929" w:type="dxa"/>
            <w:tcBorders>
              <w:top w:val="nil"/>
              <w:left w:val="nil"/>
              <w:bottom w:val="nil"/>
              <w:right w:val="nil"/>
            </w:tcBorders>
            <w:shd w:val="clear" w:color="auto" w:fill="auto"/>
            <w:vAlign w:val="center"/>
          </w:tcPr>
          <w:p w:rsidR="00ED2C89" w:rsidRPr="002F2570" w:rsidRDefault="00ED2C89" w:rsidP="00ED2C89">
            <w:pPr>
              <w:autoSpaceDE/>
              <w:autoSpaceDN/>
              <w:jc w:val="right"/>
              <w:rPr>
                <w:b/>
                <w:bCs/>
                <w:sz w:val="18"/>
                <w:szCs w:val="18"/>
              </w:rPr>
            </w:pPr>
            <w:r w:rsidRPr="002F2570">
              <w:rPr>
                <w:b/>
                <w:bCs/>
                <w:sz w:val="18"/>
                <w:szCs w:val="18"/>
              </w:rPr>
              <w:t>73 364</w:t>
            </w:r>
          </w:p>
        </w:tc>
      </w:tr>
      <w:tr w:rsidR="00ED2C89" w:rsidRPr="002F2570" w:rsidTr="00782C63">
        <w:trPr>
          <w:trHeight w:val="255"/>
        </w:trPr>
        <w:tc>
          <w:tcPr>
            <w:tcW w:w="5860" w:type="dxa"/>
            <w:tcBorders>
              <w:top w:val="nil"/>
              <w:left w:val="nil"/>
              <w:bottom w:val="single" w:sz="8" w:space="0" w:color="auto"/>
              <w:right w:val="nil"/>
            </w:tcBorders>
            <w:shd w:val="clear" w:color="auto" w:fill="auto"/>
          </w:tcPr>
          <w:p w:rsidR="00ED2C89" w:rsidRPr="002F2570" w:rsidRDefault="00ED2C89" w:rsidP="00ED2C89">
            <w:pPr>
              <w:autoSpaceDE/>
              <w:autoSpaceDN/>
              <w:jc w:val="both"/>
              <w:rPr>
                <w:b/>
                <w:bCs/>
                <w:sz w:val="18"/>
                <w:szCs w:val="18"/>
              </w:rPr>
            </w:pPr>
            <w:r w:rsidRPr="002F2570">
              <w:rPr>
                <w:b/>
                <w:bCs/>
                <w:sz w:val="18"/>
                <w:szCs w:val="18"/>
              </w:rPr>
              <w:t> </w:t>
            </w:r>
          </w:p>
        </w:tc>
        <w:tc>
          <w:tcPr>
            <w:tcW w:w="1242" w:type="dxa"/>
            <w:tcBorders>
              <w:top w:val="nil"/>
              <w:left w:val="nil"/>
              <w:bottom w:val="single" w:sz="8" w:space="0" w:color="auto"/>
              <w:right w:val="nil"/>
            </w:tcBorders>
            <w:shd w:val="clear" w:color="auto" w:fill="auto"/>
          </w:tcPr>
          <w:p w:rsidR="00ED2C89" w:rsidRPr="002F2570" w:rsidRDefault="00ED2C89" w:rsidP="00ED2C89">
            <w:pPr>
              <w:autoSpaceDE/>
              <w:autoSpaceDN/>
              <w:jc w:val="right"/>
              <w:rPr>
                <w:b/>
                <w:bCs/>
                <w:sz w:val="18"/>
                <w:szCs w:val="18"/>
              </w:rPr>
            </w:pPr>
            <w:r w:rsidRPr="002F2570">
              <w:rPr>
                <w:b/>
                <w:bCs/>
                <w:sz w:val="18"/>
                <w:szCs w:val="18"/>
              </w:rPr>
              <w:t> </w:t>
            </w:r>
          </w:p>
        </w:tc>
        <w:tc>
          <w:tcPr>
            <w:tcW w:w="929" w:type="dxa"/>
            <w:tcBorders>
              <w:top w:val="nil"/>
              <w:left w:val="nil"/>
              <w:bottom w:val="single" w:sz="8" w:space="0" w:color="auto"/>
              <w:right w:val="nil"/>
            </w:tcBorders>
            <w:shd w:val="clear" w:color="auto" w:fill="auto"/>
            <w:vAlign w:val="center"/>
          </w:tcPr>
          <w:p w:rsidR="00ED2C89" w:rsidRPr="002F2570" w:rsidRDefault="00ED2C89" w:rsidP="00ED2C89">
            <w:pPr>
              <w:autoSpaceDE/>
              <w:autoSpaceDN/>
              <w:jc w:val="right"/>
              <w:rPr>
                <w:sz w:val="18"/>
                <w:szCs w:val="18"/>
              </w:rPr>
            </w:pPr>
          </w:p>
        </w:tc>
        <w:tc>
          <w:tcPr>
            <w:tcW w:w="929" w:type="dxa"/>
            <w:tcBorders>
              <w:top w:val="nil"/>
              <w:left w:val="nil"/>
              <w:bottom w:val="single" w:sz="8" w:space="0" w:color="auto"/>
              <w:right w:val="nil"/>
            </w:tcBorders>
            <w:shd w:val="clear" w:color="auto" w:fill="auto"/>
            <w:vAlign w:val="center"/>
          </w:tcPr>
          <w:p w:rsidR="00ED2C89" w:rsidRPr="002F2570" w:rsidRDefault="00ED2C89" w:rsidP="00ED2C89">
            <w:pPr>
              <w:autoSpaceDE/>
              <w:autoSpaceDN/>
              <w:jc w:val="right"/>
              <w:rPr>
                <w:sz w:val="18"/>
                <w:szCs w:val="18"/>
              </w:rPr>
            </w:pPr>
            <w:r w:rsidRPr="002F2570">
              <w:rPr>
                <w:sz w:val="18"/>
                <w:szCs w:val="18"/>
              </w:rPr>
              <w:t> </w:t>
            </w:r>
          </w:p>
        </w:tc>
      </w:tr>
      <w:tr w:rsidR="00ED2C89" w:rsidRPr="002F2570" w:rsidTr="00782C63">
        <w:trPr>
          <w:trHeight w:val="240"/>
        </w:trPr>
        <w:tc>
          <w:tcPr>
            <w:tcW w:w="5860" w:type="dxa"/>
            <w:tcBorders>
              <w:top w:val="nil"/>
              <w:left w:val="nil"/>
              <w:bottom w:val="nil"/>
              <w:right w:val="nil"/>
            </w:tcBorders>
            <w:shd w:val="clear" w:color="auto" w:fill="auto"/>
          </w:tcPr>
          <w:p w:rsidR="00ED2C89" w:rsidRPr="002F2570" w:rsidRDefault="00ED2C89" w:rsidP="00ED2C89">
            <w:pPr>
              <w:autoSpaceDE/>
              <w:autoSpaceDN/>
              <w:jc w:val="right"/>
              <w:rPr>
                <w:b/>
                <w:bCs/>
                <w:sz w:val="18"/>
                <w:szCs w:val="18"/>
              </w:rPr>
            </w:pPr>
          </w:p>
        </w:tc>
        <w:tc>
          <w:tcPr>
            <w:tcW w:w="1242" w:type="dxa"/>
            <w:tcBorders>
              <w:top w:val="nil"/>
              <w:left w:val="nil"/>
              <w:bottom w:val="nil"/>
              <w:right w:val="nil"/>
            </w:tcBorders>
            <w:shd w:val="clear" w:color="auto" w:fill="auto"/>
          </w:tcPr>
          <w:p w:rsidR="00ED2C89" w:rsidRPr="002F2570" w:rsidRDefault="00ED2C89" w:rsidP="00ED2C89">
            <w:pPr>
              <w:autoSpaceDE/>
              <w:autoSpaceDN/>
              <w:jc w:val="both"/>
            </w:pPr>
          </w:p>
        </w:tc>
        <w:tc>
          <w:tcPr>
            <w:tcW w:w="929" w:type="dxa"/>
            <w:tcBorders>
              <w:top w:val="nil"/>
              <w:left w:val="nil"/>
              <w:bottom w:val="nil"/>
              <w:right w:val="nil"/>
            </w:tcBorders>
            <w:shd w:val="clear" w:color="auto" w:fill="auto"/>
            <w:vAlign w:val="center"/>
          </w:tcPr>
          <w:p w:rsidR="00ED2C89" w:rsidRPr="002F2570" w:rsidRDefault="00ED2C89" w:rsidP="00ED2C89">
            <w:pPr>
              <w:autoSpaceDE/>
              <w:autoSpaceDN/>
              <w:jc w:val="right"/>
            </w:pPr>
          </w:p>
        </w:tc>
        <w:tc>
          <w:tcPr>
            <w:tcW w:w="929" w:type="dxa"/>
            <w:tcBorders>
              <w:top w:val="nil"/>
              <w:left w:val="nil"/>
              <w:bottom w:val="nil"/>
              <w:right w:val="nil"/>
            </w:tcBorders>
            <w:shd w:val="clear" w:color="auto" w:fill="auto"/>
            <w:vAlign w:val="center"/>
          </w:tcPr>
          <w:p w:rsidR="00ED2C89" w:rsidRPr="002F2570" w:rsidRDefault="00ED2C89" w:rsidP="00ED2C89">
            <w:pPr>
              <w:autoSpaceDE/>
              <w:autoSpaceDN/>
              <w:jc w:val="right"/>
            </w:pPr>
          </w:p>
        </w:tc>
      </w:tr>
      <w:tr w:rsidR="00ED2C89" w:rsidRPr="002F2570" w:rsidTr="00782C63">
        <w:trPr>
          <w:trHeight w:val="240"/>
        </w:trPr>
        <w:tc>
          <w:tcPr>
            <w:tcW w:w="5860" w:type="dxa"/>
            <w:tcBorders>
              <w:top w:val="nil"/>
              <w:left w:val="nil"/>
              <w:bottom w:val="nil"/>
              <w:right w:val="nil"/>
            </w:tcBorders>
            <w:shd w:val="clear" w:color="auto" w:fill="auto"/>
          </w:tcPr>
          <w:p w:rsidR="00ED2C89" w:rsidRPr="002F2570" w:rsidRDefault="00ED2C89" w:rsidP="00ED2C89">
            <w:pPr>
              <w:autoSpaceDE/>
              <w:autoSpaceDN/>
              <w:rPr>
                <w:sz w:val="18"/>
                <w:szCs w:val="18"/>
              </w:rPr>
            </w:pPr>
            <w:r w:rsidRPr="002F2570">
              <w:rPr>
                <w:sz w:val="18"/>
                <w:szCs w:val="18"/>
              </w:rPr>
              <w:t>Административные и прочие операционные расходы</w:t>
            </w:r>
          </w:p>
        </w:tc>
        <w:tc>
          <w:tcPr>
            <w:tcW w:w="1242" w:type="dxa"/>
            <w:tcBorders>
              <w:top w:val="nil"/>
              <w:left w:val="nil"/>
              <w:bottom w:val="nil"/>
              <w:right w:val="nil"/>
            </w:tcBorders>
            <w:shd w:val="clear" w:color="auto" w:fill="auto"/>
          </w:tcPr>
          <w:p w:rsidR="00ED2C89" w:rsidRPr="002F2570" w:rsidRDefault="00ED2C89" w:rsidP="00ED2C89">
            <w:pPr>
              <w:autoSpaceDE/>
              <w:autoSpaceDN/>
              <w:rPr>
                <w:sz w:val="18"/>
                <w:szCs w:val="18"/>
              </w:rPr>
            </w:pPr>
            <w:r w:rsidRPr="002F2570">
              <w:rPr>
                <w:sz w:val="18"/>
                <w:szCs w:val="18"/>
              </w:rPr>
              <w:t>19</w:t>
            </w:r>
          </w:p>
        </w:tc>
        <w:tc>
          <w:tcPr>
            <w:tcW w:w="929" w:type="dxa"/>
            <w:tcBorders>
              <w:top w:val="nil"/>
              <w:left w:val="nil"/>
              <w:bottom w:val="nil"/>
              <w:right w:val="nil"/>
            </w:tcBorders>
            <w:shd w:val="clear" w:color="auto" w:fill="auto"/>
            <w:vAlign w:val="center"/>
          </w:tcPr>
          <w:p w:rsidR="00ED2C89" w:rsidRPr="002F2570" w:rsidRDefault="00AF39DA" w:rsidP="00ED2C89">
            <w:pPr>
              <w:autoSpaceDE/>
              <w:autoSpaceDN/>
              <w:jc w:val="right"/>
              <w:rPr>
                <w:sz w:val="18"/>
                <w:szCs w:val="18"/>
                <w:lang w:val="en-US"/>
              </w:rPr>
            </w:pPr>
            <w:r w:rsidRPr="002F2570">
              <w:rPr>
                <w:sz w:val="18"/>
                <w:szCs w:val="18"/>
                <w:lang w:val="en-US"/>
              </w:rPr>
              <w:t>(42 430)</w:t>
            </w:r>
          </w:p>
        </w:tc>
        <w:tc>
          <w:tcPr>
            <w:tcW w:w="929" w:type="dxa"/>
            <w:tcBorders>
              <w:top w:val="nil"/>
              <w:left w:val="nil"/>
              <w:bottom w:val="nil"/>
              <w:right w:val="nil"/>
            </w:tcBorders>
            <w:shd w:val="clear" w:color="auto" w:fill="auto"/>
            <w:vAlign w:val="center"/>
          </w:tcPr>
          <w:p w:rsidR="00ED2C89" w:rsidRPr="002F2570" w:rsidRDefault="00ED2C89" w:rsidP="00ED2C89">
            <w:pPr>
              <w:autoSpaceDE/>
              <w:autoSpaceDN/>
              <w:jc w:val="right"/>
              <w:rPr>
                <w:sz w:val="18"/>
                <w:szCs w:val="18"/>
              </w:rPr>
            </w:pPr>
            <w:r w:rsidRPr="002F2570">
              <w:rPr>
                <w:sz w:val="18"/>
                <w:szCs w:val="18"/>
              </w:rPr>
              <w:t>(38 543)</w:t>
            </w:r>
          </w:p>
        </w:tc>
      </w:tr>
      <w:tr w:rsidR="00ED2C89" w:rsidRPr="002F2570" w:rsidTr="00782C63">
        <w:trPr>
          <w:trHeight w:val="240"/>
        </w:trPr>
        <w:tc>
          <w:tcPr>
            <w:tcW w:w="5860" w:type="dxa"/>
            <w:tcBorders>
              <w:top w:val="nil"/>
              <w:left w:val="nil"/>
              <w:bottom w:val="nil"/>
              <w:right w:val="nil"/>
            </w:tcBorders>
            <w:shd w:val="clear" w:color="auto" w:fill="auto"/>
          </w:tcPr>
          <w:p w:rsidR="00ED2C89" w:rsidRPr="002F2570" w:rsidRDefault="00ED2C89" w:rsidP="00ED2C89">
            <w:pPr>
              <w:autoSpaceDE/>
              <w:autoSpaceDN/>
              <w:jc w:val="right"/>
              <w:rPr>
                <w:sz w:val="18"/>
                <w:szCs w:val="18"/>
              </w:rPr>
            </w:pPr>
          </w:p>
        </w:tc>
        <w:tc>
          <w:tcPr>
            <w:tcW w:w="1242" w:type="dxa"/>
            <w:tcBorders>
              <w:top w:val="nil"/>
              <w:left w:val="nil"/>
              <w:bottom w:val="nil"/>
              <w:right w:val="nil"/>
            </w:tcBorders>
            <w:shd w:val="clear" w:color="auto" w:fill="auto"/>
          </w:tcPr>
          <w:p w:rsidR="00ED2C89" w:rsidRPr="002F2570" w:rsidRDefault="00ED2C89" w:rsidP="00ED2C89">
            <w:pPr>
              <w:autoSpaceDE/>
              <w:autoSpaceDN/>
            </w:pPr>
          </w:p>
        </w:tc>
        <w:tc>
          <w:tcPr>
            <w:tcW w:w="929" w:type="dxa"/>
            <w:tcBorders>
              <w:top w:val="nil"/>
              <w:left w:val="nil"/>
              <w:bottom w:val="nil"/>
              <w:right w:val="nil"/>
            </w:tcBorders>
            <w:shd w:val="clear" w:color="auto" w:fill="auto"/>
            <w:vAlign w:val="center"/>
          </w:tcPr>
          <w:p w:rsidR="00ED2C89" w:rsidRPr="002F2570" w:rsidRDefault="00ED2C89" w:rsidP="00ED2C89">
            <w:pPr>
              <w:autoSpaceDE/>
              <w:autoSpaceDN/>
              <w:jc w:val="right"/>
            </w:pPr>
          </w:p>
        </w:tc>
        <w:tc>
          <w:tcPr>
            <w:tcW w:w="929" w:type="dxa"/>
            <w:tcBorders>
              <w:top w:val="nil"/>
              <w:left w:val="nil"/>
              <w:bottom w:val="nil"/>
              <w:right w:val="nil"/>
            </w:tcBorders>
            <w:shd w:val="clear" w:color="auto" w:fill="auto"/>
            <w:vAlign w:val="center"/>
          </w:tcPr>
          <w:p w:rsidR="00ED2C89" w:rsidRPr="002F2570" w:rsidRDefault="00ED2C89" w:rsidP="00ED2C89">
            <w:pPr>
              <w:autoSpaceDE/>
              <w:autoSpaceDN/>
              <w:jc w:val="right"/>
            </w:pPr>
          </w:p>
        </w:tc>
      </w:tr>
      <w:tr w:rsidR="00ED2C89" w:rsidRPr="002F2570" w:rsidTr="00782C63">
        <w:trPr>
          <w:trHeight w:val="240"/>
        </w:trPr>
        <w:tc>
          <w:tcPr>
            <w:tcW w:w="5860" w:type="dxa"/>
            <w:tcBorders>
              <w:top w:val="nil"/>
              <w:left w:val="nil"/>
              <w:bottom w:val="nil"/>
              <w:right w:val="nil"/>
            </w:tcBorders>
            <w:shd w:val="clear" w:color="auto" w:fill="auto"/>
          </w:tcPr>
          <w:p w:rsidR="00ED2C89" w:rsidRPr="002F2570" w:rsidRDefault="00ED2C89" w:rsidP="00ED2C89">
            <w:pPr>
              <w:autoSpaceDE/>
              <w:autoSpaceDN/>
              <w:rPr>
                <w:b/>
                <w:bCs/>
                <w:sz w:val="18"/>
                <w:szCs w:val="18"/>
              </w:rPr>
            </w:pPr>
            <w:r w:rsidRPr="002F2570">
              <w:rPr>
                <w:b/>
                <w:bCs/>
                <w:sz w:val="18"/>
                <w:szCs w:val="18"/>
              </w:rPr>
              <w:t>Прибыль (убыток) до налогообложения</w:t>
            </w:r>
          </w:p>
        </w:tc>
        <w:tc>
          <w:tcPr>
            <w:tcW w:w="1242" w:type="dxa"/>
            <w:tcBorders>
              <w:top w:val="nil"/>
              <w:left w:val="nil"/>
              <w:bottom w:val="nil"/>
              <w:right w:val="nil"/>
            </w:tcBorders>
            <w:shd w:val="clear" w:color="auto" w:fill="auto"/>
          </w:tcPr>
          <w:p w:rsidR="00ED2C89" w:rsidRPr="002F2570" w:rsidRDefault="00ED2C89" w:rsidP="00ED2C89">
            <w:pPr>
              <w:autoSpaceDE/>
              <w:autoSpaceDN/>
              <w:rPr>
                <w:b/>
                <w:bCs/>
                <w:sz w:val="18"/>
                <w:szCs w:val="18"/>
              </w:rPr>
            </w:pPr>
          </w:p>
        </w:tc>
        <w:tc>
          <w:tcPr>
            <w:tcW w:w="929" w:type="dxa"/>
            <w:tcBorders>
              <w:top w:val="nil"/>
              <w:left w:val="nil"/>
              <w:bottom w:val="nil"/>
              <w:right w:val="nil"/>
            </w:tcBorders>
            <w:shd w:val="clear" w:color="auto" w:fill="auto"/>
            <w:vAlign w:val="center"/>
          </w:tcPr>
          <w:p w:rsidR="00ED2C89" w:rsidRPr="002F2570" w:rsidRDefault="00AF39DA" w:rsidP="00ED2C89">
            <w:pPr>
              <w:autoSpaceDE/>
              <w:autoSpaceDN/>
              <w:jc w:val="right"/>
              <w:rPr>
                <w:b/>
                <w:bCs/>
                <w:sz w:val="18"/>
                <w:szCs w:val="18"/>
                <w:lang w:val="en-US"/>
              </w:rPr>
            </w:pPr>
            <w:r w:rsidRPr="002F2570">
              <w:rPr>
                <w:b/>
                <w:bCs/>
                <w:sz w:val="18"/>
                <w:szCs w:val="18"/>
                <w:lang w:val="en-US"/>
              </w:rPr>
              <w:t>53 707</w:t>
            </w:r>
          </w:p>
        </w:tc>
        <w:tc>
          <w:tcPr>
            <w:tcW w:w="929" w:type="dxa"/>
            <w:tcBorders>
              <w:top w:val="nil"/>
              <w:left w:val="nil"/>
              <w:bottom w:val="nil"/>
              <w:right w:val="nil"/>
            </w:tcBorders>
            <w:shd w:val="clear" w:color="auto" w:fill="auto"/>
            <w:vAlign w:val="center"/>
          </w:tcPr>
          <w:p w:rsidR="00ED2C89" w:rsidRPr="002F2570" w:rsidRDefault="00ED2C89" w:rsidP="00ED2C89">
            <w:pPr>
              <w:autoSpaceDE/>
              <w:autoSpaceDN/>
              <w:jc w:val="right"/>
              <w:rPr>
                <w:b/>
                <w:bCs/>
                <w:sz w:val="18"/>
                <w:szCs w:val="18"/>
              </w:rPr>
            </w:pPr>
            <w:r w:rsidRPr="002F2570">
              <w:rPr>
                <w:b/>
                <w:bCs/>
                <w:sz w:val="18"/>
                <w:szCs w:val="18"/>
              </w:rPr>
              <w:t>34 821</w:t>
            </w:r>
          </w:p>
        </w:tc>
      </w:tr>
      <w:tr w:rsidR="00ED2C89" w:rsidRPr="002F2570" w:rsidTr="00782C63">
        <w:trPr>
          <w:trHeight w:val="240"/>
        </w:trPr>
        <w:tc>
          <w:tcPr>
            <w:tcW w:w="5860" w:type="dxa"/>
            <w:tcBorders>
              <w:top w:val="nil"/>
              <w:left w:val="nil"/>
              <w:bottom w:val="nil"/>
              <w:right w:val="nil"/>
            </w:tcBorders>
            <w:shd w:val="clear" w:color="auto" w:fill="auto"/>
          </w:tcPr>
          <w:p w:rsidR="00ED2C89" w:rsidRPr="002F2570" w:rsidRDefault="00ED2C89" w:rsidP="00ED2C89">
            <w:pPr>
              <w:autoSpaceDE/>
              <w:autoSpaceDN/>
              <w:jc w:val="right"/>
              <w:rPr>
                <w:b/>
                <w:bCs/>
                <w:sz w:val="18"/>
                <w:szCs w:val="18"/>
              </w:rPr>
            </w:pPr>
          </w:p>
        </w:tc>
        <w:tc>
          <w:tcPr>
            <w:tcW w:w="1242" w:type="dxa"/>
            <w:tcBorders>
              <w:top w:val="nil"/>
              <w:left w:val="nil"/>
              <w:bottom w:val="nil"/>
              <w:right w:val="nil"/>
            </w:tcBorders>
            <w:shd w:val="clear" w:color="auto" w:fill="auto"/>
          </w:tcPr>
          <w:p w:rsidR="00ED2C89" w:rsidRPr="002F2570" w:rsidRDefault="00ED2C89" w:rsidP="00ED2C89">
            <w:pPr>
              <w:autoSpaceDE/>
              <w:autoSpaceDN/>
            </w:pPr>
          </w:p>
        </w:tc>
        <w:tc>
          <w:tcPr>
            <w:tcW w:w="929" w:type="dxa"/>
            <w:tcBorders>
              <w:top w:val="nil"/>
              <w:left w:val="nil"/>
              <w:bottom w:val="nil"/>
              <w:right w:val="nil"/>
            </w:tcBorders>
            <w:shd w:val="clear" w:color="auto" w:fill="auto"/>
            <w:vAlign w:val="center"/>
          </w:tcPr>
          <w:p w:rsidR="00ED2C89" w:rsidRPr="002F2570" w:rsidRDefault="00ED2C89" w:rsidP="00ED2C89">
            <w:pPr>
              <w:autoSpaceDE/>
              <w:autoSpaceDN/>
              <w:jc w:val="right"/>
            </w:pPr>
          </w:p>
        </w:tc>
        <w:tc>
          <w:tcPr>
            <w:tcW w:w="929" w:type="dxa"/>
            <w:tcBorders>
              <w:top w:val="nil"/>
              <w:left w:val="nil"/>
              <w:bottom w:val="nil"/>
              <w:right w:val="nil"/>
            </w:tcBorders>
            <w:shd w:val="clear" w:color="auto" w:fill="auto"/>
            <w:vAlign w:val="center"/>
          </w:tcPr>
          <w:p w:rsidR="00ED2C89" w:rsidRPr="002F2570" w:rsidRDefault="00ED2C89" w:rsidP="00ED2C89">
            <w:pPr>
              <w:autoSpaceDE/>
              <w:autoSpaceDN/>
              <w:jc w:val="right"/>
            </w:pPr>
          </w:p>
        </w:tc>
      </w:tr>
      <w:tr w:rsidR="00ED2C89" w:rsidRPr="002F2570" w:rsidTr="00782C63">
        <w:trPr>
          <w:trHeight w:val="240"/>
        </w:trPr>
        <w:tc>
          <w:tcPr>
            <w:tcW w:w="5860" w:type="dxa"/>
            <w:tcBorders>
              <w:top w:val="nil"/>
              <w:left w:val="nil"/>
              <w:bottom w:val="nil"/>
              <w:right w:val="nil"/>
            </w:tcBorders>
            <w:shd w:val="clear" w:color="auto" w:fill="auto"/>
          </w:tcPr>
          <w:p w:rsidR="00ED2C89" w:rsidRPr="002F2570" w:rsidRDefault="00ED2C89" w:rsidP="00ED2C89">
            <w:pPr>
              <w:autoSpaceDE/>
              <w:autoSpaceDN/>
              <w:rPr>
                <w:sz w:val="18"/>
                <w:szCs w:val="18"/>
              </w:rPr>
            </w:pPr>
            <w:r w:rsidRPr="002F2570">
              <w:rPr>
                <w:sz w:val="18"/>
                <w:szCs w:val="18"/>
              </w:rPr>
              <w:t xml:space="preserve">(Расходы) возмещения  по налогу  на прибыль </w:t>
            </w:r>
          </w:p>
        </w:tc>
        <w:tc>
          <w:tcPr>
            <w:tcW w:w="1242" w:type="dxa"/>
            <w:tcBorders>
              <w:top w:val="nil"/>
              <w:left w:val="nil"/>
              <w:bottom w:val="nil"/>
              <w:right w:val="nil"/>
            </w:tcBorders>
            <w:shd w:val="clear" w:color="auto" w:fill="auto"/>
          </w:tcPr>
          <w:p w:rsidR="00ED2C89" w:rsidRPr="002F2570" w:rsidRDefault="00ED2C89" w:rsidP="00ED2C89">
            <w:pPr>
              <w:autoSpaceDE/>
              <w:autoSpaceDN/>
              <w:rPr>
                <w:sz w:val="18"/>
                <w:szCs w:val="18"/>
              </w:rPr>
            </w:pPr>
            <w:r w:rsidRPr="002F2570">
              <w:rPr>
                <w:sz w:val="18"/>
                <w:szCs w:val="18"/>
              </w:rPr>
              <w:t>20</w:t>
            </w:r>
          </w:p>
        </w:tc>
        <w:tc>
          <w:tcPr>
            <w:tcW w:w="929" w:type="dxa"/>
            <w:tcBorders>
              <w:top w:val="nil"/>
              <w:left w:val="nil"/>
              <w:bottom w:val="nil"/>
              <w:right w:val="nil"/>
            </w:tcBorders>
            <w:shd w:val="clear" w:color="auto" w:fill="auto"/>
            <w:vAlign w:val="center"/>
          </w:tcPr>
          <w:p w:rsidR="00ED2C89" w:rsidRPr="002F2570" w:rsidRDefault="00AF39DA" w:rsidP="00ED2C89">
            <w:pPr>
              <w:autoSpaceDE/>
              <w:autoSpaceDN/>
              <w:jc w:val="center"/>
              <w:rPr>
                <w:sz w:val="18"/>
                <w:szCs w:val="18"/>
                <w:lang w:val="en-US"/>
              </w:rPr>
            </w:pPr>
            <w:r w:rsidRPr="002F2570">
              <w:rPr>
                <w:sz w:val="18"/>
                <w:szCs w:val="18"/>
                <w:lang w:val="en-US"/>
              </w:rPr>
              <w:t>(11 159)</w:t>
            </w:r>
          </w:p>
        </w:tc>
        <w:tc>
          <w:tcPr>
            <w:tcW w:w="929" w:type="dxa"/>
            <w:tcBorders>
              <w:top w:val="nil"/>
              <w:left w:val="nil"/>
              <w:bottom w:val="nil"/>
              <w:right w:val="nil"/>
            </w:tcBorders>
            <w:shd w:val="clear" w:color="auto" w:fill="auto"/>
            <w:vAlign w:val="center"/>
          </w:tcPr>
          <w:p w:rsidR="00ED2C89" w:rsidRPr="002F2570" w:rsidRDefault="00ED2C89" w:rsidP="00ED2C89">
            <w:pPr>
              <w:autoSpaceDE/>
              <w:autoSpaceDN/>
              <w:jc w:val="center"/>
              <w:rPr>
                <w:sz w:val="18"/>
                <w:szCs w:val="18"/>
              </w:rPr>
            </w:pPr>
            <w:r w:rsidRPr="002F2570">
              <w:rPr>
                <w:sz w:val="18"/>
                <w:szCs w:val="18"/>
              </w:rPr>
              <w:t>(7 144)</w:t>
            </w:r>
          </w:p>
        </w:tc>
      </w:tr>
      <w:tr w:rsidR="00ED2C89" w:rsidRPr="002F2570" w:rsidTr="00782C63">
        <w:trPr>
          <w:trHeight w:val="255"/>
        </w:trPr>
        <w:tc>
          <w:tcPr>
            <w:tcW w:w="5860" w:type="dxa"/>
            <w:tcBorders>
              <w:top w:val="nil"/>
              <w:left w:val="nil"/>
              <w:bottom w:val="single" w:sz="8" w:space="0" w:color="auto"/>
              <w:right w:val="nil"/>
            </w:tcBorders>
            <w:shd w:val="clear" w:color="auto" w:fill="auto"/>
          </w:tcPr>
          <w:p w:rsidR="00ED2C89" w:rsidRPr="002F2570" w:rsidRDefault="00ED2C89" w:rsidP="00ED2C89">
            <w:pPr>
              <w:autoSpaceDE/>
              <w:autoSpaceDN/>
              <w:rPr>
                <w:sz w:val="18"/>
                <w:szCs w:val="18"/>
              </w:rPr>
            </w:pPr>
            <w:r w:rsidRPr="002F2570">
              <w:rPr>
                <w:sz w:val="18"/>
                <w:szCs w:val="18"/>
              </w:rPr>
              <w:t> </w:t>
            </w:r>
          </w:p>
        </w:tc>
        <w:tc>
          <w:tcPr>
            <w:tcW w:w="1242" w:type="dxa"/>
            <w:tcBorders>
              <w:top w:val="nil"/>
              <w:left w:val="nil"/>
              <w:bottom w:val="single" w:sz="8" w:space="0" w:color="auto"/>
              <w:right w:val="nil"/>
            </w:tcBorders>
            <w:shd w:val="clear" w:color="auto" w:fill="auto"/>
          </w:tcPr>
          <w:p w:rsidR="00ED2C89" w:rsidRPr="002F2570" w:rsidRDefault="00ED2C89" w:rsidP="00ED2C89">
            <w:pPr>
              <w:autoSpaceDE/>
              <w:autoSpaceDN/>
              <w:jc w:val="right"/>
              <w:rPr>
                <w:sz w:val="18"/>
                <w:szCs w:val="18"/>
              </w:rPr>
            </w:pPr>
            <w:r w:rsidRPr="002F2570">
              <w:rPr>
                <w:sz w:val="18"/>
                <w:szCs w:val="18"/>
              </w:rPr>
              <w:t> </w:t>
            </w:r>
          </w:p>
        </w:tc>
        <w:tc>
          <w:tcPr>
            <w:tcW w:w="929" w:type="dxa"/>
            <w:tcBorders>
              <w:top w:val="nil"/>
              <w:left w:val="nil"/>
              <w:bottom w:val="single" w:sz="8" w:space="0" w:color="auto"/>
              <w:right w:val="nil"/>
            </w:tcBorders>
            <w:shd w:val="clear" w:color="auto" w:fill="auto"/>
            <w:vAlign w:val="center"/>
          </w:tcPr>
          <w:p w:rsidR="00ED2C89" w:rsidRPr="002F2570" w:rsidRDefault="00ED2C89" w:rsidP="00ED2C89">
            <w:pPr>
              <w:autoSpaceDE/>
              <w:autoSpaceDN/>
              <w:jc w:val="right"/>
              <w:rPr>
                <w:sz w:val="18"/>
                <w:szCs w:val="18"/>
              </w:rPr>
            </w:pPr>
          </w:p>
        </w:tc>
        <w:tc>
          <w:tcPr>
            <w:tcW w:w="929" w:type="dxa"/>
            <w:tcBorders>
              <w:top w:val="nil"/>
              <w:left w:val="nil"/>
              <w:bottom w:val="single" w:sz="8" w:space="0" w:color="auto"/>
              <w:right w:val="nil"/>
            </w:tcBorders>
            <w:shd w:val="clear" w:color="auto" w:fill="auto"/>
            <w:vAlign w:val="center"/>
          </w:tcPr>
          <w:p w:rsidR="00ED2C89" w:rsidRPr="002F2570" w:rsidRDefault="00ED2C89" w:rsidP="00ED2C89">
            <w:pPr>
              <w:autoSpaceDE/>
              <w:autoSpaceDN/>
              <w:jc w:val="right"/>
              <w:rPr>
                <w:sz w:val="18"/>
                <w:szCs w:val="18"/>
              </w:rPr>
            </w:pPr>
            <w:r w:rsidRPr="002F2570">
              <w:rPr>
                <w:sz w:val="18"/>
                <w:szCs w:val="18"/>
              </w:rPr>
              <w:t> </w:t>
            </w:r>
          </w:p>
        </w:tc>
      </w:tr>
      <w:tr w:rsidR="00ED2C89" w:rsidRPr="002F2570" w:rsidTr="00782C63">
        <w:trPr>
          <w:trHeight w:val="240"/>
        </w:trPr>
        <w:tc>
          <w:tcPr>
            <w:tcW w:w="5860" w:type="dxa"/>
            <w:tcBorders>
              <w:top w:val="nil"/>
              <w:left w:val="nil"/>
              <w:bottom w:val="nil"/>
              <w:right w:val="nil"/>
            </w:tcBorders>
            <w:shd w:val="clear" w:color="auto" w:fill="auto"/>
          </w:tcPr>
          <w:p w:rsidR="00ED2C89" w:rsidRPr="002F2570" w:rsidRDefault="00ED2C89" w:rsidP="00ED2C89">
            <w:pPr>
              <w:autoSpaceDE/>
              <w:autoSpaceDN/>
              <w:jc w:val="right"/>
              <w:rPr>
                <w:sz w:val="18"/>
                <w:szCs w:val="18"/>
              </w:rPr>
            </w:pPr>
          </w:p>
        </w:tc>
        <w:tc>
          <w:tcPr>
            <w:tcW w:w="1242" w:type="dxa"/>
            <w:tcBorders>
              <w:top w:val="nil"/>
              <w:left w:val="nil"/>
              <w:bottom w:val="nil"/>
              <w:right w:val="nil"/>
            </w:tcBorders>
            <w:shd w:val="clear" w:color="auto" w:fill="auto"/>
          </w:tcPr>
          <w:p w:rsidR="00ED2C89" w:rsidRPr="002F2570" w:rsidRDefault="00ED2C89" w:rsidP="00ED2C89">
            <w:pPr>
              <w:autoSpaceDE/>
              <w:autoSpaceDN/>
            </w:pPr>
          </w:p>
        </w:tc>
        <w:tc>
          <w:tcPr>
            <w:tcW w:w="929" w:type="dxa"/>
            <w:tcBorders>
              <w:top w:val="nil"/>
              <w:left w:val="nil"/>
              <w:bottom w:val="nil"/>
              <w:right w:val="nil"/>
            </w:tcBorders>
            <w:shd w:val="clear" w:color="auto" w:fill="auto"/>
            <w:vAlign w:val="center"/>
          </w:tcPr>
          <w:p w:rsidR="00ED2C89" w:rsidRPr="002F2570" w:rsidRDefault="00ED2C89" w:rsidP="00ED2C89">
            <w:pPr>
              <w:autoSpaceDE/>
              <w:autoSpaceDN/>
              <w:jc w:val="right"/>
            </w:pPr>
          </w:p>
        </w:tc>
        <w:tc>
          <w:tcPr>
            <w:tcW w:w="929" w:type="dxa"/>
            <w:tcBorders>
              <w:top w:val="nil"/>
              <w:left w:val="nil"/>
              <w:bottom w:val="nil"/>
              <w:right w:val="nil"/>
            </w:tcBorders>
            <w:shd w:val="clear" w:color="auto" w:fill="auto"/>
            <w:vAlign w:val="center"/>
          </w:tcPr>
          <w:p w:rsidR="00ED2C89" w:rsidRPr="002F2570" w:rsidRDefault="00ED2C89" w:rsidP="00ED2C89">
            <w:pPr>
              <w:autoSpaceDE/>
              <w:autoSpaceDN/>
              <w:jc w:val="right"/>
            </w:pPr>
          </w:p>
        </w:tc>
      </w:tr>
      <w:tr w:rsidR="00ED2C89" w:rsidRPr="002F2570" w:rsidTr="00782C63">
        <w:trPr>
          <w:trHeight w:val="480"/>
        </w:trPr>
        <w:tc>
          <w:tcPr>
            <w:tcW w:w="5860" w:type="dxa"/>
            <w:tcBorders>
              <w:top w:val="nil"/>
              <w:left w:val="nil"/>
              <w:bottom w:val="nil"/>
              <w:right w:val="nil"/>
            </w:tcBorders>
            <w:shd w:val="clear" w:color="auto" w:fill="auto"/>
          </w:tcPr>
          <w:p w:rsidR="00ED2C89" w:rsidRPr="002F2570" w:rsidRDefault="00ED2C89" w:rsidP="00ED2C89">
            <w:pPr>
              <w:autoSpaceDE/>
              <w:autoSpaceDN/>
              <w:rPr>
                <w:b/>
                <w:bCs/>
                <w:sz w:val="18"/>
                <w:szCs w:val="18"/>
              </w:rPr>
            </w:pPr>
            <w:r w:rsidRPr="002F2570">
              <w:rPr>
                <w:b/>
                <w:bCs/>
                <w:sz w:val="18"/>
                <w:szCs w:val="18"/>
              </w:rPr>
              <w:t>Прибыль (убыток) за период, приходящийся на собственников кредитной организации</w:t>
            </w:r>
          </w:p>
        </w:tc>
        <w:tc>
          <w:tcPr>
            <w:tcW w:w="1242" w:type="dxa"/>
            <w:tcBorders>
              <w:top w:val="nil"/>
              <w:left w:val="nil"/>
              <w:bottom w:val="nil"/>
              <w:right w:val="nil"/>
            </w:tcBorders>
            <w:shd w:val="clear" w:color="auto" w:fill="auto"/>
          </w:tcPr>
          <w:p w:rsidR="00ED2C89" w:rsidRPr="002F2570" w:rsidRDefault="00ED2C89" w:rsidP="00ED2C89">
            <w:pPr>
              <w:autoSpaceDE/>
              <w:autoSpaceDN/>
              <w:rPr>
                <w:b/>
                <w:bCs/>
                <w:sz w:val="18"/>
                <w:szCs w:val="18"/>
              </w:rPr>
            </w:pPr>
          </w:p>
        </w:tc>
        <w:tc>
          <w:tcPr>
            <w:tcW w:w="929" w:type="dxa"/>
            <w:tcBorders>
              <w:top w:val="nil"/>
              <w:left w:val="nil"/>
              <w:bottom w:val="nil"/>
              <w:right w:val="nil"/>
            </w:tcBorders>
            <w:shd w:val="clear" w:color="auto" w:fill="auto"/>
            <w:vAlign w:val="center"/>
          </w:tcPr>
          <w:p w:rsidR="00ED2C89" w:rsidRPr="002F2570" w:rsidRDefault="00AF39DA" w:rsidP="00ED2C89">
            <w:pPr>
              <w:autoSpaceDE/>
              <w:autoSpaceDN/>
              <w:jc w:val="right"/>
              <w:rPr>
                <w:b/>
                <w:bCs/>
                <w:sz w:val="18"/>
                <w:szCs w:val="18"/>
                <w:lang w:val="en-US"/>
              </w:rPr>
            </w:pPr>
            <w:r w:rsidRPr="002F2570">
              <w:rPr>
                <w:b/>
                <w:bCs/>
                <w:sz w:val="18"/>
                <w:szCs w:val="18"/>
                <w:lang w:val="en-US"/>
              </w:rPr>
              <w:t>42 548</w:t>
            </w:r>
          </w:p>
        </w:tc>
        <w:tc>
          <w:tcPr>
            <w:tcW w:w="929" w:type="dxa"/>
            <w:tcBorders>
              <w:top w:val="nil"/>
              <w:left w:val="nil"/>
              <w:bottom w:val="nil"/>
              <w:right w:val="nil"/>
            </w:tcBorders>
            <w:shd w:val="clear" w:color="auto" w:fill="auto"/>
            <w:vAlign w:val="center"/>
          </w:tcPr>
          <w:p w:rsidR="00ED2C89" w:rsidRPr="002F2570" w:rsidRDefault="00ED2C89" w:rsidP="00ED2C89">
            <w:pPr>
              <w:autoSpaceDE/>
              <w:autoSpaceDN/>
              <w:jc w:val="right"/>
              <w:rPr>
                <w:b/>
                <w:bCs/>
                <w:sz w:val="18"/>
                <w:szCs w:val="18"/>
              </w:rPr>
            </w:pPr>
            <w:r w:rsidRPr="002F2570">
              <w:rPr>
                <w:b/>
                <w:bCs/>
                <w:sz w:val="18"/>
                <w:szCs w:val="18"/>
              </w:rPr>
              <w:t>27 677</w:t>
            </w:r>
          </w:p>
        </w:tc>
      </w:tr>
      <w:tr w:rsidR="00782C63" w:rsidRPr="002F2570" w:rsidTr="00782C63">
        <w:trPr>
          <w:trHeight w:val="255"/>
        </w:trPr>
        <w:tc>
          <w:tcPr>
            <w:tcW w:w="5860" w:type="dxa"/>
            <w:tcBorders>
              <w:top w:val="nil"/>
              <w:left w:val="nil"/>
              <w:bottom w:val="single" w:sz="12" w:space="0" w:color="auto"/>
              <w:right w:val="nil"/>
            </w:tcBorders>
            <w:shd w:val="clear" w:color="auto" w:fill="auto"/>
          </w:tcPr>
          <w:p w:rsidR="00782C63" w:rsidRPr="002F2570" w:rsidRDefault="00782C63" w:rsidP="00894E67">
            <w:pPr>
              <w:autoSpaceDE/>
              <w:autoSpaceDN/>
              <w:rPr>
                <w:sz w:val="18"/>
                <w:szCs w:val="18"/>
              </w:rPr>
            </w:pPr>
            <w:r w:rsidRPr="002F2570">
              <w:rPr>
                <w:sz w:val="18"/>
                <w:szCs w:val="18"/>
              </w:rPr>
              <w:t> </w:t>
            </w:r>
          </w:p>
        </w:tc>
        <w:tc>
          <w:tcPr>
            <w:tcW w:w="1242" w:type="dxa"/>
            <w:tcBorders>
              <w:top w:val="nil"/>
              <w:left w:val="nil"/>
              <w:bottom w:val="single" w:sz="12" w:space="0" w:color="auto"/>
              <w:right w:val="nil"/>
            </w:tcBorders>
            <w:shd w:val="clear" w:color="auto" w:fill="auto"/>
          </w:tcPr>
          <w:p w:rsidR="00782C63" w:rsidRPr="002F2570" w:rsidRDefault="00782C63" w:rsidP="00894E67">
            <w:pPr>
              <w:autoSpaceDE/>
              <w:autoSpaceDN/>
              <w:jc w:val="right"/>
              <w:rPr>
                <w:sz w:val="18"/>
                <w:szCs w:val="18"/>
              </w:rPr>
            </w:pPr>
            <w:r w:rsidRPr="002F2570">
              <w:rPr>
                <w:sz w:val="18"/>
                <w:szCs w:val="18"/>
              </w:rPr>
              <w:t> </w:t>
            </w:r>
          </w:p>
        </w:tc>
        <w:tc>
          <w:tcPr>
            <w:tcW w:w="929" w:type="dxa"/>
            <w:tcBorders>
              <w:top w:val="nil"/>
              <w:left w:val="nil"/>
              <w:bottom w:val="single" w:sz="12" w:space="0" w:color="auto"/>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 </w:t>
            </w:r>
          </w:p>
        </w:tc>
        <w:tc>
          <w:tcPr>
            <w:tcW w:w="929" w:type="dxa"/>
            <w:tcBorders>
              <w:top w:val="nil"/>
              <w:left w:val="nil"/>
              <w:bottom w:val="single" w:sz="12" w:space="0" w:color="auto"/>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 </w:t>
            </w:r>
          </w:p>
        </w:tc>
      </w:tr>
    </w:tbl>
    <w:p w:rsidR="0001366F" w:rsidRPr="002F2570" w:rsidRDefault="0001366F" w:rsidP="00894E67"/>
    <w:p w:rsidR="0001366F" w:rsidRPr="002F2570" w:rsidRDefault="0001366F" w:rsidP="00894E67"/>
    <w:p w:rsidR="0001366F" w:rsidRPr="002F2570" w:rsidRDefault="0001366F" w:rsidP="00894E67"/>
    <w:p w:rsidR="0001366F" w:rsidRPr="002F2570" w:rsidRDefault="0001366F" w:rsidP="00894E67"/>
    <w:p w:rsidR="0001366F" w:rsidRPr="002F2570" w:rsidRDefault="0001366F" w:rsidP="00894E67">
      <w:pPr>
        <w:ind w:left="-1276"/>
        <w:jc w:val="right"/>
        <w:rPr>
          <w:sz w:val="18"/>
        </w:rPr>
      </w:pPr>
    </w:p>
    <w:p w:rsidR="0001366F" w:rsidRPr="002F2570" w:rsidRDefault="0001366F" w:rsidP="00894E67">
      <w:pPr>
        <w:ind w:left="-1276"/>
        <w:jc w:val="right"/>
        <w:rPr>
          <w:sz w:val="18"/>
        </w:rPr>
        <w:sectPr w:rsidR="0001366F" w:rsidRPr="002F2570" w:rsidSect="00CC3A35">
          <w:headerReference w:type="default" r:id="rId13"/>
          <w:pgSz w:w="11907" w:h="16840" w:code="9"/>
          <w:pgMar w:top="1701" w:right="851" w:bottom="1418" w:left="1701" w:header="737" w:footer="737" w:gutter="0"/>
          <w:paperSrc w:other="15"/>
          <w:cols w:space="720"/>
          <w:noEndnote/>
        </w:sectPr>
      </w:pPr>
    </w:p>
    <w:p w:rsidR="0001366F" w:rsidRPr="002F2570" w:rsidRDefault="0001366F" w:rsidP="00894E67">
      <w:pPr>
        <w:ind w:left="-1276"/>
        <w:jc w:val="right"/>
        <w:rPr>
          <w:sz w:val="18"/>
        </w:rPr>
        <w:sectPr w:rsidR="0001366F" w:rsidRPr="002F2570" w:rsidSect="00CC3A35">
          <w:headerReference w:type="default" r:id="rId14"/>
          <w:footerReference w:type="default" r:id="rId15"/>
          <w:type w:val="continuous"/>
          <w:pgSz w:w="11907" w:h="16840" w:code="9"/>
          <w:pgMar w:top="1701" w:right="851" w:bottom="1418" w:left="1701" w:header="737" w:footer="579" w:gutter="0"/>
          <w:paperSrc w:other="2"/>
          <w:cols w:space="720"/>
          <w:noEndnote/>
        </w:sectPr>
      </w:pPr>
    </w:p>
    <w:p w:rsidR="00186A62" w:rsidRPr="002F2570" w:rsidRDefault="00186A62" w:rsidP="00894E67"/>
    <w:tbl>
      <w:tblPr>
        <w:tblW w:w="8960" w:type="dxa"/>
        <w:tblInd w:w="108" w:type="dxa"/>
        <w:tblLook w:val="04A0" w:firstRow="1" w:lastRow="0" w:firstColumn="1" w:lastColumn="0" w:noHBand="0" w:noVBand="1"/>
      </w:tblPr>
      <w:tblGrid>
        <w:gridCol w:w="6160"/>
        <w:gridCol w:w="880"/>
        <w:gridCol w:w="960"/>
        <w:gridCol w:w="960"/>
      </w:tblGrid>
      <w:tr w:rsidR="00782C63" w:rsidRPr="002F2570" w:rsidTr="00782C63">
        <w:trPr>
          <w:trHeight w:val="255"/>
        </w:trPr>
        <w:tc>
          <w:tcPr>
            <w:tcW w:w="6160" w:type="dxa"/>
            <w:tcBorders>
              <w:top w:val="nil"/>
              <w:left w:val="nil"/>
              <w:bottom w:val="single" w:sz="8" w:space="0" w:color="auto"/>
              <w:right w:val="nil"/>
            </w:tcBorders>
            <w:shd w:val="clear" w:color="auto" w:fill="auto"/>
          </w:tcPr>
          <w:p w:rsidR="00782C63" w:rsidRPr="002F2570" w:rsidRDefault="00782C63" w:rsidP="00894E67">
            <w:pPr>
              <w:autoSpaceDE/>
              <w:autoSpaceDN/>
              <w:jc w:val="both"/>
              <w:rPr>
                <w:b/>
                <w:bCs/>
                <w:sz w:val="18"/>
                <w:szCs w:val="18"/>
              </w:rPr>
            </w:pPr>
            <w:bookmarkStart w:id="1" w:name="_Toc445198525"/>
            <w:r w:rsidRPr="002F2570">
              <w:rPr>
                <w:b/>
                <w:bCs/>
                <w:sz w:val="18"/>
                <w:szCs w:val="18"/>
              </w:rPr>
              <w:t> </w:t>
            </w:r>
          </w:p>
        </w:tc>
        <w:tc>
          <w:tcPr>
            <w:tcW w:w="880" w:type="dxa"/>
            <w:tcBorders>
              <w:top w:val="nil"/>
              <w:left w:val="nil"/>
              <w:bottom w:val="single" w:sz="8" w:space="0" w:color="auto"/>
              <w:right w:val="nil"/>
            </w:tcBorders>
            <w:shd w:val="clear" w:color="auto" w:fill="auto"/>
          </w:tcPr>
          <w:p w:rsidR="00782C63" w:rsidRPr="002F2570" w:rsidRDefault="00782C63" w:rsidP="00894E67">
            <w:pPr>
              <w:autoSpaceDE/>
              <w:autoSpaceDN/>
              <w:jc w:val="right"/>
              <w:rPr>
                <w:b/>
                <w:bCs/>
                <w:sz w:val="18"/>
                <w:szCs w:val="18"/>
              </w:rPr>
            </w:pPr>
            <w:r w:rsidRPr="002F2570">
              <w:rPr>
                <w:b/>
                <w:bCs/>
                <w:sz w:val="18"/>
                <w:szCs w:val="18"/>
              </w:rPr>
              <w:t xml:space="preserve"> Прим.</w:t>
            </w:r>
          </w:p>
        </w:tc>
        <w:tc>
          <w:tcPr>
            <w:tcW w:w="960" w:type="dxa"/>
            <w:tcBorders>
              <w:top w:val="nil"/>
              <w:left w:val="nil"/>
              <w:bottom w:val="single" w:sz="8" w:space="0" w:color="auto"/>
              <w:right w:val="nil"/>
            </w:tcBorders>
            <w:shd w:val="clear" w:color="auto" w:fill="auto"/>
          </w:tcPr>
          <w:p w:rsidR="00782C63" w:rsidRPr="002F2570" w:rsidRDefault="00314364" w:rsidP="00DC28A0">
            <w:pPr>
              <w:autoSpaceDE/>
              <w:autoSpaceDN/>
              <w:jc w:val="right"/>
              <w:rPr>
                <w:b/>
                <w:bCs/>
                <w:sz w:val="18"/>
                <w:szCs w:val="18"/>
              </w:rPr>
            </w:pPr>
            <w:r w:rsidRPr="002F2570">
              <w:rPr>
                <w:b/>
                <w:bCs/>
                <w:sz w:val="18"/>
                <w:szCs w:val="18"/>
              </w:rPr>
              <w:t>201</w:t>
            </w:r>
            <w:r w:rsidR="00AF39DA" w:rsidRPr="002F2570">
              <w:rPr>
                <w:b/>
                <w:bCs/>
                <w:sz w:val="18"/>
                <w:szCs w:val="18"/>
              </w:rPr>
              <w:t>7</w:t>
            </w:r>
          </w:p>
        </w:tc>
        <w:tc>
          <w:tcPr>
            <w:tcW w:w="960" w:type="dxa"/>
            <w:tcBorders>
              <w:top w:val="nil"/>
              <w:left w:val="nil"/>
              <w:bottom w:val="single" w:sz="8" w:space="0" w:color="auto"/>
              <w:right w:val="nil"/>
            </w:tcBorders>
            <w:shd w:val="clear" w:color="auto" w:fill="auto"/>
          </w:tcPr>
          <w:p w:rsidR="00782C63" w:rsidRPr="002F2570" w:rsidRDefault="00314364" w:rsidP="00DC28A0">
            <w:pPr>
              <w:autoSpaceDE/>
              <w:autoSpaceDN/>
              <w:jc w:val="right"/>
              <w:rPr>
                <w:b/>
                <w:bCs/>
                <w:sz w:val="18"/>
                <w:szCs w:val="18"/>
              </w:rPr>
            </w:pPr>
            <w:r w:rsidRPr="002F2570">
              <w:rPr>
                <w:b/>
                <w:bCs/>
                <w:sz w:val="18"/>
                <w:szCs w:val="18"/>
              </w:rPr>
              <w:t>201</w:t>
            </w:r>
            <w:r w:rsidR="00AF39DA" w:rsidRPr="002F2570">
              <w:rPr>
                <w:b/>
                <w:bCs/>
                <w:sz w:val="18"/>
                <w:szCs w:val="18"/>
              </w:rPr>
              <w:t>6</w:t>
            </w:r>
          </w:p>
        </w:tc>
      </w:tr>
      <w:tr w:rsidR="00782C63" w:rsidRPr="002F2570" w:rsidTr="00782C63">
        <w:trPr>
          <w:trHeight w:val="240"/>
        </w:trPr>
        <w:tc>
          <w:tcPr>
            <w:tcW w:w="6160" w:type="dxa"/>
            <w:tcBorders>
              <w:top w:val="nil"/>
              <w:left w:val="nil"/>
              <w:bottom w:val="nil"/>
              <w:right w:val="nil"/>
            </w:tcBorders>
            <w:shd w:val="clear" w:color="auto" w:fill="auto"/>
          </w:tcPr>
          <w:p w:rsidR="00782C63" w:rsidRPr="002F2570" w:rsidRDefault="00782C63" w:rsidP="00894E67">
            <w:pPr>
              <w:autoSpaceDE/>
              <w:autoSpaceDN/>
              <w:jc w:val="right"/>
              <w:rPr>
                <w:b/>
                <w:bCs/>
                <w:sz w:val="18"/>
                <w:szCs w:val="18"/>
              </w:rPr>
            </w:pPr>
          </w:p>
        </w:tc>
        <w:tc>
          <w:tcPr>
            <w:tcW w:w="880" w:type="dxa"/>
            <w:tcBorders>
              <w:top w:val="nil"/>
              <w:left w:val="nil"/>
              <w:bottom w:val="nil"/>
              <w:right w:val="nil"/>
            </w:tcBorders>
            <w:shd w:val="clear" w:color="auto" w:fill="auto"/>
          </w:tcPr>
          <w:p w:rsidR="00782C63" w:rsidRPr="002F2570" w:rsidRDefault="00782C63" w:rsidP="00894E67">
            <w:pPr>
              <w:autoSpaceDE/>
              <w:autoSpaceDN/>
            </w:pP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r>
      <w:tr w:rsidR="00782C63" w:rsidRPr="002F2570" w:rsidTr="00782C63">
        <w:trPr>
          <w:trHeight w:val="480"/>
        </w:trPr>
        <w:tc>
          <w:tcPr>
            <w:tcW w:w="6160" w:type="dxa"/>
            <w:tcBorders>
              <w:top w:val="nil"/>
              <w:left w:val="nil"/>
              <w:bottom w:val="nil"/>
              <w:right w:val="nil"/>
            </w:tcBorders>
            <w:shd w:val="clear" w:color="auto" w:fill="auto"/>
          </w:tcPr>
          <w:p w:rsidR="00782C63" w:rsidRPr="002F2570" w:rsidRDefault="00782C63" w:rsidP="00894E67">
            <w:pPr>
              <w:autoSpaceDE/>
              <w:autoSpaceDN/>
              <w:rPr>
                <w:b/>
                <w:bCs/>
                <w:sz w:val="18"/>
                <w:szCs w:val="18"/>
              </w:rPr>
            </w:pPr>
            <w:r w:rsidRPr="002F2570">
              <w:rPr>
                <w:b/>
                <w:bCs/>
                <w:sz w:val="18"/>
                <w:szCs w:val="18"/>
              </w:rPr>
              <w:t>Прибыль (Убыток) за период, признанная (признанный) в отчете о прибылях и убытках</w:t>
            </w:r>
          </w:p>
        </w:tc>
        <w:tc>
          <w:tcPr>
            <w:tcW w:w="880" w:type="dxa"/>
            <w:tcBorders>
              <w:top w:val="nil"/>
              <w:left w:val="nil"/>
              <w:bottom w:val="nil"/>
              <w:right w:val="nil"/>
            </w:tcBorders>
            <w:shd w:val="clear" w:color="auto" w:fill="auto"/>
          </w:tcPr>
          <w:p w:rsidR="00782C63" w:rsidRPr="002F2570" w:rsidRDefault="00782C63" w:rsidP="00894E67">
            <w:pPr>
              <w:autoSpaceDE/>
              <w:autoSpaceDN/>
              <w:rPr>
                <w:b/>
                <w:bCs/>
                <w:sz w:val="18"/>
                <w:szCs w:val="18"/>
              </w:rPr>
            </w:pPr>
          </w:p>
        </w:tc>
        <w:tc>
          <w:tcPr>
            <w:tcW w:w="960" w:type="dxa"/>
            <w:tcBorders>
              <w:top w:val="nil"/>
              <w:left w:val="nil"/>
              <w:bottom w:val="nil"/>
              <w:right w:val="nil"/>
            </w:tcBorders>
            <w:shd w:val="clear" w:color="auto" w:fill="auto"/>
            <w:vAlign w:val="center"/>
          </w:tcPr>
          <w:p w:rsidR="00782C63" w:rsidRPr="002F2570" w:rsidRDefault="00AF39DA" w:rsidP="00894E67">
            <w:pPr>
              <w:autoSpaceDE/>
              <w:autoSpaceDN/>
              <w:jc w:val="right"/>
              <w:rPr>
                <w:b/>
                <w:bCs/>
                <w:sz w:val="18"/>
                <w:szCs w:val="18"/>
                <w:lang w:val="en-US"/>
              </w:rPr>
            </w:pPr>
            <w:r w:rsidRPr="002F2570">
              <w:rPr>
                <w:b/>
                <w:bCs/>
                <w:sz w:val="18"/>
                <w:szCs w:val="18"/>
                <w:lang w:val="en-US"/>
              </w:rPr>
              <w:t>42 548</w:t>
            </w:r>
          </w:p>
        </w:tc>
        <w:tc>
          <w:tcPr>
            <w:tcW w:w="960" w:type="dxa"/>
            <w:tcBorders>
              <w:top w:val="nil"/>
              <w:left w:val="nil"/>
              <w:bottom w:val="nil"/>
              <w:right w:val="nil"/>
            </w:tcBorders>
            <w:shd w:val="clear" w:color="auto" w:fill="auto"/>
            <w:vAlign w:val="center"/>
          </w:tcPr>
          <w:p w:rsidR="00782C63" w:rsidRPr="002F2570" w:rsidRDefault="00AF39DA" w:rsidP="00894E67">
            <w:pPr>
              <w:autoSpaceDE/>
              <w:autoSpaceDN/>
              <w:jc w:val="right"/>
              <w:rPr>
                <w:b/>
                <w:bCs/>
                <w:sz w:val="18"/>
                <w:szCs w:val="18"/>
              </w:rPr>
            </w:pPr>
            <w:r w:rsidRPr="002F2570">
              <w:rPr>
                <w:b/>
                <w:bCs/>
                <w:sz w:val="18"/>
                <w:szCs w:val="18"/>
              </w:rPr>
              <w:t>27 677</w:t>
            </w:r>
          </w:p>
        </w:tc>
      </w:tr>
      <w:tr w:rsidR="00782C63" w:rsidRPr="002F2570" w:rsidTr="00782C63">
        <w:trPr>
          <w:trHeight w:val="255"/>
        </w:trPr>
        <w:tc>
          <w:tcPr>
            <w:tcW w:w="6160" w:type="dxa"/>
            <w:tcBorders>
              <w:top w:val="nil"/>
              <w:left w:val="nil"/>
              <w:bottom w:val="single" w:sz="8" w:space="0" w:color="auto"/>
              <w:right w:val="nil"/>
            </w:tcBorders>
            <w:shd w:val="clear" w:color="auto" w:fill="auto"/>
          </w:tcPr>
          <w:p w:rsidR="00782C63" w:rsidRPr="002F2570" w:rsidRDefault="00782C63" w:rsidP="00894E67">
            <w:pPr>
              <w:autoSpaceDE/>
              <w:autoSpaceDN/>
              <w:rPr>
                <w:sz w:val="18"/>
                <w:szCs w:val="18"/>
              </w:rPr>
            </w:pPr>
            <w:r w:rsidRPr="002F2570">
              <w:rPr>
                <w:sz w:val="18"/>
                <w:szCs w:val="18"/>
              </w:rPr>
              <w:t> </w:t>
            </w:r>
          </w:p>
        </w:tc>
        <w:tc>
          <w:tcPr>
            <w:tcW w:w="880" w:type="dxa"/>
            <w:tcBorders>
              <w:top w:val="nil"/>
              <w:left w:val="nil"/>
              <w:bottom w:val="single" w:sz="8" w:space="0" w:color="auto"/>
              <w:right w:val="nil"/>
            </w:tcBorders>
            <w:shd w:val="clear" w:color="auto" w:fill="auto"/>
          </w:tcPr>
          <w:p w:rsidR="00782C63" w:rsidRPr="002F2570" w:rsidRDefault="00782C63" w:rsidP="00894E67">
            <w:pPr>
              <w:autoSpaceDE/>
              <w:autoSpaceDN/>
              <w:jc w:val="right"/>
              <w:rPr>
                <w:sz w:val="18"/>
                <w:szCs w:val="18"/>
              </w:rPr>
            </w:pPr>
            <w:r w:rsidRPr="002F2570">
              <w:rPr>
                <w:sz w:val="18"/>
                <w:szCs w:val="18"/>
              </w:rPr>
              <w:t> </w:t>
            </w:r>
          </w:p>
        </w:tc>
        <w:tc>
          <w:tcPr>
            <w:tcW w:w="960" w:type="dxa"/>
            <w:tcBorders>
              <w:top w:val="nil"/>
              <w:left w:val="nil"/>
              <w:bottom w:val="single" w:sz="8" w:space="0" w:color="auto"/>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 </w:t>
            </w:r>
          </w:p>
        </w:tc>
        <w:tc>
          <w:tcPr>
            <w:tcW w:w="960" w:type="dxa"/>
            <w:tcBorders>
              <w:top w:val="nil"/>
              <w:left w:val="nil"/>
              <w:bottom w:val="single" w:sz="8" w:space="0" w:color="auto"/>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 </w:t>
            </w:r>
          </w:p>
        </w:tc>
      </w:tr>
      <w:tr w:rsidR="00782C63" w:rsidRPr="002F2570" w:rsidTr="00782C63">
        <w:trPr>
          <w:trHeight w:val="240"/>
        </w:trPr>
        <w:tc>
          <w:tcPr>
            <w:tcW w:w="6160" w:type="dxa"/>
            <w:tcBorders>
              <w:top w:val="nil"/>
              <w:left w:val="nil"/>
              <w:bottom w:val="nil"/>
              <w:right w:val="nil"/>
            </w:tcBorders>
            <w:shd w:val="clear" w:color="auto" w:fill="auto"/>
          </w:tcPr>
          <w:p w:rsidR="00782C63" w:rsidRPr="002F2570" w:rsidRDefault="00782C63" w:rsidP="00894E67">
            <w:pPr>
              <w:autoSpaceDE/>
              <w:autoSpaceDN/>
              <w:jc w:val="right"/>
              <w:rPr>
                <w:sz w:val="18"/>
                <w:szCs w:val="18"/>
              </w:rPr>
            </w:pPr>
          </w:p>
        </w:tc>
        <w:tc>
          <w:tcPr>
            <w:tcW w:w="880" w:type="dxa"/>
            <w:tcBorders>
              <w:top w:val="nil"/>
              <w:left w:val="nil"/>
              <w:bottom w:val="nil"/>
              <w:right w:val="nil"/>
            </w:tcBorders>
            <w:shd w:val="clear" w:color="auto" w:fill="auto"/>
          </w:tcPr>
          <w:p w:rsidR="00782C63" w:rsidRPr="002F2570" w:rsidRDefault="00782C63" w:rsidP="00894E67">
            <w:pPr>
              <w:autoSpaceDE/>
              <w:autoSpaceDN/>
            </w:pP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r>
      <w:tr w:rsidR="00782C63" w:rsidRPr="002F2570" w:rsidTr="00782C63">
        <w:trPr>
          <w:trHeight w:val="240"/>
        </w:trPr>
        <w:tc>
          <w:tcPr>
            <w:tcW w:w="6160" w:type="dxa"/>
            <w:tcBorders>
              <w:top w:val="nil"/>
              <w:left w:val="nil"/>
              <w:bottom w:val="nil"/>
              <w:right w:val="nil"/>
            </w:tcBorders>
            <w:shd w:val="clear" w:color="auto" w:fill="auto"/>
          </w:tcPr>
          <w:p w:rsidR="00782C63" w:rsidRPr="002F2570" w:rsidRDefault="00782C63" w:rsidP="00894E67">
            <w:pPr>
              <w:autoSpaceDE/>
              <w:autoSpaceDN/>
              <w:rPr>
                <w:b/>
                <w:bCs/>
                <w:sz w:val="18"/>
                <w:szCs w:val="18"/>
              </w:rPr>
            </w:pPr>
            <w:r w:rsidRPr="002F2570">
              <w:rPr>
                <w:b/>
                <w:bCs/>
                <w:sz w:val="18"/>
                <w:szCs w:val="18"/>
              </w:rPr>
              <w:t>Прочий совокупный доход</w:t>
            </w:r>
          </w:p>
        </w:tc>
        <w:tc>
          <w:tcPr>
            <w:tcW w:w="880" w:type="dxa"/>
            <w:tcBorders>
              <w:top w:val="nil"/>
              <w:left w:val="nil"/>
              <w:bottom w:val="nil"/>
              <w:right w:val="nil"/>
            </w:tcBorders>
            <w:shd w:val="clear" w:color="auto" w:fill="auto"/>
          </w:tcPr>
          <w:p w:rsidR="00782C63" w:rsidRPr="002F2570" w:rsidRDefault="00782C63" w:rsidP="00894E67">
            <w:pPr>
              <w:autoSpaceDE/>
              <w:autoSpaceDN/>
              <w:rPr>
                <w:b/>
                <w:bCs/>
                <w:sz w:val="18"/>
                <w:szCs w:val="18"/>
              </w:rPr>
            </w:pP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r>
      <w:tr w:rsidR="00782C63" w:rsidRPr="002F2570" w:rsidTr="00782C63">
        <w:trPr>
          <w:trHeight w:val="240"/>
        </w:trPr>
        <w:tc>
          <w:tcPr>
            <w:tcW w:w="6160" w:type="dxa"/>
            <w:tcBorders>
              <w:top w:val="nil"/>
              <w:left w:val="nil"/>
              <w:bottom w:val="nil"/>
              <w:right w:val="nil"/>
            </w:tcBorders>
            <w:shd w:val="clear" w:color="auto" w:fill="auto"/>
          </w:tcPr>
          <w:p w:rsidR="00782C63" w:rsidRPr="002F2570" w:rsidRDefault="00782C63" w:rsidP="00894E67">
            <w:pPr>
              <w:autoSpaceDE/>
              <w:autoSpaceDN/>
              <w:jc w:val="right"/>
            </w:pPr>
          </w:p>
        </w:tc>
        <w:tc>
          <w:tcPr>
            <w:tcW w:w="880" w:type="dxa"/>
            <w:tcBorders>
              <w:top w:val="nil"/>
              <w:left w:val="nil"/>
              <w:bottom w:val="nil"/>
              <w:right w:val="nil"/>
            </w:tcBorders>
            <w:shd w:val="clear" w:color="auto" w:fill="auto"/>
          </w:tcPr>
          <w:p w:rsidR="00782C63" w:rsidRPr="002F2570" w:rsidRDefault="00782C63" w:rsidP="00894E67">
            <w:pPr>
              <w:autoSpaceDE/>
              <w:autoSpaceDN/>
            </w:pP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r>
      <w:tr w:rsidR="00782C63" w:rsidRPr="002F2570" w:rsidTr="00782C63">
        <w:trPr>
          <w:trHeight w:val="240"/>
        </w:trPr>
        <w:tc>
          <w:tcPr>
            <w:tcW w:w="6160" w:type="dxa"/>
            <w:tcBorders>
              <w:top w:val="nil"/>
              <w:left w:val="nil"/>
              <w:bottom w:val="nil"/>
              <w:right w:val="nil"/>
            </w:tcBorders>
            <w:shd w:val="clear" w:color="auto" w:fill="auto"/>
          </w:tcPr>
          <w:p w:rsidR="00782C63" w:rsidRPr="002F2570" w:rsidRDefault="00782C63" w:rsidP="00894E67">
            <w:pPr>
              <w:autoSpaceDE/>
              <w:autoSpaceDN/>
              <w:rPr>
                <w:b/>
                <w:bCs/>
                <w:sz w:val="18"/>
                <w:szCs w:val="18"/>
              </w:rPr>
            </w:pPr>
            <w:r w:rsidRPr="002F2570">
              <w:rPr>
                <w:b/>
                <w:bCs/>
                <w:sz w:val="18"/>
                <w:szCs w:val="18"/>
              </w:rPr>
              <w:t xml:space="preserve">Статьи, которые не </w:t>
            </w:r>
            <w:proofErr w:type="spellStart"/>
            <w:r w:rsidRPr="002F2570">
              <w:rPr>
                <w:b/>
                <w:bCs/>
                <w:sz w:val="18"/>
                <w:szCs w:val="18"/>
              </w:rPr>
              <w:t>переклассифицируются</w:t>
            </w:r>
            <w:proofErr w:type="spellEnd"/>
            <w:r w:rsidRPr="002F2570">
              <w:rPr>
                <w:b/>
                <w:bCs/>
                <w:sz w:val="18"/>
                <w:szCs w:val="18"/>
              </w:rPr>
              <w:t xml:space="preserve"> в прибыль или убыток</w:t>
            </w:r>
          </w:p>
        </w:tc>
        <w:tc>
          <w:tcPr>
            <w:tcW w:w="880" w:type="dxa"/>
            <w:tcBorders>
              <w:top w:val="nil"/>
              <w:left w:val="nil"/>
              <w:bottom w:val="nil"/>
              <w:right w:val="nil"/>
            </w:tcBorders>
            <w:shd w:val="clear" w:color="auto" w:fill="auto"/>
          </w:tcPr>
          <w:p w:rsidR="00782C63" w:rsidRPr="002F2570" w:rsidRDefault="00782C63" w:rsidP="00894E67">
            <w:pPr>
              <w:autoSpaceDE/>
              <w:autoSpaceDN/>
              <w:rPr>
                <w:b/>
                <w:bCs/>
                <w:sz w:val="18"/>
                <w:szCs w:val="18"/>
              </w:rPr>
            </w:pP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r>
      <w:tr w:rsidR="00782C63" w:rsidRPr="002F2570" w:rsidTr="00782C63">
        <w:trPr>
          <w:trHeight w:val="240"/>
        </w:trPr>
        <w:tc>
          <w:tcPr>
            <w:tcW w:w="6160" w:type="dxa"/>
            <w:tcBorders>
              <w:top w:val="nil"/>
              <w:left w:val="nil"/>
              <w:bottom w:val="nil"/>
              <w:right w:val="nil"/>
            </w:tcBorders>
            <w:shd w:val="clear" w:color="auto" w:fill="auto"/>
          </w:tcPr>
          <w:p w:rsidR="00782C63" w:rsidRPr="002F2570" w:rsidRDefault="00782C63" w:rsidP="00894E67">
            <w:pPr>
              <w:autoSpaceDE/>
              <w:autoSpaceDN/>
              <w:rPr>
                <w:sz w:val="18"/>
                <w:szCs w:val="18"/>
              </w:rPr>
            </w:pPr>
            <w:r w:rsidRPr="002F2570">
              <w:rPr>
                <w:sz w:val="18"/>
                <w:szCs w:val="18"/>
              </w:rPr>
              <w:t>Изменение фонда переоценки основных средств</w:t>
            </w:r>
          </w:p>
        </w:tc>
        <w:tc>
          <w:tcPr>
            <w:tcW w:w="880" w:type="dxa"/>
            <w:tcBorders>
              <w:top w:val="nil"/>
              <w:left w:val="nil"/>
              <w:bottom w:val="nil"/>
              <w:right w:val="nil"/>
            </w:tcBorders>
            <w:shd w:val="clear" w:color="auto" w:fill="auto"/>
          </w:tcPr>
          <w:p w:rsidR="00782C63" w:rsidRPr="002F2570" w:rsidRDefault="00782C63" w:rsidP="00894E67">
            <w:pPr>
              <w:autoSpaceDE/>
              <w:autoSpaceDN/>
              <w:rPr>
                <w:sz w:val="18"/>
                <w:szCs w:val="18"/>
              </w:rPr>
            </w:pP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r>
      <w:tr w:rsidR="00782C63" w:rsidRPr="002F2570" w:rsidTr="00782C63">
        <w:trPr>
          <w:trHeight w:val="480"/>
        </w:trPr>
        <w:tc>
          <w:tcPr>
            <w:tcW w:w="6160" w:type="dxa"/>
            <w:tcBorders>
              <w:top w:val="nil"/>
              <w:left w:val="nil"/>
              <w:bottom w:val="nil"/>
              <w:right w:val="nil"/>
            </w:tcBorders>
            <w:shd w:val="clear" w:color="auto" w:fill="auto"/>
          </w:tcPr>
          <w:p w:rsidR="00782C63" w:rsidRPr="002F2570" w:rsidRDefault="00782C63" w:rsidP="00894E67">
            <w:pPr>
              <w:autoSpaceDE/>
              <w:autoSpaceDN/>
              <w:rPr>
                <w:sz w:val="18"/>
                <w:szCs w:val="18"/>
              </w:rPr>
            </w:pPr>
            <w:r w:rsidRPr="002F2570">
              <w:rPr>
                <w:sz w:val="18"/>
                <w:szCs w:val="18"/>
              </w:rPr>
              <w:t xml:space="preserve">Налог на прибыль, относящийся к статьям, которые не могут быть </w:t>
            </w:r>
            <w:proofErr w:type="spellStart"/>
            <w:r w:rsidRPr="002F2570">
              <w:rPr>
                <w:sz w:val="18"/>
                <w:szCs w:val="18"/>
              </w:rPr>
              <w:t>переклассифицированы</w:t>
            </w:r>
            <w:proofErr w:type="spellEnd"/>
            <w:r w:rsidRPr="002F2570">
              <w:rPr>
                <w:sz w:val="18"/>
                <w:szCs w:val="18"/>
              </w:rPr>
              <w:t xml:space="preserve"> в прибыль или убыток</w:t>
            </w:r>
          </w:p>
        </w:tc>
        <w:tc>
          <w:tcPr>
            <w:tcW w:w="880" w:type="dxa"/>
            <w:tcBorders>
              <w:top w:val="nil"/>
              <w:left w:val="nil"/>
              <w:bottom w:val="nil"/>
              <w:right w:val="nil"/>
            </w:tcBorders>
            <w:shd w:val="clear" w:color="auto" w:fill="auto"/>
          </w:tcPr>
          <w:p w:rsidR="00782C63" w:rsidRPr="002F2570" w:rsidRDefault="00782C63" w:rsidP="00894E67">
            <w:pPr>
              <w:autoSpaceDE/>
              <w:autoSpaceDN/>
              <w:rPr>
                <w:sz w:val="18"/>
                <w:szCs w:val="18"/>
              </w:rPr>
            </w:pP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r>
      <w:tr w:rsidR="00782C63" w:rsidRPr="002F2570" w:rsidTr="00782C63">
        <w:trPr>
          <w:trHeight w:val="480"/>
        </w:trPr>
        <w:tc>
          <w:tcPr>
            <w:tcW w:w="6160" w:type="dxa"/>
            <w:tcBorders>
              <w:top w:val="nil"/>
              <w:left w:val="nil"/>
              <w:bottom w:val="nil"/>
              <w:right w:val="nil"/>
            </w:tcBorders>
            <w:shd w:val="clear" w:color="auto" w:fill="auto"/>
          </w:tcPr>
          <w:p w:rsidR="00782C63" w:rsidRPr="002F2570" w:rsidRDefault="00782C63" w:rsidP="00894E67">
            <w:pPr>
              <w:autoSpaceDE/>
              <w:autoSpaceDN/>
              <w:rPr>
                <w:b/>
                <w:bCs/>
                <w:sz w:val="18"/>
                <w:szCs w:val="18"/>
              </w:rPr>
            </w:pPr>
            <w:r w:rsidRPr="002F2570">
              <w:rPr>
                <w:b/>
                <w:bCs/>
                <w:sz w:val="18"/>
                <w:szCs w:val="18"/>
              </w:rPr>
              <w:t xml:space="preserve">Прочий совокупный доход, который не </w:t>
            </w:r>
            <w:proofErr w:type="spellStart"/>
            <w:r w:rsidRPr="002F2570">
              <w:rPr>
                <w:b/>
                <w:bCs/>
                <w:sz w:val="18"/>
                <w:szCs w:val="18"/>
              </w:rPr>
              <w:t>переклассифицируется</w:t>
            </w:r>
            <w:proofErr w:type="spellEnd"/>
            <w:r w:rsidRPr="002F2570">
              <w:rPr>
                <w:b/>
                <w:bCs/>
                <w:sz w:val="18"/>
                <w:szCs w:val="18"/>
              </w:rPr>
              <w:t xml:space="preserve"> в прибыль или убыток, за вычетом налога на прибыль</w:t>
            </w:r>
          </w:p>
        </w:tc>
        <w:tc>
          <w:tcPr>
            <w:tcW w:w="880" w:type="dxa"/>
            <w:tcBorders>
              <w:top w:val="nil"/>
              <w:left w:val="nil"/>
              <w:bottom w:val="nil"/>
              <w:right w:val="nil"/>
            </w:tcBorders>
            <w:shd w:val="clear" w:color="auto" w:fill="auto"/>
          </w:tcPr>
          <w:p w:rsidR="00782C63" w:rsidRPr="002F2570" w:rsidRDefault="00782C63" w:rsidP="00894E67">
            <w:pPr>
              <w:autoSpaceDE/>
              <w:autoSpaceDN/>
              <w:rPr>
                <w:b/>
                <w:bCs/>
                <w:sz w:val="18"/>
                <w:szCs w:val="18"/>
              </w:rPr>
            </w:pP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rPr>
                <w:b/>
                <w:bCs/>
                <w:sz w:val="18"/>
                <w:szCs w:val="18"/>
              </w:rPr>
            </w:pPr>
            <w:r w:rsidRPr="002F2570">
              <w:rPr>
                <w:b/>
                <w:bCs/>
                <w:sz w:val="18"/>
                <w:szCs w:val="18"/>
              </w:rPr>
              <w:t>0</w:t>
            </w: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rPr>
                <w:b/>
                <w:bCs/>
                <w:sz w:val="18"/>
                <w:szCs w:val="18"/>
              </w:rPr>
            </w:pPr>
            <w:r w:rsidRPr="002F2570">
              <w:rPr>
                <w:b/>
                <w:bCs/>
                <w:sz w:val="18"/>
                <w:szCs w:val="18"/>
              </w:rPr>
              <w:t>0</w:t>
            </w:r>
          </w:p>
        </w:tc>
      </w:tr>
      <w:tr w:rsidR="00782C63" w:rsidRPr="002F2570" w:rsidTr="00782C63">
        <w:trPr>
          <w:trHeight w:val="240"/>
        </w:trPr>
        <w:tc>
          <w:tcPr>
            <w:tcW w:w="6160" w:type="dxa"/>
            <w:tcBorders>
              <w:top w:val="nil"/>
              <w:left w:val="nil"/>
              <w:bottom w:val="nil"/>
              <w:right w:val="nil"/>
            </w:tcBorders>
            <w:shd w:val="clear" w:color="auto" w:fill="auto"/>
          </w:tcPr>
          <w:p w:rsidR="00782C63" w:rsidRPr="002F2570" w:rsidRDefault="00782C63" w:rsidP="00894E67">
            <w:pPr>
              <w:autoSpaceDE/>
              <w:autoSpaceDN/>
              <w:jc w:val="right"/>
              <w:rPr>
                <w:b/>
                <w:bCs/>
                <w:sz w:val="18"/>
                <w:szCs w:val="18"/>
              </w:rPr>
            </w:pPr>
          </w:p>
        </w:tc>
        <w:tc>
          <w:tcPr>
            <w:tcW w:w="880" w:type="dxa"/>
            <w:tcBorders>
              <w:top w:val="nil"/>
              <w:left w:val="nil"/>
              <w:bottom w:val="nil"/>
              <w:right w:val="nil"/>
            </w:tcBorders>
            <w:shd w:val="clear" w:color="auto" w:fill="auto"/>
          </w:tcPr>
          <w:p w:rsidR="00782C63" w:rsidRPr="002F2570" w:rsidRDefault="00782C63" w:rsidP="00894E67">
            <w:pPr>
              <w:autoSpaceDE/>
              <w:autoSpaceDN/>
            </w:pP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r>
      <w:tr w:rsidR="00782C63" w:rsidRPr="002F2570" w:rsidTr="00782C63">
        <w:trPr>
          <w:trHeight w:val="480"/>
        </w:trPr>
        <w:tc>
          <w:tcPr>
            <w:tcW w:w="6160" w:type="dxa"/>
            <w:tcBorders>
              <w:top w:val="nil"/>
              <w:left w:val="nil"/>
              <w:bottom w:val="nil"/>
              <w:right w:val="nil"/>
            </w:tcBorders>
            <w:shd w:val="clear" w:color="auto" w:fill="auto"/>
          </w:tcPr>
          <w:p w:rsidR="00782C63" w:rsidRPr="002F2570" w:rsidRDefault="00782C63" w:rsidP="00894E67">
            <w:pPr>
              <w:autoSpaceDE/>
              <w:autoSpaceDN/>
              <w:rPr>
                <w:b/>
                <w:bCs/>
                <w:sz w:val="18"/>
                <w:szCs w:val="18"/>
              </w:rPr>
            </w:pPr>
            <w:r w:rsidRPr="002F2570">
              <w:rPr>
                <w:b/>
                <w:bCs/>
                <w:sz w:val="18"/>
                <w:szCs w:val="18"/>
              </w:rPr>
              <w:t xml:space="preserve">Статьи, которые могут быть </w:t>
            </w:r>
            <w:proofErr w:type="spellStart"/>
            <w:r w:rsidRPr="002F2570">
              <w:rPr>
                <w:b/>
                <w:bCs/>
                <w:sz w:val="18"/>
                <w:szCs w:val="18"/>
              </w:rPr>
              <w:t>переклассифицированы</w:t>
            </w:r>
            <w:proofErr w:type="spellEnd"/>
            <w:r w:rsidRPr="002F2570">
              <w:rPr>
                <w:b/>
                <w:bCs/>
                <w:sz w:val="18"/>
                <w:szCs w:val="18"/>
              </w:rPr>
              <w:t xml:space="preserve"> в прибыль или убыток</w:t>
            </w:r>
          </w:p>
        </w:tc>
        <w:tc>
          <w:tcPr>
            <w:tcW w:w="880" w:type="dxa"/>
            <w:tcBorders>
              <w:top w:val="nil"/>
              <w:left w:val="nil"/>
              <w:bottom w:val="nil"/>
              <w:right w:val="nil"/>
            </w:tcBorders>
            <w:shd w:val="clear" w:color="auto" w:fill="auto"/>
          </w:tcPr>
          <w:p w:rsidR="00782C63" w:rsidRPr="002F2570" w:rsidRDefault="00782C63" w:rsidP="00894E67">
            <w:pPr>
              <w:autoSpaceDE/>
              <w:autoSpaceDN/>
              <w:rPr>
                <w:b/>
                <w:bCs/>
                <w:sz w:val="18"/>
                <w:szCs w:val="18"/>
              </w:rPr>
            </w:pP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r>
      <w:tr w:rsidR="00782C63" w:rsidRPr="002F2570" w:rsidTr="00782C63">
        <w:trPr>
          <w:trHeight w:val="480"/>
        </w:trPr>
        <w:tc>
          <w:tcPr>
            <w:tcW w:w="6160" w:type="dxa"/>
            <w:tcBorders>
              <w:top w:val="nil"/>
              <w:left w:val="nil"/>
              <w:bottom w:val="nil"/>
              <w:right w:val="nil"/>
            </w:tcBorders>
            <w:shd w:val="clear" w:color="auto" w:fill="auto"/>
          </w:tcPr>
          <w:p w:rsidR="00782C63" w:rsidRPr="002F2570" w:rsidRDefault="00782C63" w:rsidP="00894E67">
            <w:pPr>
              <w:autoSpaceDE/>
              <w:autoSpaceDN/>
              <w:rPr>
                <w:sz w:val="18"/>
                <w:szCs w:val="18"/>
              </w:rPr>
            </w:pPr>
            <w:r w:rsidRPr="002F2570">
              <w:rPr>
                <w:sz w:val="18"/>
                <w:szCs w:val="18"/>
              </w:rPr>
              <w:t>Изменение фонда переоценки финансовых активов, имеющихся в наличии для продажи</w:t>
            </w:r>
          </w:p>
        </w:tc>
        <w:tc>
          <w:tcPr>
            <w:tcW w:w="880" w:type="dxa"/>
            <w:tcBorders>
              <w:top w:val="nil"/>
              <w:left w:val="nil"/>
              <w:bottom w:val="nil"/>
              <w:right w:val="nil"/>
            </w:tcBorders>
            <w:shd w:val="clear" w:color="auto" w:fill="auto"/>
          </w:tcPr>
          <w:p w:rsidR="00782C63" w:rsidRPr="002F2570" w:rsidRDefault="00782C63" w:rsidP="00894E67">
            <w:pPr>
              <w:autoSpaceDE/>
              <w:autoSpaceDN/>
              <w:rPr>
                <w:sz w:val="18"/>
                <w:szCs w:val="18"/>
              </w:rPr>
            </w:pP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r>
      <w:tr w:rsidR="00782C63" w:rsidRPr="002F2570" w:rsidTr="00782C63">
        <w:trPr>
          <w:trHeight w:val="240"/>
        </w:trPr>
        <w:tc>
          <w:tcPr>
            <w:tcW w:w="6160" w:type="dxa"/>
            <w:tcBorders>
              <w:top w:val="nil"/>
              <w:left w:val="nil"/>
              <w:bottom w:val="nil"/>
              <w:right w:val="nil"/>
            </w:tcBorders>
            <w:shd w:val="clear" w:color="auto" w:fill="auto"/>
          </w:tcPr>
          <w:p w:rsidR="00782C63" w:rsidRPr="002F2570" w:rsidRDefault="00782C63" w:rsidP="00894E67">
            <w:pPr>
              <w:autoSpaceDE/>
              <w:autoSpaceDN/>
              <w:rPr>
                <w:sz w:val="18"/>
                <w:szCs w:val="18"/>
              </w:rPr>
            </w:pPr>
            <w:r w:rsidRPr="002F2570">
              <w:rPr>
                <w:sz w:val="18"/>
                <w:szCs w:val="18"/>
              </w:rPr>
              <w:t>Изменение фонда накопленных курсовых разниц</w:t>
            </w:r>
          </w:p>
        </w:tc>
        <w:tc>
          <w:tcPr>
            <w:tcW w:w="880" w:type="dxa"/>
            <w:tcBorders>
              <w:top w:val="nil"/>
              <w:left w:val="nil"/>
              <w:bottom w:val="nil"/>
              <w:right w:val="nil"/>
            </w:tcBorders>
            <w:shd w:val="clear" w:color="auto" w:fill="auto"/>
          </w:tcPr>
          <w:p w:rsidR="00782C63" w:rsidRPr="002F2570" w:rsidRDefault="00782C63" w:rsidP="00894E67">
            <w:pPr>
              <w:autoSpaceDE/>
              <w:autoSpaceDN/>
              <w:rPr>
                <w:sz w:val="18"/>
                <w:szCs w:val="18"/>
              </w:rPr>
            </w:pP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r>
      <w:tr w:rsidR="00782C63" w:rsidRPr="002F2570" w:rsidTr="00782C63">
        <w:trPr>
          <w:trHeight w:val="480"/>
        </w:trPr>
        <w:tc>
          <w:tcPr>
            <w:tcW w:w="6160" w:type="dxa"/>
            <w:tcBorders>
              <w:top w:val="nil"/>
              <w:left w:val="nil"/>
              <w:bottom w:val="nil"/>
              <w:right w:val="nil"/>
            </w:tcBorders>
            <w:shd w:val="clear" w:color="auto" w:fill="auto"/>
          </w:tcPr>
          <w:p w:rsidR="00782C63" w:rsidRPr="002F2570" w:rsidRDefault="00782C63" w:rsidP="00894E67">
            <w:pPr>
              <w:autoSpaceDE/>
              <w:autoSpaceDN/>
              <w:rPr>
                <w:sz w:val="18"/>
                <w:szCs w:val="18"/>
              </w:rPr>
            </w:pPr>
            <w:r w:rsidRPr="002F2570">
              <w:rPr>
                <w:sz w:val="18"/>
                <w:szCs w:val="18"/>
              </w:rPr>
              <w:t xml:space="preserve">Налог на прибыль, относящийся к статьям, которые могут быть </w:t>
            </w:r>
            <w:proofErr w:type="spellStart"/>
            <w:r w:rsidRPr="002F2570">
              <w:rPr>
                <w:sz w:val="18"/>
                <w:szCs w:val="18"/>
              </w:rPr>
              <w:t>переклассифицированы</w:t>
            </w:r>
            <w:proofErr w:type="spellEnd"/>
            <w:r w:rsidRPr="002F2570">
              <w:rPr>
                <w:sz w:val="18"/>
                <w:szCs w:val="18"/>
              </w:rPr>
              <w:t xml:space="preserve"> в прибыль или убыток</w:t>
            </w:r>
          </w:p>
        </w:tc>
        <w:tc>
          <w:tcPr>
            <w:tcW w:w="880" w:type="dxa"/>
            <w:tcBorders>
              <w:top w:val="nil"/>
              <w:left w:val="nil"/>
              <w:bottom w:val="nil"/>
              <w:right w:val="nil"/>
            </w:tcBorders>
            <w:shd w:val="clear" w:color="auto" w:fill="auto"/>
          </w:tcPr>
          <w:p w:rsidR="00782C63" w:rsidRPr="002F2570" w:rsidRDefault="00782C63" w:rsidP="00894E67">
            <w:pPr>
              <w:autoSpaceDE/>
              <w:autoSpaceDN/>
              <w:rPr>
                <w:sz w:val="18"/>
                <w:szCs w:val="18"/>
              </w:rPr>
            </w:pP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r>
      <w:tr w:rsidR="00782C63" w:rsidRPr="002F2570" w:rsidTr="00782C63">
        <w:trPr>
          <w:trHeight w:val="480"/>
        </w:trPr>
        <w:tc>
          <w:tcPr>
            <w:tcW w:w="6160" w:type="dxa"/>
            <w:tcBorders>
              <w:top w:val="nil"/>
              <w:left w:val="nil"/>
              <w:bottom w:val="nil"/>
              <w:right w:val="nil"/>
            </w:tcBorders>
            <w:shd w:val="clear" w:color="auto" w:fill="auto"/>
          </w:tcPr>
          <w:p w:rsidR="00782C63" w:rsidRPr="002F2570" w:rsidRDefault="00782C63" w:rsidP="00894E67">
            <w:pPr>
              <w:autoSpaceDE/>
              <w:autoSpaceDN/>
              <w:rPr>
                <w:b/>
                <w:bCs/>
                <w:sz w:val="18"/>
                <w:szCs w:val="18"/>
              </w:rPr>
            </w:pPr>
            <w:r w:rsidRPr="002F2570">
              <w:rPr>
                <w:b/>
                <w:bCs/>
                <w:sz w:val="18"/>
                <w:szCs w:val="18"/>
              </w:rPr>
              <w:t xml:space="preserve">Прочий совокупный доход, который может быть </w:t>
            </w:r>
            <w:proofErr w:type="spellStart"/>
            <w:r w:rsidRPr="002F2570">
              <w:rPr>
                <w:b/>
                <w:bCs/>
                <w:sz w:val="18"/>
                <w:szCs w:val="18"/>
              </w:rPr>
              <w:t>переклассифицирован</w:t>
            </w:r>
            <w:proofErr w:type="spellEnd"/>
            <w:r w:rsidRPr="002F2570">
              <w:rPr>
                <w:b/>
                <w:bCs/>
                <w:sz w:val="18"/>
                <w:szCs w:val="18"/>
              </w:rPr>
              <w:t xml:space="preserve"> в прибыль или убыток, за вычетом налога на прибыль</w:t>
            </w:r>
          </w:p>
        </w:tc>
        <w:tc>
          <w:tcPr>
            <w:tcW w:w="880" w:type="dxa"/>
            <w:tcBorders>
              <w:top w:val="nil"/>
              <w:left w:val="nil"/>
              <w:bottom w:val="nil"/>
              <w:right w:val="nil"/>
            </w:tcBorders>
            <w:shd w:val="clear" w:color="auto" w:fill="auto"/>
          </w:tcPr>
          <w:p w:rsidR="00782C63" w:rsidRPr="002F2570" w:rsidRDefault="00782C63" w:rsidP="00894E67">
            <w:pPr>
              <w:autoSpaceDE/>
              <w:autoSpaceDN/>
              <w:rPr>
                <w:b/>
                <w:bCs/>
                <w:sz w:val="18"/>
                <w:szCs w:val="18"/>
              </w:rPr>
            </w:pP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rPr>
                <w:b/>
                <w:bCs/>
                <w:sz w:val="18"/>
                <w:szCs w:val="18"/>
              </w:rPr>
            </w:pPr>
            <w:r w:rsidRPr="002F2570">
              <w:rPr>
                <w:b/>
                <w:bCs/>
                <w:sz w:val="18"/>
                <w:szCs w:val="18"/>
              </w:rPr>
              <w:t>0</w:t>
            </w: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rPr>
                <w:b/>
                <w:bCs/>
                <w:sz w:val="18"/>
                <w:szCs w:val="18"/>
              </w:rPr>
            </w:pPr>
            <w:r w:rsidRPr="002F2570">
              <w:rPr>
                <w:b/>
                <w:bCs/>
                <w:sz w:val="18"/>
                <w:szCs w:val="18"/>
              </w:rPr>
              <w:t>0</w:t>
            </w:r>
          </w:p>
        </w:tc>
      </w:tr>
      <w:tr w:rsidR="00782C63" w:rsidRPr="002F2570" w:rsidTr="00782C63">
        <w:trPr>
          <w:trHeight w:val="255"/>
        </w:trPr>
        <w:tc>
          <w:tcPr>
            <w:tcW w:w="6160" w:type="dxa"/>
            <w:tcBorders>
              <w:top w:val="nil"/>
              <w:left w:val="nil"/>
              <w:bottom w:val="single" w:sz="8" w:space="0" w:color="auto"/>
              <w:right w:val="nil"/>
            </w:tcBorders>
            <w:shd w:val="clear" w:color="auto" w:fill="auto"/>
          </w:tcPr>
          <w:p w:rsidR="00782C63" w:rsidRPr="002F2570" w:rsidRDefault="00782C63" w:rsidP="00894E67">
            <w:pPr>
              <w:autoSpaceDE/>
              <w:autoSpaceDN/>
              <w:rPr>
                <w:sz w:val="18"/>
                <w:szCs w:val="18"/>
              </w:rPr>
            </w:pPr>
            <w:r w:rsidRPr="002F2570">
              <w:rPr>
                <w:sz w:val="18"/>
                <w:szCs w:val="18"/>
              </w:rPr>
              <w:t> </w:t>
            </w:r>
          </w:p>
        </w:tc>
        <w:tc>
          <w:tcPr>
            <w:tcW w:w="880" w:type="dxa"/>
            <w:tcBorders>
              <w:top w:val="nil"/>
              <w:left w:val="nil"/>
              <w:bottom w:val="single" w:sz="8" w:space="0" w:color="auto"/>
              <w:right w:val="nil"/>
            </w:tcBorders>
            <w:shd w:val="clear" w:color="auto" w:fill="auto"/>
          </w:tcPr>
          <w:p w:rsidR="00782C63" w:rsidRPr="002F2570" w:rsidRDefault="00782C63" w:rsidP="00894E67">
            <w:pPr>
              <w:autoSpaceDE/>
              <w:autoSpaceDN/>
              <w:jc w:val="right"/>
              <w:rPr>
                <w:sz w:val="18"/>
                <w:szCs w:val="18"/>
              </w:rPr>
            </w:pPr>
            <w:r w:rsidRPr="002F2570">
              <w:rPr>
                <w:sz w:val="18"/>
                <w:szCs w:val="18"/>
              </w:rPr>
              <w:t> </w:t>
            </w:r>
          </w:p>
        </w:tc>
        <w:tc>
          <w:tcPr>
            <w:tcW w:w="960" w:type="dxa"/>
            <w:tcBorders>
              <w:top w:val="nil"/>
              <w:left w:val="nil"/>
              <w:bottom w:val="single" w:sz="8" w:space="0" w:color="auto"/>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 </w:t>
            </w:r>
          </w:p>
        </w:tc>
        <w:tc>
          <w:tcPr>
            <w:tcW w:w="960" w:type="dxa"/>
            <w:tcBorders>
              <w:top w:val="nil"/>
              <w:left w:val="nil"/>
              <w:bottom w:val="single" w:sz="8" w:space="0" w:color="auto"/>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 </w:t>
            </w:r>
          </w:p>
        </w:tc>
      </w:tr>
      <w:tr w:rsidR="00782C63" w:rsidRPr="002F2570" w:rsidTr="00782C63">
        <w:trPr>
          <w:trHeight w:val="240"/>
        </w:trPr>
        <w:tc>
          <w:tcPr>
            <w:tcW w:w="6160" w:type="dxa"/>
            <w:tcBorders>
              <w:top w:val="nil"/>
              <w:left w:val="nil"/>
              <w:bottom w:val="nil"/>
              <w:right w:val="nil"/>
            </w:tcBorders>
            <w:shd w:val="clear" w:color="auto" w:fill="auto"/>
          </w:tcPr>
          <w:p w:rsidR="00782C63" w:rsidRPr="002F2570" w:rsidRDefault="00782C63" w:rsidP="00894E67">
            <w:pPr>
              <w:autoSpaceDE/>
              <w:autoSpaceDN/>
              <w:jc w:val="right"/>
              <w:rPr>
                <w:sz w:val="18"/>
                <w:szCs w:val="18"/>
              </w:rPr>
            </w:pPr>
          </w:p>
        </w:tc>
        <w:tc>
          <w:tcPr>
            <w:tcW w:w="880" w:type="dxa"/>
            <w:tcBorders>
              <w:top w:val="nil"/>
              <w:left w:val="nil"/>
              <w:bottom w:val="nil"/>
              <w:right w:val="nil"/>
            </w:tcBorders>
            <w:shd w:val="clear" w:color="auto" w:fill="auto"/>
          </w:tcPr>
          <w:p w:rsidR="00782C63" w:rsidRPr="002F2570" w:rsidRDefault="00782C63" w:rsidP="00894E67">
            <w:pPr>
              <w:autoSpaceDE/>
              <w:autoSpaceDN/>
            </w:pP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r>
      <w:tr w:rsidR="00782C63" w:rsidRPr="002F2570" w:rsidTr="00782C63">
        <w:trPr>
          <w:trHeight w:val="240"/>
        </w:trPr>
        <w:tc>
          <w:tcPr>
            <w:tcW w:w="6160" w:type="dxa"/>
            <w:tcBorders>
              <w:top w:val="nil"/>
              <w:left w:val="nil"/>
              <w:bottom w:val="nil"/>
              <w:right w:val="nil"/>
            </w:tcBorders>
            <w:shd w:val="clear" w:color="auto" w:fill="auto"/>
          </w:tcPr>
          <w:p w:rsidR="00782C63" w:rsidRPr="002F2570" w:rsidRDefault="00782C63" w:rsidP="00894E67">
            <w:pPr>
              <w:autoSpaceDE/>
              <w:autoSpaceDN/>
              <w:rPr>
                <w:b/>
                <w:bCs/>
                <w:sz w:val="18"/>
                <w:szCs w:val="18"/>
              </w:rPr>
            </w:pPr>
            <w:r w:rsidRPr="002F2570">
              <w:rPr>
                <w:b/>
                <w:bCs/>
                <w:sz w:val="18"/>
                <w:szCs w:val="18"/>
              </w:rPr>
              <w:t>Прочий совокупный доход за вычетом налога на прибыль</w:t>
            </w:r>
          </w:p>
        </w:tc>
        <w:tc>
          <w:tcPr>
            <w:tcW w:w="880" w:type="dxa"/>
            <w:tcBorders>
              <w:top w:val="nil"/>
              <w:left w:val="nil"/>
              <w:bottom w:val="nil"/>
              <w:right w:val="nil"/>
            </w:tcBorders>
            <w:shd w:val="clear" w:color="auto" w:fill="auto"/>
          </w:tcPr>
          <w:p w:rsidR="00782C63" w:rsidRPr="002F2570" w:rsidRDefault="00782C63" w:rsidP="00894E67">
            <w:pPr>
              <w:autoSpaceDE/>
              <w:autoSpaceDN/>
              <w:rPr>
                <w:b/>
                <w:bCs/>
                <w:sz w:val="18"/>
                <w:szCs w:val="18"/>
              </w:rPr>
            </w:pP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rPr>
                <w:b/>
                <w:bCs/>
                <w:sz w:val="18"/>
                <w:szCs w:val="18"/>
              </w:rPr>
            </w:pPr>
            <w:r w:rsidRPr="002F2570">
              <w:rPr>
                <w:b/>
                <w:bCs/>
                <w:sz w:val="18"/>
                <w:szCs w:val="18"/>
              </w:rPr>
              <w:t>0</w:t>
            </w: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rPr>
                <w:b/>
                <w:bCs/>
                <w:sz w:val="18"/>
                <w:szCs w:val="18"/>
              </w:rPr>
            </w:pPr>
            <w:r w:rsidRPr="002F2570">
              <w:rPr>
                <w:b/>
                <w:bCs/>
                <w:sz w:val="18"/>
                <w:szCs w:val="18"/>
              </w:rPr>
              <w:t>0</w:t>
            </w:r>
          </w:p>
        </w:tc>
      </w:tr>
      <w:tr w:rsidR="00782C63" w:rsidRPr="002F2570" w:rsidTr="00782C63">
        <w:trPr>
          <w:trHeight w:val="255"/>
        </w:trPr>
        <w:tc>
          <w:tcPr>
            <w:tcW w:w="6160" w:type="dxa"/>
            <w:tcBorders>
              <w:top w:val="nil"/>
              <w:left w:val="nil"/>
              <w:bottom w:val="single" w:sz="8" w:space="0" w:color="auto"/>
              <w:right w:val="nil"/>
            </w:tcBorders>
            <w:shd w:val="clear" w:color="auto" w:fill="auto"/>
          </w:tcPr>
          <w:p w:rsidR="00782C63" w:rsidRPr="002F2570" w:rsidRDefault="00782C63" w:rsidP="00894E67">
            <w:pPr>
              <w:autoSpaceDE/>
              <w:autoSpaceDN/>
              <w:rPr>
                <w:sz w:val="18"/>
                <w:szCs w:val="18"/>
              </w:rPr>
            </w:pPr>
            <w:r w:rsidRPr="002F2570">
              <w:rPr>
                <w:sz w:val="18"/>
                <w:szCs w:val="18"/>
              </w:rPr>
              <w:t> </w:t>
            </w:r>
          </w:p>
        </w:tc>
        <w:tc>
          <w:tcPr>
            <w:tcW w:w="880" w:type="dxa"/>
            <w:tcBorders>
              <w:top w:val="nil"/>
              <w:left w:val="nil"/>
              <w:bottom w:val="single" w:sz="8" w:space="0" w:color="auto"/>
              <w:right w:val="nil"/>
            </w:tcBorders>
            <w:shd w:val="clear" w:color="auto" w:fill="auto"/>
          </w:tcPr>
          <w:p w:rsidR="00782C63" w:rsidRPr="002F2570" w:rsidRDefault="00782C63" w:rsidP="00894E67">
            <w:pPr>
              <w:autoSpaceDE/>
              <w:autoSpaceDN/>
              <w:jc w:val="right"/>
              <w:rPr>
                <w:sz w:val="18"/>
                <w:szCs w:val="18"/>
              </w:rPr>
            </w:pPr>
            <w:r w:rsidRPr="002F2570">
              <w:rPr>
                <w:sz w:val="18"/>
                <w:szCs w:val="18"/>
              </w:rPr>
              <w:t> </w:t>
            </w:r>
          </w:p>
        </w:tc>
        <w:tc>
          <w:tcPr>
            <w:tcW w:w="960" w:type="dxa"/>
            <w:tcBorders>
              <w:top w:val="nil"/>
              <w:left w:val="nil"/>
              <w:bottom w:val="single" w:sz="8" w:space="0" w:color="auto"/>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 </w:t>
            </w:r>
          </w:p>
        </w:tc>
        <w:tc>
          <w:tcPr>
            <w:tcW w:w="960" w:type="dxa"/>
            <w:tcBorders>
              <w:top w:val="nil"/>
              <w:left w:val="nil"/>
              <w:bottom w:val="single" w:sz="8" w:space="0" w:color="auto"/>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 </w:t>
            </w:r>
          </w:p>
        </w:tc>
      </w:tr>
      <w:tr w:rsidR="00782C63" w:rsidRPr="002F2570" w:rsidTr="00782C63">
        <w:trPr>
          <w:trHeight w:val="240"/>
        </w:trPr>
        <w:tc>
          <w:tcPr>
            <w:tcW w:w="6160" w:type="dxa"/>
            <w:tcBorders>
              <w:top w:val="nil"/>
              <w:left w:val="nil"/>
              <w:bottom w:val="nil"/>
              <w:right w:val="nil"/>
            </w:tcBorders>
            <w:shd w:val="clear" w:color="auto" w:fill="auto"/>
          </w:tcPr>
          <w:p w:rsidR="00782C63" w:rsidRPr="002F2570" w:rsidRDefault="00782C63" w:rsidP="00894E67">
            <w:pPr>
              <w:autoSpaceDE/>
              <w:autoSpaceDN/>
              <w:jc w:val="right"/>
              <w:rPr>
                <w:sz w:val="18"/>
                <w:szCs w:val="18"/>
              </w:rPr>
            </w:pPr>
          </w:p>
        </w:tc>
        <w:tc>
          <w:tcPr>
            <w:tcW w:w="880" w:type="dxa"/>
            <w:tcBorders>
              <w:top w:val="nil"/>
              <w:left w:val="nil"/>
              <w:bottom w:val="nil"/>
              <w:right w:val="nil"/>
            </w:tcBorders>
            <w:shd w:val="clear" w:color="auto" w:fill="auto"/>
          </w:tcPr>
          <w:p w:rsidR="00782C63" w:rsidRPr="002F2570" w:rsidRDefault="00782C63" w:rsidP="00894E67">
            <w:pPr>
              <w:autoSpaceDE/>
              <w:autoSpaceDN/>
            </w:pP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960"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r>
      <w:tr w:rsidR="00AF39DA" w:rsidRPr="002F2570" w:rsidTr="00782C63">
        <w:trPr>
          <w:trHeight w:val="240"/>
        </w:trPr>
        <w:tc>
          <w:tcPr>
            <w:tcW w:w="6160" w:type="dxa"/>
            <w:tcBorders>
              <w:top w:val="nil"/>
              <w:left w:val="nil"/>
              <w:bottom w:val="nil"/>
              <w:right w:val="nil"/>
            </w:tcBorders>
            <w:shd w:val="clear" w:color="auto" w:fill="auto"/>
          </w:tcPr>
          <w:p w:rsidR="00AF39DA" w:rsidRPr="002F2570" w:rsidRDefault="00AF39DA" w:rsidP="00AF39DA">
            <w:pPr>
              <w:autoSpaceDE/>
              <w:autoSpaceDN/>
              <w:rPr>
                <w:b/>
                <w:bCs/>
                <w:sz w:val="18"/>
                <w:szCs w:val="18"/>
              </w:rPr>
            </w:pPr>
            <w:r w:rsidRPr="002F2570">
              <w:rPr>
                <w:b/>
                <w:bCs/>
                <w:sz w:val="18"/>
                <w:szCs w:val="18"/>
              </w:rPr>
              <w:t>Совокупный доход (убыток) за период</w:t>
            </w:r>
          </w:p>
        </w:tc>
        <w:tc>
          <w:tcPr>
            <w:tcW w:w="880" w:type="dxa"/>
            <w:tcBorders>
              <w:top w:val="nil"/>
              <w:left w:val="nil"/>
              <w:bottom w:val="nil"/>
              <w:right w:val="nil"/>
            </w:tcBorders>
            <w:shd w:val="clear" w:color="auto" w:fill="auto"/>
          </w:tcPr>
          <w:p w:rsidR="00AF39DA" w:rsidRPr="002F2570" w:rsidRDefault="00AF39DA" w:rsidP="00AF39DA">
            <w:pPr>
              <w:autoSpaceDE/>
              <w:autoSpaceDN/>
              <w:rPr>
                <w:b/>
                <w:bCs/>
                <w:sz w:val="18"/>
                <w:szCs w:val="18"/>
              </w:rPr>
            </w:pPr>
          </w:p>
        </w:tc>
        <w:tc>
          <w:tcPr>
            <w:tcW w:w="960" w:type="dxa"/>
            <w:tcBorders>
              <w:top w:val="nil"/>
              <w:left w:val="nil"/>
              <w:bottom w:val="nil"/>
              <w:right w:val="nil"/>
            </w:tcBorders>
            <w:shd w:val="clear" w:color="auto" w:fill="auto"/>
            <w:vAlign w:val="center"/>
          </w:tcPr>
          <w:p w:rsidR="00AF39DA" w:rsidRPr="002F2570" w:rsidRDefault="00AF39DA" w:rsidP="00AF39DA">
            <w:pPr>
              <w:autoSpaceDE/>
              <w:autoSpaceDN/>
              <w:jc w:val="right"/>
              <w:rPr>
                <w:b/>
                <w:bCs/>
                <w:sz w:val="18"/>
                <w:szCs w:val="18"/>
                <w:lang w:val="en-US"/>
              </w:rPr>
            </w:pPr>
            <w:r w:rsidRPr="002F2570">
              <w:rPr>
                <w:b/>
                <w:bCs/>
                <w:sz w:val="18"/>
                <w:szCs w:val="18"/>
                <w:lang w:val="en-US"/>
              </w:rPr>
              <w:t>42 548</w:t>
            </w:r>
          </w:p>
        </w:tc>
        <w:tc>
          <w:tcPr>
            <w:tcW w:w="960" w:type="dxa"/>
            <w:tcBorders>
              <w:top w:val="nil"/>
              <w:left w:val="nil"/>
              <w:bottom w:val="nil"/>
              <w:right w:val="nil"/>
            </w:tcBorders>
            <w:shd w:val="clear" w:color="auto" w:fill="auto"/>
            <w:vAlign w:val="center"/>
          </w:tcPr>
          <w:p w:rsidR="00AF39DA" w:rsidRPr="002F2570" w:rsidRDefault="00AF39DA" w:rsidP="00AF39DA">
            <w:pPr>
              <w:autoSpaceDE/>
              <w:autoSpaceDN/>
              <w:jc w:val="right"/>
              <w:rPr>
                <w:b/>
                <w:bCs/>
                <w:sz w:val="18"/>
                <w:szCs w:val="18"/>
              </w:rPr>
            </w:pPr>
            <w:r w:rsidRPr="002F2570">
              <w:rPr>
                <w:b/>
                <w:bCs/>
                <w:sz w:val="18"/>
                <w:szCs w:val="18"/>
              </w:rPr>
              <w:t>27 677</w:t>
            </w:r>
          </w:p>
        </w:tc>
      </w:tr>
      <w:tr w:rsidR="00AF39DA" w:rsidRPr="002F2570" w:rsidTr="00782C63">
        <w:trPr>
          <w:trHeight w:val="255"/>
        </w:trPr>
        <w:tc>
          <w:tcPr>
            <w:tcW w:w="6160" w:type="dxa"/>
            <w:tcBorders>
              <w:top w:val="nil"/>
              <w:left w:val="nil"/>
              <w:bottom w:val="single" w:sz="8" w:space="0" w:color="auto"/>
              <w:right w:val="nil"/>
            </w:tcBorders>
            <w:shd w:val="clear" w:color="auto" w:fill="auto"/>
          </w:tcPr>
          <w:p w:rsidR="00AF39DA" w:rsidRPr="002F2570" w:rsidRDefault="00AF39DA" w:rsidP="00AF39DA">
            <w:pPr>
              <w:autoSpaceDE/>
              <w:autoSpaceDN/>
              <w:rPr>
                <w:sz w:val="18"/>
                <w:szCs w:val="18"/>
              </w:rPr>
            </w:pPr>
            <w:r w:rsidRPr="002F2570">
              <w:rPr>
                <w:sz w:val="18"/>
                <w:szCs w:val="18"/>
              </w:rPr>
              <w:t> </w:t>
            </w:r>
          </w:p>
        </w:tc>
        <w:tc>
          <w:tcPr>
            <w:tcW w:w="880" w:type="dxa"/>
            <w:tcBorders>
              <w:top w:val="nil"/>
              <w:left w:val="nil"/>
              <w:bottom w:val="single" w:sz="8" w:space="0" w:color="auto"/>
              <w:right w:val="nil"/>
            </w:tcBorders>
            <w:shd w:val="clear" w:color="auto" w:fill="auto"/>
          </w:tcPr>
          <w:p w:rsidR="00AF39DA" w:rsidRPr="002F2570" w:rsidRDefault="00AF39DA" w:rsidP="00AF39DA">
            <w:pPr>
              <w:autoSpaceDE/>
              <w:autoSpaceDN/>
              <w:jc w:val="right"/>
              <w:rPr>
                <w:sz w:val="18"/>
                <w:szCs w:val="18"/>
              </w:rPr>
            </w:pPr>
            <w:r w:rsidRPr="002F2570">
              <w:rPr>
                <w:sz w:val="18"/>
                <w:szCs w:val="18"/>
              </w:rPr>
              <w:t> </w:t>
            </w:r>
          </w:p>
        </w:tc>
        <w:tc>
          <w:tcPr>
            <w:tcW w:w="960" w:type="dxa"/>
            <w:tcBorders>
              <w:top w:val="nil"/>
              <w:left w:val="nil"/>
              <w:bottom w:val="single" w:sz="8" w:space="0" w:color="auto"/>
              <w:right w:val="nil"/>
            </w:tcBorders>
            <w:shd w:val="clear" w:color="auto" w:fill="auto"/>
            <w:vAlign w:val="center"/>
          </w:tcPr>
          <w:p w:rsidR="00AF39DA" w:rsidRPr="002F2570" w:rsidRDefault="00AF39DA" w:rsidP="00AF39DA">
            <w:pPr>
              <w:autoSpaceDE/>
              <w:autoSpaceDN/>
              <w:jc w:val="right"/>
              <w:rPr>
                <w:sz w:val="18"/>
                <w:szCs w:val="18"/>
              </w:rPr>
            </w:pPr>
            <w:r w:rsidRPr="002F2570">
              <w:rPr>
                <w:sz w:val="18"/>
                <w:szCs w:val="18"/>
              </w:rPr>
              <w:t> </w:t>
            </w:r>
          </w:p>
        </w:tc>
        <w:tc>
          <w:tcPr>
            <w:tcW w:w="960" w:type="dxa"/>
            <w:tcBorders>
              <w:top w:val="nil"/>
              <w:left w:val="nil"/>
              <w:bottom w:val="single" w:sz="8" w:space="0" w:color="auto"/>
              <w:right w:val="nil"/>
            </w:tcBorders>
            <w:shd w:val="clear" w:color="auto" w:fill="auto"/>
            <w:vAlign w:val="center"/>
          </w:tcPr>
          <w:p w:rsidR="00AF39DA" w:rsidRPr="002F2570" w:rsidRDefault="00AF39DA" w:rsidP="00AF39DA">
            <w:pPr>
              <w:autoSpaceDE/>
              <w:autoSpaceDN/>
              <w:jc w:val="right"/>
              <w:rPr>
                <w:sz w:val="18"/>
                <w:szCs w:val="18"/>
              </w:rPr>
            </w:pPr>
            <w:r w:rsidRPr="002F2570">
              <w:rPr>
                <w:sz w:val="18"/>
                <w:szCs w:val="18"/>
              </w:rPr>
              <w:t> </w:t>
            </w:r>
          </w:p>
        </w:tc>
      </w:tr>
    </w:tbl>
    <w:p w:rsidR="008D1A12" w:rsidRPr="002F2570" w:rsidRDefault="008D1A12" w:rsidP="00894E67"/>
    <w:p w:rsidR="00186A62" w:rsidRPr="002F2570" w:rsidRDefault="00186A62" w:rsidP="00894E67"/>
    <w:p w:rsidR="00186A62" w:rsidRPr="002F2570" w:rsidRDefault="00186A62" w:rsidP="00894E67"/>
    <w:p w:rsidR="00186A62" w:rsidRPr="002F2570" w:rsidRDefault="00186A62" w:rsidP="00894E67"/>
    <w:p w:rsidR="00186A62" w:rsidRPr="002F2570" w:rsidRDefault="00186A62" w:rsidP="00894E67"/>
    <w:p w:rsidR="00186A62" w:rsidRPr="002F2570" w:rsidRDefault="00186A62" w:rsidP="00894E67"/>
    <w:p w:rsidR="008D1A12" w:rsidRPr="002F2570" w:rsidRDefault="008D1A12" w:rsidP="00894E67">
      <w:pPr>
        <w:ind w:left="-1276"/>
        <w:jc w:val="right"/>
        <w:rPr>
          <w:sz w:val="18"/>
        </w:rPr>
      </w:pPr>
    </w:p>
    <w:p w:rsidR="008D1A12" w:rsidRPr="002F2570" w:rsidRDefault="008D1A12" w:rsidP="00894E67">
      <w:pPr>
        <w:ind w:left="-1276"/>
        <w:jc w:val="right"/>
        <w:rPr>
          <w:sz w:val="18"/>
        </w:rPr>
        <w:sectPr w:rsidR="008D1A12" w:rsidRPr="002F2570" w:rsidSect="00CC3A35">
          <w:headerReference w:type="default" r:id="rId16"/>
          <w:pgSz w:w="11907" w:h="16840" w:code="9"/>
          <w:pgMar w:top="1701" w:right="851" w:bottom="1418" w:left="1701" w:header="737" w:footer="737" w:gutter="0"/>
          <w:paperSrc w:other="15"/>
          <w:cols w:space="720"/>
          <w:noEndnote/>
        </w:sectPr>
      </w:pPr>
    </w:p>
    <w:p w:rsidR="008D1A12" w:rsidRPr="002F2570" w:rsidRDefault="008D1A12" w:rsidP="00894E67">
      <w:pPr>
        <w:ind w:left="-1276"/>
        <w:jc w:val="right"/>
        <w:rPr>
          <w:sz w:val="18"/>
        </w:rPr>
        <w:sectPr w:rsidR="008D1A12" w:rsidRPr="002F2570" w:rsidSect="00CC3A35">
          <w:headerReference w:type="default" r:id="rId17"/>
          <w:footerReference w:type="default" r:id="rId18"/>
          <w:type w:val="continuous"/>
          <w:pgSz w:w="11907" w:h="16840" w:code="9"/>
          <w:pgMar w:top="1701" w:right="851" w:bottom="1418" w:left="1701" w:header="737" w:footer="579" w:gutter="0"/>
          <w:paperSrc w:other="2"/>
          <w:cols w:space="720"/>
          <w:noEndnote/>
        </w:sectPr>
      </w:pPr>
    </w:p>
    <w:p w:rsidR="003D7B68" w:rsidRPr="002F2570" w:rsidRDefault="003D7B68" w:rsidP="00894E67">
      <w:pPr>
        <w:jc w:val="both"/>
        <w:rPr>
          <w:b/>
          <w:sz w:val="18"/>
        </w:rPr>
      </w:pPr>
    </w:p>
    <w:tbl>
      <w:tblPr>
        <w:tblW w:w="9066" w:type="dxa"/>
        <w:tblInd w:w="108" w:type="dxa"/>
        <w:tblLook w:val="04A0" w:firstRow="1" w:lastRow="0" w:firstColumn="1" w:lastColumn="0" w:noHBand="0" w:noVBand="1"/>
      </w:tblPr>
      <w:tblGrid>
        <w:gridCol w:w="5936"/>
        <w:gridCol w:w="1242"/>
        <w:gridCol w:w="944"/>
        <w:gridCol w:w="944"/>
      </w:tblGrid>
      <w:tr w:rsidR="00782C63" w:rsidRPr="002F2570" w:rsidTr="00782C63">
        <w:trPr>
          <w:trHeight w:val="255"/>
        </w:trPr>
        <w:tc>
          <w:tcPr>
            <w:tcW w:w="5936" w:type="dxa"/>
            <w:tcBorders>
              <w:top w:val="nil"/>
              <w:left w:val="nil"/>
              <w:bottom w:val="single" w:sz="8" w:space="0" w:color="auto"/>
              <w:right w:val="nil"/>
            </w:tcBorders>
            <w:shd w:val="clear" w:color="auto" w:fill="auto"/>
          </w:tcPr>
          <w:p w:rsidR="00782C63" w:rsidRPr="002F2570" w:rsidRDefault="00782C63" w:rsidP="00894E67">
            <w:pPr>
              <w:autoSpaceDE/>
              <w:autoSpaceDN/>
              <w:rPr>
                <w:sz w:val="18"/>
                <w:szCs w:val="18"/>
              </w:rPr>
            </w:pPr>
            <w:r w:rsidRPr="002F2570">
              <w:rPr>
                <w:sz w:val="18"/>
                <w:szCs w:val="18"/>
              </w:rPr>
              <w:t> </w:t>
            </w:r>
          </w:p>
        </w:tc>
        <w:tc>
          <w:tcPr>
            <w:tcW w:w="1242" w:type="dxa"/>
            <w:tcBorders>
              <w:top w:val="nil"/>
              <w:left w:val="nil"/>
              <w:bottom w:val="single" w:sz="8" w:space="0" w:color="auto"/>
              <w:right w:val="nil"/>
            </w:tcBorders>
            <w:shd w:val="clear" w:color="auto" w:fill="auto"/>
            <w:noWrap/>
            <w:vAlign w:val="center"/>
          </w:tcPr>
          <w:p w:rsidR="00782C63" w:rsidRPr="002F2570" w:rsidRDefault="00782C63" w:rsidP="00894E67">
            <w:pPr>
              <w:autoSpaceDE/>
              <w:autoSpaceDN/>
              <w:jc w:val="right"/>
              <w:rPr>
                <w:b/>
                <w:bCs/>
                <w:sz w:val="18"/>
                <w:szCs w:val="18"/>
              </w:rPr>
            </w:pPr>
            <w:r w:rsidRPr="002F2570">
              <w:rPr>
                <w:b/>
                <w:bCs/>
                <w:sz w:val="18"/>
                <w:szCs w:val="18"/>
              </w:rPr>
              <w:t>Примечание</w:t>
            </w:r>
          </w:p>
        </w:tc>
        <w:tc>
          <w:tcPr>
            <w:tcW w:w="944" w:type="dxa"/>
            <w:tcBorders>
              <w:top w:val="nil"/>
              <w:left w:val="nil"/>
              <w:bottom w:val="single" w:sz="8" w:space="0" w:color="auto"/>
              <w:right w:val="nil"/>
            </w:tcBorders>
            <w:shd w:val="clear" w:color="auto" w:fill="auto"/>
            <w:vAlign w:val="center"/>
          </w:tcPr>
          <w:p w:rsidR="00782C63" w:rsidRPr="002F2570" w:rsidRDefault="00314364" w:rsidP="007673C9">
            <w:pPr>
              <w:autoSpaceDE/>
              <w:autoSpaceDN/>
              <w:jc w:val="right"/>
              <w:rPr>
                <w:b/>
                <w:bCs/>
                <w:sz w:val="18"/>
                <w:szCs w:val="18"/>
              </w:rPr>
            </w:pPr>
            <w:r w:rsidRPr="002F2570">
              <w:rPr>
                <w:b/>
                <w:bCs/>
                <w:sz w:val="18"/>
                <w:szCs w:val="18"/>
              </w:rPr>
              <w:t>201</w:t>
            </w:r>
            <w:r w:rsidR="009E4919" w:rsidRPr="002F2570">
              <w:rPr>
                <w:b/>
                <w:bCs/>
                <w:sz w:val="18"/>
                <w:szCs w:val="18"/>
              </w:rPr>
              <w:t>7</w:t>
            </w:r>
          </w:p>
        </w:tc>
        <w:tc>
          <w:tcPr>
            <w:tcW w:w="944" w:type="dxa"/>
            <w:tcBorders>
              <w:top w:val="nil"/>
              <w:left w:val="nil"/>
              <w:bottom w:val="single" w:sz="8" w:space="0" w:color="auto"/>
              <w:right w:val="nil"/>
            </w:tcBorders>
            <w:shd w:val="clear" w:color="auto" w:fill="auto"/>
            <w:vAlign w:val="center"/>
          </w:tcPr>
          <w:p w:rsidR="00782C63" w:rsidRPr="002F2570" w:rsidRDefault="00314364" w:rsidP="009E4919">
            <w:pPr>
              <w:autoSpaceDE/>
              <w:autoSpaceDN/>
              <w:jc w:val="right"/>
              <w:rPr>
                <w:b/>
                <w:bCs/>
                <w:sz w:val="18"/>
                <w:szCs w:val="18"/>
                <w:lang w:val="en-US"/>
              </w:rPr>
            </w:pPr>
            <w:r w:rsidRPr="002F2570">
              <w:rPr>
                <w:b/>
                <w:bCs/>
                <w:sz w:val="18"/>
                <w:szCs w:val="18"/>
              </w:rPr>
              <w:t>201</w:t>
            </w:r>
            <w:r w:rsidR="009E4919" w:rsidRPr="002F2570">
              <w:rPr>
                <w:b/>
                <w:bCs/>
                <w:sz w:val="18"/>
                <w:szCs w:val="18"/>
                <w:lang w:val="en-US"/>
              </w:rPr>
              <w:t>6</w:t>
            </w:r>
          </w:p>
        </w:tc>
      </w:tr>
      <w:tr w:rsidR="00782C63" w:rsidRPr="002F2570" w:rsidTr="00782C63">
        <w:trPr>
          <w:trHeight w:val="240"/>
        </w:trPr>
        <w:tc>
          <w:tcPr>
            <w:tcW w:w="5936" w:type="dxa"/>
            <w:tcBorders>
              <w:top w:val="nil"/>
              <w:left w:val="nil"/>
              <w:bottom w:val="nil"/>
              <w:right w:val="nil"/>
            </w:tcBorders>
            <w:shd w:val="clear" w:color="auto" w:fill="auto"/>
          </w:tcPr>
          <w:p w:rsidR="00782C63" w:rsidRPr="002F2570" w:rsidRDefault="00782C63" w:rsidP="00894E67">
            <w:pPr>
              <w:autoSpaceDE/>
              <w:autoSpaceDN/>
              <w:jc w:val="right"/>
              <w:rPr>
                <w:b/>
                <w:bCs/>
                <w:sz w:val="18"/>
                <w:szCs w:val="18"/>
              </w:rPr>
            </w:pPr>
          </w:p>
        </w:tc>
        <w:tc>
          <w:tcPr>
            <w:tcW w:w="1242" w:type="dxa"/>
            <w:tcBorders>
              <w:top w:val="nil"/>
              <w:left w:val="nil"/>
              <w:bottom w:val="nil"/>
              <w:right w:val="nil"/>
            </w:tcBorders>
            <w:shd w:val="clear" w:color="auto" w:fill="auto"/>
            <w:noWrap/>
            <w:vAlign w:val="center"/>
          </w:tcPr>
          <w:p w:rsidR="00782C63" w:rsidRPr="002F2570" w:rsidRDefault="00782C63" w:rsidP="00894E67">
            <w:pPr>
              <w:autoSpaceDE/>
              <w:autoSpaceDN/>
            </w:pPr>
          </w:p>
        </w:tc>
        <w:tc>
          <w:tcPr>
            <w:tcW w:w="944"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944"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r>
      <w:tr w:rsidR="007673C9" w:rsidRPr="002F2570" w:rsidTr="00815009">
        <w:trPr>
          <w:trHeight w:val="70"/>
        </w:trPr>
        <w:tc>
          <w:tcPr>
            <w:tcW w:w="5936" w:type="dxa"/>
            <w:tcBorders>
              <w:top w:val="nil"/>
              <w:left w:val="nil"/>
              <w:bottom w:val="nil"/>
              <w:right w:val="nil"/>
            </w:tcBorders>
            <w:shd w:val="clear" w:color="auto" w:fill="auto"/>
            <w:noWrap/>
            <w:vAlign w:val="bottom"/>
          </w:tcPr>
          <w:p w:rsidR="007673C9" w:rsidRPr="002F2570" w:rsidRDefault="007673C9" w:rsidP="00894E67">
            <w:pPr>
              <w:autoSpaceDE/>
              <w:autoSpaceDN/>
              <w:rPr>
                <w:b/>
                <w:bCs/>
                <w:color w:val="000000"/>
                <w:sz w:val="18"/>
                <w:szCs w:val="18"/>
              </w:rPr>
            </w:pPr>
            <w:r w:rsidRPr="002F2570">
              <w:rPr>
                <w:b/>
                <w:bCs/>
                <w:color w:val="000000"/>
                <w:sz w:val="18"/>
                <w:szCs w:val="18"/>
              </w:rPr>
              <w:t>Денежные средства от операционной деятельности</w:t>
            </w:r>
          </w:p>
        </w:tc>
        <w:tc>
          <w:tcPr>
            <w:tcW w:w="1242" w:type="dxa"/>
            <w:tcBorders>
              <w:top w:val="nil"/>
              <w:left w:val="nil"/>
              <w:bottom w:val="nil"/>
              <w:right w:val="nil"/>
            </w:tcBorders>
            <w:shd w:val="clear" w:color="auto" w:fill="auto"/>
          </w:tcPr>
          <w:p w:rsidR="007673C9" w:rsidRPr="002F2570" w:rsidRDefault="007673C9" w:rsidP="00894E67">
            <w:pPr>
              <w:autoSpaceDE/>
              <w:autoSpaceDN/>
              <w:rPr>
                <w:b/>
                <w:bCs/>
                <w:color w:val="000000"/>
                <w:sz w:val="18"/>
                <w:szCs w:val="18"/>
              </w:rPr>
            </w:pPr>
          </w:p>
        </w:tc>
        <w:tc>
          <w:tcPr>
            <w:tcW w:w="944" w:type="dxa"/>
            <w:tcBorders>
              <w:top w:val="nil"/>
              <w:left w:val="nil"/>
              <w:bottom w:val="nil"/>
              <w:right w:val="nil"/>
            </w:tcBorders>
            <w:shd w:val="clear" w:color="auto" w:fill="auto"/>
            <w:vAlign w:val="center"/>
          </w:tcPr>
          <w:p w:rsidR="007673C9" w:rsidRPr="002F2570" w:rsidRDefault="007673C9" w:rsidP="00894E67">
            <w:pPr>
              <w:autoSpaceDE/>
              <w:autoSpaceDN/>
              <w:jc w:val="right"/>
            </w:pPr>
          </w:p>
        </w:tc>
        <w:tc>
          <w:tcPr>
            <w:tcW w:w="944" w:type="dxa"/>
            <w:tcBorders>
              <w:top w:val="nil"/>
              <w:left w:val="nil"/>
              <w:bottom w:val="nil"/>
              <w:right w:val="nil"/>
            </w:tcBorders>
            <w:shd w:val="clear" w:color="auto" w:fill="auto"/>
            <w:vAlign w:val="center"/>
          </w:tcPr>
          <w:p w:rsidR="007673C9" w:rsidRPr="002F2570" w:rsidRDefault="007673C9" w:rsidP="002E0B54">
            <w:pPr>
              <w:autoSpaceDE/>
              <w:autoSpaceDN/>
              <w:jc w:val="right"/>
            </w:pPr>
          </w:p>
        </w:tc>
      </w:tr>
      <w:tr w:rsidR="009E4919" w:rsidRPr="002F2570" w:rsidTr="00782C63">
        <w:trPr>
          <w:trHeight w:val="240"/>
        </w:trPr>
        <w:tc>
          <w:tcPr>
            <w:tcW w:w="5936" w:type="dxa"/>
            <w:tcBorders>
              <w:top w:val="nil"/>
              <w:left w:val="nil"/>
              <w:bottom w:val="nil"/>
              <w:right w:val="nil"/>
            </w:tcBorders>
            <w:shd w:val="clear" w:color="auto" w:fill="auto"/>
            <w:noWrap/>
            <w:vAlign w:val="bottom"/>
          </w:tcPr>
          <w:p w:rsidR="009E4919" w:rsidRPr="002F2570" w:rsidRDefault="009E4919" w:rsidP="009E4919">
            <w:pPr>
              <w:autoSpaceDE/>
              <w:autoSpaceDN/>
              <w:rPr>
                <w:color w:val="000000"/>
                <w:sz w:val="18"/>
                <w:szCs w:val="18"/>
              </w:rPr>
            </w:pPr>
            <w:r w:rsidRPr="002F2570">
              <w:rPr>
                <w:color w:val="000000"/>
                <w:sz w:val="18"/>
                <w:szCs w:val="18"/>
              </w:rPr>
              <w:t>Проценты полученные</w:t>
            </w:r>
          </w:p>
        </w:tc>
        <w:tc>
          <w:tcPr>
            <w:tcW w:w="1242" w:type="dxa"/>
            <w:tcBorders>
              <w:top w:val="nil"/>
              <w:left w:val="nil"/>
              <w:bottom w:val="nil"/>
              <w:right w:val="nil"/>
            </w:tcBorders>
            <w:shd w:val="clear" w:color="auto" w:fill="auto"/>
          </w:tcPr>
          <w:p w:rsidR="009E4919" w:rsidRPr="002F2570" w:rsidRDefault="009E4919" w:rsidP="009E4919">
            <w:pPr>
              <w:autoSpaceDE/>
              <w:autoSpaceDN/>
              <w:rPr>
                <w:color w:val="000000"/>
                <w:sz w:val="18"/>
                <w:szCs w:val="18"/>
              </w:rPr>
            </w:pPr>
          </w:p>
        </w:tc>
        <w:tc>
          <w:tcPr>
            <w:tcW w:w="944" w:type="dxa"/>
            <w:tcBorders>
              <w:top w:val="nil"/>
              <w:left w:val="nil"/>
              <w:bottom w:val="nil"/>
              <w:right w:val="nil"/>
            </w:tcBorders>
            <w:shd w:val="clear" w:color="auto" w:fill="auto"/>
            <w:vAlign w:val="center"/>
          </w:tcPr>
          <w:p w:rsidR="009E4919" w:rsidRPr="002F2570" w:rsidRDefault="00703AC3" w:rsidP="009E4919">
            <w:pPr>
              <w:autoSpaceDE/>
              <w:autoSpaceDN/>
              <w:jc w:val="right"/>
              <w:rPr>
                <w:sz w:val="18"/>
                <w:szCs w:val="18"/>
                <w:lang w:val="en-US"/>
              </w:rPr>
            </w:pPr>
            <w:r w:rsidRPr="002F2570">
              <w:rPr>
                <w:sz w:val="18"/>
                <w:szCs w:val="18"/>
                <w:lang w:val="en-US"/>
              </w:rPr>
              <w:t>106 191</w:t>
            </w: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rPr>
                <w:sz w:val="18"/>
                <w:szCs w:val="18"/>
              </w:rPr>
            </w:pPr>
            <w:r w:rsidRPr="002F2570">
              <w:rPr>
                <w:sz w:val="18"/>
                <w:szCs w:val="18"/>
              </w:rPr>
              <w:t>98 126</w:t>
            </w:r>
          </w:p>
        </w:tc>
      </w:tr>
      <w:tr w:rsidR="009E4919" w:rsidRPr="002F2570" w:rsidTr="00782C63">
        <w:trPr>
          <w:trHeight w:val="240"/>
        </w:trPr>
        <w:tc>
          <w:tcPr>
            <w:tcW w:w="5936" w:type="dxa"/>
            <w:tcBorders>
              <w:top w:val="nil"/>
              <w:left w:val="nil"/>
              <w:bottom w:val="nil"/>
              <w:right w:val="nil"/>
            </w:tcBorders>
            <w:shd w:val="clear" w:color="auto" w:fill="auto"/>
            <w:noWrap/>
            <w:vAlign w:val="bottom"/>
          </w:tcPr>
          <w:p w:rsidR="009E4919" w:rsidRPr="002F2570" w:rsidRDefault="009E4919" w:rsidP="009E4919">
            <w:pPr>
              <w:autoSpaceDE/>
              <w:autoSpaceDN/>
              <w:rPr>
                <w:color w:val="000000"/>
                <w:sz w:val="18"/>
                <w:szCs w:val="18"/>
              </w:rPr>
            </w:pPr>
            <w:r w:rsidRPr="002F2570">
              <w:rPr>
                <w:color w:val="000000"/>
                <w:sz w:val="18"/>
                <w:szCs w:val="18"/>
              </w:rPr>
              <w:t>Проценты уплаченные</w:t>
            </w:r>
          </w:p>
        </w:tc>
        <w:tc>
          <w:tcPr>
            <w:tcW w:w="1242" w:type="dxa"/>
            <w:tcBorders>
              <w:top w:val="nil"/>
              <w:left w:val="nil"/>
              <w:bottom w:val="nil"/>
              <w:right w:val="nil"/>
            </w:tcBorders>
            <w:shd w:val="clear" w:color="auto" w:fill="auto"/>
          </w:tcPr>
          <w:p w:rsidR="009E4919" w:rsidRPr="002F2570" w:rsidRDefault="009E4919" w:rsidP="009E4919">
            <w:pPr>
              <w:autoSpaceDE/>
              <w:autoSpaceDN/>
              <w:rPr>
                <w:color w:val="000000"/>
                <w:sz w:val="18"/>
                <w:szCs w:val="18"/>
              </w:rPr>
            </w:pPr>
          </w:p>
        </w:tc>
        <w:tc>
          <w:tcPr>
            <w:tcW w:w="944" w:type="dxa"/>
            <w:tcBorders>
              <w:top w:val="nil"/>
              <w:left w:val="nil"/>
              <w:bottom w:val="nil"/>
              <w:right w:val="nil"/>
            </w:tcBorders>
            <w:shd w:val="clear" w:color="auto" w:fill="auto"/>
            <w:vAlign w:val="center"/>
          </w:tcPr>
          <w:p w:rsidR="009E4919" w:rsidRPr="002F2570" w:rsidRDefault="00703AC3" w:rsidP="009E4919">
            <w:pPr>
              <w:autoSpaceDE/>
              <w:autoSpaceDN/>
              <w:jc w:val="right"/>
              <w:rPr>
                <w:sz w:val="18"/>
                <w:szCs w:val="18"/>
                <w:lang w:val="en-US"/>
              </w:rPr>
            </w:pPr>
            <w:r w:rsidRPr="002F2570">
              <w:rPr>
                <w:sz w:val="18"/>
                <w:szCs w:val="18"/>
                <w:lang w:val="en-US"/>
              </w:rPr>
              <w:t>(32 149)</w:t>
            </w: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rPr>
                <w:sz w:val="18"/>
                <w:szCs w:val="18"/>
              </w:rPr>
            </w:pPr>
            <w:r w:rsidRPr="002F2570">
              <w:rPr>
                <w:sz w:val="18"/>
                <w:szCs w:val="18"/>
              </w:rPr>
              <w:t>(24 589)</w:t>
            </w:r>
          </w:p>
        </w:tc>
      </w:tr>
      <w:tr w:rsidR="009E4919" w:rsidRPr="002F2570" w:rsidTr="00782C63">
        <w:trPr>
          <w:trHeight w:val="960"/>
        </w:trPr>
        <w:tc>
          <w:tcPr>
            <w:tcW w:w="5936" w:type="dxa"/>
            <w:tcBorders>
              <w:top w:val="nil"/>
              <w:left w:val="nil"/>
              <w:bottom w:val="nil"/>
              <w:right w:val="nil"/>
            </w:tcBorders>
            <w:shd w:val="clear" w:color="auto" w:fill="auto"/>
            <w:vAlign w:val="bottom"/>
          </w:tcPr>
          <w:p w:rsidR="009E4919" w:rsidRPr="002F2570" w:rsidRDefault="009E4919" w:rsidP="009E4919">
            <w:pPr>
              <w:autoSpaceDE/>
              <w:autoSpaceDN/>
              <w:rPr>
                <w:color w:val="000000"/>
                <w:sz w:val="18"/>
                <w:szCs w:val="18"/>
              </w:rPr>
            </w:pPr>
            <w:r w:rsidRPr="002F2570">
              <w:rPr>
                <w:color w:val="000000"/>
                <w:sz w:val="18"/>
                <w:szCs w:val="18"/>
              </w:rPr>
              <w:t>Доходы за вычетом расходов (Расходы за вычетом</w:t>
            </w:r>
            <w:r w:rsidRPr="002F2570">
              <w:rPr>
                <w:color w:val="000000"/>
                <w:sz w:val="18"/>
                <w:szCs w:val="18"/>
              </w:rPr>
              <w:br/>
              <w:t>доходов) по операциям с иностранной валютой</w:t>
            </w:r>
            <w:r w:rsidRPr="002F2570">
              <w:rPr>
                <w:color w:val="000000"/>
                <w:sz w:val="18"/>
                <w:szCs w:val="18"/>
              </w:rPr>
              <w:br/>
              <w:t>Доходы за вычетом расходов (Расходы за вычетом</w:t>
            </w:r>
            <w:r w:rsidRPr="002F2570">
              <w:rPr>
                <w:color w:val="000000"/>
                <w:sz w:val="18"/>
                <w:szCs w:val="18"/>
              </w:rPr>
              <w:br/>
              <w:t>доходов) по операциям с драгоценными металлами</w:t>
            </w:r>
          </w:p>
        </w:tc>
        <w:tc>
          <w:tcPr>
            <w:tcW w:w="1242" w:type="dxa"/>
            <w:tcBorders>
              <w:top w:val="nil"/>
              <w:left w:val="nil"/>
              <w:bottom w:val="nil"/>
              <w:right w:val="nil"/>
            </w:tcBorders>
            <w:shd w:val="clear" w:color="auto" w:fill="auto"/>
          </w:tcPr>
          <w:p w:rsidR="009E4919" w:rsidRPr="002F2570" w:rsidRDefault="009E4919" w:rsidP="009E4919">
            <w:pPr>
              <w:autoSpaceDE/>
              <w:autoSpaceDN/>
              <w:rPr>
                <w:color w:val="000000"/>
                <w:sz w:val="18"/>
                <w:szCs w:val="18"/>
              </w:rPr>
            </w:pPr>
          </w:p>
        </w:tc>
        <w:tc>
          <w:tcPr>
            <w:tcW w:w="944" w:type="dxa"/>
            <w:tcBorders>
              <w:top w:val="nil"/>
              <w:left w:val="nil"/>
              <w:bottom w:val="nil"/>
              <w:right w:val="nil"/>
            </w:tcBorders>
            <w:shd w:val="clear" w:color="auto" w:fill="auto"/>
            <w:vAlign w:val="center"/>
          </w:tcPr>
          <w:p w:rsidR="009E4919" w:rsidRPr="002F2570" w:rsidRDefault="00703AC3" w:rsidP="009E4919">
            <w:pPr>
              <w:autoSpaceDE/>
              <w:autoSpaceDN/>
              <w:jc w:val="right"/>
              <w:rPr>
                <w:sz w:val="18"/>
                <w:szCs w:val="18"/>
                <w:lang w:val="en-US"/>
              </w:rPr>
            </w:pPr>
            <w:r w:rsidRPr="002F2570">
              <w:rPr>
                <w:sz w:val="18"/>
                <w:szCs w:val="18"/>
                <w:lang w:val="en-US"/>
              </w:rPr>
              <w:t>144</w:t>
            </w: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rPr>
                <w:sz w:val="18"/>
                <w:szCs w:val="18"/>
              </w:rPr>
            </w:pPr>
            <w:r w:rsidRPr="002F2570">
              <w:rPr>
                <w:sz w:val="18"/>
                <w:szCs w:val="18"/>
              </w:rPr>
              <w:t>547</w:t>
            </w:r>
          </w:p>
        </w:tc>
      </w:tr>
      <w:tr w:rsidR="009E4919" w:rsidRPr="002F2570" w:rsidTr="00782C63">
        <w:trPr>
          <w:trHeight w:val="240"/>
        </w:trPr>
        <w:tc>
          <w:tcPr>
            <w:tcW w:w="5936" w:type="dxa"/>
            <w:tcBorders>
              <w:top w:val="nil"/>
              <w:left w:val="nil"/>
              <w:bottom w:val="nil"/>
              <w:right w:val="nil"/>
            </w:tcBorders>
            <w:shd w:val="clear" w:color="auto" w:fill="auto"/>
            <w:vAlign w:val="bottom"/>
          </w:tcPr>
          <w:p w:rsidR="009E4919" w:rsidRPr="002F2570" w:rsidRDefault="009E4919" w:rsidP="009E4919">
            <w:pPr>
              <w:autoSpaceDE/>
              <w:autoSpaceDN/>
              <w:rPr>
                <w:color w:val="000000"/>
                <w:sz w:val="18"/>
                <w:szCs w:val="18"/>
              </w:rPr>
            </w:pPr>
            <w:r w:rsidRPr="002F2570">
              <w:rPr>
                <w:color w:val="000000"/>
                <w:sz w:val="18"/>
                <w:szCs w:val="18"/>
              </w:rPr>
              <w:t>Комиссии полученные</w:t>
            </w:r>
          </w:p>
        </w:tc>
        <w:tc>
          <w:tcPr>
            <w:tcW w:w="1242" w:type="dxa"/>
            <w:tcBorders>
              <w:top w:val="nil"/>
              <w:left w:val="nil"/>
              <w:bottom w:val="nil"/>
              <w:right w:val="nil"/>
            </w:tcBorders>
            <w:shd w:val="clear" w:color="auto" w:fill="auto"/>
          </w:tcPr>
          <w:p w:rsidR="009E4919" w:rsidRPr="002F2570" w:rsidRDefault="009E4919" w:rsidP="009E4919">
            <w:pPr>
              <w:autoSpaceDE/>
              <w:autoSpaceDN/>
              <w:rPr>
                <w:color w:val="000000"/>
                <w:sz w:val="18"/>
                <w:szCs w:val="18"/>
              </w:rPr>
            </w:pPr>
          </w:p>
        </w:tc>
        <w:tc>
          <w:tcPr>
            <w:tcW w:w="944" w:type="dxa"/>
            <w:tcBorders>
              <w:top w:val="nil"/>
              <w:left w:val="nil"/>
              <w:bottom w:val="nil"/>
              <w:right w:val="nil"/>
            </w:tcBorders>
            <w:shd w:val="clear" w:color="auto" w:fill="auto"/>
            <w:vAlign w:val="center"/>
          </w:tcPr>
          <w:p w:rsidR="009E4919" w:rsidRPr="002F2570" w:rsidRDefault="00703AC3" w:rsidP="009E4919">
            <w:pPr>
              <w:autoSpaceDE/>
              <w:autoSpaceDN/>
              <w:jc w:val="right"/>
              <w:rPr>
                <w:sz w:val="18"/>
                <w:szCs w:val="18"/>
                <w:lang w:val="en-US"/>
              </w:rPr>
            </w:pPr>
            <w:r w:rsidRPr="002F2570">
              <w:rPr>
                <w:sz w:val="18"/>
                <w:szCs w:val="18"/>
                <w:lang w:val="en-US"/>
              </w:rPr>
              <w:t>7 755</w:t>
            </w: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rPr>
                <w:sz w:val="18"/>
                <w:szCs w:val="18"/>
              </w:rPr>
            </w:pPr>
            <w:r w:rsidRPr="002F2570">
              <w:rPr>
                <w:sz w:val="18"/>
                <w:szCs w:val="18"/>
              </w:rPr>
              <w:t>5 990</w:t>
            </w:r>
          </w:p>
        </w:tc>
      </w:tr>
      <w:tr w:rsidR="009E4919" w:rsidRPr="002F2570" w:rsidTr="00782C63">
        <w:trPr>
          <w:trHeight w:val="240"/>
        </w:trPr>
        <w:tc>
          <w:tcPr>
            <w:tcW w:w="5936" w:type="dxa"/>
            <w:tcBorders>
              <w:top w:val="nil"/>
              <w:left w:val="nil"/>
              <w:bottom w:val="nil"/>
              <w:right w:val="nil"/>
            </w:tcBorders>
            <w:shd w:val="clear" w:color="auto" w:fill="auto"/>
            <w:vAlign w:val="bottom"/>
          </w:tcPr>
          <w:p w:rsidR="009E4919" w:rsidRPr="002F2570" w:rsidRDefault="009E4919" w:rsidP="009E4919">
            <w:pPr>
              <w:autoSpaceDE/>
              <w:autoSpaceDN/>
              <w:rPr>
                <w:color w:val="000000"/>
                <w:sz w:val="18"/>
                <w:szCs w:val="18"/>
              </w:rPr>
            </w:pPr>
            <w:r w:rsidRPr="002F2570">
              <w:rPr>
                <w:color w:val="000000"/>
                <w:sz w:val="18"/>
                <w:szCs w:val="18"/>
              </w:rPr>
              <w:t>Комиссии уплаченные</w:t>
            </w:r>
          </w:p>
        </w:tc>
        <w:tc>
          <w:tcPr>
            <w:tcW w:w="1242" w:type="dxa"/>
            <w:tcBorders>
              <w:top w:val="nil"/>
              <w:left w:val="nil"/>
              <w:bottom w:val="nil"/>
              <w:right w:val="nil"/>
            </w:tcBorders>
            <w:shd w:val="clear" w:color="auto" w:fill="auto"/>
          </w:tcPr>
          <w:p w:rsidR="009E4919" w:rsidRPr="002F2570" w:rsidRDefault="009E4919" w:rsidP="009E4919">
            <w:pPr>
              <w:autoSpaceDE/>
              <w:autoSpaceDN/>
              <w:rPr>
                <w:color w:val="000000"/>
                <w:sz w:val="18"/>
                <w:szCs w:val="18"/>
              </w:rPr>
            </w:pPr>
          </w:p>
        </w:tc>
        <w:tc>
          <w:tcPr>
            <w:tcW w:w="944" w:type="dxa"/>
            <w:tcBorders>
              <w:top w:val="nil"/>
              <w:left w:val="nil"/>
              <w:bottom w:val="nil"/>
              <w:right w:val="nil"/>
            </w:tcBorders>
            <w:shd w:val="clear" w:color="auto" w:fill="auto"/>
            <w:vAlign w:val="center"/>
          </w:tcPr>
          <w:p w:rsidR="009E4919" w:rsidRPr="002F2570" w:rsidRDefault="00703AC3" w:rsidP="009E4919">
            <w:pPr>
              <w:autoSpaceDE/>
              <w:autoSpaceDN/>
              <w:jc w:val="right"/>
              <w:rPr>
                <w:sz w:val="18"/>
                <w:szCs w:val="18"/>
                <w:lang w:val="en-US"/>
              </w:rPr>
            </w:pPr>
            <w:r w:rsidRPr="002F2570">
              <w:rPr>
                <w:sz w:val="18"/>
                <w:szCs w:val="18"/>
                <w:lang w:val="en-US"/>
              </w:rPr>
              <w:t>(1 140)</w:t>
            </w: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rPr>
                <w:sz w:val="18"/>
                <w:szCs w:val="18"/>
              </w:rPr>
            </w:pPr>
            <w:r w:rsidRPr="002F2570">
              <w:rPr>
                <w:sz w:val="18"/>
                <w:szCs w:val="18"/>
              </w:rPr>
              <w:t>(1 020)</w:t>
            </w:r>
          </w:p>
        </w:tc>
      </w:tr>
      <w:tr w:rsidR="009E4919" w:rsidRPr="002F2570" w:rsidTr="00782C63">
        <w:trPr>
          <w:trHeight w:val="240"/>
        </w:trPr>
        <w:tc>
          <w:tcPr>
            <w:tcW w:w="5936" w:type="dxa"/>
            <w:tcBorders>
              <w:top w:val="nil"/>
              <w:left w:val="nil"/>
              <w:bottom w:val="nil"/>
              <w:right w:val="nil"/>
            </w:tcBorders>
            <w:shd w:val="clear" w:color="auto" w:fill="auto"/>
            <w:vAlign w:val="bottom"/>
          </w:tcPr>
          <w:p w:rsidR="009E4919" w:rsidRPr="002F2570" w:rsidRDefault="009E4919" w:rsidP="009E4919">
            <w:pPr>
              <w:autoSpaceDE/>
              <w:autoSpaceDN/>
              <w:rPr>
                <w:color w:val="000000"/>
                <w:sz w:val="18"/>
                <w:szCs w:val="18"/>
              </w:rPr>
            </w:pPr>
            <w:r w:rsidRPr="002F2570">
              <w:rPr>
                <w:color w:val="000000"/>
                <w:sz w:val="18"/>
                <w:szCs w:val="18"/>
              </w:rPr>
              <w:t>Прочие операционные доходы</w:t>
            </w:r>
          </w:p>
        </w:tc>
        <w:tc>
          <w:tcPr>
            <w:tcW w:w="1242" w:type="dxa"/>
            <w:tcBorders>
              <w:top w:val="nil"/>
              <w:left w:val="nil"/>
              <w:bottom w:val="nil"/>
              <w:right w:val="nil"/>
            </w:tcBorders>
            <w:shd w:val="clear" w:color="auto" w:fill="auto"/>
          </w:tcPr>
          <w:p w:rsidR="009E4919" w:rsidRPr="002F2570" w:rsidRDefault="009E4919" w:rsidP="009E4919">
            <w:pPr>
              <w:autoSpaceDE/>
              <w:autoSpaceDN/>
              <w:rPr>
                <w:color w:val="000000"/>
                <w:sz w:val="18"/>
                <w:szCs w:val="18"/>
              </w:rPr>
            </w:pPr>
          </w:p>
        </w:tc>
        <w:tc>
          <w:tcPr>
            <w:tcW w:w="944" w:type="dxa"/>
            <w:tcBorders>
              <w:top w:val="nil"/>
              <w:left w:val="nil"/>
              <w:bottom w:val="nil"/>
              <w:right w:val="nil"/>
            </w:tcBorders>
            <w:shd w:val="clear" w:color="auto" w:fill="auto"/>
            <w:vAlign w:val="center"/>
          </w:tcPr>
          <w:p w:rsidR="009E4919" w:rsidRPr="002F2570" w:rsidRDefault="00703AC3" w:rsidP="009E4919">
            <w:pPr>
              <w:autoSpaceDE/>
              <w:autoSpaceDN/>
              <w:jc w:val="right"/>
              <w:rPr>
                <w:sz w:val="18"/>
                <w:szCs w:val="18"/>
                <w:lang w:val="en-US"/>
              </w:rPr>
            </w:pPr>
            <w:r w:rsidRPr="002F2570">
              <w:rPr>
                <w:sz w:val="18"/>
                <w:szCs w:val="18"/>
                <w:lang w:val="en-US"/>
              </w:rPr>
              <w:t>593</w:t>
            </w: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rPr>
                <w:sz w:val="18"/>
                <w:szCs w:val="18"/>
              </w:rPr>
            </w:pPr>
            <w:r w:rsidRPr="002F2570">
              <w:rPr>
                <w:sz w:val="18"/>
                <w:szCs w:val="18"/>
              </w:rPr>
              <w:t>2 837</w:t>
            </w:r>
          </w:p>
        </w:tc>
      </w:tr>
      <w:tr w:rsidR="009E4919" w:rsidRPr="002F2570" w:rsidTr="00782C63">
        <w:trPr>
          <w:trHeight w:val="480"/>
        </w:trPr>
        <w:tc>
          <w:tcPr>
            <w:tcW w:w="5936" w:type="dxa"/>
            <w:tcBorders>
              <w:top w:val="nil"/>
              <w:left w:val="nil"/>
              <w:bottom w:val="nil"/>
              <w:right w:val="nil"/>
            </w:tcBorders>
            <w:shd w:val="clear" w:color="auto" w:fill="auto"/>
            <w:vAlign w:val="bottom"/>
          </w:tcPr>
          <w:p w:rsidR="009E4919" w:rsidRPr="002F2570" w:rsidRDefault="009E4919" w:rsidP="009E4919">
            <w:pPr>
              <w:autoSpaceDE/>
              <w:autoSpaceDN/>
              <w:rPr>
                <w:color w:val="000000"/>
                <w:sz w:val="18"/>
                <w:szCs w:val="18"/>
              </w:rPr>
            </w:pPr>
            <w:r w:rsidRPr="002F2570">
              <w:rPr>
                <w:color w:val="000000"/>
                <w:sz w:val="18"/>
                <w:szCs w:val="18"/>
              </w:rPr>
              <w:t>Уплаченные административные и прочие</w:t>
            </w:r>
            <w:r w:rsidRPr="002F2570">
              <w:rPr>
                <w:color w:val="000000"/>
                <w:sz w:val="18"/>
                <w:szCs w:val="18"/>
              </w:rPr>
              <w:br/>
              <w:t>операционные расходы</w:t>
            </w:r>
          </w:p>
        </w:tc>
        <w:tc>
          <w:tcPr>
            <w:tcW w:w="1242" w:type="dxa"/>
            <w:tcBorders>
              <w:top w:val="nil"/>
              <w:left w:val="nil"/>
              <w:bottom w:val="nil"/>
              <w:right w:val="nil"/>
            </w:tcBorders>
            <w:shd w:val="clear" w:color="auto" w:fill="auto"/>
          </w:tcPr>
          <w:p w:rsidR="009E4919" w:rsidRPr="002F2570" w:rsidRDefault="009E4919" w:rsidP="009E4919">
            <w:pPr>
              <w:autoSpaceDE/>
              <w:autoSpaceDN/>
              <w:rPr>
                <w:color w:val="000000"/>
                <w:sz w:val="18"/>
                <w:szCs w:val="18"/>
              </w:rPr>
            </w:pPr>
          </w:p>
        </w:tc>
        <w:tc>
          <w:tcPr>
            <w:tcW w:w="944" w:type="dxa"/>
            <w:tcBorders>
              <w:top w:val="nil"/>
              <w:left w:val="nil"/>
              <w:bottom w:val="nil"/>
              <w:right w:val="nil"/>
            </w:tcBorders>
            <w:shd w:val="clear" w:color="auto" w:fill="auto"/>
            <w:vAlign w:val="center"/>
          </w:tcPr>
          <w:p w:rsidR="009E4919" w:rsidRPr="002F2570" w:rsidRDefault="00B2583D" w:rsidP="009E4919">
            <w:pPr>
              <w:autoSpaceDE/>
              <w:autoSpaceDN/>
              <w:jc w:val="right"/>
              <w:rPr>
                <w:sz w:val="18"/>
                <w:szCs w:val="18"/>
                <w:lang w:val="en-US"/>
              </w:rPr>
            </w:pPr>
            <w:r w:rsidRPr="002F2570">
              <w:rPr>
                <w:sz w:val="18"/>
                <w:szCs w:val="18"/>
                <w:lang w:val="en-US"/>
              </w:rPr>
              <w:t>(43 496)</w:t>
            </w: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rPr>
                <w:sz w:val="18"/>
                <w:szCs w:val="18"/>
              </w:rPr>
            </w:pPr>
            <w:r w:rsidRPr="002F2570">
              <w:rPr>
                <w:sz w:val="18"/>
                <w:szCs w:val="18"/>
              </w:rPr>
              <w:t>(43 292)</w:t>
            </w:r>
          </w:p>
        </w:tc>
      </w:tr>
      <w:tr w:rsidR="009E4919" w:rsidRPr="002F2570" w:rsidTr="00782C63">
        <w:trPr>
          <w:trHeight w:val="240"/>
        </w:trPr>
        <w:tc>
          <w:tcPr>
            <w:tcW w:w="5936" w:type="dxa"/>
            <w:tcBorders>
              <w:top w:val="nil"/>
              <w:left w:val="nil"/>
              <w:bottom w:val="nil"/>
              <w:right w:val="nil"/>
            </w:tcBorders>
            <w:shd w:val="clear" w:color="auto" w:fill="auto"/>
            <w:vAlign w:val="bottom"/>
          </w:tcPr>
          <w:p w:rsidR="009E4919" w:rsidRPr="002F2570" w:rsidRDefault="009E4919" w:rsidP="009E4919">
            <w:pPr>
              <w:autoSpaceDE/>
              <w:autoSpaceDN/>
              <w:rPr>
                <w:color w:val="000000"/>
                <w:sz w:val="18"/>
                <w:szCs w:val="18"/>
              </w:rPr>
            </w:pPr>
            <w:r w:rsidRPr="002F2570">
              <w:rPr>
                <w:color w:val="000000"/>
                <w:sz w:val="18"/>
                <w:szCs w:val="18"/>
              </w:rPr>
              <w:t>Уплаченный налог на прибыль</w:t>
            </w:r>
          </w:p>
        </w:tc>
        <w:tc>
          <w:tcPr>
            <w:tcW w:w="1242" w:type="dxa"/>
            <w:tcBorders>
              <w:top w:val="nil"/>
              <w:left w:val="nil"/>
              <w:bottom w:val="nil"/>
              <w:right w:val="nil"/>
            </w:tcBorders>
            <w:shd w:val="clear" w:color="auto" w:fill="auto"/>
          </w:tcPr>
          <w:p w:rsidR="009E4919" w:rsidRPr="002F2570" w:rsidRDefault="009E4919" w:rsidP="009E4919">
            <w:pPr>
              <w:autoSpaceDE/>
              <w:autoSpaceDN/>
              <w:rPr>
                <w:color w:val="000000"/>
                <w:sz w:val="18"/>
                <w:szCs w:val="18"/>
              </w:rPr>
            </w:pPr>
          </w:p>
        </w:tc>
        <w:tc>
          <w:tcPr>
            <w:tcW w:w="944" w:type="dxa"/>
            <w:tcBorders>
              <w:top w:val="nil"/>
              <w:left w:val="nil"/>
              <w:bottom w:val="nil"/>
              <w:right w:val="nil"/>
            </w:tcBorders>
            <w:shd w:val="clear" w:color="auto" w:fill="auto"/>
            <w:vAlign w:val="center"/>
          </w:tcPr>
          <w:p w:rsidR="009E4919" w:rsidRPr="002F2570" w:rsidRDefault="00FE0AD9" w:rsidP="009E4919">
            <w:pPr>
              <w:autoSpaceDE/>
              <w:autoSpaceDN/>
              <w:jc w:val="right"/>
              <w:rPr>
                <w:sz w:val="18"/>
                <w:szCs w:val="18"/>
                <w:lang w:val="en-US"/>
              </w:rPr>
            </w:pPr>
            <w:r w:rsidRPr="002F2570">
              <w:rPr>
                <w:sz w:val="18"/>
                <w:szCs w:val="18"/>
                <w:lang w:val="en-US"/>
              </w:rPr>
              <w:t>(8 871)</w:t>
            </w:r>
          </w:p>
        </w:tc>
        <w:tc>
          <w:tcPr>
            <w:tcW w:w="944" w:type="dxa"/>
            <w:tcBorders>
              <w:top w:val="nil"/>
              <w:left w:val="nil"/>
              <w:bottom w:val="nil"/>
              <w:right w:val="nil"/>
            </w:tcBorders>
            <w:shd w:val="clear" w:color="auto" w:fill="auto"/>
            <w:noWrap/>
            <w:vAlign w:val="center"/>
          </w:tcPr>
          <w:p w:rsidR="009E4919" w:rsidRPr="002F2570" w:rsidRDefault="009E4919" w:rsidP="009E4919">
            <w:pPr>
              <w:autoSpaceDE/>
              <w:autoSpaceDN/>
              <w:jc w:val="right"/>
              <w:rPr>
                <w:sz w:val="18"/>
                <w:szCs w:val="18"/>
              </w:rPr>
            </w:pPr>
            <w:r w:rsidRPr="002F2570">
              <w:rPr>
                <w:sz w:val="18"/>
                <w:szCs w:val="18"/>
              </w:rPr>
              <w:t>(6</w:t>
            </w:r>
            <w:r w:rsidR="00FE0AD9" w:rsidRPr="002F2570">
              <w:rPr>
                <w:sz w:val="18"/>
                <w:szCs w:val="18"/>
                <w:lang w:val="en-US"/>
              </w:rPr>
              <w:t xml:space="preserve"> </w:t>
            </w:r>
            <w:r w:rsidRPr="002F2570">
              <w:rPr>
                <w:sz w:val="18"/>
                <w:szCs w:val="18"/>
              </w:rPr>
              <w:t>562)</w:t>
            </w:r>
          </w:p>
        </w:tc>
      </w:tr>
      <w:tr w:rsidR="009E4919" w:rsidRPr="002F2570" w:rsidTr="00782C63">
        <w:trPr>
          <w:trHeight w:val="255"/>
        </w:trPr>
        <w:tc>
          <w:tcPr>
            <w:tcW w:w="5936" w:type="dxa"/>
            <w:tcBorders>
              <w:top w:val="nil"/>
              <w:left w:val="nil"/>
              <w:bottom w:val="single" w:sz="8" w:space="0" w:color="auto"/>
              <w:right w:val="nil"/>
            </w:tcBorders>
            <w:shd w:val="clear" w:color="auto" w:fill="auto"/>
            <w:vAlign w:val="bottom"/>
          </w:tcPr>
          <w:p w:rsidR="009E4919" w:rsidRPr="002F2570" w:rsidRDefault="009E4919" w:rsidP="009E4919">
            <w:pPr>
              <w:autoSpaceDE/>
              <w:autoSpaceDN/>
              <w:rPr>
                <w:color w:val="000000"/>
                <w:sz w:val="18"/>
                <w:szCs w:val="18"/>
              </w:rPr>
            </w:pPr>
            <w:r w:rsidRPr="002F2570">
              <w:rPr>
                <w:color w:val="000000"/>
                <w:sz w:val="18"/>
                <w:szCs w:val="18"/>
              </w:rPr>
              <w:t> </w:t>
            </w:r>
          </w:p>
        </w:tc>
        <w:tc>
          <w:tcPr>
            <w:tcW w:w="1242" w:type="dxa"/>
            <w:tcBorders>
              <w:top w:val="nil"/>
              <w:left w:val="nil"/>
              <w:bottom w:val="single" w:sz="8" w:space="0" w:color="auto"/>
              <w:right w:val="nil"/>
            </w:tcBorders>
            <w:shd w:val="clear" w:color="auto" w:fill="auto"/>
          </w:tcPr>
          <w:p w:rsidR="009E4919" w:rsidRPr="002F2570" w:rsidRDefault="009E4919" w:rsidP="009E4919">
            <w:pPr>
              <w:autoSpaceDE/>
              <w:autoSpaceDN/>
              <w:jc w:val="right"/>
              <w:rPr>
                <w:sz w:val="18"/>
                <w:szCs w:val="18"/>
              </w:rPr>
            </w:pPr>
            <w:r w:rsidRPr="002F2570">
              <w:rPr>
                <w:sz w:val="18"/>
                <w:szCs w:val="18"/>
              </w:rPr>
              <w:t> </w:t>
            </w:r>
          </w:p>
        </w:tc>
        <w:tc>
          <w:tcPr>
            <w:tcW w:w="944" w:type="dxa"/>
            <w:tcBorders>
              <w:top w:val="nil"/>
              <w:left w:val="nil"/>
              <w:bottom w:val="single" w:sz="8" w:space="0" w:color="auto"/>
              <w:right w:val="nil"/>
            </w:tcBorders>
            <w:shd w:val="clear" w:color="auto" w:fill="auto"/>
            <w:noWrap/>
            <w:vAlign w:val="center"/>
          </w:tcPr>
          <w:p w:rsidR="009E4919" w:rsidRPr="002F2570" w:rsidRDefault="009E4919" w:rsidP="009E4919">
            <w:pPr>
              <w:autoSpaceDE/>
              <w:autoSpaceDN/>
              <w:jc w:val="right"/>
              <w:rPr>
                <w:sz w:val="18"/>
                <w:szCs w:val="18"/>
              </w:rPr>
            </w:pPr>
          </w:p>
        </w:tc>
        <w:tc>
          <w:tcPr>
            <w:tcW w:w="944" w:type="dxa"/>
            <w:tcBorders>
              <w:top w:val="nil"/>
              <w:left w:val="nil"/>
              <w:bottom w:val="single" w:sz="8" w:space="0" w:color="auto"/>
              <w:right w:val="nil"/>
            </w:tcBorders>
            <w:shd w:val="clear" w:color="auto" w:fill="auto"/>
            <w:noWrap/>
            <w:vAlign w:val="center"/>
          </w:tcPr>
          <w:p w:rsidR="009E4919" w:rsidRPr="002F2570" w:rsidRDefault="009E4919" w:rsidP="009E4919">
            <w:pPr>
              <w:autoSpaceDE/>
              <w:autoSpaceDN/>
              <w:jc w:val="right"/>
              <w:rPr>
                <w:sz w:val="18"/>
                <w:szCs w:val="18"/>
              </w:rPr>
            </w:pPr>
            <w:r w:rsidRPr="002F2570">
              <w:rPr>
                <w:sz w:val="18"/>
                <w:szCs w:val="18"/>
              </w:rPr>
              <w:t> </w:t>
            </w:r>
          </w:p>
        </w:tc>
      </w:tr>
      <w:tr w:rsidR="009E4919" w:rsidRPr="002F2570" w:rsidTr="00782C63">
        <w:trPr>
          <w:trHeight w:val="240"/>
        </w:trPr>
        <w:tc>
          <w:tcPr>
            <w:tcW w:w="5936" w:type="dxa"/>
            <w:tcBorders>
              <w:top w:val="nil"/>
              <w:left w:val="nil"/>
              <w:bottom w:val="nil"/>
              <w:right w:val="nil"/>
            </w:tcBorders>
            <w:shd w:val="clear" w:color="auto" w:fill="auto"/>
            <w:vAlign w:val="bottom"/>
          </w:tcPr>
          <w:p w:rsidR="009E4919" w:rsidRPr="002F2570" w:rsidRDefault="009E4919" w:rsidP="009E4919">
            <w:pPr>
              <w:autoSpaceDE/>
              <w:autoSpaceDN/>
              <w:jc w:val="right"/>
              <w:rPr>
                <w:sz w:val="18"/>
                <w:szCs w:val="18"/>
              </w:rPr>
            </w:pPr>
          </w:p>
        </w:tc>
        <w:tc>
          <w:tcPr>
            <w:tcW w:w="1242" w:type="dxa"/>
            <w:tcBorders>
              <w:top w:val="nil"/>
              <w:left w:val="nil"/>
              <w:bottom w:val="nil"/>
              <w:right w:val="nil"/>
            </w:tcBorders>
            <w:shd w:val="clear" w:color="auto" w:fill="auto"/>
          </w:tcPr>
          <w:p w:rsidR="009E4919" w:rsidRPr="002F2570" w:rsidRDefault="009E4919" w:rsidP="009E4919">
            <w:pPr>
              <w:autoSpaceDE/>
              <w:autoSpaceDN/>
            </w:pPr>
          </w:p>
        </w:tc>
        <w:tc>
          <w:tcPr>
            <w:tcW w:w="944" w:type="dxa"/>
            <w:tcBorders>
              <w:top w:val="nil"/>
              <w:left w:val="nil"/>
              <w:bottom w:val="nil"/>
              <w:right w:val="nil"/>
            </w:tcBorders>
            <w:shd w:val="clear" w:color="auto" w:fill="auto"/>
            <w:noWrap/>
            <w:vAlign w:val="center"/>
          </w:tcPr>
          <w:p w:rsidR="009E4919" w:rsidRPr="002F2570" w:rsidRDefault="009E4919" w:rsidP="009E4919">
            <w:pPr>
              <w:autoSpaceDE/>
              <w:autoSpaceDN/>
              <w:jc w:val="right"/>
            </w:pPr>
          </w:p>
        </w:tc>
        <w:tc>
          <w:tcPr>
            <w:tcW w:w="944" w:type="dxa"/>
            <w:tcBorders>
              <w:top w:val="nil"/>
              <w:left w:val="nil"/>
              <w:bottom w:val="nil"/>
              <w:right w:val="nil"/>
            </w:tcBorders>
            <w:shd w:val="clear" w:color="auto" w:fill="auto"/>
            <w:noWrap/>
            <w:vAlign w:val="center"/>
          </w:tcPr>
          <w:p w:rsidR="009E4919" w:rsidRPr="002F2570" w:rsidRDefault="009E4919" w:rsidP="009E4919">
            <w:pPr>
              <w:autoSpaceDE/>
              <w:autoSpaceDN/>
              <w:jc w:val="right"/>
            </w:pPr>
          </w:p>
        </w:tc>
      </w:tr>
      <w:tr w:rsidR="009E4919" w:rsidRPr="002F2570" w:rsidTr="00782C63">
        <w:trPr>
          <w:trHeight w:val="960"/>
        </w:trPr>
        <w:tc>
          <w:tcPr>
            <w:tcW w:w="5936" w:type="dxa"/>
            <w:tcBorders>
              <w:top w:val="nil"/>
              <w:left w:val="nil"/>
              <w:bottom w:val="nil"/>
              <w:right w:val="nil"/>
            </w:tcBorders>
            <w:shd w:val="clear" w:color="auto" w:fill="auto"/>
            <w:vAlign w:val="bottom"/>
          </w:tcPr>
          <w:p w:rsidR="009E4919" w:rsidRPr="002F2570" w:rsidRDefault="009E4919" w:rsidP="009E4919">
            <w:pPr>
              <w:autoSpaceDE/>
              <w:autoSpaceDN/>
              <w:rPr>
                <w:b/>
                <w:bCs/>
                <w:color w:val="000000"/>
                <w:sz w:val="18"/>
                <w:szCs w:val="18"/>
              </w:rPr>
            </w:pPr>
            <w:r w:rsidRPr="002F2570">
              <w:rPr>
                <w:b/>
                <w:bCs/>
                <w:color w:val="000000"/>
                <w:sz w:val="18"/>
                <w:szCs w:val="18"/>
              </w:rPr>
              <w:t>Денежные средства, полученные от</w:t>
            </w:r>
            <w:r w:rsidRPr="002F2570">
              <w:rPr>
                <w:b/>
                <w:bCs/>
                <w:color w:val="000000"/>
                <w:sz w:val="18"/>
                <w:szCs w:val="18"/>
              </w:rPr>
              <w:br/>
              <w:t>(использованные в) операционной деятельности</w:t>
            </w:r>
            <w:r w:rsidRPr="002F2570">
              <w:rPr>
                <w:b/>
                <w:bCs/>
                <w:color w:val="000000"/>
                <w:sz w:val="18"/>
                <w:szCs w:val="18"/>
              </w:rPr>
              <w:br/>
              <w:t>до изменений в операционных активах и</w:t>
            </w:r>
            <w:r w:rsidRPr="002F2570">
              <w:rPr>
                <w:b/>
                <w:bCs/>
                <w:color w:val="000000"/>
                <w:sz w:val="18"/>
                <w:szCs w:val="18"/>
              </w:rPr>
              <w:br/>
              <w:t>обязательствах</w:t>
            </w:r>
          </w:p>
        </w:tc>
        <w:tc>
          <w:tcPr>
            <w:tcW w:w="1242" w:type="dxa"/>
            <w:tcBorders>
              <w:top w:val="nil"/>
              <w:left w:val="nil"/>
              <w:bottom w:val="nil"/>
              <w:right w:val="nil"/>
            </w:tcBorders>
            <w:shd w:val="clear" w:color="auto" w:fill="auto"/>
          </w:tcPr>
          <w:p w:rsidR="009E4919" w:rsidRPr="002F2570" w:rsidRDefault="009E4919" w:rsidP="009E4919">
            <w:pPr>
              <w:autoSpaceDE/>
              <w:autoSpaceDN/>
              <w:rPr>
                <w:b/>
                <w:bCs/>
                <w:color w:val="000000"/>
                <w:sz w:val="18"/>
                <w:szCs w:val="18"/>
              </w:rPr>
            </w:pPr>
          </w:p>
        </w:tc>
        <w:tc>
          <w:tcPr>
            <w:tcW w:w="944" w:type="dxa"/>
            <w:tcBorders>
              <w:top w:val="nil"/>
              <w:left w:val="nil"/>
              <w:bottom w:val="nil"/>
              <w:right w:val="nil"/>
            </w:tcBorders>
            <w:shd w:val="clear" w:color="auto" w:fill="auto"/>
            <w:vAlign w:val="center"/>
          </w:tcPr>
          <w:p w:rsidR="009E4919" w:rsidRPr="002F2570" w:rsidRDefault="001164A1" w:rsidP="009E4919">
            <w:pPr>
              <w:autoSpaceDE/>
              <w:autoSpaceDN/>
              <w:jc w:val="right"/>
              <w:rPr>
                <w:b/>
                <w:bCs/>
                <w:sz w:val="18"/>
                <w:szCs w:val="18"/>
                <w:lang w:val="en-US"/>
              </w:rPr>
            </w:pPr>
            <w:r w:rsidRPr="002F2570">
              <w:rPr>
                <w:b/>
                <w:bCs/>
                <w:sz w:val="18"/>
                <w:szCs w:val="18"/>
                <w:lang w:val="en-US"/>
              </w:rPr>
              <w:t>29 027</w:t>
            </w: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rPr>
                <w:b/>
                <w:bCs/>
                <w:sz w:val="18"/>
                <w:szCs w:val="18"/>
              </w:rPr>
            </w:pPr>
            <w:r w:rsidRPr="002F2570">
              <w:rPr>
                <w:b/>
                <w:bCs/>
                <w:sz w:val="18"/>
                <w:szCs w:val="18"/>
              </w:rPr>
              <w:t>32 037</w:t>
            </w:r>
          </w:p>
        </w:tc>
      </w:tr>
      <w:tr w:rsidR="009E4919" w:rsidRPr="002F2570" w:rsidTr="00782C63">
        <w:trPr>
          <w:trHeight w:val="255"/>
        </w:trPr>
        <w:tc>
          <w:tcPr>
            <w:tcW w:w="5936" w:type="dxa"/>
            <w:tcBorders>
              <w:top w:val="nil"/>
              <w:left w:val="nil"/>
              <w:bottom w:val="single" w:sz="8" w:space="0" w:color="auto"/>
              <w:right w:val="nil"/>
            </w:tcBorders>
            <w:shd w:val="clear" w:color="auto" w:fill="auto"/>
            <w:vAlign w:val="bottom"/>
          </w:tcPr>
          <w:p w:rsidR="009E4919" w:rsidRPr="002F2570" w:rsidRDefault="009E4919" w:rsidP="009E4919">
            <w:pPr>
              <w:autoSpaceDE/>
              <w:autoSpaceDN/>
              <w:rPr>
                <w:b/>
                <w:bCs/>
                <w:color w:val="000000"/>
                <w:sz w:val="18"/>
                <w:szCs w:val="18"/>
              </w:rPr>
            </w:pPr>
            <w:r w:rsidRPr="002F2570">
              <w:rPr>
                <w:b/>
                <w:bCs/>
                <w:color w:val="000000"/>
                <w:sz w:val="18"/>
                <w:szCs w:val="18"/>
              </w:rPr>
              <w:t> </w:t>
            </w:r>
          </w:p>
        </w:tc>
        <w:tc>
          <w:tcPr>
            <w:tcW w:w="1242" w:type="dxa"/>
            <w:tcBorders>
              <w:top w:val="nil"/>
              <w:left w:val="nil"/>
              <w:bottom w:val="single" w:sz="8" w:space="0" w:color="auto"/>
              <w:right w:val="nil"/>
            </w:tcBorders>
            <w:shd w:val="clear" w:color="auto" w:fill="auto"/>
          </w:tcPr>
          <w:p w:rsidR="009E4919" w:rsidRPr="002F2570" w:rsidRDefault="009E4919" w:rsidP="009E4919">
            <w:pPr>
              <w:autoSpaceDE/>
              <w:autoSpaceDN/>
              <w:jc w:val="right"/>
              <w:rPr>
                <w:sz w:val="18"/>
                <w:szCs w:val="18"/>
              </w:rPr>
            </w:pPr>
            <w:r w:rsidRPr="002F2570">
              <w:rPr>
                <w:sz w:val="18"/>
                <w:szCs w:val="18"/>
              </w:rPr>
              <w:t> </w:t>
            </w:r>
          </w:p>
        </w:tc>
        <w:tc>
          <w:tcPr>
            <w:tcW w:w="944" w:type="dxa"/>
            <w:tcBorders>
              <w:top w:val="nil"/>
              <w:left w:val="nil"/>
              <w:bottom w:val="single" w:sz="8" w:space="0" w:color="auto"/>
              <w:right w:val="nil"/>
            </w:tcBorders>
            <w:shd w:val="clear" w:color="auto" w:fill="auto"/>
            <w:vAlign w:val="center"/>
          </w:tcPr>
          <w:p w:rsidR="009E4919" w:rsidRPr="002F2570" w:rsidRDefault="009E4919" w:rsidP="009E4919">
            <w:pPr>
              <w:autoSpaceDE/>
              <w:autoSpaceDN/>
              <w:jc w:val="right"/>
              <w:rPr>
                <w:b/>
                <w:bCs/>
                <w:sz w:val="18"/>
                <w:szCs w:val="18"/>
              </w:rPr>
            </w:pPr>
          </w:p>
        </w:tc>
        <w:tc>
          <w:tcPr>
            <w:tcW w:w="944" w:type="dxa"/>
            <w:tcBorders>
              <w:top w:val="nil"/>
              <w:left w:val="nil"/>
              <w:bottom w:val="single" w:sz="8" w:space="0" w:color="auto"/>
              <w:right w:val="nil"/>
            </w:tcBorders>
            <w:shd w:val="clear" w:color="auto" w:fill="auto"/>
            <w:vAlign w:val="center"/>
          </w:tcPr>
          <w:p w:rsidR="009E4919" w:rsidRPr="002F2570" w:rsidRDefault="009E4919" w:rsidP="009E4919">
            <w:pPr>
              <w:autoSpaceDE/>
              <w:autoSpaceDN/>
              <w:jc w:val="right"/>
              <w:rPr>
                <w:b/>
                <w:bCs/>
                <w:sz w:val="18"/>
                <w:szCs w:val="18"/>
              </w:rPr>
            </w:pPr>
            <w:r w:rsidRPr="002F2570">
              <w:rPr>
                <w:b/>
                <w:bCs/>
                <w:sz w:val="18"/>
                <w:szCs w:val="18"/>
              </w:rPr>
              <w:t> </w:t>
            </w:r>
          </w:p>
        </w:tc>
      </w:tr>
      <w:tr w:rsidR="009E4919" w:rsidRPr="002F2570" w:rsidTr="00782C63">
        <w:trPr>
          <w:trHeight w:val="240"/>
        </w:trPr>
        <w:tc>
          <w:tcPr>
            <w:tcW w:w="5936" w:type="dxa"/>
            <w:tcBorders>
              <w:top w:val="nil"/>
              <w:left w:val="nil"/>
              <w:bottom w:val="nil"/>
              <w:right w:val="nil"/>
            </w:tcBorders>
            <w:shd w:val="clear" w:color="auto" w:fill="auto"/>
            <w:noWrap/>
            <w:vAlign w:val="bottom"/>
          </w:tcPr>
          <w:p w:rsidR="009E4919" w:rsidRPr="002F2570" w:rsidRDefault="009E4919" w:rsidP="009E4919">
            <w:pPr>
              <w:autoSpaceDE/>
              <w:autoSpaceDN/>
              <w:jc w:val="right"/>
              <w:rPr>
                <w:b/>
                <w:bCs/>
                <w:sz w:val="18"/>
                <w:szCs w:val="18"/>
              </w:rPr>
            </w:pPr>
          </w:p>
        </w:tc>
        <w:tc>
          <w:tcPr>
            <w:tcW w:w="1242" w:type="dxa"/>
            <w:tcBorders>
              <w:top w:val="nil"/>
              <w:left w:val="nil"/>
              <w:bottom w:val="nil"/>
              <w:right w:val="nil"/>
            </w:tcBorders>
            <w:shd w:val="clear" w:color="auto" w:fill="auto"/>
          </w:tcPr>
          <w:p w:rsidR="009E4919" w:rsidRPr="002F2570" w:rsidRDefault="009E4919" w:rsidP="009E4919">
            <w:pPr>
              <w:autoSpaceDE/>
              <w:autoSpaceDN/>
            </w:pP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pP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pPr>
          </w:p>
        </w:tc>
      </w:tr>
      <w:tr w:rsidR="009E4919" w:rsidRPr="002F2570" w:rsidTr="00782C63">
        <w:trPr>
          <w:trHeight w:val="480"/>
        </w:trPr>
        <w:tc>
          <w:tcPr>
            <w:tcW w:w="5936" w:type="dxa"/>
            <w:tcBorders>
              <w:top w:val="nil"/>
              <w:left w:val="nil"/>
              <w:bottom w:val="nil"/>
              <w:right w:val="nil"/>
            </w:tcBorders>
            <w:shd w:val="clear" w:color="auto" w:fill="auto"/>
            <w:vAlign w:val="bottom"/>
          </w:tcPr>
          <w:p w:rsidR="009E4919" w:rsidRPr="002F2570" w:rsidRDefault="009E4919" w:rsidP="009E4919">
            <w:pPr>
              <w:autoSpaceDE/>
              <w:autoSpaceDN/>
              <w:rPr>
                <w:b/>
                <w:bCs/>
                <w:color w:val="000000"/>
                <w:sz w:val="18"/>
                <w:szCs w:val="18"/>
              </w:rPr>
            </w:pPr>
            <w:r w:rsidRPr="002F2570">
              <w:rPr>
                <w:b/>
                <w:bCs/>
                <w:color w:val="000000"/>
                <w:sz w:val="18"/>
                <w:szCs w:val="18"/>
              </w:rPr>
              <w:t>Изменение в операционных активах и</w:t>
            </w:r>
            <w:r w:rsidRPr="002F2570">
              <w:rPr>
                <w:b/>
                <w:bCs/>
                <w:color w:val="000000"/>
                <w:sz w:val="18"/>
                <w:szCs w:val="18"/>
              </w:rPr>
              <w:br/>
              <w:t>обязательствах</w:t>
            </w:r>
          </w:p>
        </w:tc>
        <w:tc>
          <w:tcPr>
            <w:tcW w:w="1242" w:type="dxa"/>
            <w:tcBorders>
              <w:top w:val="nil"/>
              <w:left w:val="nil"/>
              <w:bottom w:val="nil"/>
              <w:right w:val="nil"/>
            </w:tcBorders>
            <w:shd w:val="clear" w:color="auto" w:fill="auto"/>
          </w:tcPr>
          <w:p w:rsidR="009E4919" w:rsidRPr="002F2570" w:rsidRDefault="009E4919" w:rsidP="009E4919">
            <w:pPr>
              <w:autoSpaceDE/>
              <w:autoSpaceDN/>
              <w:rPr>
                <w:b/>
                <w:bCs/>
                <w:color w:val="000000"/>
                <w:sz w:val="18"/>
                <w:szCs w:val="18"/>
              </w:rPr>
            </w:pP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pP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pPr>
          </w:p>
        </w:tc>
      </w:tr>
      <w:tr w:rsidR="009E4919" w:rsidRPr="002F2570" w:rsidTr="00782C63">
        <w:trPr>
          <w:trHeight w:val="720"/>
        </w:trPr>
        <w:tc>
          <w:tcPr>
            <w:tcW w:w="5936" w:type="dxa"/>
            <w:tcBorders>
              <w:top w:val="nil"/>
              <w:left w:val="nil"/>
              <w:bottom w:val="nil"/>
              <w:right w:val="nil"/>
            </w:tcBorders>
            <w:shd w:val="clear" w:color="auto" w:fill="auto"/>
            <w:vAlign w:val="bottom"/>
          </w:tcPr>
          <w:p w:rsidR="009E4919" w:rsidRPr="002F2570" w:rsidRDefault="009E4919" w:rsidP="009E4919">
            <w:pPr>
              <w:autoSpaceDE/>
              <w:autoSpaceDN/>
              <w:rPr>
                <w:color w:val="000000"/>
                <w:sz w:val="18"/>
                <w:szCs w:val="18"/>
              </w:rPr>
            </w:pPr>
            <w:r w:rsidRPr="002F2570">
              <w:rPr>
                <w:color w:val="000000"/>
                <w:sz w:val="18"/>
                <w:szCs w:val="18"/>
              </w:rPr>
              <w:t>Чистое снижение (прирост) по обязательным</w:t>
            </w:r>
            <w:r w:rsidRPr="002F2570">
              <w:rPr>
                <w:color w:val="000000"/>
                <w:sz w:val="18"/>
                <w:szCs w:val="18"/>
              </w:rPr>
              <w:br/>
              <w:t>резервам на счетах в Банке России (центральных</w:t>
            </w:r>
            <w:r w:rsidRPr="002F2570">
              <w:rPr>
                <w:color w:val="000000"/>
                <w:sz w:val="18"/>
                <w:szCs w:val="18"/>
              </w:rPr>
              <w:br/>
              <w:t>банках)</w:t>
            </w:r>
          </w:p>
        </w:tc>
        <w:tc>
          <w:tcPr>
            <w:tcW w:w="1242" w:type="dxa"/>
            <w:tcBorders>
              <w:top w:val="nil"/>
              <w:left w:val="nil"/>
              <w:bottom w:val="nil"/>
              <w:right w:val="nil"/>
            </w:tcBorders>
            <w:shd w:val="clear" w:color="auto" w:fill="auto"/>
          </w:tcPr>
          <w:p w:rsidR="009E4919" w:rsidRPr="002F2570" w:rsidRDefault="009E4919" w:rsidP="009E4919">
            <w:pPr>
              <w:autoSpaceDE/>
              <w:autoSpaceDN/>
              <w:rPr>
                <w:color w:val="000000"/>
                <w:sz w:val="18"/>
                <w:szCs w:val="18"/>
              </w:rPr>
            </w:pPr>
          </w:p>
        </w:tc>
        <w:tc>
          <w:tcPr>
            <w:tcW w:w="944" w:type="dxa"/>
            <w:tcBorders>
              <w:top w:val="nil"/>
              <w:left w:val="nil"/>
              <w:bottom w:val="nil"/>
              <w:right w:val="nil"/>
            </w:tcBorders>
            <w:shd w:val="clear" w:color="auto" w:fill="auto"/>
            <w:vAlign w:val="center"/>
          </w:tcPr>
          <w:p w:rsidR="009E4919" w:rsidRPr="002F2570" w:rsidRDefault="00B27C37" w:rsidP="009E4919">
            <w:pPr>
              <w:autoSpaceDE/>
              <w:autoSpaceDN/>
              <w:jc w:val="right"/>
              <w:rPr>
                <w:sz w:val="18"/>
                <w:szCs w:val="18"/>
                <w:lang w:val="en-US"/>
              </w:rPr>
            </w:pPr>
            <w:r w:rsidRPr="002F2570">
              <w:rPr>
                <w:sz w:val="18"/>
                <w:szCs w:val="18"/>
                <w:lang w:val="en-US"/>
              </w:rPr>
              <w:t>(6 983)</w:t>
            </w: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rPr>
                <w:sz w:val="18"/>
                <w:szCs w:val="18"/>
              </w:rPr>
            </w:pPr>
            <w:r w:rsidRPr="002F2570">
              <w:rPr>
                <w:sz w:val="18"/>
                <w:szCs w:val="18"/>
              </w:rPr>
              <w:t>(4 001)</w:t>
            </w:r>
          </w:p>
        </w:tc>
      </w:tr>
      <w:tr w:rsidR="009E4919" w:rsidRPr="002F2570" w:rsidTr="00782C63">
        <w:trPr>
          <w:trHeight w:val="480"/>
        </w:trPr>
        <w:tc>
          <w:tcPr>
            <w:tcW w:w="5936" w:type="dxa"/>
            <w:tcBorders>
              <w:top w:val="nil"/>
              <w:left w:val="nil"/>
              <w:bottom w:val="nil"/>
              <w:right w:val="nil"/>
            </w:tcBorders>
            <w:shd w:val="clear" w:color="auto" w:fill="auto"/>
            <w:vAlign w:val="bottom"/>
          </w:tcPr>
          <w:p w:rsidR="009E4919" w:rsidRPr="002F2570" w:rsidRDefault="009E4919" w:rsidP="009E4919">
            <w:pPr>
              <w:autoSpaceDE/>
              <w:autoSpaceDN/>
              <w:rPr>
                <w:color w:val="000000"/>
                <w:sz w:val="18"/>
                <w:szCs w:val="18"/>
              </w:rPr>
            </w:pPr>
            <w:r w:rsidRPr="002F2570">
              <w:rPr>
                <w:color w:val="000000"/>
                <w:sz w:val="18"/>
                <w:szCs w:val="18"/>
              </w:rPr>
              <w:t>Чистое снижение (прирост) по средствам в</w:t>
            </w:r>
            <w:r w:rsidRPr="002F2570">
              <w:rPr>
                <w:color w:val="000000"/>
                <w:sz w:val="18"/>
                <w:szCs w:val="18"/>
              </w:rPr>
              <w:br/>
              <w:t>других банках</w:t>
            </w:r>
          </w:p>
        </w:tc>
        <w:tc>
          <w:tcPr>
            <w:tcW w:w="1242" w:type="dxa"/>
            <w:tcBorders>
              <w:top w:val="nil"/>
              <w:left w:val="nil"/>
              <w:bottom w:val="nil"/>
              <w:right w:val="nil"/>
            </w:tcBorders>
            <w:shd w:val="clear" w:color="auto" w:fill="auto"/>
          </w:tcPr>
          <w:p w:rsidR="009E4919" w:rsidRPr="002F2570" w:rsidRDefault="009E4919" w:rsidP="009E4919">
            <w:pPr>
              <w:autoSpaceDE/>
              <w:autoSpaceDN/>
              <w:rPr>
                <w:color w:val="000000"/>
                <w:sz w:val="18"/>
                <w:szCs w:val="18"/>
              </w:rPr>
            </w:pPr>
          </w:p>
        </w:tc>
        <w:tc>
          <w:tcPr>
            <w:tcW w:w="944" w:type="dxa"/>
            <w:tcBorders>
              <w:top w:val="nil"/>
              <w:left w:val="nil"/>
              <w:bottom w:val="nil"/>
              <w:right w:val="nil"/>
            </w:tcBorders>
            <w:shd w:val="clear" w:color="auto" w:fill="auto"/>
            <w:vAlign w:val="center"/>
          </w:tcPr>
          <w:p w:rsidR="009E4919" w:rsidRPr="002F2570" w:rsidRDefault="00B27C37" w:rsidP="009E4919">
            <w:pPr>
              <w:autoSpaceDE/>
              <w:autoSpaceDN/>
              <w:jc w:val="right"/>
              <w:rPr>
                <w:sz w:val="18"/>
                <w:szCs w:val="18"/>
                <w:lang w:val="en-US"/>
              </w:rPr>
            </w:pPr>
            <w:r w:rsidRPr="002F2570">
              <w:rPr>
                <w:sz w:val="18"/>
                <w:szCs w:val="18"/>
                <w:lang w:val="en-US"/>
              </w:rPr>
              <w:t>231 424</w:t>
            </w: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rPr>
                <w:sz w:val="18"/>
                <w:szCs w:val="18"/>
              </w:rPr>
            </w:pPr>
            <w:r w:rsidRPr="002F2570">
              <w:rPr>
                <w:sz w:val="18"/>
                <w:szCs w:val="18"/>
              </w:rPr>
              <w:t>(230 232)</w:t>
            </w:r>
          </w:p>
        </w:tc>
      </w:tr>
      <w:tr w:rsidR="009E4919" w:rsidRPr="002F2570" w:rsidTr="00782C63">
        <w:trPr>
          <w:trHeight w:val="480"/>
        </w:trPr>
        <w:tc>
          <w:tcPr>
            <w:tcW w:w="5936" w:type="dxa"/>
            <w:tcBorders>
              <w:top w:val="nil"/>
              <w:left w:val="nil"/>
              <w:bottom w:val="nil"/>
              <w:right w:val="nil"/>
            </w:tcBorders>
            <w:shd w:val="clear" w:color="auto" w:fill="auto"/>
            <w:vAlign w:val="bottom"/>
          </w:tcPr>
          <w:p w:rsidR="009E4919" w:rsidRPr="002F2570" w:rsidRDefault="009E4919" w:rsidP="009E4919">
            <w:pPr>
              <w:autoSpaceDE/>
              <w:autoSpaceDN/>
              <w:rPr>
                <w:color w:val="000000"/>
                <w:sz w:val="18"/>
                <w:szCs w:val="18"/>
              </w:rPr>
            </w:pPr>
            <w:r w:rsidRPr="002F2570">
              <w:rPr>
                <w:color w:val="000000"/>
                <w:sz w:val="18"/>
                <w:szCs w:val="18"/>
              </w:rPr>
              <w:t>Чистое снижение (прирост) по кредитам и</w:t>
            </w:r>
            <w:r w:rsidRPr="002F2570">
              <w:rPr>
                <w:color w:val="000000"/>
                <w:sz w:val="18"/>
                <w:szCs w:val="18"/>
              </w:rPr>
              <w:br/>
              <w:t>дебиторской задолженности</w:t>
            </w:r>
          </w:p>
        </w:tc>
        <w:tc>
          <w:tcPr>
            <w:tcW w:w="1242" w:type="dxa"/>
            <w:tcBorders>
              <w:top w:val="nil"/>
              <w:left w:val="nil"/>
              <w:bottom w:val="nil"/>
              <w:right w:val="nil"/>
            </w:tcBorders>
            <w:shd w:val="clear" w:color="auto" w:fill="auto"/>
          </w:tcPr>
          <w:p w:rsidR="009E4919" w:rsidRPr="002F2570" w:rsidRDefault="009E4919" w:rsidP="009E4919">
            <w:pPr>
              <w:autoSpaceDE/>
              <w:autoSpaceDN/>
              <w:rPr>
                <w:color w:val="000000"/>
                <w:sz w:val="18"/>
                <w:szCs w:val="18"/>
              </w:rPr>
            </w:pPr>
          </w:p>
        </w:tc>
        <w:tc>
          <w:tcPr>
            <w:tcW w:w="944" w:type="dxa"/>
            <w:tcBorders>
              <w:top w:val="nil"/>
              <w:left w:val="nil"/>
              <w:bottom w:val="nil"/>
              <w:right w:val="nil"/>
            </w:tcBorders>
            <w:shd w:val="clear" w:color="auto" w:fill="auto"/>
            <w:vAlign w:val="center"/>
          </w:tcPr>
          <w:p w:rsidR="009E4919" w:rsidRPr="002F2570" w:rsidRDefault="00B27C37" w:rsidP="009E4919">
            <w:pPr>
              <w:autoSpaceDE/>
              <w:autoSpaceDN/>
              <w:jc w:val="right"/>
              <w:rPr>
                <w:sz w:val="18"/>
                <w:szCs w:val="18"/>
                <w:lang w:val="en-US"/>
              </w:rPr>
            </w:pPr>
            <w:r w:rsidRPr="002F2570">
              <w:rPr>
                <w:sz w:val="18"/>
                <w:szCs w:val="18"/>
                <w:lang w:val="en-US"/>
              </w:rPr>
              <w:t>(254 492)</w:t>
            </w: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rPr>
                <w:sz w:val="18"/>
                <w:szCs w:val="18"/>
              </w:rPr>
            </w:pPr>
            <w:r w:rsidRPr="002F2570">
              <w:rPr>
                <w:sz w:val="18"/>
                <w:szCs w:val="18"/>
              </w:rPr>
              <w:t>(151 369)</w:t>
            </w:r>
          </w:p>
        </w:tc>
      </w:tr>
      <w:tr w:rsidR="009E4919" w:rsidRPr="002F2570" w:rsidTr="00782C63">
        <w:trPr>
          <w:trHeight w:val="240"/>
        </w:trPr>
        <w:tc>
          <w:tcPr>
            <w:tcW w:w="5936" w:type="dxa"/>
            <w:tcBorders>
              <w:top w:val="nil"/>
              <w:left w:val="nil"/>
              <w:bottom w:val="nil"/>
              <w:right w:val="nil"/>
            </w:tcBorders>
            <w:shd w:val="clear" w:color="auto" w:fill="auto"/>
            <w:vAlign w:val="bottom"/>
          </w:tcPr>
          <w:p w:rsidR="009E4919" w:rsidRPr="002F2570" w:rsidRDefault="009E4919" w:rsidP="009E4919">
            <w:pPr>
              <w:autoSpaceDE/>
              <w:autoSpaceDN/>
              <w:rPr>
                <w:color w:val="000000"/>
                <w:sz w:val="18"/>
                <w:szCs w:val="18"/>
              </w:rPr>
            </w:pPr>
            <w:r w:rsidRPr="002F2570">
              <w:rPr>
                <w:color w:val="000000"/>
                <w:sz w:val="18"/>
                <w:szCs w:val="18"/>
              </w:rPr>
              <w:t>Чистое снижение (прирост) по прочим активам</w:t>
            </w:r>
          </w:p>
        </w:tc>
        <w:tc>
          <w:tcPr>
            <w:tcW w:w="1242" w:type="dxa"/>
            <w:tcBorders>
              <w:top w:val="nil"/>
              <w:left w:val="nil"/>
              <w:bottom w:val="nil"/>
              <w:right w:val="nil"/>
            </w:tcBorders>
            <w:shd w:val="clear" w:color="auto" w:fill="auto"/>
          </w:tcPr>
          <w:p w:rsidR="009E4919" w:rsidRPr="002F2570" w:rsidRDefault="009E4919" w:rsidP="009E4919">
            <w:pPr>
              <w:autoSpaceDE/>
              <w:autoSpaceDN/>
              <w:rPr>
                <w:color w:val="000000"/>
                <w:sz w:val="18"/>
                <w:szCs w:val="18"/>
              </w:rPr>
            </w:pPr>
          </w:p>
        </w:tc>
        <w:tc>
          <w:tcPr>
            <w:tcW w:w="944" w:type="dxa"/>
            <w:tcBorders>
              <w:top w:val="nil"/>
              <w:left w:val="nil"/>
              <w:bottom w:val="nil"/>
              <w:right w:val="nil"/>
            </w:tcBorders>
            <w:shd w:val="clear" w:color="auto" w:fill="auto"/>
            <w:vAlign w:val="center"/>
          </w:tcPr>
          <w:p w:rsidR="009E4919" w:rsidRPr="002F2570" w:rsidRDefault="00B27C37" w:rsidP="009E4919">
            <w:pPr>
              <w:autoSpaceDE/>
              <w:autoSpaceDN/>
              <w:jc w:val="right"/>
              <w:rPr>
                <w:sz w:val="18"/>
                <w:szCs w:val="18"/>
                <w:lang w:val="en-US"/>
              </w:rPr>
            </w:pPr>
            <w:r w:rsidRPr="002F2570">
              <w:rPr>
                <w:sz w:val="18"/>
                <w:szCs w:val="18"/>
                <w:lang w:val="en-US"/>
              </w:rPr>
              <w:t>641</w:t>
            </w: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rPr>
                <w:sz w:val="18"/>
                <w:szCs w:val="18"/>
              </w:rPr>
            </w:pPr>
            <w:r w:rsidRPr="002F2570">
              <w:rPr>
                <w:sz w:val="18"/>
                <w:szCs w:val="18"/>
              </w:rPr>
              <w:t>2 388</w:t>
            </w:r>
          </w:p>
        </w:tc>
      </w:tr>
      <w:tr w:rsidR="009E4919" w:rsidRPr="002F2570" w:rsidTr="00782C63">
        <w:trPr>
          <w:trHeight w:val="480"/>
        </w:trPr>
        <w:tc>
          <w:tcPr>
            <w:tcW w:w="5936" w:type="dxa"/>
            <w:tcBorders>
              <w:top w:val="nil"/>
              <w:left w:val="nil"/>
              <w:bottom w:val="nil"/>
              <w:right w:val="nil"/>
            </w:tcBorders>
            <w:shd w:val="clear" w:color="auto" w:fill="auto"/>
            <w:vAlign w:val="bottom"/>
          </w:tcPr>
          <w:p w:rsidR="009E4919" w:rsidRPr="002F2570" w:rsidRDefault="009E4919" w:rsidP="009E4919">
            <w:pPr>
              <w:autoSpaceDE/>
              <w:autoSpaceDN/>
              <w:rPr>
                <w:color w:val="000000"/>
                <w:sz w:val="18"/>
                <w:szCs w:val="18"/>
              </w:rPr>
            </w:pPr>
            <w:r w:rsidRPr="002F2570">
              <w:rPr>
                <w:color w:val="000000"/>
                <w:sz w:val="18"/>
                <w:szCs w:val="18"/>
              </w:rPr>
              <w:t>Чистый прирост (снижение) по средствам других</w:t>
            </w:r>
            <w:r w:rsidRPr="002F2570">
              <w:rPr>
                <w:color w:val="000000"/>
                <w:sz w:val="18"/>
                <w:szCs w:val="18"/>
              </w:rPr>
              <w:br/>
              <w:t>банков</w:t>
            </w:r>
          </w:p>
        </w:tc>
        <w:tc>
          <w:tcPr>
            <w:tcW w:w="1242" w:type="dxa"/>
            <w:tcBorders>
              <w:top w:val="nil"/>
              <w:left w:val="nil"/>
              <w:bottom w:val="nil"/>
              <w:right w:val="nil"/>
            </w:tcBorders>
            <w:shd w:val="clear" w:color="auto" w:fill="auto"/>
          </w:tcPr>
          <w:p w:rsidR="009E4919" w:rsidRPr="002F2570" w:rsidRDefault="009E4919" w:rsidP="009E4919">
            <w:pPr>
              <w:autoSpaceDE/>
              <w:autoSpaceDN/>
              <w:rPr>
                <w:color w:val="000000"/>
                <w:sz w:val="18"/>
                <w:szCs w:val="18"/>
              </w:rPr>
            </w:pPr>
          </w:p>
        </w:tc>
        <w:tc>
          <w:tcPr>
            <w:tcW w:w="944" w:type="dxa"/>
            <w:tcBorders>
              <w:top w:val="nil"/>
              <w:left w:val="nil"/>
              <w:bottom w:val="nil"/>
              <w:right w:val="nil"/>
            </w:tcBorders>
            <w:shd w:val="clear" w:color="auto" w:fill="auto"/>
            <w:vAlign w:val="center"/>
          </w:tcPr>
          <w:p w:rsidR="009E4919" w:rsidRPr="002F2570" w:rsidRDefault="00B27C37" w:rsidP="009E4919">
            <w:pPr>
              <w:autoSpaceDE/>
              <w:autoSpaceDN/>
              <w:jc w:val="right"/>
              <w:rPr>
                <w:sz w:val="18"/>
                <w:szCs w:val="18"/>
                <w:lang w:val="en-US"/>
              </w:rPr>
            </w:pPr>
            <w:r w:rsidRPr="002F2570">
              <w:rPr>
                <w:sz w:val="18"/>
                <w:szCs w:val="18"/>
                <w:lang w:val="en-US"/>
              </w:rPr>
              <w:t>0</w:t>
            </w: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rPr>
                <w:sz w:val="18"/>
                <w:szCs w:val="18"/>
              </w:rPr>
            </w:pPr>
            <w:r w:rsidRPr="002F2570">
              <w:rPr>
                <w:sz w:val="18"/>
                <w:szCs w:val="18"/>
              </w:rPr>
              <w:t>0</w:t>
            </w:r>
          </w:p>
        </w:tc>
      </w:tr>
      <w:tr w:rsidR="009E4919" w:rsidRPr="002F2570" w:rsidTr="00782C63">
        <w:trPr>
          <w:trHeight w:val="480"/>
        </w:trPr>
        <w:tc>
          <w:tcPr>
            <w:tcW w:w="5936" w:type="dxa"/>
            <w:tcBorders>
              <w:top w:val="nil"/>
              <w:left w:val="nil"/>
              <w:bottom w:val="nil"/>
              <w:right w:val="nil"/>
            </w:tcBorders>
            <w:shd w:val="clear" w:color="auto" w:fill="auto"/>
            <w:vAlign w:val="bottom"/>
          </w:tcPr>
          <w:p w:rsidR="009E4919" w:rsidRPr="002F2570" w:rsidRDefault="009E4919" w:rsidP="009E4919">
            <w:pPr>
              <w:autoSpaceDE/>
              <w:autoSpaceDN/>
              <w:rPr>
                <w:color w:val="000000"/>
                <w:sz w:val="18"/>
                <w:szCs w:val="18"/>
              </w:rPr>
            </w:pPr>
            <w:r w:rsidRPr="002F2570">
              <w:rPr>
                <w:color w:val="000000"/>
                <w:sz w:val="18"/>
                <w:szCs w:val="18"/>
              </w:rPr>
              <w:t>Чистый прирост (снижение) по средствам</w:t>
            </w:r>
            <w:r w:rsidRPr="002F2570">
              <w:rPr>
                <w:color w:val="000000"/>
                <w:sz w:val="18"/>
                <w:szCs w:val="18"/>
              </w:rPr>
              <w:br/>
              <w:t>клиентов</w:t>
            </w:r>
          </w:p>
        </w:tc>
        <w:tc>
          <w:tcPr>
            <w:tcW w:w="1242" w:type="dxa"/>
            <w:tcBorders>
              <w:top w:val="nil"/>
              <w:left w:val="nil"/>
              <w:bottom w:val="nil"/>
              <w:right w:val="nil"/>
            </w:tcBorders>
            <w:shd w:val="clear" w:color="auto" w:fill="auto"/>
          </w:tcPr>
          <w:p w:rsidR="009E4919" w:rsidRPr="002F2570" w:rsidRDefault="009E4919" w:rsidP="009E4919">
            <w:pPr>
              <w:autoSpaceDE/>
              <w:autoSpaceDN/>
              <w:rPr>
                <w:color w:val="000000"/>
                <w:sz w:val="18"/>
                <w:szCs w:val="18"/>
              </w:rPr>
            </w:pPr>
          </w:p>
        </w:tc>
        <w:tc>
          <w:tcPr>
            <w:tcW w:w="944" w:type="dxa"/>
            <w:tcBorders>
              <w:top w:val="nil"/>
              <w:left w:val="nil"/>
              <w:bottom w:val="nil"/>
              <w:right w:val="nil"/>
            </w:tcBorders>
            <w:shd w:val="clear" w:color="auto" w:fill="auto"/>
            <w:vAlign w:val="center"/>
          </w:tcPr>
          <w:p w:rsidR="009E4919" w:rsidRPr="002F2570" w:rsidRDefault="00B27C37" w:rsidP="009E4919">
            <w:pPr>
              <w:autoSpaceDE/>
              <w:autoSpaceDN/>
              <w:jc w:val="right"/>
              <w:rPr>
                <w:sz w:val="18"/>
                <w:szCs w:val="18"/>
                <w:lang w:val="en-US"/>
              </w:rPr>
            </w:pPr>
            <w:r w:rsidRPr="002F2570">
              <w:rPr>
                <w:sz w:val="18"/>
                <w:szCs w:val="18"/>
                <w:lang w:val="en-US"/>
              </w:rPr>
              <w:t>330 141</w:t>
            </w: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rPr>
                <w:sz w:val="18"/>
                <w:szCs w:val="18"/>
              </w:rPr>
            </w:pPr>
            <w:r w:rsidRPr="002F2570">
              <w:rPr>
                <w:sz w:val="18"/>
                <w:szCs w:val="18"/>
              </w:rPr>
              <w:t>457 133</w:t>
            </w:r>
          </w:p>
        </w:tc>
      </w:tr>
      <w:tr w:rsidR="009E4919" w:rsidRPr="002F2570" w:rsidTr="00782C63">
        <w:trPr>
          <w:trHeight w:val="480"/>
        </w:trPr>
        <w:tc>
          <w:tcPr>
            <w:tcW w:w="5936" w:type="dxa"/>
            <w:tcBorders>
              <w:top w:val="nil"/>
              <w:left w:val="nil"/>
              <w:bottom w:val="nil"/>
              <w:right w:val="nil"/>
            </w:tcBorders>
            <w:shd w:val="clear" w:color="auto" w:fill="auto"/>
            <w:vAlign w:val="bottom"/>
          </w:tcPr>
          <w:p w:rsidR="009E4919" w:rsidRPr="002F2570" w:rsidRDefault="009E4919" w:rsidP="009E4919">
            <w:pPr>
              <w:autoSpaceDE/>
              <w:autoSpaceDN/>
              <w:rPr>
                <w:color w:val="000000"/>
                <w:sz w:val="18"/>
                <w:szCs w:val="18"/>
              </w:rPr>
            </w:pPr>
            <w:r w:rsidRPr="002F2570">
              <w:rPr>
                <w:color w:val="000000"/>
                <w:sz w:val="18"/>
                <w:szCs w:val="18"/>
              </w:rPr>
              <w:t>Чистый прирост (снижение) по прочим</w:t>
            </w:r>
            <w:r w:rsidRPr="002F2570">
              <w:rPr>
                <w:color w:val="000000"/>
                <w:sz w:val="18"/>
                <w:szCs w:val="18"/>
              </w:rPr>
              <w:br/>
              <w:t>обязательствам</w:t>
            </w:r>
          </w:p>
        </w:tc>
        <w:tc>
          <w:tcPr>
            <w:tcW w:w="1242" w:type="dxa"/>
            <w:tcBorders>
              <w:top w:val="nil"/>
              <w:left w:val="nil"/>
              <w:bottom w:val="nil"/>
              <w:right w:val="nil"/>
            </w:tcBorders>
            <w:shd w:val="clear" w:color="auto" w:fill="auto"/>
          </w:tcPr>
          <w:p w:rsidR="009E4919" w:rsidRPr="002F2570" w:rsidRDefault="009E4919" w:rsidP="009E4919">
            <w:pPr>
              <w:autoSpaceDE/>
              <w:autoSpaceDN/>
              <w:rPr>
                <w:color w:val="000000"/>
                <w:sz w:val="18"/>
                <w:szCs w:val="18"/>
              </w:rPr>
            </w:pPr>
          </w:p>
        </w:tc>
        <w:tc>
          <w:tcPr>
            <w:tcW w:w="944" w:type="dxa"/>
            <w:tcBorders>
              <w:top w:val="nil"/>
              <w:left w:val="nil"/>
              <w:bottom w:val="nil"/>
              <w:right w:val="nil"/>
            </w:tcBorders>
            <w:shd w:val="clear" w:color="auto" w:fill="auto"/>
            <w:vAlign w:val="center"/>
          </w:tcPr>
          <w:p w:rsidR="009E4919" w:rsidRPr="002F2570" w:rsidRDefault="00B27C37" w:rsidP="009E4919">
            <w:pPr>
              <w:autoSpaceDE/>
              <w:autoSpaceDN/>
              <w:jc w:val="right"/>
              <w:rPr>
                <w:sz w:val="18"/>
                <w:szCs w:val="18"/>
                <w:lang w:val="en-US"/>
              </w:rPr>
            </w:pPr>
            <w:r w:rsidRPr="002F2570">
              <w:rPr>
                <w:sz w:val="18"/>
                <w:szCs w:val="18"/>
                <w:lang w:val="en-US"/>
              </w:rPr>
              <w:t>(2 490)</w:t>
            </w: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rPr>
                <w:sz w:val="18"/>
                <w:szCs w:val="18"/>
              </w:rPr>
            </w:pPr>
            <w:r w:rsidRPr="002F2570">
              <w:rPr>
                <w:sz w:val="18"/>
                <w:szCs w:val="18"/>
              </w:rPr>
              <w:t>9 342</w:t>
            </w:r>
          </w:p>
        </w:tc>
      </w:tr>
      <w:tr w:rsidR="009E4919" w:rsidRPr="002F2570" w:rsidTr="00782C63">
        <w:trPr>
          <w:trHeight w:val="255"/>
        </w:trPr>
        <w:tc>
          <w:tcPr>
            <w:tcW w:w="5936" w:type="dxa"/>
            <w:tcBorders>
              <w:top w:val="nil"/>
              <w:left w:val="nil"/>
              <w:bottom w:val="single" w:sz="8" w:space="0" w:color="auto"/>
              <w:right w:val="nil"/>
            </w:tcBorders>
            <w:shd w:val="clear" w:color="auto" w:fill="auto"/>
            <w:vAlign w:val="bottom"/>
          </w:tcPr>
          <w:p w:rsidR="009E4919" w:rsidRPr="002F2570" w:rsidRDefault="009E4919" w:rsidP="009E4919">
            <w:pPr>
              <w:autoSpaceDE/>
              <w:autoSpaceDN/>
              <w:rPr>
                <w:color w:val="000000"/>
                <w:sz w:val="18"/>
                <w:szCs w:val="18"/>
              </w:rPr>
            </w:pPr>
            <w:r w:rsidRPr="002F2570">
              <w:rPr>
                <w:color w:val="000000"/>
                <w:sz w:val="18"/>
                <w:szCs w:val="18"/>
              </w:rPr>
              <w:t> </w:t>
            </w:r>
          </w:p>
        </w:tc>
        <w:tc>
          <w:tcPr>
            <w:tcW w:w="1242" w:type="dxa"/>
            <w:tcBorders>
              <w:top w:val="nil"/>
              <w:left w:val="nil"/>
              <w:bottom w:val="single" w:sz="8" w:space="0" w:color="auto"/>
              <w:right w:val="nil"/>
            </w:tcBorders>
            <w:shd w:val="clear" w:color="auto" w:fill="auto"/>
          </w:tcPr>
          <w:p w:rsidR="009E4919" w:rsidRPr="002F2570" w:rsidRDefault="009E4919" w:rsidP="009E4919">
            <w:pPr>
              <w:autoSpaceDE/>
              <w:autoSpaceDN/>
              <w:jc w:val="right"/>
              <w:rPr>
                <w:sz w:val="18"/>
                <w:szCs w:val="18"/>
              </w:rPr>
            </w:pPr>
            <w:r w:rsidRPr="002F2570">
              <w:rPr>
                <w:sz w:val="18"/>
                <w:szCs w:val="18"/>
              </w:rPr>
              <w:t> </w:t>
            </w:r>
          </w:p>
        </w:tc>
        <w:tc>
          <w:tcPr>
            <w:tcW w:w="944" w:type="dxa"/>
            <w:tcBorders>
              <w:top w:val="nil"/>
              <w:left w:val="nil"/>
              <w:bottom w:val="single" w:sz="8" w:space="0" w:color="auto"/>
              <w:right w:val="nil"/>
            </w:tcBorders>
            <w:shd w:val="clear" w:color="auto" w:fill="auto"/>
            <w:vAlign w:val="center"/>
          </w:tcPr>
          <w:p w:rsidR="009E4919" w:rsidRPr="002F2570" w:rsidRDefault="009E4919" w:rsidP="009E4919">
            <w:pPr>
              <w:autoSpaceDE/>
              <w:autoSpaceDN/>
              <w:jc w:val="right"/>
              <w:rPr>
                <w:sz w:val="18"/>
                <w:szCs w:val="18"/>
              </w:rPr>
            </w:pPr>
          </w:p>
        </w:tc>
        <w:tc>
          <w:tcPr>
            <w:tcW w:w="944" w:type="dxa"/>
            <w:tcBorders>
              <w:top w:val="nil"/>
              <w:left w:val="nil"/>
              <w:bottom w:val="single" w:sz="8" w:space="0" w:color="auto"/>
              <w:right w:val="nil"/>
            </w:tcBorders>
            <w:shd w:val="clear" w:color="auto" w:fill="auto"/>
            <w:vAlign w:val="center"/>
          </w:tcPr>
          <w:p w:rsidR="009E4919" w:rsidRPr="002F2570" w:rsidRDefault="009E4919" w:rsidP="009E4919">
            <w:pPr>
              <w:autoSpaceDE/>
              <w:autoSpaceDN/>
              <w:jc w:val="right"/>
              <w:rPr>
                <w:sz w:val="18"/>
                <w:szCs w:val="18"/>
              </w:rPr>
            </w:pPr>
            <w:r w:rsidRPr="002F2570">
              <w:rPr>
                <w:sz w:val="18"/>
                <w:szCs w:val="18"/>
              </w:rPr>
              <w:t> </w:t>
            </w:r>
          </w:p>
        </w:tc>
      </w:tr>
      <w:tr w:rsidR="009E4919" w:rsidRPr="002F2570" w:rsidTr="00782C63">
        <w:trPr>
          <w:trHeight w:val="240"/>
        </w:trPr>
        <w:tc>
          <w:tcPr>
            <w:tcW w:w="5936" w:type="dxa"/>
            <w:tcBorders>
              <w:top w:val="nil"/>
              <w:left w:val="nil"/>
              <w:bottom w:val="nil"/>
              <w:right w:val="nil"/>
            </w:tcBorders>
            <w:shd w:val="clear" w:color="auto" w:fill="auto"/>
            <w:vAlign w:val="bottom"/>
          </w:tcPr>
          <w:p w:rsidR="009E4919" w:rsidRPr="002F2570" w:rsidRDefault="009E4919" w:rsidP="009E4919">
            <w:pPr>
              <w:autoSpaceDE/>
              <w:autoSpaceDN/>
              <w:jc w:val="right"/>
              <w:rPr>
                <w:sz w:val="18"/>
                <w:szCs w:val="18"/>
              </w:rPr>
            </w:pPr>
          </w:p>
        </w:tc>
        <w:tc>
          <w:tcPr>
            <w:tcW w:w="1242" w:type="dxa"/>
            <w:tcBorders>
              <w:top w:val="nil"/>
              <w:left w:val="nil"/>
              <w:bottom w:val="nil"/>
              <w:right w:val="nil"/>
            </w:tcBorders>
            <w:shd w:val="clear" w:color="auto" w:fill="auto"/>
          </w:tcPr>
          <w:p w:rsidR="009E4919" w:rsidRPr="002F2570" w:rsidRDefault="009E4919" w:rsidP="009E4919">
            <w:pPr>
              <w:autoSpaceDE/>
              <w:autoSpaceDN/>
            </w:pP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pP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pPr>
          </w:p>
        </w:tc>
      </w:tr>
      <w:tr w:rsidR="009E4919" w:rsidRPr="002F2570" w:rsidTr="00782C63">
        <w:trPr>
          <w:trHeight w:val="480"/>
        </w:trPr>
        <w:tc>
          <w:tcPr>
            <w:tcW w:w="5936" w:type="dxa"/>
            <w:tcBorders>
              <w:top w:val="nil"/>
              <w:left w:val="nil"/>
              <w:bottom w:val="nil"/>
              <w:right w:val="nil"/>
            </w:tcBorders>
            <w:shd w:val="clear" w:color="auto" w:fill="auto"/>
            <w:vAlign w:val="bottom"/>
          </w:tcPr>
          <w:p w:rsidR="009E4919" w:rsidRPr="002F2570" w:rsidRDefault="009E4919" w:rsidP="009E4919">
            <w:pPr>
              <w:autoSpaceDE/>
              <w:autoSpaceDN/>
              <w:rPr>
                <w:b/>
                <w:bCs/>
                <w:color w:val="000000"/>
                <w:sz w:val="18"/>
                <w:szCs w:val="18"/>
              </w:rPr>
            </w:pPr>
            <w:r w:rsidRPr="002F2570">
              <w:rPr>
                <w:b/>
                <w:bCs/>
                <w:color w:val="000000"/>
                <w:sz w:val="18"/>
                <w:szCs w:val="18"/>
              </w:rPr>
              <w:t>Чистые денежные средства, полученные от</w:t>
            </w:r>
            <w:r w:rsidRPr="002F2570">
              <w:rPr>
                <w:b/>
                <w:bCs/>
                <w:color w:val="000000"/>
                <w:sz w:val="18"/>
                <w:szCs w:val="18"/>
              </w:rPr>
              <w:br/>
              <w:t>(использованные в) операционной деятельности</w:t>
            </w:r>
          </w:p>
        </w:tc>
        <w:tc>
          <w:tcPr>
            <w:tcW w:w="1242" w:type="dxa"/>
            <w:tcBorders>
              <w:top w:val="nil"/>
              <w:left w:val="nil"/>
              <w:bottom w:val="nil"/>
              <w:right w:val="nil"/>
            </w:tcBorders>
            <w:shd w:val="clear" w:color="auto" w:fill="auto"/>
          </w:tcPr>
          <w:p w:rsidR="009E4919" w:rsidRPr="002F2570" w:rsidRDefault="009E4919" w:rsidP="009E4919">
            <w:pPr>
              <w:autoSpaceDE/>
              <w:autoSpaceDN/>
              <w:rPr>
                <w:b/>
                <w:bCs/>
                <w:color w:val="000000"/>
                <w:sz w:val="18"/>
                <w:szCs w:val="18"/>
              </w:rPr>
            </w:pPr>
          </w:p>
        </w:tc>
        <w:tc>
          <w:tcPr>
            <w:tcW w:w="944" w:type="dxa"/>
            <w:tcBorders>
              <w:top w:val="nil"/>
              <w:left w:val="nil"/>
              <w:bottom w:val="nil"/>
              <w:right w:val="nil"/>
            </w:tcBorders>
            <w:shd w:val="clear" w:color="auto" w:fill="auto"/>
            <w:vAlign w:val="center"/>
          </w:tcPr>
          <w:p w:rsidR="009E4919" w:rsidRPr="002F2570" w:rsidRDefault="00DA7FAA" w:rsidP="009E4919">
            <w:pPr>
              <w:autoSpaceDE/>
              <w:autoSpaceDN/>
              <w:jc w:val="right"/>
              <w:rPr>
                <w:b/>
                <w:bCs/>
                <w:sz w:val="18"/>
                <w:szCs w:val="18"/>
                <w:lang w:val="en-US"/>
              </w:rPr>
            </w:pPr>
            <w:r w:rsidRPr="002F2570">
              <w:rPr>
                <w:b/>
                <w:bCs/>
                <w:sz w:val="18"/>
                <w:szCs w:val="18"/>
                <w:lang w:val="en-US"/>
              </w:rPr>
              <w:t>327 268</w:t>
            </w: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rPr>
                <w:b/>
                <w:bCs/>
                <w:sz w:val="18"/>
                <w:szCs w:val="18"/>
              </w:rPr>
            </w:pPr>
            <w:r w:rsidRPr="002F2570">
              <w:rPr>
                <w:b/>
                <w:bCs/>
                <w:sz w:val="18"/>
                <w:szCs w:val="18"/>
              </w:rPr>
              <w:t>115 298</w:t>
            </w:r>
          </w:p>
        </w:tc>
      </w:tr>
      <w:tr w:rsidR="009E4919" w:rsidRPr="002F2570" w:rsidTr="00782C63">
        <w:trPr>
          <w:trHeight w:val="255"/>
        </w:trPr>
        <w:tc>
          <w:tcPr>
            <w:tcW w:w="5936" w:type="dxa"/>
            <w:tcBorders>
              <w:top w:val="nil"/>
              <w:left w:val="nil"/>
              <w:bottom w:val="single" w:sz="8" w:space="0" w:color="auto"/>
              <w:right w:val="nil"/>
            </w:tcBorders>
            <w:shd w:val="clear" w:color="auto" w:fill="auto"/>
            <w:vAlign w:val="bottom"/>
          </w:tcPr>
          <w:p w:rsidR="009E4919" w:rsidRPr="002F2570" w:rsidRDefault="009E4919" w:rsidP="009E4919">
            <w:pPr>
              <w:autoSpaceDE/>
              <w:autoSpaceDN/>
              <w:rPr>
                <w:b/>
                <w:bCs/>
                <w:color w:val="000000"/>
                <w:sz w:val="18"/>
                <w:szCs w:val="18"/>
              </w:rPr>
            </w:pPr>
            <w:r w:rsidRPr="002F2570">
              <w:rPr>
                <w:b/>
                <w:bCs/>
                <w:color w:val="000000"/>
                <w:sz w:val="18"/>
                <w:szCs w:val="18"/>
              </w:rPr>
              <w:t> </w:t>
            </w:r>
          </w:p>
        </w:tc>
        <w:tc>
          <w:tcPr>
            <w:tcW w:w="1242" w:type="dxa"/>
            <w:tcBorders>
              <w:top w:val="nil"/>
              <w:left w:val="nil"/>
              <w:bottom w:val="single" w:sz="8" w:space="0" w:color="auto"/>
              <w:right w:val="nil"/>
            </w:tcBorders>
            <w:shd w:val="clear" w:color="auto" w:fill="auto"/>
          </w:tcPr>
          <w:p w:rsidR="009E4919" w:rsidRPr="002F2570" w:rsidRDefault="009E4919" w:rsidP="009E4919">
            <w:pPr>
              <w:autoSpaceDE/>
              <w:autoSpaceDN/>
              <w:jc w:val="right"/>
              <w:rPr>
                <w:sz w:val="18"/>
                <w:szCs w:val="18"/>
              </w:rPr>
            </w:pPr>
            <w:r w:rsidRPr="002F2570">
              <w:rPr>
                <w:sz w:val="18"/>
                <w:szCs w:val="18"/>
              </w:rPr>
              <w:t> </w:t>
            </w:r>
          </w:p>
        </w:tc>
        <w:tc>
          <w:tcPr>
            <w:tcW w:w="944" w:type="dxa"/>
            <w:tcBorders>
              <w:top w:val="nil"/>
              <w:left w:val="nil"/>
              <w:bottom w:val="single" w:sz="8" w:space="0" w:color="auto"/>
              <w:right w:val="nil"/>
            </w:tcBorders>
            <w:shd w:val="clear" w:color="auto" w:fill="auto"/>
            <w:vAlign w:val="center"/>
          </w:tcPr>
          <w:p w:rsidR="009E4919" w:rsidRPr="002F2570" w:rsidRDefault="009E4919" w:rsidP="009E4919">
            <w:pPr>
              <w:autoSpaceDE/>
              <w:autoSpaceDN/>
              <w:jc w:val="right"/>
              <w:rPr>
                <w:b/>
                <w:bCs/>
                <w:sz w:val="18"/>
                <w:szCs w:val="18"/>
              </w:rPr>
            </w:pPr>
          </w:p>
        </w:tc>
        <w:tc>
          <w:tcPr>
            <w:tcW w:w="944" w:type="dxa"/>
            <w:tcBorders>
              <w:top w:val="nil"/>
              <w:left w:val="nil"/>
              <w:bottom w:val="single" w:sz="8" w:space="0" w:color="auto"/>
              <w:right w:val="nil"/>
            </w:tcBorders>
            <w:shd w:val="clear" w:color="auto" w:fill="auto"/>
            <w:vAlign w:val="center"/>
          </w:tcPr>
          <w:p w:rsidR="009E4919" w:rsidRPr="002F2570" w:rsidRDefault="009E4919" w:rsidP="009E4919">
            <w:pPr>
              <w:autoSpaceDE/>
              <w:autoSpaceDN/>
              <w:jc w:val="right"/>
              <w:rPr>
                <w:b/>
                <w:bCs/>
                <w:sz w:val="18"/>
                <w:szCs w:val="18"/>
              </w:rPr>
            </w:pPr>
            <w:r w:rsidRPr="002F2570">
              <w:rPr>
                <w:b/>
                <w:bCs/>
                <w:sz w:val="18"/>
                <w:szCs w:val="18"/>
              </w:rPr>
              <w:t> </w:t>
            </w:r>
          </w:p>
        </w:tc>
      </w:tr>
      <w:tr w:rsidR="009E4919" w:rsidRPr="002F2570" w:rsidTr="00782C63">
        <w:trPr>
          <w:trHeight w:val="240"/>
        </w:trPr>
        <w:tc>
          <w:tcPr>
            <w:tcW w:w="5936" w:type="dxa"/>
            <w:tcBorders>
              <w:top w:val="nil"/>
              <w:left w:val="nil"/>
              <w:bottom w:val="nil"/>
              <w:right w:val="nil"/>
            </w:tcBorders>
            <w:shd w:val="clear" w:color="auto" w:fill="auto"/>
            <w:noWrap/>
            <w:vAlign w:val="bottom"/>
          </w:tcPr>
          <w:p w:rsidR="009E4919" w:rsidRPr="002F2570" w:rsidRDefault="009E4919" w:rsidP="009E4919">
            <w:pPr>
              <w:autoSpaceDE/>
              <w:autoSpaceDN/>
              <w:jc w:val="right"/>
              <w:rPr>
                <w:b/>
                <w:bCs/>
                <w:sz w:val="18"/>
                <w:szCs w:val="18"/>
              </w:rPr>
            </w:pPr>
          </w:p>
        </w:tc>
        <w:tc>
          <w:tcPr>
            <w:tcW w:w="1242" w:type="dxa"/>
            <w:tcBorders>
              <w:top w:val="nil"/>
              <w:left w:val="nil"/>
              <w:bottom w:val="nil"/>
              <w:right w:val="nil"/>
            </w:tcBorders>
            <w:shd w:val="clear" w:color="auto" w:fill="auto"/>
          </w:tcPr>
          <w:p w:rsidR="009E4919" w:rsidRPr="002F2570" w:rsidRDefault="009E4919" w:rsidP="009E4919">
            <w:pPr>
              <w:autoSpaceDE/>
              <w:autoSpaceDN/>
            </w:pP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pP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pPr>
          </w:p>
        </w:tc>
      </w:tr>
      <w:tr w:rsidR="009E4919" w:rsidRPr="002F2570" w:rsidTr="00782C63">
        <w:trPr>
          <w:trHeight w:val="480"/>
        </w:trPr>
        <w:tc>
          <w:tcPr>
            <w:tcW w:w="5936" w:type="dxa"/>
            <w:tcBorders>
              <w:top w:val="nil"/>
              <w:left w:val="nil"/>
              <w:bottom w:val="nil"/>
              <w:right w:val="nil"/>
            </w:tcBorders>
            <w:shd w:val="clear" w:color="auto" w:fill="auto"/>
            <w:vAlign w:val="bottom"/>
          </w:tcPr>
          <w:p w:rsidR="009E4919" w:rsidRPr="002F2570" w:rsidRDefault="009E4919" w:rsidP="009E4919">
            <w:pPr>
              <w:autoSpaceDE/>
              <w:autoSpaceDN/>
              <w:rPr>
                <w:b/>
                <w:bCs/>
                <w:color w:val="000000"/>
                <w:sz w:val="18"/>
                <w:szCs w:val="18"/>
              </w:rPr>
            </w:pPr>
            <w:r w:rsidRPr="002F2570">
              <w:rPr>
                <w:b/>
                <w:bCs/>
                <w:color w:val="000000"/>
                <w:sz w:val="18"/>
                <w:szCs w:val="18"/>
              </w:rPr>
              <w:t>Денежные средства от инвестиционной</w:t>
            </w:r>
            <w:r w:rsidRPr="002F2570">
              <w:rPr>
                <w:b/>
                <w:bCs/>
                <w:color w:val="000000"/>
                <w:sz w:val="18"/>
                <w:szCs w:val="18"/>
              </w:rPr>
              <w:br/>
              <w:t>деятельности</w:t>
            </w:r>
          </w:p>
        </w:tc>
        <w:tc>
          <w:tcPr>
            <w:tcW w:w="1242" w:type="dxa"/>
            <w:tcBorders>
              <w:top w:val="nil"/>
              <w:left w:val="nil"/>
              <w:bottom w:val="nil"/>
              <w:right w:val="nil"/>
            </w:tcBorders>
            <w:shd w:val="clear" w:color="auto" w:fill="auto"/>
          </w:tcPr>
          <w:p w:rsidR="009E4919" w:rsidRPr="002F2570" w:rsidRDefault="009E4919" w:rsidP="009E4919">
            <w:pPr>
              <w:autoSpaceDE/>
              <w:autoSpaceDN/>
              <w:rPr>
                <w:b/>
                <w:bCs/>
                <w:color w:val="000000"/>
                <w:sz w:val="18"/>
                <w:szCs w:val="18"/>
              </w:rPr>
            </w:pP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pP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pPr>
          </w:p>
        </w:tc>
      </w:tr>
      <w:tr w:rsidR="009E4919" w:rsidRPr="002F2570" w:rsidTr="00782C63">
        <w:trPr>
          <w:trHeight w:val="570"/>
        </w:trPr>
        <w:tc>
          <w:tcPr>
            <w:tcW w:w="5936" w:type="dxa"/>
            <w:tcBorders>
              <w:top w:val="nil"/>
              <w:left w:val="nil"/>
              <w:bottom w:val="nil"/>
              <w:right w:val="nil"/>
            </w:tcBorders>
            <w:shd w:val="clear" w:color="auto" w:fill="auto"/>
            <w:vAlign w:val="bottom"/>
          </w:tcPr>
          <w:p w:rsidR="009E4919" w:rsidRPr="002F2570" w:rsidRDefault="009E4919" w:rsidP="009E4919">
            <w:pPr>
              <w:autoSpaceDE/>
              <w:autoSpaceDN/>
              <w:rPr>
                <w:color w:val="000000"/>
                <w:sz w:val="18"/>
                <w:szCs w:val="18"/>
              </w:rPr>
            </w:pPr>
            <w:r w:rsidRPr="002F2570">
              <w:rPr>
                <w:color w:val="000000"/>
                <w:sz w:val="18"/>
                <w:szCs w:val="18"/>
              </w:rPr>
              <w:t>Приобретение основных средств и нематериальных</w:t>
            </w:r>
            <w:r w:rsidRPr="002F2570">
              <w:rPr>
                <w:color w:val="000000"/>
                <w:sz w:val="18"/>
                <w:szCs w:val="18"/>
              </w:rPr>
              <w:br/>
              <w:t>активов</w:t>
            </w:r>
          </w:p>
        </w:tc>
        <w:tc>
          <w:tcPr>
            <w:tcW w:w="1242" w:type="dxa"/>
            <w:tcBorders>
              <w:top w:val="nil"/>
              <w:left w:val="nil"/>
              <w:bottom w:val="nil"/>
              <w:right w:val="nil"/>
            </w:tcBorders>
            <w:shd w:val="clear" w:color="auto" w:fill="auto"/>
          </w:tcPr>
          <w:p w:rsidR="009E4919" w:rsidRPr="002F2570" w:rsidRDefault="009E4919" w:rsidP="009E4919">
            <w:pPr>
              <w:autoSpaceDE/>
              <w:autoSpaceDN/>
              <w:rPr>
                <w:color w:val="000000"/>
                <w:sz w:val="18"/>
                <w:szCs w:val="18"/>
              </w:rPr>
            </w:pPr>
          </w:p>
        </w:tc>
        <w:tc>
          <w:tcPr>
            <w:tcW w:w="944" w:type="dxa"/>
            <w:tcBorders>
              <w:top w:val="nil"/>
              <w:left w:val="nil"/>
              <w:bottom w:val="nil"/>
              <w:right w:val="nil"/>
            </w:tcBorders>
            <w:shd w:val="clear" w:color="auto" w:fill="auto"/>
            <w:vAlign w:val="center"/>
          </w:tcPr>
          <w:p w:rsidR="009E4919" w:rsidRPr="002F2570" w:rsidRDefault="008C3785" w:rsidP="009E4919">
            <w:pPr>
              <w:autoSpaceDE/>
              <w:autoSpaceDN/>
              <w:jc w:val="right"/>
              <w:rPr>
                <w:sz w:val="18"/>
                <w:szCs w:val="18"/>
                <w:lang w:val="en-US"/>
              </w:rPr>
            </w:pPr>
            <w:r w:rsidRPr="002F2570">
              <w:rPr>
                <w:sz w:val="18"/>
                <w:szCs w:val="18"/>
                <w:lang w:val="en-US"/>
              </w:rPr>
              <w:t>(161)</w:t>
            </w: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rPr>
                <w:sz w:val="18"/>
                <w:szCs w:val="18"/>
              </w:rPr>
            </w:pPr>
            <w:r w:rsidRPr="002F2570">
              <w:rPr>
                <w:sz w:val="18"/>
                <w:szCs w:val="18"/>
              </w:rPr>
              <w:t>(6 239)</w:t>
            </w:r>
          </w:p>
        </w:tc>
      </w:tr>
      <w:tr w:rsidR="009E4919" w:rsidRPr="002F2570" w:rsidTr="00782C63">
        <w:trPr>
          <w:trHeight w:val="570"/>
        </w:trPr>
        <w:tc>
          <w:tcPr>
            <w:tcW w:w="5936" w:type="dxa"/>
            <w:tcBorders>
              <w:top w:val="nil"/>
              <w:left w:val="nil"/>
              <w:bottom w:val="nil"/>
              <w:right w:val="nil"/>
            </w:tcBorders>
            <w:shd w:val="clear" w:color="auto" w:fill="auto"/>
            <w:vAlign w:val="bottom"/>
          </w:tcPr>
          <w:p w:rsidR="009E4919" w:rsidRPr="002F2570" w:rsidRDefault="009E4919" w:rsidP="009E4919">
            <w:pPr>
              <w:autoSpaceDE/>
              <w:autoSpaceDN/>
              <w:rPr>
                <w:color w:val="000000"/>
                <w:sz w:val="18"/>
                <w:szCs w:val="18"/>
              </w:rPr>
            </w:pPr>
            <w:r w:rsidRPr="002F2570">
              <w:rPr>
                <w:color w:val="000000"/>
                <w:sz w:val="18"/>
                <w:szCs w:val="18"/>
              </w:rPr>
              <w:t>Выручка от реализации основных средств и нематериальных активов</w:t>
            </w:r>
          </w:p>
        </w:tc>
        <w:tc>
          <w:tcPr>
            <w:tcW w:w="1242" w:type="dxa"/>
            <w:tcBorders>
              <w:top w:val="nil"/>
              <w:left w:val="nil"/>
              <w:bottom w:val="nil"/>
              <w:right w:val="nil"/>
            </w:tcBorders>
            <w:shd w:val="clear" w:color="auto" w:fill="auto"/>
          </w:tcPr>
          <w:p w:rsidR="009E4919" w:rsidRPr="002F2570" w:rsidRDefault="009E4919" w:rsidP="009E4919">
            <w:pPr>
              <w:autoSpaceDE/>
              <w:autoSpaceDN/>
              <w:rPr>
                <w:color w:val="000000"/>
                <w:sz w:val="18"/>
                <w:szCs w:val="18"/>
              </w:rPr>
            </w:pP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rPr>
                <w:sz w:val="18"/>
                <w:szCs w:val="18"/>
              </w:rPr>
            </w:pP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rPr>
                <w:sz w:val="18"/>
                <w:szCs w:val="18"/>
              </w:rPr>
            </w:pPr>
          </w:p>
          <w:p w:rsidR="009E4919" w:rsidRPr="002F2570" w:rsidRDefault="009E4919" w:rsidP="009E4919">
            <w:pPr>
              <w:autoSpaceDE/>
              <w:autoSpaceDN/>
              <w:jc w:val="right"/>
              <w:rPr>
                <w:sz w:val="18"/>
                <w:szCs w:val="18"/>
              </w:rPr>
            </w:pPr>
            <w:r w:rsidRPr="002F2570">
              <w:rPr>
                <w:sz w:val="18"/>
                <w:szCs w:val="18"/>
              </w:rPr>
              <w:t>0</w:t>
            </w:r>
          </w:p>
        </w:tc>
      </w:tr>
      <w:tr w:rsidR="00314364" w:rsidRPr="002F2570" w:rsidTr="00782C63">
        <w:trPr>
          <w:trHeight w:val="255"/>
        </w:trPr>
        <w:tc>
          <w:tcPr>
            <w:tcW w:w="5936" w:type="dxa"/>
            <w:tcBorders>
              <w:top w:val="nil"/>
              <w:left w:val="nil"/>
              <w:bottom w:val="single" w:sz="8" w:space="0" w:color="auto"/>
              <w:right w:val="nil"/>
            </w:tcBorders>
            <w:shd w:val="clear" w:color="auto" w:fill="auto"/>
            <w:vAlign w:val="bottom"/>
          </w:tcPr>
          <w:p w:rsidR="00314364" w:rsidRPr="002F2570" w:rsidRDefault="00314364" w:rsidP="00894E67">
            <w:pPr>
              <w:autoSpaceDE/>
              <w:autoSpaceDN/>
              <w:rPr>
                <w:color w:val="000000"/>
                <w:sz w:val="18"/>
                <w:szCs w:val="18"/>
              </w:rPr>
            </w:pPr>
            <w:r w:rsidRPr="002F2570">
              <w:rPr>
                <w:color w:val="000000"/>
                <w:sz w:val="18"/>
                <w:szCs w:val="18"/>
              </w:rPr>
              <w:t> </w:t>
            </w:r>
          </w:p>
        </w:tc>
        <w:tc>
          <w:tcPr>
            <w:tcW w:w="1242" w:type="dxa"/>
            <w:tcBorders>
              <w:top w:val="nil"/>
              <w:left w:val="nil"/>
              <w:bottom w:val="single" w:sz="8" w:space="0" w:color="auto"/>
              <w:right w:val="nil"/>
            </w:tcBorders>
            <w:shd w:val="clear" w:color="auto" w:fill="auto"/>
          </w:tcPr>
          <w:p w:rsidR="00314364" w:rsidRPr="002F2570" w:rsidRDefault="00314364" w:rsidP="00894E67">
            <w:pPr>
              <w:autoSpaceDE/>
              <w:autoSpaceDN/>
              <w:jc w:val="right"/>
              <w:rPr>
                <w:sz w:val="18"/>
                <w:szCs w:val="18"/>
              </w:rPr>
            </w:pPr>
            <w:r w:rsidRPr="002F2570">
              <w:rPr>
                <w:sz w:val="18"/>
                <w:szCs w:val="18"/>
              </w:rPr>
              <w:t> </w:t>
            </w:r>
          </w:p>
        </w:tc>
        <w:tc>
          <w:tcPr>
            <w:tcW w:w="944" w:type="dxa"/>
            <w:tcBorders>
              <w:top w:val="nil"/>
              <w:left w:val="nil"/>
              <w:bottom w:val="single" w:sz="8" w:space="0" w:color="auto"/>
              <w:right w:val="nil"/>
            </w:tcBorders>
            <w:shd w:val="clear" w:color="auto" w:fill="auto"/>
            <w:vAlign w:val="center"/>
          </w:tcPr>
          <w:p w:rsidR="00314364" w:rsidRPr="002F2570" w:rsidRDefault="00314364" w:rsidP="00894E67">
            <w:pPr>
              <w:autoSpaceDE/>
              <w:autoSpaceDN/>
              <w:jc w:val="right"/>
              <w:rPr>
                <w:b/>
                <w:bCs/>
                <w:sz w:val="18"/>
                <w:szCs w:val="18"/>
              </w:rPr>
            </w:pPr>
            <w:r w:rsidRPr="002F2570">
              <w:rPr>
                <w:b/>
                <w:bCs/>
                <w:sz w:val="18"/>
                <w:szCs w:val="18"/>
              </w:rPr>
              <w:t> </w:t>
            </w:r>
          </w:p>
        </w:tc>
        <w:tc>
          <w:tcPr>
            <w:tcW w:w="944" w:type="dxa"/>
            <w:tcBorders>
              <w:top w:val="nil"/>
              <w:left w:val="nil"/>
              <w:bottom w:val="single" w:sz="8" w:space="0" w:color="auto"/>
              <w:right w:val="nil"/>
            </w:tcBorders>
            <w:shd w:val="clear" w:color="auto" w:fill="auto"/>
            <w:vAlign w:val="center"/>
          </w:tcPr>
          <w:p w:rsidR="00314364" w:rsidRPr="002F2570" w:rsidRDefault="00314364" w:rsidP="00894E67">
            <w:pPr>
              <w:autoSpaceDE/>
              <w:autoSpaceDN/>
              <w:jc w:val="right"/>
              <w:rPr>
                <w:b/>
                <w:bCs/>
                <w:sz w:val="18"/>
                <w:szCs w:val="18"/>
              </w:rPr>
            </w:pPr>
            <w:r w:rsidRPr="002F2570">
              <w:rPr>
                <w:b/>
                <w:bCs/>
                <w:sz w:val="18"/>
                <w:szCs w:val="18"/>
              </w:rPr>
              <w:t> </w:t>
            </w:r>
          </w:p>
        </w:tc>
      </w:tr>
      <w:tr w:rsidR="00314364" w:rsidRPr="002F2570" w:rsidTr="00782C63">
        <w:trPr>
          <w:trHeight w:val="240"/>
        </w:trPr>
        <w:tc>
          <w:tcPr>
            <w:tcW w:w="5936" w:type="dxa"/>
            <w:tcBorders>
              <w:top w:val="nil"/>
              <w:left w:val="nil"/>
              <w:bottom w:val="nil"/>
              <w:right w:val="nil"/>
            </w:tcBorders>
            <w:shd w:val="clear" w:color="auto" w:fill="auto"/>
            <w:vAlign w:val="bottom"/>
          </w:tcPr>
          <w:p w:rsidR="00314364" w:rsidRPr="002F2570" w:rsidRDefault="00314364" w:rsidP="00894E67">
            <w:pPr>
              <w:autoSpaceDE/>
              <w:autoSpaceDN/>
              <w:jc w:val="right"/>
              <w:rPr>
                <w:b/>
                <w:bCs/>
                <w:sz w:val="18"/>
                <w:szCs w:val="18"/>
              </w:rPr>
            </w:pPr>
          </w:p>
        </w:tc>
        <w:tc>
          <w:tcPr>
            <w:tcW w:w="1242" w:type="dxa"/>
            <w:tcBorders>
              <w:top w:val="nil"/>
              <w:left w:val="nil"/>
              <w:bottom w:val="nil"/>
              <w:right w:val="nil"/>
            </w:tcBorders>
            <w:shd w:val="clear" w:color="auto" w:fill="auto"/>
          </w:tcPr>
          <w:p w:rsidR="00314364" w:rsidRPr="002F2570" w:rsidRDefault="00314364" w:rsidP="00894E67">
            <w:pPr>
              <w:autoSpaceDE/>
              <w:autoSpaceDN/>
            </w:pPr>
          </w:p>
        </w:tc>
        <w:tc>
          <w:tcPr>
            <w:tcW w:w="944" w:type="dxa"/>
            <w:tcBorders>
              <w:top w:val="nil"/>
              <w:left w:val="nil"/>
              <w:bottom w:val="nil"/>
              <w:right w:val="nil"/>
            </w:tcBorders>
            <w:shd w:val="clear" w:color="auto" w:fill="auto"/>
            <w:vAlign w:val="center"/>
          </w:tcPr>
          <w:p w:rsidR="00314364" w:rsidRPr="002F2570" w:rsidRDefault="00314364" w:rsidP="00894E67">
            <w:pPr>
              <w:autoSpaceDE/>
              <w:autoSpaceDN/>
              <w:jc w:val="right"/>
            </w:pPr>
          </w:p>
        </w:tc>
        <w:tc>
          <w:tcPr>
            <w:tcW w:w="944" w:type="dxa"/>
            <w:tcBorders>
              <w:top w:val="nil"/>
              <w:left w:val="nil"/>
              <w:bottom w:val="nil"/>
              <w:right w:val="nil"/>
            </w:tcBorders>
            <w:shd w:val="clear" w:color="auto" w:fill="auto"/>
            <w:vAlign w:val="center"/>
          </w:tcPr>
          <w:p w:rsidR="00314364" w:rsidRPr="002F2570" w:rsidRDefault="00314364" w:rsidP="00894E67">
            <w:pPr>
              <w:autoSpaceDE/>
              <w:autoSpaceDN/>
              <w:jc w:val="right"/>
            </w:pPr>
          </w:p>
        </w:tc>
      </w:tr>
      <w:tr w:rsidR="009E4919" w:rsidRPr="002F2570" w:rsidTr="00782C63">
        <w:trPr>
          <w:trHeight w:val="480"/>
        </w:trPr>
        <w:tc>
          <w:tcPr>
            <w:tcW w:w="5936" w:type="dxa"/>
            <w:tcBorders>
              <w:top w:val="nil"/>
              <w:left w:val="nil"/>
              <w:bottom w:val="nil"/>
              <w:right w:val="nil"/>
            </w:tcBorders>
            <w:shd w:val="clear" w:color="auto" w:fill="auto"/>
            <w:vAlign w:val="bottom"/>
          </w:tcPr>
          <w:p w:rsidR="009E4919" w:rsidRPr="002F2570" w:rsidRDefault="009E4919" w:rsidP="009E4919">
            <w:pPr>
              <w:autoSpaceDE/>
              <w:autoSpaceDN/>
              <w:rPr>
                <w:b/>
                <w:bCs/>
                <w:color w:val="000000"/>
                <w:sz w:val="18"/>
                <w:szCs w:val="18"/>
              </w:rPr>
            </w:pPr>
            <w:r w:rsidRPr="002F2570">
              <w:rPr>
                <w:b/>
                <w:bCs/>
                <w:color w:val="000000"/>
                <w:sz w:val="18"/>
                <w:szCs w:val="18"/>
              </w:rPr>
              <w:lastRenderedPageBreak/>
              <w:t>Чистые денежные средства, полученные от</w:t>
            </w:r>
            <w:r w:rsidRPr="002F2570">
              <w:rPr>
                <w:b/>
                <w:bCs/>
                <w:color w:val="000000"/>
                <w:sz w:val="18"/>
                <w:szCs w:val="18"/>
              </w:rPr>
              <w:br/>
              <w:t>(использованные в) инвестиционной деятельности</w:t>
            </w:r>
          </w:p>
        </w:tc>
        <w:tc>
          <w:tcPr>
            <w:tcW w:w="1242" w:type="dxa"/>
            <w:tcBorders>
              <w:top w:val="nil"/>
              <w:left w:val="nil"/>
              <w:bottom w:val="nil"/>
              <w:right w:val="nil"/>
            </w:tcBorders>
            <w:shd w:val="clear" w:color="auto" w:fill="auto"/>
          </w:tcPr>
          <w:p w:rsidR="009E4919" w:rsidRPr="002F2570" w:rsidRDefault="009E4919" w:rsidP="009E4919">
            <w:pPr>
              <w:autoSpaceDE/>
              <w:autoSpaceDN/>
              <w:rPr>
                <w:b/>
                <w:bCs/>
                <w:color w:val="000000"/>
                <w:sz w:val="18"/>
                <w:szCs w:val="18"/>
              </w:rPr>
            </w:pPr>
          </w:p>
        </w:tc>
        <w:tc>
          <w:tcPr>
            <w:tcW w:w="944" w:type="dxa"/>
            <w:tcBorders>
              <w:top w:val="nil"/>
              <w:left w:val="nil"/>
              <w:bottom w:val="nil"/>
              <w:right w:val="nil"/>
            </w:tcBorders>
            <w:shd w:val="clear" w:color="auto" w:fill="auto"/>
            <w:vAlign w:val="center"/>
          </w:tcPr>
          <w:p w:rsidR="009E4919" w:rsidRPr="002F2570" w:rsidRDefault="008C3785" w:rsidP="009E4919">
            <w:pPr>
              <w:autoSpaceDE/>
              <w:autoSpaceDN/>
              <w:jc w:val="right"/>
              <w:rPr>
                <w:b/>
                <w:bCs/>
                <w:sz w:val="18"/>
                <w:szCs w:val="18"/>
                <w:lang w:val="en-US"/>
              </w:rPr>
            </w:pPr>
            <w:r w:rsidRPr="002F2570">
              <w:rPr>
                <w:b/>
                <w:bCs/>
                <w:sz w:val="18"/>
                <w:szCs w:val="18"/>
                <w:lang w:val="en-US"/>
              </w:rPr>
              <w:t>(161)</w:t>
            </w: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rPr>
                <w:b/>
                <w:bCs/>
                <w:sz w:val="18"/>
                <w:szCs w:val="18"/>
              </w:rPr>
            </w:pPr>
            <w:r w:rsidRPr="002F2570">
              <w:rPr>
                <w:b/>
                <w:bCs/>
                <w:sz w:val="18"/>
                <w:szCs w:val="18"/>
              </w:rPr>
              <w:t>( 6 239)</w:t>
            </w:r>
          </w:p>
        </w:tc>
      </w:tr>
      <w:tr w:rsidR="009E4919" w:rsidRPr="002F2570" w:rsidTr="00782C63">
        <w:trPr>
          <w:trHeight w:val="255"/>
        </w:trPr>
        <w:tc>
          <w:tcPr>
            <w:tcW w:w="5936" w:type="dxa"/>
            <w:tcBorders>
              <w:top w:val="nil"/>
              <w:left w:val="nil"/>
              <w:bottom w:val="single" w:sz="8" w:space="0" w:color="auto"/>
              <w:right w:val="nil"/>
            </w:tcBorders>
            <w:shd w:val="clear" w:color="auto" w:fill="auto"/>
            <w:vAlign w:val="bottom"/>
          </w:tcPr>
          <w:p w:rsidR="009E4919" w:rsidRPr="002F2570" w:rsidRDefault="009E4919" w:rsidP="009E4919">
            <w:pPr>
              <w:autoSpaceDE/>
              <w:autoSpaceDN/>
              <w:rPr>
                <w:b/>
                <w:bCs/>
                <w:color w:val="000000"/>
                <w:sz w:val="18"/>
                <w:szCs w:val="18"/>
              </w:rPr>
            </w:pPr>
            <w:r w:rsidRPr="002F2570">
              <w:rPr>
                <w:b/>
                <w:bCs/>
                <w:color w:val="000000"/>
                <w:sz w:val="18"/>
                <w:szCs w:val="18"/>
              </w:rPr>
              <w:t> </w:t>
            </w:r>
          </w:p>
        </w:tc>
        <w:tc>
          <w:tcPr>
            <w:tcW w:w="1242" w:type="dxa"/>
            <w:tcBorders>
              <w:top w:val="nil"/>
              <w:left w:val="nil"/>
              <w:bottom w:val="single" w:sz="8" w:space="0" w:color="auto"/>
              <w:right w:val="nil"/>
            </w:tcBorders>
            <w:shd w:val="clear" w:color="auto" w:fill="auto"/>
          </w:tcPr>
          <w:p w:rsidR="009E4919" w:rsidRPr="002F2570" w:rsidRDefault="009E4919" w:rsidP="009E4919">
            <w:pPr>
              <w:autoSpaceDE/>
              <w:autoSpaceDN/>
              <w:jc w:val="right"/>
              <w:rPr>
                <w:sz w:val="18"/>
                <w:szCs w:val="18"/>
              </w:rPr>
            </w:pPr>
            <w:r w:rsidRPr="002F2570">
              <w:rPr>
                <w:sz w:val="18"/>
                <w:szCs w:val="18"/>
              </w:rPr>
              <w:t> </w:t>
            </w:r>
          </w:p>
        </w:tc>
        <w:tc>
          <w:tcPr>
            <w:tcW w:w="944" w:type="dxa"/>
            <w:tcBorders>
              <w:top w:val="nil"/>
              <w:left w:val="nil"/>
              <w:bottom w:val="single" w:sz="8" w:space="0" w:color="auto"/>
              <w:right w:val="nil"/>
            </w:tcBorders>
            <w:shd w:val="clear" w:color="auto" w:fill="auto"/>
            <w:vAlign w:val="center"/>
          </w:tcPr>
          <w:p w:rsidR="009E4919" w:rsidRPr="002F2570" w:rsidRDefault="009E4919" w:rsidP="009E4919">
            <w:pPr>
              <w:autoSpaceDE/>
              <w:autoSpaceDN/>
              <w:jc w:val="right"/>
              <w:rPr>
                <w:sz w:val="18"/>
                <w:szCs w:val="18"/>
              </w:rPr>
            </w:pPr>
          </w:p>
        </w:tc>
        <w:tc>
          <w:tcPr>
            <w:tcW w:w="944" w:type="dxa"/>
            <w:tcBorders>
              <w:top w:val="nil"/>
              <w:left w:val="nil"/>
              <w:bottom w:val="single" w:sz="8" w:space="0" w:color="auto"/>
              <w:right w:val="nil"/>
            </w:tcBorders>
            <w:shd w:val="clear" w:color="auto" w:fill="auto"/>
            <w:vAlign w:val="center"/>
          </w:tcPr>
          <w:p w:rsidR="009E4919" w:rsidRPr="002F2570" w:rsidRDefault="009E4919" w:rsidP="009E4919">
            <w:pPr>
              <w:autoSpaceDE/>
              <w:autoSpaceDN/>
              <w:jc w:val="right"/>
              <w:rPr>
                <w:sz w:val="18"/>
                <w:szCs w:val="18"/>
              </w:rPr>
            </w:pPr>
            <w:r w:rsidRPr="002F2570">
              <w:rPr>
                <w:sz w:val="18"/>
                <w:szCs w:val="18"/>
              </w:rPr>
              <w:t> </w:t>
            </w:r>
          </w:p>
        </w:tc>
      </w:tr>
      <w:tr w:rsidR="009E4919" w:rsidRPr="002F2570" w:rsidTr="00782C63">
        <w:trPr>
          <w:trHeight w:val="255"/>
        </w:trPr>
        <w:tc>
          <w:tcPr>
            <w:tcW w:w="5936" w:type="dxa"/>
            <w:tcBorders>
              <w:top w:val="nil"/>
              <w:left w:val="nil"/>
              <w:bottom w:val="nil"/>
              <w:right w:val="nil"/>
            </w:tcBorders>
            <w:shd w:val="clear" w:color="auto" w:fill="auto"/>
            <w:noWrap/>
            <w:vAlign w:val="bottom"/>
          </w:tcPr>
          <w:p w:rsidR="009E4919" w:rsidRPr="002F2570" w:rsidRDefault="009E4919" w:rsidP="009E4919">
            <w:pPr>
              <w:autoSpaceDE/>
              <w:autoSpaceDN/>
              <w:jc w:val="right"/>
              <w:rPr>
                <w:sz w:val="18"/>
                <w:szCs w:val="18"/>
              </w:rPr>
            </w:pPr>
          </w:p>
        </w:tc>
        <w:tc>
          <w:tcPr>
            <w:tcW w:w="1242" w:type="dxa"/>
            <w:tcBorders>
              <w:top w:val="nil"/>
              <w:left w:val="nil"/>
              <w:bottom w:val="nil"/>
              <w:right w:val="nil"/>
            </w:tcBorders>
            <w:shd w:val="clear" w:color="auto" w:fill="auto"/>
          </w:tcPr>
          <w:p w:rsidR="009E4919" w:rsidRPr="002F2570" w:rsidRDefault="009E4919" w:rsidP="009E4919">
            <w:pPr>
              <w:autoSpaceDE/>
              <w:autoSpaceDN/>
            </w:pP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pP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pPr>
          </w:p>
        </w:tc>
      </w:tr>
      <w:tr w:rsidR="009E4919" w:rsidRPr="002F2570" w:rsidTr="00782C63">
        <w:trPr>
          <w:trHeight w:val="270"/>
        </w:trPr>
        <w:tc>
          <w:tcPr>
            <w:tcW w:w="5936" w:type="dxa"/>
            <w:tcBorders>
              <w:top w:val="nil"/>
              <w:left w:val="nil"/>
              <w:bottom w:val="nil"/>
              <w:right w:val="nil"/>
            </w:tcBorders>
            <w:shd w:val="clear" w:color="auto" w:fill="auto"/>
            <w:noWrap/>
            <w:vAlign w:val="bottom"/>
          </w:tcPr>
          <w:p w:rsidR="009E4919" w:rsidRPr="002F2570" w:rsidRDefault="009E4919" w:rsidP="009E4919">
            <w:pPr>
              <w:autoSpaceDE/>
              <w:autoSpaceDN/>
              <w:rPr>
                <w:b/>
                <w:bCs/>
                <w:color w:val="000000"/>
                <w:sz w:val="18"/>
                <w:szCs w:val="18"/>
              </w:rPr>
            </w:pPr>
            <w:r w:rsidRPr="002F2570">
              <w:rPr>
                <w:b/>
                <w:bCs/>
                <w:color w:val="000000"/>
                <w:sz w:val="18"/>
                <w:szCs w:val="18"/>
              </w:rPr>
              <w:t>Денежные средства от финансовой деятельности</w:t>
            </w:r>
          </w:p>
        </w:tc>
        <w:tc>
          <w:tcPr>
            <w:tcW w:w="1242" w:type="dxa"/>
            <w:tcBorders>
              <w:top w:val="nil"/>
              <w:left w:val="nil"/>
              <w:bottom w:val="nil"/>
              <w:right w:val="nil"/>
            </w:tcBorders>
            <w:shd w:val="clear" w:color="auto" w:fill="auto"/>
          </w:tcPr>
          <w:p w:rsidR="009E4919" w:rsidRPr="002F2570" w:rsidRDefault="009E4919" w:rsidP="009E4919">
            <w:pPr>
              <w:autoSpaceDE/>
              <w:autoSpaceDN/>
              <w:rPr>
                <w:b/>
                <w:bCs/>
                <w:color w:val="000000"/>
                <w:sz w:val="18"/>
                <w:szCs w:val="18"/>
              </w:rPr>
            </w:pP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pP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pPr>
          </w:p>
        </w:tc>
      </w:tr>
      <w:tr w:rsidR="009E4919" w:rsidRPr="002F2570" w:rsidTr="00782C63">
        <w:trPr>
          <w:trHeight w:val="240"/>
        </w:trPr>
        <w:tc>
          <w:tcPr>
            <w:tcW w:w="5936" w:type="dxa"/>
            <w:tcBorders>
              <w:top w:val="nil"/>
              <w:left w:val="nil"/>
              <w:bottom w:val="nil"/>
              <w:right w:val="nil"/>
            </w:tcBorders>
            <w:shd w:val="clear" w:color="auto" w:fill="auto"/>
            <w:noWrap/>
            <w:vAlign w:val="bottom"/>
          </w:tcPr>
          <w:p w:rsidR="009E4919" w:rsidRPr="002F2570" w:rsidRDefault="009E4919" w:rsidP="009E4919">
            <w:pPr>
              <w:autoSpaceDE/>
              <w:autoSpaceDN/>
              <w:rPr>
                <w:color w:val="000000"/>
                <w:sz w:val="18"/>
                <w:szCs w:val="18"/>
              </w:rPr>
            </w:pPr>
            <w:r w:rsidRPr="002F2570">
              <w:rPr>
                <w:color w:val="000000"/>
                <w:sz w:val="18"/>
                <w:szCs w:val="18"/>
              </w:rPr>
              <w:t>Эмиссия обыкновенных акций</w:t>
            </w:r>
          </w:p>
        </w:tc>
        <w:tc>
          <w:tcPr>
            <w:tcW w:w="1242" w:type="dxa"/>
            <w:tcBorders>
              <w:top w:val="nil"/>
              <w:left w:val="nil"/>
              <w:bottom w:val="nil"/>
              <w:right w:val="nil"/>
            </w:tcBorders>
            <w:shd w:val="clear" w:color="auto" w:fill="auto"/>
          </w:tcPr>
          <w:p w:rsidR="009E4919" w:rsidRPr="002F2570" w:rsidRDefault="009E4919" w:rsidP="009E4919">
            <w:pPr>
              <w:autoSpaceDE/>
              <w:autoSpaceDN/>
              <w:rPr>
                <w:color w:val="000000"/>
                <w:sz w:val="18"/>
                <w:szCs w:val="18"/>
              </w:rPr>
            </w:pPr>
          </w:p>
        </w:tc>
        <w:tc>
          <w:tcPr>
            <w:tcW w:w="944" w:type="dxa"/>
            <w:tcBorders>
              <w:top w:val="nil"/>
              <w:left w:val="nil"/>
              <w:bottom w:val="nil"/>
              <w:right w:val="nil"/>
            </w:tcBorders>
            <w:shd w:val="clear" w:color="auto" w:fill="auto"/>
            <w:vAlign w:val="center"/>
          </w:tcPr>
          <w:p w:rsidR="009E4919" w:rsidRPr="002F2570" w:rsidRDefault="008C3785" w:rsidP="009E4919">
            <w:pPr>
              <w:autoSpaceDE/>
              <w:autoSpaceDN/>
              <w:jc w:val="right"/>
              <w:rPr>
                <w:sz w:val="18"/>
                <w:szCs w:val="18"/>
                <w:lang w:val="en-US"/>
              </w:rPr>
            </w:pPr>
            <w:r w:rsidRPr="002F2570">
              <w:rPr>
                <w:sz w:val="18"/>
                <w:szCs w:val="18"/>
                <w:lang w:val="en-US"/>
              </w:rPr>
              <w:t>0</w:t>
            </w: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rPr>
                <w:sz w:val="18"/>
                <w:szCs w:val="18"/>
              </w:rPr>
            </w:pPr>
            <w:r w:rsidRPr="002F2570">
              <w:rPr>
                <w:sz w:val="18"/>
                <w:szCs w:val="18"/>
              </w:rPr>
              <w:t>0</w:t>
            </w:r>
          </w:p>
        </w:tc>
      </w:tr>
      <w:tr w:rsidR="009E4919" w:rsidRPr="002F2570" w:rsidTr="00782C63">
        <w:trPr>
          <w:trHeight w:val="255"/>
        </w:trPr>
        <w:tc>
          <w:tcPr>
            <w:tcW w:w="5936" w:type="dxa"/>
            <w:tcBorders>
              <w:top w:val="nil"/>
              <w:left w:val="nil"/>
              <w:bottom w:val="nil"/>
              <w:right w:val="nil"/>
            </w:tcBorders>
            <w:shd w:val="clear" w:color="auto" w:fill="auto"/>
            <w:vAlign w:val="bottom"/>
          </w:tcPr>
          <w:p w:rsidR="009E4919" w:rsidRPr="002F2570" w:rsidRDefault="009E4919" w:rsidP="009E4919">
            <w:pPr>
              <w:autoSpaceDE/>
              <w:autoSpaceDN/>
              <w:jc w:val="right"/>
              <w:rPr>
                <w:sz w:val="18"/>
                <w:szCs w:val="18"/>
              </w:rPr>
            </w:pPr>
          </w:p>
        </w:tc>
        <w:tc>
          <w:tcPr>
            <w:tcW w:w="1242" w:type="dxa"/>
            <w:tcBorders>
              <w:top w:val="nil"/>
              <w:left w:val="nil"/>
              <w:bottom w:val="nil"/>
              <w:right w:val="nil"/>
            </w:tcBorders>
            <w:shd w:val="clear" w:color="auto" w:fill="auto"/>
            <w:noWrap/>
            <w:vAlign w:val="bottom"/>
          </w:tcPr>
          <w:p w:rsidR="009E4919" w:rsidRPr="002F2570" w:rsidRDefault="009E4919" w:rsidP="009E4919">
            <w:pPr>
              <w:autoSpaceDE/>
              <w:autoSpaceDN/>
            </w:pPr>
          </w:p>
        </w:tc>
        <w:tc>
          <w:tcPr>
            <w:tcW w:w="944" w:type="dxa"/>
            <w:tcBorders>
              <w:top w:val="nil"/>
              <w:left w:val="nil"/>
              <w:bottom w:val="nil"/>
              <w:right w:val="nil"/>
            </w:tcBorders>
            <w:shd w:val="clear" w:color="auto" w:fill="auto"/>
            <w:noWrap/>
            <w:vAlign w:val="center"/>
          </w:tcPr>
          <w:p w:rsidR="009E4919" w:rsidRPr="002F2570" w:rsidRDefault="009E4919" w:rsidP="009E4919">
            <w:pPr>
              <w:autoSpaceDE/>
              <w:autoSpaceDN/>
              <w:jc w:val="center"/>
            </w:pPr>
          </w:p>
        </w:tc>
        <w:tc>
          <w:tcPr>
            <w:tcW w:w="944" w:type="dxa"/>
            <w:tcBorders>
              <w:top w:val="nil"/>
              <w:left w:val="nil"/>
              <w:bottom w:val="nil"/>
              <w:right w:val="nil"/>
            </w:tcBorders>
            <w:shd w:val="clear" w:color="auto" w:fill="auto"/>
            <w:noWrap/>
            <w:vAlign w:val="center"/>
          </w:tcPr>
          <w:p w:rsidR="009E4919" w:rsidRPr="002F2570" w:rsidRDefault="009E4919" w:rsidP="009E4919">
            <w:pPr>
              <w:autoSpaceDE/>
              <w:autoSpaceDN/>
              <w:jc w:val="center"/>
            </w:pPr>
          </w:p>
        </w:tc>
      </w:tr>
      <w:tr w:rsidR="009E4919" w:rsidRPr="002F2570" w:rsidTr="00782C63">
        <w:trPr>
          <w:trHeight w:val="240"/>
        </w:trPr>
        <w:tc>
          <w:tcPr>
            <w:tcW w:w="5936" w:type="dxa"/>
            <w:tcBorders>
              <w:top w:val="single" w:sz="8" w:space="0" w:color="auto"/>
              <w:left w:val="nil"/>
              <w:bottom w:val="nil"/>
              <w:right w:val="nil"/>
            </w:tcBorders>
            <w:shd w:val="clear" w:color="auto" w:fill="auto"/>
            <w:noWrap/>
            <w:vAlign w:val="bottom"/>
          </w:tcPr>
          <w:p w:rsidR="009E4919" w:rsidRPr="002F2570" w:rsidRDefault="009E4919" w:rsidP="009E4919">
            <w:pPr>
              <w:autoSpaceDE/>
              <w:autoSpaceDN/>
              <w:rPr>
                <w:color w:val="000000"/>
                <w:sz w:val="18"/>
                <w:szCs w:val="18"/>
              </w:rPr>
            </w:pPr>
            <w:r w:rsidRPr="002F2570">
              <w:rPr>
                <w:color w:val="000000"/>
                <w:sz w:val="18"/>
                <w:szCs w:val="18"/>
              </w:rPr>
              <w:t> </w:t>
            </w:r>
          </w:p>
        </w:tc>
        <w:tc>
          <w:tcPr>
            <w:tcW w:w="1242" w:type="dxa"/>
            <w:tcBorders>
              <w:top w:val="single" w:sz="8" w:space="0" w:color="auto"/>
              <w:left w:val="nil"/>
              <w:bottom w:val="nil"/>
              <w:right w:val="nil"/>
            </w:tcBorders>
            <w:shd w:val="clear" w:color="auto" w:fill="auto"/>
            <w:noWrap/>
            <w:vAlign w:val="bottom"/>
          </w:tcPr>
          <w:p w:rsidR="009E4919" w:rsidRPr="002F2570" w:rsidRDefault="009E4919" w:rsidP="009E4919">
            <w:pPr>
              <w:autoSpaceDE/>
              <w:autoSpaceDN/>
              <w:jc w:val="center"/>
              <w:rPr>
                <w:sz w:val="18"/>
                <w:szCs w:val="18"/>
              </w:rPr>
            </w:pPr>
            <w:r w:rsidRPr="002F2570">
              <w:rPr>
                <w:sz w:val="18"/>
                <w:szCs w:val="18"/>
              </w:rPr>
              <w:t> </w:t>
            </w:r>
          </w:p>
        </w:tc>
        <w:tc>
          <w:tcPr>
            <w:tcW w:w="944" w:type="dxa"/>
            <w:tcBorders>
              <w:top w:val="single" w:sz="8" w:space="0" w:color="auto"/>
              <w:left w:val="nil"/>
              <w:bottom w:val="nil"/>
              <w:right w:val="nil"/>
            </w:tcBorders>
            <w:shd w:val="clear" w:color="auto" w:fill="auto"/>
            <w:noWrap/>
            <w:vAlign w:val="center"/>
          </w:tcPr>
          <w:p w:rsidR="009E4919" w:rsidRPr="002F2570" w:rsidRDefault="009E4919" w:rsidP="009E4919">
            <w:pPr>
              <w:autoSpaceDE/>
              <w:autoSpaceDN/>
              <w:jc w:val="right"/>
              <w:rPr>
                <w:sz w:val="18"/>
                <w:szCs w:val="18"/>
              </w:rPr>
            </w:pPr>
          </w:p>
        </w:tc>
        <w:tc>
          <w:tcPr>
            <w:tcW w:w="944" w:type="dxa"/>
            <w:tcBorders>
              <w:top w:val="single" w:sz="8" w:space="0" w:color="auto"/>
              <w:left w:val="nil"/>
              <w:bottom w:val="nil"/>
              <w:right w:val="nil"/>
            </w:tcBorders>
            <w:shd w:val="clear" w:color="auto" w:fill="auto"/>
            <w:noWrap/>
            <w:vAlign w:val="center"/>
          </w:tcPr>
          <w:p w:rsidR="009E4919" w:rsidRPr="002F2570" w:rsidRDefault="009E4919" w:rsidP="009E4919">
            <w:pPr>
              <w:autoSpaceDE/>
              <w:autoSpaceDN/>
              <w:jc w:val="right"/>
              <w:rPr>
                <w:sz w:val="18"/>
                <w:szCs w:val="18"/>
              </w:rPr>
            </w:pPr>
            <w:r w:rsidRPr="002F2570">
              <w:rPr>
                <w:sz w:val="18"/>
                <w:szCs w:val="18"/>
              </w:rPr>
              <w:t> </w:t>
            </w:r>
          </w:p>
        </w:tc>
      </w:tr>
      <w:tr w:rsidR="009E4919" w:rsidRPr="002F2570" w:rsidTr="00782C63">
        <w:trPr>
          <w:trHeight w:val="480"/>
        </w:trPr>
        <w:tc>
          <w:tcPr>
            <w:tcW w:w="5936" w:type="dxa"/>
            <w:tcBorders>
              <w:top w:val="nil"/>
              <w:left w:val="nil"/>
              <w:bottom w:val="nil"/>
              <w:right w:val="nil"/>
            </w:tcBorders>
            <w:shd w:val="clear" w:color="auto" w:fill="auto"/>
            <w:vAlign w:val="bottom"/>
          </w:tcPr>
          <w:p w:rsidR="009E4919" w:rsidRPr="002F2570" w:rsidRDefault="009E4919" w:rsidP="009E4919">
            <w:pPr>
              <w:autoSpaceDE/>
              <w:autoSpaceDN/>
              <w:rPr>
                <w:b/>
                <w:bCs/>
                <w:color w:val="000000"/>
                <w:sz w:val="18"/>
                <w:szCs w:val="18"/>
              </w:rPr>
            </w:pPr>
            <w:r w:rsidRPr="002F2570">
              <w:rPr>
                <w:b/>
                <w:bCs/>
                <w:color w:val="000000"/>
                <w:sz w:val="18"/>
                <w:szCs w:val="18"/>
              </w:rPr>
              <w:t>Чистые денежные средства, полученные от</w:t>
            </w:r>
            <w:r w:rsidRPr="002F2570">
              <w:rPr>
                <w:b/>
                <w:bCs/>
                <w:color w:val="000000"/>
                <w:sz w:val="18"/>
                <w:szCs w:val="18"/>
              </w:rPr>
              <w:br/>
              <w:t>(использованные в) финансовой деятельности</w:t>
            </w:r>
          </w:p>
        </w:tc>
        <w:tc>
          <w:tcPr>
            <w:tcW w:w="1242" w:type="dxa"/>
            <w:tcBorders>
              <w:top w:val="nil"/>
              <w:left w:val="nil"/>
              <w:bottom w:val="nil"/>
              <w:right w:val="nil"/>
            </w:tcBorders>
            <w:shd w:val="clear" w:color="auto" w:fill="auto"/>
            <w:noWrap/>
            <w:vAlign w:val="bottom"/>
          </w:tcPr>
          <w:p w:rsidR="009E4919" w:rsidRPr="002F2570" w:rsidRDefault="009E4919" w:rsidP="009E4919">
            <w:pPr>
              <w:autoSpaceDE/>
              <w:autoSpaceDN/>
              <w:rPr>
                <w:b/>
                <w:bCs/>
                <w:color w:val="000000"/>
                <w:sz w:val="18"/>
                <w:szCs w:val="18"/>
              </w:rPr>
            </w:pPr>
          </w:p>
        </w:tc>
        <w:tc>
          <w:tcPr>
            <w:tcW w:w="944" w:type="dxa"/>
            <w:tcBorders>
              <w:top w:val="nil"/>
              <w:left w:val="nil"/>
              <w:bottom w:val="nil"/>
              <w:right w:val="nil"/>
            </w:tcBorders>
            <w:shd w:val="clear" w:color="auto" w:fill="auto"/>
            <w:vAlign w:val="center"/>
          </w:tcPr>
          <w:p w:rsidR="009E4919" w:rsidRPr="002F2570" w:rsidRDefault="008C3785" w:rsidP="009E4919">
            <w:pPr>
              <w:autoSpaceDE/>
              <w:autoSpaceDN/>
              <w:jc w:val="right"/>
              <w:rPr>
                <w:b/>
                <w:bCs/>
                <w:sz w:val="18"/>
                <w:szCs w:val="18"/>
                <w:lang w:val="en-US"/>
              </w:rPr>
            </w:pPr>
            <w:r w:rsidRPr="002F2570">
              <w:rPr>
                <w:b/>
                <w:bCs/>
                <w:sz w:val="18"/>
                <w:szCs w:val="18"/>
                <w:lang w:val="en-US"/>
              </w:rPr>
              <w:t>0</w:t>
            </w:r>
          </w:p>
        </w:tc>
        <w:tc>
          <w:tcPr>
            <w:tcW w:w="944" w:type="dxa"/>
            <w:tcBorders>
              <w:top w:val="nil"/>
              <w:left w:val="nil"/>
              <w:bottom w:val="nil"/>
              <w:right w:val="nil"/>
            </w:tcBorders>
            <w:shd w:val="clear" w:color="auto" w:fill="auto"/>
            <w:vAlign w:val="center"/>
          </w:tcPr>
          <w:p w:rsidR="009E4919" w:rsidRPr="002F2570" w:rsidRDefault="009E4919" w:rsidP="009E4919">
            <w:pPr>
              <w:autoSpaceDE/>
              <w:autoSpaceDN/>
              <w:jc w:val="right"/>
              <w:rPr>
                <w:b/>
                <w:bCs/>
                <w:sz w:val="18"/>
                <w:szCs w:val="18"/>
              </w:rPr>
            </w:pPr>
            <w:r w:rsidRPr="002F2570">
              <w:rPr>
                <w:b/>
                <w:bCs/>
                <w:sz w:val="18"/>
                <w:szCs w:val="18"/>
              </w:rPr>
              <w:t>0</w:t>
            </w:r>
          </w:p>
        </w:tc>
      </w:tr>
      <w:tr w:rsidR="009E4919" w:rsidRPr="002F2570" w:rsidTr="00782C63">
        <w:trPr>
          <w:trHeight w:val="255"/>
        </w:trPr>
        <w:tc>
          <w:tcPr>
            <w:tcW w:w="5936" w:type="dxa"/>
            <w:tcBorders>
              <w:top w:val="nil"/>
              <w:left w:val="nil"/>
              <w:bottom w:val="single" w:sz="8" w:space="0" w:color="auto"/>
              <w:right w:val="nil"/>
            </w:tcBorders>
            <w:shd w:val="clear" w:color="auto" w:fill="auto"/>
            <w:vAlign w:val="bottom"/>
          </w:tcPr>
          <w:p w:rsidR="009E4919" w:rsidRPr="002F2570" w:rsidRDefault="009E4919" w:rsidP="009E4919">
            <w:pPr>
              <w:autoSpaceDE/>
              <w:autoSpaceDN/>
              <w:rPr>
                <w:b/>
                <w:bCs/>
                <w:color w:val="000000"/>
                <w:sz w:val="18"/>
                <w:szCs w:val="18"/>
              </w:rPr>
            </w:pPr>
            <w:r w:rsidRPr="002F2570">
              <w:rPr>
                <w:b/>
                <w:bCs/>
                <w:color w:val="000000"/>
                <w:sz w:val="18"/>
                <w:szCs w:val="18"/>
              </w:rPr>
              <w:t> </w:t>
            </w:r>
          </w:p>
        </w:tc>
        <w:tc>
          <w:tcPr>
            <w:tcW w:w="1242" w:type="dxa"/>
            <w:tcBorders>
              <w:top w:val="nil"/>
              <w:left w:val="nil"/>
              <w:bottom w:val="single" w:sz="8" w:space="0" w:color="auto"/>
              <w:right w:val="nil"/>
            </w:tcBorders>
            <w:shd w:val="clear" w:color="auto" w:fill="auto"/>
            <w:noWrap/>
            <w:vAlign w:val="bottom"/>
          </w:tcPr>
          <w:p w:rsidR="009E4919" w:rsidRPr="002F2570" w:rsidRDefault="009E4919" w:rsidP="009E4919">
            <w:pPr>
              <w:autoSpaceDE/>
              <w:autoSpaceDN/>
              <w:jc w:val="center"/>
              <w:rPr>
                <w:sz w:val="18"/>
                <w:szCs w:val="18"/>
              </w:rPr>
            </w:pPr>
            <w:r w:rsidRPr="002F2570">
              <w:rPr>
                <w:sz w:val="18"/>
                <w:szCs w:val="18"/>
              </w:rPr>
              <w:t> </w:t>
            </w:r>
          </w:p>
        </w:tc>
        <w:tc>
          <w:tcPr>
            <w:tcW w:w="944" w:type="dxa"/>
            <w:tcBorders>
              <w:top w:val="nil"/>
              <w:left w:val="nil"/>
              <w:bottom w:val="single" w:sz="8" w:space="0" w:color="auto"/>
              <w:right w:val="nil"/>
            </w:tcBorders>
            <w:shd w:val="clear" w:color="auto" w:fill="auto"/>
            <w:noWrap/>
            <w:vAlign w:val="center"/>
          </w:tcPr>
          <w:p w:rsidR="009E4919" w:rsidRPr="002F2570" w:rsidRDefault="009E4919" w:rsidP="009E4919">
            <w:pPr>
              <w:autoSpaceDE/>
              <w:autoSpaceDN/>
              <w:jc w:val="right"/>
              <w:rPr>
                <w:sz w:val="18"/>
                <w:szCs w:val="18"/>
              </w:rPr>
            </w:pPr>
          </w:p>
        </w:tc>
        <w:tc>
          <w:tcPr>
            <w:tcW w:w="944" w:type="dxa"/>
            <w:tcBorders>
              <w:top w:val="nil"/>
              <w:left w:val="nil"/>
              <w:bottom w:val="single" w:sz="8" w:space="0" w:color="auto"/>
              <w:right w:val="nil"/>
            </w:tcBorders>
            <w:shd w:val="clear" w:color="auto" w:fill="auto"/>
            <w:noWrap/>
            <w:vAlign w:val="center"/>
          </w:tcPr>
          <w:p w:rsidR="009E4919" w:rsidRPr="002F2570" w:rsidRDefault="009E4919" w:rsidP="009E4919">
            <w:pPr>
              <w:autoSpaceDE/>
              <w:autoSpaceDN/>
              <w:jc w:val="right"/>
              <w:rPr>
                <w:sz w:val="18"/>
                <w:szCs w:val="18"/>
              </w:rPr>
            </w:pPr>
            <w:r w:rsidRPr="002F2570">
              <w:rPr>
                <w:sz w:val="18"/>
                <w:szCs w:val="18"/>
              </w:rPr>
              <w:t> </w:t>
            </w:r>
          </w:p>
        </w:tc>
      </w:tr>
      <w:tr w:rsidR="009E4919" w:rsidRPr="002F2570" w:rsidTr="00782C63">
        <w:trPr>
          <w:trHeight w:val="240"/>
        </w:trPr>
        <w:tc>
          <w:tcPr>
            <w:tcW w:w="5936" w:type="dxa"/>
            <w:tcBorders>
              <w:top w:val="nil"/>
              <w:left w:val="nil"/>
              <w:bottom w:val="nil"/>
              <w:right w:val="nil"/>
            </w:tcBorders>
            <w:shd w:val="clear" w:color="auto" w:fill="auto"/>
            <w:noWrap/>
            <w:vAlign w:val="bottom"/>
          </w:tcPr>
          <w:p w:rsidR="009E4919" w:rsidRPr="002F2570" w:rsidRDefault="009E4919" w:rsidP="009E4919">
            <w:pPr>
              <w:autoSpaceDE/>
              <w:autoSpaceDN/>
              <w:jc w:val="right"/>
              <w:rPr>
                <w:sz w:val="18"/>
                <w:szCs w:val="18"/>
              </w:rPr>
            </w:pPr>
          </w:p>
        </w:tc>
        <w:tc>
          <w:tcPr>
            <w:tcW w:w="1242" w:type="dxa"/>
            <w:tcBorders>
              <w:top w:val="nil"/>
              <w:left w:val="nil"/>
              <w:bottom w:val="nil"/>
              <w:right w:val="nil"/>
            </w:tcBorders>
            <w:shd w:val="clear" w:color="auto" w:fill="auto"/>
            <w:noWrap/>
            <w:vAlign w:val="bottom"/>
          </w:tcPr>
          <w:p w:rsidR="009E4919" w:rsidRPr="002F2570" w:rsidRDefault="009E4919" w:rsidP="009E4919">
            <w:pPr>
              <w:autoSpaceDE/>
              <w:autoSpaceDN/>
            </w:pPr>
          </w:p>
        </w:tc>
        <w:tc>
          <w:tcPr>
            <w:tcW w:w="944" w:type="dxa"/>
            <w:tcBorders>
              <w:top w:val="nil"/>
              <w:left w:val="nil"/>
              <w:bottom w:val="nil"/>
              <w:right w:val="nil"/>
            </w:tcBorders>
            <w:shd w:val="clear" w:color="auto" w:fill="auto"/>
            <w:noWrap/>
            <w:vAlign w:val="center"/>
          </w:tcPr>
          <w:p w:rsidR="009E4919" w:rsidRPr="002F2570" w:rsidRDefault="009E4919" w:rsidP="009E4919">
            <w:pPr>
              <w:autoSpaceDE/>
              <w:autoSpaceDN/>
              <w:jc w:val="center"/>
            </w:pPr>
          </w:p>
        </w:tc>
        <w:tc>
          <w:tcPr>
            <w:tcW w:w="944" w:type="dxa"/>
            <w:tcBorders>
              <w:top w:val="nil"/>
              <w:left w:val="nil"/>
              <w:bottom w:val="nil"/>
              <w:right w:val="nil"/>
            </w:tcBorders>
            <w:shd w:val="clear" w:color="auto" w:fill="auto"/>
            <w:noWrap/>
            <w:vAlign w:val="center"/>
          </w:tcPr>
          <w:p w:rsidR="009E4919" w:rsidRPr="002F2570" w:rsidRDefault="009E4919" w:rsidP="009E4919">
            <w:pPr>
              <w:autoSpaceDE/>
              <w:autoSpaceDN/>
              <w:jc w:val="center"/>
            </w:pPr>
          </w:p>
        </w:tc>
      </w:tr>
      <w:tr w:rsidR="009E4919" w:rsidRPr="002F2570" w:rsidTr="00782C63">
        <w:trPr>
          <w:trHeight w:val="480"/>
        </w:trPr>
        <w:tc>
          <w:tcPr>
            <w:tcW w:w="5936" w:type="dxa"/>
            <w:tcBorders>
              <w:top w:val="nil"/>
              <w:left w:val="nil"/>
              <w:bottom w:val="nil"/>
              <w:right w:val="nil"/>
            </w:tcBorders>
            <w:shd w:val="clear" w:color="auto" w:fill="auto"/>
            <w:vAlign w:val="bottom"/>
          </w:tcPr>
          <w:p w:rsidR="009E4919" w:rsidRPr="002F2570" w:rsidRDefault="009E4919" w:rsidP="009E4919">
            <w:pPr>
              <w:autoSpaceDE/>
              <w:autoSpaceDN/>
              <w:rPr>
                <w:b/>
                <w:bCs/>
                <w:color w:val="000000"/>
                <w:sz w:val="18"/>
                <w:szCs w:val="18"/>
              </w:rPr>
            </w:pPr>
            <w:r w:rsidRPr="002F2570">
              <w:rPr>
                <w:b/>
                <w:bCs/>
                <w:color w:val="000000"/>
                <w:sz w:val="18"/>
                <w:szCs w:val="18"/>
              </w:rPr>
              <w:t>Влияние изменений официального курса Банка</w:t>
            </w:r>
            <w:r w:rsidRPr="002F2570">
              <w:rPr>
                <w:b/>
                <w:bCs/>
                <w:color w:val="000000"/>
                <w:sz w:val="18"/>
                <w:szCs w:val="18"/>
              </w:rPr>
              <w:br/>
              <w:t>России на денежные средства и их эквиваленты</w:t>
            </w:r>
          </w:p>
        </w:tc>
        <w:tc>
          <w:tcPr>
            <w:tcW w:w="1242" w:type="dxa"/>
            <w:tcBorders>
              <w:top w:val="nil"/>
              <w:left w:val="nil"/>
              <w:bottom w:val="nil"/>
              <w:right w:val="nil"/>
            </w:tcBorders>
            <w:shd w:val="clear" w:color="auto" w:fill="auto"/>
            <w:noWrap/>
            <w:vAlign w:val="bottom"/>
          </w:tcPr>
          <w:p w:rsidR="009E4919" w:rsidRPr="002F2570" w:rsidRDefault="009E4919" w:rsidP="009E4919">
            <w:pPr>
              <w:autoSpaceDE/>
              <w:autoSpaceDN/>
              <w:rPr>
                <w:b/>
                <w:bCs/>
                <w:color w:val="000000"/>
                <w:sz w:val="18"/>
                <w:szCs w:val="18"/>
              </w:rPr>
            </w:pPr>
          </w:p>
        </w:tc>
        <w:tc>
          <w:tcPr>
            <w:tcW w:w="944" w:type="dxa"/>
            <w:tcBorders>
              <w:top w:val="nil"/>
              <w:left w:val="nil"/>
              <w:bottom w:val="nil"/>
              <w:right w:val="nil"/>
            </w:tcBorders>
            <w:shd w:val="clear" w:color="auto" w:fill="auto"/>
            <w:noWrap/>
            <w:vAlign w:val="center"/>
          </w:tcPr>
          <w:p w:rsidR="009E4919" w:rsidRPr="002F2570" w:rsidRDefault="008C3785" w:rsidP="009E4919">
            <w:pPr>
              <w:autoSpaceDE/>
              <w:autoSpaceDN/>
              <w:jc w:val="right"/>
              <w:rPr>
                <w:b/>
                <w:bCs/>
                <w:sz w:val="18"/>
                <w:szCs w:val="18"/>
                <w:lang w:val="en-US"/>
              </w:rPr>
            </w:pPr>
            <w:r w:rsidRPr="002F2570">
              <w:rPr>
                <w:b/>
                <w:bCs/>
                <w:sz w:val="18"/>
                <w:szCs w:val="18"/>
                <w:lang w:val="en-US"/>
              </w:rPr>
              <w:t>13 045</w:t>
            </w:r>
          </w:p>
        </w:tc>
        <w:tc>
          <w:tcPr>
            <w:tcW w:w="944" w:type="dxa"/>
            <w:tcBorders>
              <w:top w:val="nil"/>
              <w:left w:val="nil"/>
              <w:bottom w:val="nil"/>
              <w:right w:val="nil"/>
            </w:tcBorders>
            <w:shd w:val="clear" w:color="auto" w:fill="auto"/>
            <w:noWrap/>
            <w:vAlign w:val="center"/>
          </w:tcPr>
          <w:p w:rsidR="009E4919" w:rsidRPr="002F2570" w:rsidRDefault="009E4919" w:rsidP="009E4919">
            <w:pPr>
              <w:autoSpaceDE/>
              <w:autoSpaceDN/>
              <w:jc w:val="right"/>
              <w:rPr>
                <w:b/>
                <w:bCs/>
                <w:sz w:val="18"/>
                <w:szCs w:val="18"/>
              </w:rPr>
            </w:pPr>
            <w:r w:rsidRPr="002F2570">
              <w:rPr>
                <w:b/>
                <w:bCs/>
                <w:sz w:val="18"/>
                <w:szCs w:val="18"/>
              </w:rPr>
              <w:t>10 519</w:t>
            </w:r>
          </w:p>
        </w:tc>
      </w:tr>
      <w:tr w:rsidR="009E4919" w:rsidRPr="002F2570" w:rsidTr="00782C63">
        <w:trPr>
          <w:trHeight w:val="255"/>
        </w:trPr>
        <w:tc>
          <w:tcPr>
            <w:tcW w:w="5936" w:type="dxa"/>
            <w:tcBorders>
              <w:top w:val="nil"/>
              <w:left w:val="nil"/>
              <w:bottom w:val="nil"/>
              <w:right w:val="nil"/>
            </w:tcBorders>
            <w:shd w:val="clear" w:color="auto" w:fill="auto"/>
            <w:vAlign w:val="bottom"/>
          </w:tcPr>
          <w:p w:rsidR="009E4919" w:rsidRPr="002F2570" w:rsidRDefault="009E4919" w:rsidP="009E4919">
            <w:pPr>
              <w:autoSpaceDE/>
              <w:autoSpaceDN/>
              <w:jc w:val="right"/>
              <w:rPr>
                <w:b/>
                <w:bCs/>
                <w:sz w:val="18"/>
                <w:szCs w:val="18"/>
              </w:rPr>
            </w:pPr>
          </w:p>
        </w:tc>
        <w:tc>
          <w:tcPr>
            <w:tcW w:w="1242" w:type="dxa"/>
            <w:tcBorders>
              <w:top w:val="nil"/>
              <w:left w:val="nil"/>
              <w:bottom w:val="nil"/>
              <w:right w:val="nil"/>
            </w:tcBorders>
            <w:shd w:val="clear" w:color="auto" w:fill="auto"/>
            <w:noWrap/>
            <w:vAlign w:val="bottom"/>
          </w:tcPr>
          <w:p w:rsidR="009E4919" w:rsidRPr="002F2570" w:rsidRDefault="009E4919" w:rsidP="009E4919">
            <w:pPr>
              <w:autoSpaceDE/>
              <w:autoSpaceDN/>
            </w:pPr>
          </w:p>
        </w:tc>
        <w:tc>
          <w:tcPr>
            <w:tcW w:w="944" w:type="dxa"/>
            <w:tcBorders>
              <w:top w:val="nil"/>
              <w:left w:val="nil"/>
              <w:bottom w:val="nil"/>
              <w:right w:val="nil"/>
            </w:tcBorders>
            <w:shd w:val="clear" w:color="auto" w:fill="auto"/>
            <w:noWrap/>
            <w:vAlign w:val="center"/>
          </w:tcPr>
          <w:p w:rsidR="009E4919" w:rsidRPr="002F2570" w:rsidRDefault="009E4919" w:rsidP="009E4919">
            <w:pPr>
              <w:autoSpaceDE/>
              <w:autoSpaceDN/>
              <w:jc w:val="center"/>
            </w:pPr>
          </w:p>
        </w:tc>
        <w:tc>
          <w:tcPr>
            <w:tcW w:w="944" w:type="dxa"/>
            <w:tcBorders>
              <w:top w:val="nil"/>
              <w:left w:val="nil"/>
              <w:bottom w:val="nil"/>
              <w:right w:val="nil"/>
            </w:tcBorders>
            <w:shd w:val="clear" w:color="auto" w:fill="auto"/>
            <w:noWrap/>
            <w:vAlign w:val="center"/>
          </w:tcPr>
          <w:p w:rsidR="009E4919" w:rsidRPr="002F2570" w:rsidRDefault="009E4919" w:rsidP="009E4919">
            <w:pPr>
              <w:autoSpaceDE/>
              <w:autoSpaceDN/>
              <w:jc w:val="center"/>
            </w:pPr>
          </w:p>
        </w:tc>
      </w:tr>
      <w:tr w:rsidR="009E4919" w:rsidRPr="002F2570" w:rsidTr="00782C63">
        <w:trPr>
          <w:trHeight w:val="240"/>
        </w:trPr>
        <w:tc>
          <w:tcPr>
            <w:tcW w:w="5936" w:type="dxa"/>
            <w:tcBorders>
              <w:top w:val="single" w:sz="8" w:space="0" w:color="auto"/>
              <w:left w:val="nil"/>
              <w:bottom w:val="nil"/>
              <w:right w:val="nil"/>
            </w:tcBorders>
            <w:shd w:val="clear" w:color="auto" w:fill="auto"/>
            <w:noWrap/>
            <w:vAlign w:val="bottom"/>
          </w:tcPr>
          <w:p w:rsidR="009E4919" w:rsidRPr="002F2570" w:rsidRDefault="009E4919" w:rsidP="009E4919">
            <w:pPr>
              <w:autoSpaceDE/>
              <w:autoSpaceDN/>
              <w:rPr>
                <w:color w:val="000000"/>
                <w:sz w:val="18"/>
                <w:szCs w:val="18"/>
              </w:rPr>
            </w:pPr>
            <w:r w:rsidRPr="002F2570">
              <w:rPr>
                <w:color w:val="000000"/>
                <w:sz w:val="18"/>
                <w:szCs w:val="18"/>
              </w:rPr>
              <w:t> </w:t>
            </w:r>
          </w:p>
        </w:tc>
        <w:tc>
          <w:tcPr>
            <w:tcW w:w="1242" w:type="dxa"/>
            <w:tcBorders>
              <w:top w:val="single" w:sz="8" w:space="0" w:color="auto"/>
              <w:left w:val="nil"/>
              <w:bottom w:val="nil"/>
              <w:right w:val="nil"/>
            </w:tcBorders>
            <w:shd w:val="clear" w:color="auto" w:fill="auto"/>
            <w:noWrap/>
            <w:vAlign w:val="bottom"/>
          </w:tcPr>
          <w:p w:rsidR="009E4919" w:rsidRPr="002F2570" w:rsidRDefault="009E4919" w:rsidP="009E4919">
            <w:pPr>
              <w:autoSpaceDE/>
              <w:autoSpaceDN/>
              <w:jc w:val="center"/>
              <w:rPr>
                <w:sz w:val="18"/>
                <w:szCs w:val="18"/>
              </w:rPr>
            </w:pPr>
            <w:r w:rsidRPr="002F2570">
              <w:rPr>
                <w:sz w:val="18"/>
                <w:szCs w:val="18"/>
              </w:rPr>
              <w:t> </w:t>
            </w:r>
          </w:p>
        </w:tc>
        <w:tc>
          <w:tcPr>
            <w:tcW w:w="944" w:type="dxa"/>
            <w:tcBorders>
              <w:top w:val="single" w:sz="8" w:space="0" w:color="auto"/>
              <w:left w:val="nil"/>
              <w:bottom w:val="nil"/>
              <w:right w:val="nil"/>
            </w:tcBorders>
            <w:shd w:val="clear" w:color="auto" w:fill="auto"/>
            <w:noWrap/>
            <w:vAlign w:val="center"/>
          </w:tcPr>
          <w:p w:rsidR="009E4919" w:rsidRPr="002F2570" w:rsidRDefault="009E4919" w:rsidP="009E4919">
            <w:pPr>
              <w:autoSpaceDE/>
              <w:autoSpaceDN/>
              <w:jc w:val="right"/>
              <w:rPr>
                <w:sz w:val="18"/>
                <w:szCs w:val="18"/>
              </w:rPr>
            </w:pPr>
          </w:p>
        </w:tc>
        <w:tc>
          <w:tcPr>
            <w:tcW w:w="944" w:type="dxa"/>
            <w:tcBorders>
              <w:top w:val="single" w:sz="8" w:space="0" w:color="auto"/>
              <w:left w:val="nil"/>
              <w:bottom w:val="nil"/>
              <w:right w:val="nil"/>
            </w:tcBorders>
            <w:shd w:val="clear" w:color="auto" w:fill="auto"/>
            <w:noWrap/>
            <w:vAlign w:val="center"/>
          </w:tcPr>
          <w:p w:rsidR="009E4919" w:rsidRPr="002F2570" w:rsidRDefault="009E4919" w:rsidP="009E4919">
            <w:pPr>
              <w:autoSpaceDE/>
              <w:autoSpaceDN/>
              <w:jc w:val="right"/>
              <w:rPr>
                <w:sz w:val="18"/>
                <w:szCs w:val="18"/>
              </w:rPr>
            </w:pPr>
            <w:r w:rsidRPr="002F2570">
              <w:rPr>
                <w:sz w:val="18"/>
                <w:szCs w:val="18"/>
              </w:rPr>
              <w:t> </w:t>
            </w:r>
          </w:p>
        </w:tc>
      </w:tr>
      <w:tr w:rsidR="009E4919" w:rsidRPr="002F2570" w:rsidTr="00782C63">
        <w:trPr>
          <w:trHeight w:val="480"/>
        </w:trPr>
        <w:tc>
          <w:tcPr>
            <w:tcW w:w="5936" w:type="dxa"/>
            <w:tcBorders>
              <w:top w:val="nil"/>
              <w:left w:val="nil"/>
              <w:bottom w:val="nil"/>
              <w:right w:val="nil"/>
            </w:tcBorders>
            <w:shd w:val="clear" w:color="auto" w:fill="auto"/>
            <w:vAlign w:val="bottom"/>
          </w:tcPr>
          <w:p w:rsidR="009E4919" w:rsidRPr="002F2570" w:rsidRDefault="009E4919" w:rsidP="009E4919">
            <w:pPr>
              <w:autoSpaceDE/>
              <w:autoSpaceDN/>
              <w:rPr>
                <w:b/>
                <w:bCs/>
                <w:color w:val="000000"/>
                <w:sz w:val="18"/>
                <w:szCs w:val="18"/>
              </w:rPr>
            </w:pPr>
            <w:r w:rsidRPr="002F2570">
              <w:rPr>
                <w:b/>
                <w:bCs/>
                <w:color w:val="000000"/>
                <w:sz w:val="18"/>
                <w:szCs w:val="18"/>
              </w:rPr>
              <w:t>Чистый прирост (снижение) денежных средств и</w:t>
            </w:r>
            <w:r w:rsidRPr="002F2570">
              <w:rPr>
                <w:b/>
                <w:bCs/>
                <w:color w:val="000000"/>
                <w:sz w:val="18"/>
                <w:szCs w:val="18"/>
              </w:rPr>
              <w:br/>
              <w:t>их эквивалентов</w:t>
            </w:r>
          </w:p>
        </w:tc>
        <w:tc>
          <w:tcPr>
            <w:tcW w:w="1242" w:type="dxa"/>
            <w:tcBorders>
              <w:top w:val="nil"/>
              <w:left w:val="nil"/>
              <w:bottom w:val="nil"/>
              <w:right w:val="nil"/>
            </w:tcBorders>
            <w:shd w:val="clear" w:color="auto" w:fill="auto"/>
            <w:noWrap/>
            <w:vAlign w:val="bottom"/>
          </w:tcPr>
          <w:p w:rsidR="009E4919" w:rsidRPr="002F2570" w:rsidRDefault="009E4919" w:rsidP="009E4919">
            <w:pPr>
              <w:autoSpaceDE/>
              <w:autoSpaceDN/>
              <w:rPr>
                <w:b/>
                <w:bCs/>
                <w:color w:val="000000"/>
                <w:sz w:val="18"/>
                <w:szCs w:val="18"/>
              </w:rPr>
            </w:pPr>
          </w:p>
        </w:tc>
        <w:tc>
          <w:tcPr>
            <w:tcW w:w="944" w:type="dxa"/>
            <w:tcBorders>
              <w:top w:val="nil"/>
              <w:left w:val="nil"/>
              <w:bottom w:val="nil"/>
              <w:right w:val="nil"/>
            </w:tcBorders>
            <w:shd w:val="clear" w:color="auto" w:fill="auto"/>
            <w:noWrap/>
            <w:vAlign w:val="center"/>
          </w:tcPr>
          <w:p w:rsidR="009E4919" w:rsidRPr="002F2570" w:rsidRDefault="008C3785" w:rsidP="009E4919">
            <w:pPr>
              <w:autoSpaceDE/>
              <w:autoSpaceDN/>
              <w:jc w:val="right"/>
              <w:rPr>
                <w:b/>
                <w:bCs/>
                <w:sz w:val="18"/>
                <w:szCs w:val="18"/>
                <w:lang w:val="en-US"/>
              </w:rPr>
            </w:pPr>
            <w:r w:rsidRPr="002F2570">
              <w:rPr>
                <w:b/>
                <w:bCs/>
                <w:sz w:val="18"/>
                <w:szCs w:val="18"/>
                <w:lang w:val="en-US"/>
              </w:rPr>
              <w:t>340 152</w:t>
            </w:r>
          </w:p>
        </w:tc>
        <w:tc>
          <w:tcPr>
            <w:tcW w:w="944" w:type="dxa"/>
            <w:tcBorders>
              <w:top w:val="nil"/>
              <w:left w:val="nil"/>
              <w:bottom w:val="nil"/>
              <w:right w:val="nil"/>
            </w:tcBorders>
            <w:shd w:val="clear" w:color="auto" w:fill="auto"/>
            <w:noWrap/>
            <w:vAlign w:val="center"/>
          </w:tcPr>
          <w:p w:rsidR="009E4919" w:rsidRPr="002F2570" w:rsidRDefault="009E4919" w:rsidP="009E4919">
            <w:pPr>
              <w:autoSpaceDE/>
              <w:autoSpaceDN/>
              <w:jc w:val="right"/>
              <w:rPr>
                <w:b/>
                <w:bCs/>
                <w:sz w:val="18"/>
                <w:szCs w:val="18"/>
              </w:rPr>
            </w:pPr>
            <w:r w:rsidRPr="002F2570">
              <w:rPr>
                <w:b/>
                <w:bCs/>
                <w:sz w:val="18"/>
                <w:szCs w:val="18"/>
              </w:rPr>
              <w:t>119 578</w:t>
            </w:r>
          </w:p>
        </w:tc>
      </w:tr>
      <w:tr w:rsidR="009E4919" w:rsidRPr="002F2570" w:rsidTr="00782C63">
        <w:trPr>
          <w:trHeight w:val="255"/>
        </w:trPr>
        <w:tc>
          <w:tcPr>
            <w:tcW w:w="5936" w:type="dxa"/>
            <w:tcBorders>
              <w:top w:val="nil"/>
              <w:left w:val="nil"/>
              <w:bottom w:val="nil"/>
              <w:right w:val="nil"/>
            </w:tcBorders>
            <w:shd w:val="clear" w:color="auto" w:fill="auto"/>
            <w:vAlign w:val="bottom"/>
          </w:tcPr>
          <w:p w:rsidR="009E4919" w:rsidRPr="002F2570" w:rsidRDefault="009E4919" w:rsidP="009E4919">
            <w:pPr>
              <w:autoSpaceDE/>
              <w:autoSpaceDN/>
              <w:jc w:val="right"/>
              <w:rPr>
                <w:b/>
                <w:bCs/>
                <w:sz w:val="18"/>
                <w:szCs w:val="18"/>
              </w:rPr>
            </w:pPr>
          </w:p>
        </w:tc>
        <w:tc>
          <w:tcPr>
            <w:tcW w:w="1242" w:type="dxa"/>
            <w:tcBorders>
              <w:top w:val="nil"/>
              <w:left w:val="nil"/>
              <w:bottom w:val="nil"/>
              <w:right w:val="nil"/>
            </w:tcBorders>
            <w:shd w:val="clear" w:color="auto" w:fill="auto"/>
            <w:noWrap/>
            <w:vAlign w:val="bottom"/>
          </w:tcPr>
          <w:p w:rsidR="009E4919" w:rsidRPr="002F2570" w:rsidRDefault="009E4919" w:rsidP="009E4919">
            <w:pPr>
              <w:autoSpaceDE/>
              <w:autoSpaceDN/>
            </w:pPr>
          </w:p>
        </w:tc>
        <w:tc>
          <w:tcPr>
            <w:tcW w:w="944" w:type="dxa"/>
            <w:tcBorders>
              <w:top w:val="nil"/>
              <w:left w:val="nil"/>
              <w:bottom w:val="nil"/>
              <w:right w:val="nil"/>
            </w:tcBorders>
            <w:shd w:val="clear" w:color="auto" w:fill="auto"/>
            <w:noWrap/>
            <w:vAlign w:val="center"/>
          </w:tcPr>
          <w:p w:rsidR="009E4919" w:rsidRPr="002F2570" w:rsidRDefault="009E4919" w:rsidP="009E4919">
            <w:pPr>
              <w:autoSpaceDE/>
              <w:autoSpaceDN/>
              <w:jc w:val="center"/>
            </w:pPr>
          </w:p>
        </w:tc>
        <w:tc>
          <w:tcPr>
            <w:tcW w:w="944" w:type="dxa"/>
            <w:tcBorders>
              <w:top w:val="nil"/>
              <w:left w:val="nil"/>
              <w:bottom w:val="nil"/>
              <w:right w:val="nil"/>
            </w:tcBorders>
            <w:shd w:val="clear" w:color="auto" w:fill="auto"/>
            <w:noWrap/>
            <w:vAlign w:val="center"/>
          </w:tcPr>
          <w:p w:rsidR="009E4919" w:rsidRPr="002F2570" w:rsidRDefault="009E4919" w:rsidP="009E4919">
            <w:pPr>
              <w:autoSpaceDE/>
              <w:autoSpaceDN/>
              <w:jc w:val="center"/>
            </w:pPr>
          </w:p>
        </w:tc>
      </w:tr>
      <w:tr w:rsidR="009E4919" w:rsidRPr="002F2570" w:rsidTr="00782C63">
        <w:trPr>
          <w:trHeight w:val="240"/>
        </w:trPr>
        <w:tc>
          <w:tcPr>
            <w:tcW w:w="5936" w:type="dxa"/>
            <w:tcBorders>
              <w:top w:val="single" w:sz="8" w:space="0" w:color="auto"/>
              <w:left w:val="nil"/>
              <w:bottom w:val="nil"/>
              <w:right w:val="nil"/>
            </w:tcBorders>
            <w:shd w:val="clear" w:color="auto" w:fill="auto"/>
            <w:noWrap/>
            <w:vAlign w:val="bottom"/>
          </w:tcPr>
          <w:p w:rsidR="009E4919" w:rsidRPr="002F2570" w:rsidRDefault="009E4919" w:rsidP="009E4919">
            <w:pPr>
              <w:autoSpaceDE/>
              <w:autoSpaceDN/>
              <w:rPr>
                <w:color w:val="000000"/>
                <w:sz w:val="18"/>
                <w:szCs w:val="18"/>
              </w:rPr>
            </w:pPr>
            <w:r w:rsidRPr="002F2570">
              <w:rPr>
                <w:color w:val="000000"/>
                <w:sz w:val="18"/>
                <w:szCs w:val="18"/>
              </w:rPr>
              <w:t> </w:t>
            </w:r>
          </w:p>
        </w:tc>
        <w:tc>
          <w:tcPr>
            <w:tcW w:w="1242" w:type="dxa"/>
            <w:tcBorders>
              <w:top w:val="single" w:sz="8" w:space="0" w:color="auto"/>
              <w:left w:val="nil"/>
              <w:bottom w:val="nil"/>
              <w:right w:val="nil"/>
            </w:tcBorders>
            <w:shd w:val="clear" w:color="auto" w:fill="auto"/>
            <w:noWrap/>
            <w:vAlign w:val="bottom"/>
          </w:tcPr>
          <w:p w:rsidR="009E4919" w:rsidRPr="002F2570" w:rsidRDefault="009E4919" w:rsidP="009E4919">
            <w:pPr>
              <w:autoSpaceDE/>
              <w:autoSpaceDN/>
              <w:jc w:val="center"/>
              <w:rPr>
                <w:sz w:val="18"/>
                <w:szCs w:val="18"/>
              </w:rPr>
            </w:pPr>
            <w:r w:rsidRPr="002F2570">
              <w:rPr>
                <w:sz w:val="18"/>
                <w:szCs w:val="18"/>
              </w:rPr>
              <w:t> </w:t>
            </w:r>
          </w:p>
        </w:tc>
        <w:tc>
          <w:tcPr>
            <w:tcW w:w="944" w:type="dxa"/>
            <w:tcBorders>
              <w:top w:val="single" w:sz="8" w:space="0" w:color="auto"/>
              <w:left w:val="nil"/>
              <w:bottom w:val="nil"/>
              <w:right w:val="nil"/>
            </w:tcBorders>
            <w:shd w:val="clear" w:color="auto" w:fill="auto"/>
            <w:noWrap/>
            <w:vAlign w:val="center"/>
          </w:tcPr>
          <w:p w:rsidR="009E4919" w:rsidRPr="002F2570" w:rsidRDefault="009E4919" w:rsidP="009E4919">
            <w:pPr>
              <w:autoSpaceDE/>
              <w:autoSpaceDN/>
              <w:jc w:val="right"/>
              <w:rPr>
                <w:sz w:val="18"/>
                <w:szCs w:val="18"/>
              </w:rPr>
            </w:pPr>
          </w:p>
        </w:tc>
        <w:tc>
          <w:tcPr>
            <w:tcW w:w="944" w:type="dxa"/>
            <w:tcBorders>
              <w:top w:val="single" w:sz="8" w:space="0" w:color="auto"/>
              <w:left w:val="nil"/>
              <w:bottom w:val="nil"/>
              <w:right w:val="nil"/>
            </w:tcBorders>
            <w:shd w:val="clear" w:color="auto" w:fill="auto"/>
            <w:noWrap/>
            <w:vAlign w:val="center"/>
          </w:tcPr>
          <w:p w:rsidR="009E4919" w:rsidRPr="002F2570" w:rsidRDefault="009E4919" w:rsidP="009E4919">
            <w:pPr>
              <w:autoSpaceDE/>
              <w:autoSpaceDN/>
              <w:jc w:val="right"/>
              <w:rPr>
                <w:sz w:val="18"/>
                <w:szCs w:val="18"/>
              </w:rPr>
            </w:pPr>
            <w:r w:rsidRPr="002F2570">
              <w:rPr>
                <w:sz w:val="18"/>
                <w:szCs w:val="18"/>
              </w:rPr>
              <w:t> </w:t>
            </w:r>
          </w:p>
        </w:tc>
      </w:tr>
      <w:tr w:rsidR="009E4919" w:rsidRPr="002F2570" w:rsidTr="00782C63">
        <w:trPr>
          <w:trHeight w:val="480"/>
        </w:trPr>
        <w:tc>
          <w:tcPr>
            <w:tcW w:w="5936" w:type="dxa"/>
            <w:tcBorders>
              <w:top w:val="nil"/>
              <w:left w:val="nil"/>
              <w:bottom w:val="nil"/>
              <w:right w:val="nil"/>
            </w:tcBorders>
            <w:shd w:val="clear" w:color="auto" w:fill="auto"/>
            <w:vAlign w:val="bottom"/>
          </w:tcPr>
          <w:p w:rsidR="009E4919" w:rsidRPr="002F2570" w:rsidRDefault="009E4919" w:rsidP="009E4919">
            <w:pPr>
              <w:autoSpaceDE/>
              <w:autoSpaceDN/>
              <w:rPr>
                <w:b/>
                <w:bCs/>
                <w:color w:val="000000"/>
                <w:sz w:val="18"/>
                <w:szCs w:val="18"/>
              </w:rPr>
            </w:pPr>
            <w:r w:rsidRPr="002F2570">
              <w:rPr>
                <w:b/>
                <w:bCs/>
                <w:color w:val="000000"/>
                <w:sz w:val="18"/>
                <w:szCs w:val="18"/>
              </w:rPr>
              <w:t>Денежные средства и их эквиваленты на начало</w:t>
            </w:r>
            <w:r w:rsidRPr="002F2570">
              <w:rPr>
                <w:b/>
                <w:bCs/>
                <w:color w:val="000000"/>
                <w:sz w:val="18"/>
                <w:szCs w:val="18"/>
              </w:rPr>
              <w:br/>
              <w:t>года</w:t>
            </w:r>
          </w:p>
        </w:tc>
        <w:tc>
          <w:tcPr>
            <w:tcW w:w="1242" w:type="dxa"/>
            <w:tcBorders>
              <w:top w:val="nil"/>
              <w:left w:val="nil"/>
              <w:bottom w:val="nil"/>
              <w:right w:val="nil"/>
            </w:tcBorders>
            <w:shd w:val="clear" w:color="auto" w:fill="auto"/>
            <w:noWrap/>
            <w:vAlign w:val="bottom"/>
          </w:tcPr>
          <w:p w:rsidR="009E4919" w:rsidRPr="002F2570" w:rsidRDefault="009E4919" w:rsidP="009E4919">
            <w:pPr>
              <w:autoSpaceDE/>
              <w:autoSpaceDN/>
              <w:rPr>
                <w:b/>
                <w:bCs/>
                <w:color w:val="000000"/>
                <w:sz w:val="18"/>
                <w:szCs w:val="18"/>
              </w:rPr>
            </w:pPr>
            <w:r w:rsidRPr="002F2570">
              <w:rPr>
                <w:b/>
                <w:bCs/>
                <w:color w:val="000000"/>
                <w:sz w:val="18"/>
                <w:szCs w:val="18"/>
              </w:rPr>
              <w:t>5</w:t>
            </w:r>
          </w:p>
        </w:tc>
        <w:tc>
          <w:tcPr>
            <w:tcW w:w="944" w:type="dxa"/>
            <w:tcBorders>
              <w:top w:val="nil"/>
              <w:left w:val="nil"/>
              <w:bottom w:val="nil"/>
              <w:right w:val="nil"/>
            </w:tcBorders>
            <w:shd w:val="clear" w:color="auto" w:fill="auto"/>
            <w:noWrap/>
            <w:vAlign w:val="center"/>
          </w:tcPr>
          <w:p w:rsidR="009E4919" w:rsidRPr="002F2570" w:rsidRDefault="008C3785" w:rsidP="009E4919">
            <w:pPr>
              <w:autoSpaceDE/>
              <w:autoSpaceDN/>
              <w:jc w:val="right"/>
              <w:rPr>
                <w:sz w:val="18"/>
                <w:szCs w:val="18"/>
                <w:lang w:val="en-US"/>
              </w:rPr>
            </w:pPr>
            <w:r w:rsidRPr="002F2570">
              <w:rPr>
                <w:sz w:val="18"/>
                <w:szCs w:val="18"/>
                <w:lang w:val="en-US"/>
              </w:rPr>
              <w:t>153 699</w:t>
            </w:r>
          </w:p>
        </w:tc>
        <w:tc>
          <w:tcPr>
            <w:tcW w:w="944" w:type="dxa"/>
            <w:tcBorders>
              <w:top w:val="nil"/>
              <w:left w:val="nil"/>
              <w:bottom w:val="nil"/>
              <w:right w:val="nil"/>
            </w:tcBorders>
            <w:shd w:val="clear" w:color="auto" w:fill="auto"/>
            <w:noWrap/>
            <w:vAlign w:val="center"/>
          </w:tcPr>
          <w:p w:rsidR="009E4919" w:rsidRPr="002F2570" w:rsidRDefault="009E4919" w:rsidP="009E4919">
            <w:pPr>
              <w:autoSpaceDE/>
              <w:autoSpaceDN/>
              <w:jc w:val="right"/>
              <w:rPr>
                <w:sz w:val="18"/>
                <w:szCs w:val="18"/>
              </w:rPr>
            </w:pPr>
            <w:r w:rsidRPr="002F2570">
              <w:rPr>
                <w:sz w:val="18"/>
                <w:szCs w:val="18"/>
              </w:rPr>
              <w:t>34 121</w:t>
            </w:r>
          </w:p>
        </w:tc>
      </w:tr>
      <w:tr w:rsidR="009E4919" w:rsidRPr="002F2570" w:rsidTr="00782C63">
        <w:trPr>
          <w:trHeight w:val="240"/>
        </w:trPr>
        <w:tc>
          <w:tcPr>
            <w:tcW w:w="5936" w:type="dxa"/>
            <w:tcBorders>
              <w:top w:val="nil"/>
              <w:left w:val="nil"/>
              <w:bottom w:val="nil"/>
              <w:right w:val="nil"/>
            </w:tcBorders>
            <w:shd w:val="clear" w:color="auto" w:fill="auto"/>
            <w:vAlign w:val="bottom"/>
          </w:tcPr>
          <w:p w:rsidR="009E4919" w:rsidRPr="002F2570" w:rsidRDefault="009E4919" w:rsidP="009E4919">
            <w:pPr>
              <w:autoSpaceDE/>
              <w:autoSpaceDN/>
              <w:jc w:val="right"/>
              <w:rPr>
                <w:sz w:val="18"/>
                <w:szCs w:val="18"/>
              </w:rPr>
            </w:pPr>
          </w:p>
        </w:tc>
        <w:tc>
          <w:tcPr>
            <w:tcW w:w="1242" w:type="dxa"/>
            <w:tcBorders>
              <w:top w:val="nil"/>
              <w:left w:val="nil"/>
              <w:bottom w:val="nil"/>
              <w:right w:val="nil"/>
            </w:tcBorders>
            <w:shd w:val="clear" w:color="auto" w:fill="auto"/>
            <w:noWrap/>
            <w:vAlign w:val="bottom"/>
          </w:tcPr>
          <w:p w:rsidR="009E4919" w:rsidRPr="002F2570" w:rsidRDefault="009E4919" w:rsidP="009E4919">
            <w:pPr>
              <w:autoSpaceDE/>
              <w:autoSpaceDN/>
            </w:pPr>
          </w:p>
        </w:tc>
        <w:tc>
          <w:tcPr>
            <w:tcW w:w="944" w:type="dxa"/>
            <w:tcBorders>
              <w:top w:val="nil"/>
              <w:left w:val="nil"/>
              <w:bottom w:val="nil"/>
              <w:right w:val="nil"/>
            </w:tcBorders>
            <w:shd w:val="clear" w:color="auto" w:fill="auto"/>
            <w:noWrap/>
            <w:vAlign w:val="center"/>
          </w:tcPr>
          <w:p w:rsidR="009E4919" w:rsidRPr="002F2570" w:rsidRDefault="009E4919" w:rsidP="009E4919">
            <w:pPr>
              <w:autoSpaceDE/>
              <w:autoSpaceDN/>
              <w:jc w:val="center"/>
            </w:pPr>
          </w:p>
        </w:tc>
        <w:tc>
          <w:tcPr>
            <w:tcW w:w="944" w:type="dxa"/>
            <w:tcBorders>
              <w:top w:val="nil"/>
              <w:left w:val="nil"/>
              <w:bottom w:val="nil"/>
              <w:right w:val="nil"/>
            </w:tcBorders>
            <w:shd w:val="clear" w:color="auto" w:fill="auto"/>
            <w:noWrap/>
            <w:vAlign w:val="center"/>
          </w:tcPr>
          <w:p w:rsidR="009E4919" w:rsidRPr="002F2570" w:rsidRDefault="009E4919" w:rsidP="009E4919">
            <w:pPr>
              <w:autoSpaceDE/>
              <w:autoSpaceDN/>
              <w:jc w:val="center"/>
            </w:pPr>
          </w:p>
        </w:tc>
      </w:tr>
      <w:tr w:rsidR="009E4919" w:rsidRPr="002F2570" w:rsidTr="00782C63">
        <w:trPr>
          <w:trHeight w:val="480"/>
        </w:trPr>
        <w:tc>
          <w:tcPr>
            <w:tcW w:w="5936" w:type="dxa"/>
            <w:tcBorders>
              <w:top w:val="nil"/>
              <w:left w:val="nil"/>
              <w:bottom w:val="nil"/>
              <w:right w:val="nil"/>
            </w:tcBorders>
            <w:shd w:val="clear" w:color="auto" w:fill="auto"/>
            <w:vAlign w:val="bottom"/>
          </w:tcPr>
          <w:p w:rsidR="009E4919" w:rsidRPr="002F2570" w:rsidRDefault="009E4919" w:rsidP="009E4919">
            <w:pPr>
              <w:autoSpaceDE/>
              <w:autoSpaceDN/>
              <w:rPr>
                <w:b/>
                <w:bCs/>
                <w:color w:val="000000"/>
                <w:sz w:val="18"/>
                <w:szCs w:val="18"/>
              </w:rPr>
            </w:pPr>
            <w:r w:rsidRPr="002F2570">
              <w:rPr>
                <w:b/>
                <w:bCs/>
                <w:color w:val="000000"/>
                <w:sz w:val="18"/>
                <w:szCs w:val="18"/>
              </w:rPr>
              <w:t>Денежные средства и их эквиваленты на конец</w:t>
            </w:r>
            <w:r w:rsidRPr="002F2570">
              <w:rPr>
                <w:b/>
                <w:bCs/>
                <w:color w:val="000000"/>
                <w:sz w:val="18"/>
                <w:szCs w:val="18"/>
              </w:rPr>
              <w:br/>
              <w:t>года</w:t>
            </w:r>
          </w:p>
        </w:tc>
        <w:tc>
          <w:tcPr>
            <w:tcW w:w="1242" w:type="dxa"/>
            <w:tcBorders>
              <w:top w:val="nil"/>
              <w:left w:val="nil"/>
              <w:bottom w:val="nil"/>
              <w:right w:val="nil"/>
            </w:tcBorders>
            <w:shd w:val="clear" w:color="auto" w:fill="auto"/>
            <w:noWrap/>
            <w:vAlign w:val="bottom"/>
          </w:tcPr>
          <w:p w:rsidR="009E4919" w:rsidRPr="002F2570" w:rsidRDefault="009E4919" w:rsidP="009E4919">
            <w:pPr>
              <w:autoSpaceDE/>
              <w:autoSpaceDN/>
              <w:rPr>
                <w:b/>
                <w:bCs/>
                <w:color w:val="000000"/>
                <w:sz w:val="18"/>
                <w:szCs w:val="18"/>
              </w:rPr>
            </w:pPr>
            <w:r w:rsidRPr="002F2570">
              <w:rPr>
                <w:b/>
                <w:bCs/>
                <w:color w:val="000000"/>
                <w:sz w:val="18"/>
                <w:szCs w:val="18"/>
              </w:rPr>
              <w:t>5</w:t>
            </w:r>
          </w:p>
        </w:tc>
        <w:tc>
          <w:tcPr>
            <w:tcW w:w="944" w:type="dxa"/>
            <w:tcBorders>
              <w:top w:val="nil"/>
              <w:left w:val="nil"/>
              <w:bottom w:val="nil"/>
              <w:right w:val="nil"/>
            </w:tcBorders>
            <w:shd w:val="clear" w:color="auto" w:fill="auto"/>
            <w:noWrap/>
            <w:vAlign w:val="center"/>
          </w:tcPr>
          <w:p w:rsidR="009E4919" w:rsidRPr="002F2570" w:rsidRDefault="008C3785" w:rsidP="009E4919">
            <w:pPr>
              <w:autoSpaceDE/>
              <w:autoSpaceDN/>
              <w:jc w:val="right"/>
              <w:rPr>
                <w:sz w:val="18"/>
                <w:szCs w:val="18"/>
                <w:lang w:val="en-US"/>
              </w:rPr>
            </w:pPr>
            <w:r w:rsidRPr="002F2570">
              <w:rPr>
                <w:sz w:val="18"/>
                <w:szCs w:val="18"/>
                <w:lang w:val="en-US"/>
              </w:rPr>
              <w:t>493 851</w:t>
            </w:r>
          </w:p>
        </w:tc>
        <w:tc>
          <w:tcPr>
            <w:tcW w:w="944" w:type="dxa"/>
            <w:tcBorders>
              <w:top w:val="nil"/>
              <w:left w:val="nil"/>
              <w:bottom w:val="nil"/>
              <w:right w:val="nil"/>
            </w:tcBorders>
            <w:shd w:val="clear" w:color="auto" w:fill="auto"/>
            <w:noWrap/>
            <w:vAlign w:val="center"/>
          </w:tcPr>
          <w:p w:rsidR="009E4919" w:rsidRPr="002F2570" w:rsidRDefault="009E4919" w:rsidP="009E4919">
            <w:pPr>
              <w:autoSpaceDE/>
              <w:autoSpaceDN/>
              <w:jc w:val="right"/>
              <w:rPr>
                <w:sz w:val="18"/>
                <w:szCs w:val="18"/>
              </w:rPr>
            </w:pPr>
            <w:r w:rsidRPr="002F2570">
              <w:rPr>
                <w:sz w:val="18"/>
                <w:szCs w:val="18"/>
              </w:rPr>
              <w:t>153 699</w:t>
            </w:r>
          </w:p>
        </w:tc>
      </w:tr>
      <w:tr w:rsidR="007673C9" w:rsidRPr="002F2570" w:rsidTr="00782C63">
        <w:trPr>
          <w:trHeight w:val="255"/>
        </w:trPr>
        <w:tc>
          <w:tcPr>
            <w:tcW w:w="5936" w:type="dxa"/>
            <w:tcBorders>
              <w:top w:val="nil"/>
              <w:left w:val="nil"/>
              <w:bottom w:val="single" w:sz="8" w:space="0" w:color="auto"/>
              <w:right w:val="nil"/>
            </w:tcBorders>
            <w:shd w:val="clear" w:color="auto" w:fill="auto"/>
            <w:noWrap/>
            <w:vAlign w:val="bottom"/>
          </w:tcPr>
          <w:p w:rsidR="007673C9" w:rsidRPr="002F2570" w:rsidRDefault="007673C9" w:rsidP="00894E67">
            <w:pPr>
              <w:autoSpaceDE/>
              <w:autoSpaceDN/>
              <w:rPr>
                <w:sz w:val="18"/>
                <w:szCs w:val="18"/>
              </w:rPr>
            </w:pPr>
            <w:r w:rsidRPr="002F2570">
              <w:rPr>
                <w:sz w:val="18"/>
                <w:szCs w:val="18"/>
              </w:rPr>
              <w:t> </w:t>
            </w:r>
          </w:p>
        </w:tc>
        <w:tc>
          <w:tcPr>
            <w:tcW w:w="1242" w:type="dxa"/>
            <w:tcBorders>
              <w:top w:val="nil"/>
              <w:left w:val="nil"/>
              <w:bottom w:val="single" w:sz="8" w:space="0" w:color="auto"/>
              <w:right w:val="nil"/>
            </w:tcBorders>
            <w:shd w:val="clear" w:color="auto" w:fill="auto"/>
            <w:noWrap/>
            <w:vAlign w:val="bottom"/>
          </w:tcPr>
          <w:p w:rsidR="007673C9" w:rsidRPr="002F2570" w:rsidRDefault="007673C9" w:rsidP="00894E67">
            <w:pPr>
              <w:autoSpaceDE/>
              <w:autoSpaceDN/>
              <w:jc w:val="center"/>
              <w:rPr>
                <w:sz w:val="18"/>
                <w:szCs w:val="18"/>
              </w:rPr>
            </w:pPr>
            <w:r w:rsidRPr="002F2570">
              <w:rPr>
                <w:sz w:val="18"/>
                <w:szCs w:val="18"/>
              </w:rPr>
              <w:t> </w:t>
            </w:r>
          </w:p>
        </w:tc>
        <w:tc>
          <w:tcPr>
            <w:tcW w:w="944" w:type="dxa"/>
            <w:tcBorders>
              <w:top w:val="nil"/>
              <w:left w:val="nil"/>
              <w:bottom w:val="single" w:sz="8" w:space="0" w:color="auto"/>
              <w:right w:val="nil"/>
            </w:tcBorders>
            <w:shd w:val="clear" w:color="auto" w:fill="auto"/>
            <w:noWrap/>
            <w:vAlign w:val="center"/>
          </w:tcPr>
          <w:p w:rsidR="007673C9" w:rsidRPr="002F2570" w:rsidRDefault="007673C9" w:rsidP="00894E67">
            <w:pPr>
              <w:autoSpaceDE/>
              <w:autoSpaceDN/>
              <w:jc w:val="right"/>
              <w:rPr>
                <w:sz w:val="18"/>
                <w:szCs w:val="18"/>
              </w:rPr>
            </w:pPr>
            <w:r w:rsidRPr="002F2570">
              <w:rPr>
                <w:sz w:val="18"/>
                <w:szCs w:val="18"/>
              </w:rPr>
              <w:t> </w:t>
            </w:r>
          </w:p>
        </w:tc>
        <w:tc>
          <w:tcPr>
            <w:tcW w:w="944" w:type="dxa"/>
            <w:tcBorders>
              <w:top w:val="nil"/>
              <w:left w:val="nil"/>
              <w:bottom w:val="single" w:sz="8" w:space="0" w:color="auto"/>
              <w:right w:val="nil"/>
            </w:tcBorders>
            <w:shd w:val="clear" w:color="auto" w:fill="auto"/>
            <w:noWrap/>
            <w:vAlign w:val="center"/>
          </w:tcPr>
          <w:p w:rsidR="007673C9" w:rsidRPr="002F2570" w:rsidRDefault="007673C9" w:rsidP="002E0B54">
            <w:pPr>
              <w:autoSpaceDE/>
              <w:autoSpaceDN/>
              <w:jc w:val="right"/>
              <w:rPr>
                <w:b/>
                <w:bCs/>
                <w:sz w:val="18"/>
                <w:szCs w:val="18"/>
              </w:rPr>
            </w:pPr>
          </w:p>
        </w:tc>
      </w:tr>
    </w:tbl>
    <w:p w:rsidR="00AE509D" w:rsidRPr="002F2570" w:rsidRDefault="00AE509D" w:rsidP="00894E67">
      <w:pPr>
        <w:jc w:val="both"/>
        <w:rPr>
          <w:b/>
          <w:sz w:val="18"/>
        </w:rPr>
      </w:pPr>
    </w:p>
    <w:p w:rsidR="00401116" w:rsidRPr="002F2570" w:rsidRDefault="00401116" w:rsidP="00894E67">
      <w:pPr>
        <w:jc w:val="both"/>
        <w:rPr>
          <w:b/>
          <w:sz w:val="18"/>
        </w:rPr>
      </w:pPr>
    </w:p>
    <w:p w:rsidR="00401116" w:rsidRPr="002F2570" w:rsidRDefault="00401116" w:rsidP="00894E67">
      <w:pPr>
        <w:jc w:val="both"/>
        <w:rPr>
          <w:b/>
          <w:sz w:val="18"/>
        </w:rPr>
      </w:pPr>
    </w:p>
    <w:p w:rsidR="00C47E92" w:rsidRPr="002F2570" w:rsidRDefault="00C47E92" w:rsidP="00894E67">
      <w:pPr>
        <w:pStyle w:val="ABC-paragrahinNotes"/>
        <w:rPr>
          <w:sz w:val="22"/>
          <w:szCs w:val="22"/>
          <w:lang w:val="ru-RU"/>
        </w:rPr>
      </w:pPr>
    </w:p>
    <w:p w:rsidR="009E4984" w:rsidRPr="002F2570" w:rsidRDefault="009E4984" w:rsidP="00894E67">
      <w:pPr>
        <w:jc w:val="both"/>
        <w:rPr>
          <w:b/>
          <w:sz w:val="18"/>
        </w:rPr>
        <w:sectPr w:rsidR="009E4984" w:rsidRPr="002F2570" w:rsidSect="00CC3A35">
          <w:headerReference w:type="default" r:id="rId19"/>
          <w:pgSz w:w="11907" w:h="16840" w:code="9"/>
          <w:pgMar w:top="1701" w:right="851" w:bottom="1418" w:left="1701" w:header="737" w:footer="579" w:gutter="0"/>
          <w:paperSrc w:other="2"/>
          <w:cols w:space="720"/>
          <w:noEndnote/>
        </w:sectPr>
      </w:pPr>
    </w:p>
    <w:tbl>
      <w:tblPr>
        <w:tblW w:w="9497" w:type="dxa"/>
        <w:tblInd w:w="108" w:type="dxa"/>
        <w:tblLayout w:type="fixed"/>
        <w:tblLook w:val="04A0" w:firstRow="1" w:lastRow="0" w:firstColumn="1" w:lastColumn="0" w:noHBand="0" w:noVBand="1"/>
      </w:tblPr>
      <w:tblGrid>
        <w:gridCol w:w="2835"/>
        <w:gridCol w:w="1137"/>
        <w:gridCol w:w="1131"/>
        <w:gridCol w:w="850"/>
        <w:gridCol w:w="1240"/>
        <w:gridCol w:w="1028"/>
        <w:gridCol w:w="1276"/>
      </w:tblGrid>
      <w:tr w:rsidR="00782C63" w:rsidRPr="002F2570" w:rsidTr="00782C63">
        <w:trPr>
          <w:trHeight w:val="240"/>
        </w:trPr>
        <w:tc>
          <w:tcPr>
            <w:tcW w:w="9497" w:type="dxa"/>
            <w:gridSpan w:val="7"/>
            <w:tcBorders>
              <w:top w:val="nil"/>
              <w:left w:val="nil"/>
              <w:bottom w:val="single" w:sz="8" w:space="0" w:color="auto"/>
              <w:right w:val="nil"/>
            </w:tcBorders>
            <w:shd w:val="clear" w:color="auto" w:fill="auto"/>
            <w:vAlign w:val="bottom"/>
          </w:tcPr>
          <w:bookmarkEnd w:id="1"/>
          <w:p w:rsidR="00782C63" w:rsidRPr="002F2570" w:rsidRDefault="00782C63" w:rsidP="00894E67">
            <w:pPr>
              <w:autoSpaceDE/>
              <w:autoSpaceDN/>
              <w:jc w:val="center"/>
              <w:rPr>
                <w:b/>
                <w:bCs/>
                <w:sz w:val="18"/>
                <w:szCs w:val="18"/>
              </w:rPr>
            </w:pPr>
            <w:r w:rsidRPr="002F2570">
              <w:rPr>
                <w:b/>
                <w:bCs/>
                <w:sz w:val="18"/>
                <w:szCs w:val="18"/>
              </w:rPr>
              <w:lastRenderedPageBreak/>
              <w:t>Собственный капитал</w:t>
            </w:r>
          </w:p>
        </w:tc>
      </w:tr>
      <w:tr w:rsidR="00782C63" w:rsidRPr="002F2570" w:rsidTr="00782C63">
        <w:trPr>
          <w:trHeight w:val="1935"/>
        </w:trPr>
        <w:tc>
          <w:tcPr>
            <w:tcW w:w="2835" w:type="dxa"/>
            <w:tcBorders>
              <w:top w:val="nil"/>
              <w:left w:val="nil"/>
              <w:bottom w:val="single" w:sz="8" w:space="0" w:color="auto"/>
              <w:right w:val="nil"/>
            </w:tcBorders>
            <w:shd w:val="clear" w:color="auto" w:fill="auto"/>
          </w:tcPr>
          <w:p w:rsidR="00782C63" w:rsidRPr="002F2570" w:rsidRDefault="00782C63" w:rsidP="00894E67">
            <w:pPr>
              <w:autoSpaceDE/>
              <w:autoSpaceDN/>
              <w:jc w:val="center"/>
              <w:rPr>
                <w:b/>
                <w:bCs/>
                <w:sz w:val="18"/>
                <w:szCs w:val="18"/>
              </w:rPr>
            </w:pPr>
            <w:r w:rsidRPr="002F2570">
              <w:rPr>
                <w:b/>
                <w:bCs/>
                <w:sz w:val="18"/>
                <w:szCs w:val="18"/>
              </w:rPr>
              <w:t> </w:t>
            </w:r>
          </w:p>
        </w:tc>
        <w:tc>
          <w:tcPr>
            <w:tcW w:w="1137" w:type="dxa"/>
            <w:tcBorders>
              <w:top w:val="nil"/>
              <w:left w:val="nil"/>
              <w:bottom w:val="single" w:sz="8" w:space="0" w:color="auto"/>
              <w:right w:val="nil"/>
            </w:tcBorders>
            <w:shd w:val="clear" w:color="auto" w:fill="auto"/>
            <w:vAlign w:val="center"/>
          </w:tcPr>
          <w:p w:rsidR="00782C63" w:rsidRPr="002F2570" w:rsidRDefault="00782C63" w:rsidP="00894E67">
            <w:pPr>
              <w:autoSpaceDE/>
              <w:autoSpaceDN/>
              <w:jc w:val="center"/>
              <w:rPr>
                <w:b/>
                <w:bCs/>
                <w:sz w:val="18"/>
                <w:szCs w:val="18"/>
              </w:rPr>
            </w:pPr>
            <w:r w:rsidRPr="002F2570">
              <w:rPr>
                <w:b/>
                <w:bCs/>
                <w:sz w:val="18"/>
                <w:szCs w:val="18"/>
              </w:rPr>
              <w:t>Уставный капитал</w:t>
            </w:r>
          </w:p>
        </w:tc>
        <w:tc>
          <w:tcPr>
            <w:tcW w:w="1131" w:type="dxa"/>
            <w:tcBorders>
              <w:top w:val="nil"/>
              <w:left w:val="nil"/>
              <w:bottom w:val="single" w:sz="8" w:space="0" w:color="auto"/>
              <w:right w:val="nil"/>
            </w:tcBorders>
            <w:shd w:val="clear" w:color="auto" w:fill="auto"/>
            <w:vAlign w:val="center"/>
          </w:tcPr>
          <w:p w:rsidR="00782C63" w:rsidRPr="002F2570" w:rsidRDefault="00782C63" w:rsidP="00894E67">
            <w:pPr>
              <w:autoSpaceDE/>
              <w:autoSpaceDN/>
              <w:jc w:val="center"/>
              <w:rPr>
                <w:b/>
                <w:bCs/>
                <w:sz w:val="18"/>
                <w:szCs w:val="18"/>
              </w:rPr>
            </w:pPr>
            <w:r w:rsidRPr="002F2570">
              <w:rPr>
                <w:b/>
                <w:bCs/>
                <w:sz w:val="18"/>
                <w:szCs w:val="18"/>
              </w:rPr>
              <w:t>Эмиссионный доход</w:t>
            </w:r>
          </w:p>
        </w:tc>
        <w:tc>
          <w:tcPr>
            <w:tcW w:w="850" w:type="dxa"/>
            <w:tcBorders>
              <w:top w:val="nil"/>
              <w:left w:val="nil"/>
              <w:bottom w:val="single" w:sz="8" w:space="0" w:color="auto"/>
              <w:right w:val="nil"/>
            </w:tcBorders>
            <w:shd w:val="clear" w:color="auto" w:fill="auto"/>
            <w:vAlign w:val="center"/>
          </w:tcPr>
          <w:p w:rsidR="00782C63" w:rsidRPr="002F2570" w:rsidRDefault="00782C63" w:rsidP="00894E67">
            <w:pPr>
              <w:autoSpaceDE/>
              <w:autoSpaceDN/>
              <w:jc w:val="center"/>
              <w:rPr>
                <w:b/>
                <w:bCs/>
                <w:sz w:val="18"/>
                <w:szCs w:val="18"/>
              </w:rPr>
            </w:pPr>
            <w:r w:rsidRPr="002F2570">
              <w:rPr>
                <w:b/>
                <w:bCs/>
                <w:sz w:val="18"/>
                <w:szCs w:val="18"/>
              </w:rPr>
              <w:t>Фонд переоценки основных средств</w:t>
            </w:r>
          </w:p>
        </w:tc>
        <w:tc>
          <w:tcPr>
            <w:tcW w:w="1240" w:type="dxa"/>
            <w:tcBorders>
              <w:top w:val="nil"/>
              <w:left w:val="nil"/>
              <w:bottom w:val="single" w:sz="8" w:space="0" w:color="auto"/>
              <w:right w:val="nil"/>
            </w:tcBorders>
            <w:shd w:val="clear" w:color="auto" w:fill="auto"/>
            <w:vAlign w:val="center"/>
          </w:tcPr>
          <w:p w:rsidR="00782C63" w:rsidRPr="002F2570" w:rsidRDefault="00782C63" w:rsidP="00894E67">
            <w:pPr>
              <w:autoSpaceDE/>
              <w:autoSpaceDN/>
              <w:jc w:val="center"/>
              <w:rPr>
                <w:b/>
                <w:bCs/>
                <w:sz w:val="18"/>
                <w:szCs w:val="18"/>
              </w:rPr>
            </w:pPr>
            <w:r w:rsidRPr="002F2570">
              <w:rPr>
                <w:b/>
                <w:bCs/>
                <w:sz w:val="18"/>
                <w:szCs w:val="18"/>
              </w:rPr>
              <w:t>Фонд переоценки финансовых активов, имеющихся в наличии для продажи</w:t>
            </w:r>
          </w:p>
        </w:tc>
        <w:tc>
          <w:tcPr>
            <w:tcW w:w="1028" w:type="dxa"/>
            <w:tcBorders>
              <w:top w:val="nil"/>
              <w:left w:val="nil"/>
              <w:bottom w:val="single" w:sz="8" w:space="0" w:color="auto"/>
              <w:right w:val="nil"/>
            </w:tcBorders>
            <w:shd w:val="clear" w:color="auto" w:fill="auto"/>
            <w:vAlign w:val="center"/>
          </w:tcPr>
          <w:p w:rsidR="00782C63" w:rsidRPr="002F2570" w:rsidRDefault="00782C63" w:rsidP="00894E67">
            <w:pPr>
              <w:autoSpaceDE/>
              <w:autoSpaceDN/>
              <w:jc w:val="center"/>
              <w:rPr>
                <w:b/>
                <w:bCs/>
                <w:sz w:val="18"/>
                <w:szCs w:val="18"/>
              </w:rPr>
            </w:pPr>
            <w:r w:rsidRPr="002F2570">
              <w:rPr>
                <w:b/>
                <w:bCs/>
                <w:sz w:val="18"/>
                <w:szCs w:val="18"/>
              </w:rPr>
              <w:t>Нераспределенная прибыль (накопленный дефицит)</w:t>
            </w:r>
          </w:p>
        </w:tc>
        <w:tc>
          <w:tcPr>
            <w:tcW w:w="1276" w:type="dxa"/>
            <w:tcBorders>
              <w:top w:val="nil"/>
              <w:left w:val="nil"/>
              <w:bottom w:val="single" w:sz="8" w:space="0" w:color="auto"/>
              <w:right w:val="nil"/>
            </w:tcBorders>
            <w:shd w:val="clear" w:color="auto" w:fill="auto"/>
            <w:vAlign w:val="center"/>
          </w:tcPr>
          <w:p w:rsidR="00782C63" w:rsidRPr="002F2570" w:rsidRDefault="00782C63" w:rsidP="00894E67">
            <w:pPr>
              <w:autoSpaceDE/>
              <w:autoSpaceDN/>
              <w:jc w:val="center"/>
              <w:rPr>
                <w:b/>
                <w:bCs/>
                <w:sz w:val="18"/>
                <w:szCs w:val="18"/>
              </w:rPr>
            </w:pPr>
            <w:r w:rsidRPr="002F2570">
              <w:rPr>
                <w:b/>
                <w:bCs/>
                <w:sz w:val="18"/>
                <w:szCs w:val="18"/>
              </w:rPr>
              <w:t>Итого собственный капитал (дефицит собственного капитала)</w:t>
            </w:r>
          </w:p>
        </w:tc>
      </w:tr>
      <w:tr w:rsidR="00782C63" w:rsidRPr="002F2570" w:rsidTr="00782C63">
        <w:trPr>
          <w:trHeight w:val="240"/>
        </w:trPr>
        <w:tc>
          <w:tcPr>
            <w:tcW w:w="2835" w:type="dxa"/>
            <w:tcBorders>
              <w:top w:val="nil"/>
              <w:left w:val="nil"/>
              <w:bottom w:val="nil"/>
              <w:right w:val="nil"/>
            </w:tcBorders>
            <w:shd w:val="clear" w:color="auto" w:fill="auto"/>
          </w:tcPr>
          <w:p w:rsidR="00782C63" w:rsidRPr="002F2570" w:rsidRDefault="00782C63" w:rsidP="00894E67">
            <w:pPr>
              <w:autoSpaceDE/>
              <w:autoSpaceDN/>
              <w:jc w:val="center"/>
              <w:rPr>
                <w:b/>
                <w:bCs/>
                <w:sz w:val="18"/>
                <w:szCs w:val="18"/>
              </w:rPr>
            </w:pPr>
          </w:p>
        </w:tc>
        <w:tc>
          <w:tcPr>
            <w:tcW w:w="1137" w:type="dxa"/>
            <w:tcBorders>
              <w:top w:val="nil"/>
              <w:left w:val="nil"/>
              <w:bottom w:val="nil"/>
              <w:right w:val="nil"/>
            </w:tcBorders>
            <w:shd w:val="clear" w:color="auto" w:fill="auto"/>
            <w:vAlign w:val="bottom"/>
          </w:tcPr>
          <w:p w:rsidR="00782C63" w:rsidRPr="002F2570" w:rsidRDefault="00782C63" w:rsidP="00894E67">
            <w:pPr>
              <w:autoSpaceDE/>
              <w:autoSpaceDN/>
              <w:ind w:firstLineChars="100" w:firstLine="200"/>
            </w:pPr>
          </w:p>
        </w:tc>
        <w:tc>
          <w:tcPr>
            <w:tcW w:w="1131" w:type="dxa"/>
            <w:tcBorders>
              <w:top w:val="nil"/>
              <w:left w:val="nil"/>
              <w:bottom w:val="nil"/>
              <w:right w:val="nil"/>
            </w:tcBorders>
            <w:shd w:val="clear" w:color="auto" w:fill="auto"/>
            <w:vAlign w:val="bottom"/>
          </w:tcPr>
          <w:p w:rsidR="00782C63" w:rsidRPr="002F2570" w:rsidRDefault="00782C63" w:rsidP="00894E67">
            <w:pPr>
              <w:autoSpaceDE/>
              <w:autoSpaceDN/>
            </w:pPr>
          </w:p>
        </w:tc>
        <w:tc>
          <w:tcPr>
            <w:tcW w:w="850" w:type="dxa"/>
            <w:tcBorders>
              <w:top w:val="nil"/>
              <w:left w:val="nil"/>
              <w:bottom w:val="nil"/>
              <w:right w:val="nil"/>
            </w:tcBorders>
            <w:shd w:val="clear" w:color="auto" w:fill="auto"/>
          </w:tcPr>
          <w:p w:rsidR="00782C63" w:rsidRPr="002F2570" w:rsidRDefault="00782C63" w:rsidP="00894E67">
            <w:pPr>
              <w:autoSpaceDE/>
              <w:autoSpaceDN/>
            </w:pPr>
          </w:p>
        </w:tc>
        <w:tc>
          <w:tcPr>
            <w:tcW w:w="1240" w:type="dxa"/>
            <w:tcBorders>
              <w:top w:val="nil"/>
              <w:left w:val="nil"/>
              <w:bottom w:val="nil"/>
              <w:right w:val="nil"/>
            </w:tcBorders>
            <w:shd w:val="clear" w:color="auto" w:fill="auto"/>
          </w:tcPr>
          <w:p w:rsidR="00782C63" w:rsidRPr="002F2570" w:rsidRDefault="00782C63" w:rsidP="00894E67">
            <w:pPr>
              <w:autoSpaceDE/>
              <w:autoSpaceDN/>
            </w:pPr>
          </w:p>
        </w:tc>
        <w:tc>
          <w:tcPr>
            <w:tcW w:w="1028" w:type="dxa"/>
            <w:tcBorders>
              <w:top w:val="nil"/>
              <w:left w:val="nil"/>
              <w:bottom w:val="nil"/>
              <w:right w:val="nil"/>
            </w:tcBorders>
            <w:shd w:val="clear" w:color="auto" w:fill="auto"/>
            <w:vAlign w:val="bottom"/>
          </w:tcPr>
          <w:p w:rsidR="00782C63" w:rsidRPr="002F2570" w:rsidRDefault="00782C63" w:rsidP="00894E67">
            <w:pPr>
              <w:autoSpaceDE/>
              <w:autoSpaceDN/>
            </w:pPr>
          </w:p>
        </w:tc>
        <w:tc>
          <w:tcPr>
            <w:tcW w:w="1276" w:type="dxa"/>
            <w:tcBorders>
              <w:top w:val="nil"/>
              <w:left w:val="nil"/>
              <w:bottom w:val="nil"/>
              <w:right w:val="nil"/>
            </w:tcBorders>
            <w:shd w:val="clear" w:color="auto" w:fill="auto"/>
            <w:vAlign w:val="bottom"/>
          </w:tcPr>
          <w:p w:rsidR="00782C63" w:rsidRPr="002F2570" w:rsidRDefault="00782C63" w:rsidP="00894E67">
            <w:pPr>
              <w:autoSpaceDE/>
              <w:autoSpaceDN/>
            </w:pPr>
          </w:p>
        </w:tc>
      </w:tr>
      <w:tr w:rsidR="005F29C1" w:rsidRPr="002F2570" w:rsidTr="00782C63">
        <w:trPr>
          <w:trHeight w:val="240"/>
        </w:trPr>
        <w:tc>
          <w:tcPr>
            <w:tcW w:w="2835" w:type="dxa"/>
            <w:tcBorders>
              <w:top w:val="nil"/>
              <w:left w:val="nil"/>
              <w:bottom w:val="nil"/>
              <w:right w:val="nil"/>
            </w:tcBorders>
            <w:shd w:val="clear" w:color="auto" w:fill="auto"/>
          </w:tcPr>
          <w:p w:rsidR="005F29C1" w:rsidRPr="002F2570" w:rsidRDefault="005F29C1" w:rsidP="00D9469C">
            <w:pPr>
              <w:autoSpaceDE/>
              <w:autoSpaceDN/>
              <w:ind w:firstLineChars="100" w:firstLine="181"/>
              <w:rPr>
                <w:b/>
                <w:bCs/>
                <w:sz w:val="18"/>
                <w:szCs w:val="18"/>
              </w:rPr>
            </w:pPr>
            <w:r w:rsidRPr="002F2570">
              <w:rPr>
                <w:b/>
                <w:bCs/>
                <w:sz w:val="18"/>
                <w:szCs w:val="18"/>
              </w:rPr>
              <w:t>Остаток за 31 декабря 2015 года (до пересчета)</w:t>
            </w:r>
          </w:p>
        </w:tc>
        <w:tc>
          <w:tcPr>
            <w:tcW w:w="1137" w:type="dxa"/>
            <w:tcBorders>
              <w:top w:val="nil"/>
              <w:left w:val="nil"/>
              <w:bottom w:val="nil"/>
              <w:right w:val="nil"/>
            </w:tcBorders>
            <w:shd w:val="clear" w:color="auto" w:fill="auto"/>
            <w:noWrap/>
            <w:vAlign w:val="center"/>
          </w:tcPr>
          <w:p w:rsidR="005F29C1" w:rsidRPr="002F2570" w:rsidRDefault="005F29C1" w:rsidP="005F29C1">
            <w:pPr>
              <w:autoSpaceDE/>
              <w:autoSpaceDN/>
              <w:jc w:val="right"/>
              <w:rPr>
                <w:b/>
                <w:bCs/>
                <w:sz w:val="18"/>
                <w:szCs w:val="18"/>
              </w:rPr>
            </w:pPr>
            <w:r w:rsidRPr="002F2570">
              <w:rPr>
                <w:b/>
                <w:bCs/>
                <w:sz w:val="18"/>
                <w:szCs w:val="18"/>
              </w:rPr>
              <w:t>306 079</w:t>
            </w:r>
          </w:p>
        </w:tc>
        <w:tc>
          <w:tcPr>
            <w:tcW w:w="1131" w:type="dxa"/>
            <w:tcBorders>
              <w:top w:val="nil"/>
              <w:left w:val="nil"/>
              <w:bottom w:val="nil"/>
              <w:right w:val="nil"/>
            </w:tcBorders>
            <w:shd w:val="clear" w:color="auto" w:fill="auto"/>
            <w:noWrap/>
            <w:vAlign w:val="center"/>
          </w:tcPr>
          <w:p w:rsidR="005F29C1" w:rsidRPr="002F2570" w:rsidRDefault="005F29C1" w:rsidP="005F29C1">
            <w:pPr>
              <w:autoSpaceDE/>
              <w:autoSpaceDN/>
              <w:jc w:val="right"/>
              <w:rPr>
                <w:b/>
                <w:bCs/>
                <w:sz w:val="18"/>
                <w:szCs w:val="18"/>
              </w:rPr>
            </w:pPr>
            <w:r w:rsidRPr="002F2570">
              <w:rPr>
                <w:b/>
                <w:bCs/>
                <w:sz w:val="18"/>
                <w:szCs w:val="18"/>
              </w:rPr>
              <w:t>0</w:t>
            </w:r>
          </w:p>
        </w:tc>
        <w:tc>
          <w:tcPr>
            <w:tcW w:w="850" w:type="dxa"/>
            <w:tcBorders>
              <w:top w:val="nil"/>
              <w:left w:val="nil"/>
              <w:bottom w:val="nil"/>
              <w:right w:val="nil"/>
            </w:tcBorders>
            <w:shd w:val="clear" w:color="auto" w:fill="auto"/>
            <w:noWrap/>
            <w:vAlign w:val="center"/>
          </w:tcPr>
          <w:p w:rsidR="005F29C1" w:rsidRPr="002F2570" w:rsidRDefault="005F29C1" w:rsidP="005F29C1">
            <w:pPr>
              <w:autoSpaceDE/>
              <w:autoSpaceDN/>
              <w:jc w:val="right"/>
              <w:rPr>
                <w:b/>
                <w:bCs/>
                <w:sz w:val="18"/>
                <w:szCs w:val="18"/>
              </w:rPr>
            </w:pPr>
            <w:r w:rsidRPr="002F2570">
              <w:rPr>
                <w:b/>
                <w:bCs/>
                <w:sz w:val="18"/>
                <w:szCs w:val="18"/>
              </w:rPr>
              <w:t>0</w:t>
            </w:r>
          </w:p>
        </w:tc>
        <w:tc>
          <w:tcPr>
            <w:tcW w:w="1240" w:type="dxa"/>
            <w:tcBorders>
              <w:top w:val="nil"/>
              <w:left w:val="nil"/>
              <w:bottom w:val="nil"/>
              <w:right w:val="nil"/>
            </w:tcBorders>
            <w:shd w:val="clear" w:color="auto" w:fill="auto"/>
            <w:noWrap/>
            <w:vAlign w:val="center"/>
          </w:tcPr>
          <w:p w:rsidR="005F29C1" w:rsidRPr="002F2570" w:rsidRDefault="005F29C1" w:rsidP="005F29C1">
            <w:pPr>
              <w:autoSpaceDE/>
              <w:autoSpaceDN/>
              <w:jc w:val="right"/>
              <w:rPr>
                <w:b/>
                <w:bCs/>
                <w:sz w:val="18"/>
                <w:szCs w:val="18"/>
              </w:rPr>
            </w:pPr>
            <w:r w:rsidRPr="002F2570">
              <w:rPr>
                <w:b/>
                <w:bCs/>
                <w:sz w:val="18"/>
                <w:szCs w:val="18"/>
              </w:rPr>
              <w:t>0</w:t>
            </w:r>
          </w:p>
        </w:tc>
        <w:tc>
          <w:tcPr>
            <w:tcW w:w="1028" w:type="dxa"/>
            <w:tcBorders>
              <w:top w:val="nil"/>
              <w:left w:val="nil"/>
              <w:bottom w:val="nil"/>
              <w:right w:val="nil"/>
            </w:tcBorders>
            <w:shd w:val="clear" w:color="auto" w:fill="auto"/>
            <w:noWrap/>
            <w:vAlign w:val="center"/>
          </w:tcPr>
          <w:p w:rsidR="005F29C1" w:rsidRPr="002F2570" w:rsidRDefault="005F29C1" w:rsidP="005F29C1">
            <w:pPr>
              <w:autoSpaceDE/>
              <w:autoSpaceDN/>
              <w:jc w:val="right"/>
              <w:rPr>
                <w:b/>
                <w:bCs/>
                <w:sz w:val="18"/>
                <w:szCs w:val="18"/>
              </w:rPr>
            </w:pPr>
            <w:r w:rsidRPr="002F2570">
              <w:rPr>
                <w:b/>
                <w:bCs/>
                <w:sz w:val="18"/>
                <w:szCs w:val="18"/>
              </w:rPr>
              <w:t>69 701</w:t>
            </w:r>
          </w:p>
        </w:tc>
        <w:tc>
          <w:tcPr>
            <w:tcW w:w="1276" w:type="dxa"/>
            <w:tcBorders>
              <w:top w:val="nil"/>
              <w:left w:val="nil"/>
              <w:bottom w:val="nil"/>
              <w:right w:val="nil"/>
            </w:tcBorders>
            <w:shd w:val="clear" w:color="auto" w:fill="auto"/>
            <w:noWrap/>
            <w:vAlign w:val="center"/>
          </w:tcPr>
          <w:p w:rsidR="005F29C1" w:rsidRPr="002F2570" w:rsidRDefault="005F29C1" w:rsidP="005F29C1">
            <w:pPr>
              <w:autoSpaceDE/>
              <w:autoSpaceDN/>
              <w:jc w:val="right"/>
              <w:rPr>
                <w:b/>
                <w:bCs/>
                <w:sz w:val="18"/>
                <w:szCs w:val="18"/>
              </w:rPr>
            </w:pPr>
            <w:r w:rsidRPr="002F2570">
              <w:rPr>
                <w:b/>
                <w:bCs/>
                <w:sz w:val="18"/>
                <w:szCs w:val="18"/>
              </w:rPr>
              <w:t>375 780</w:t>
            </w:r>
          </w:p>
        </w:tc>
      </w:tr>
      <w:tr w:rsidR="00782C63" w:rsidRPr="002F2570" w:rsidTr="00782C63">
        <w:trPr>
          <w:trHeight w:val="240"/>
        </w:trPr>
        <w:tc>
          <w:tcPr>
            <w:tcW w:w="2835" w:type="dxa"/>
            <w:tcBorders>
              <w:top w:val="nil"/>
              <w:left w:val="nil"/>
              <w:bottom w:val="nil"/>
              <w:right w:val="nil"/>
            </w:tcBorders>
            <w:shd w:val="clear" w:color="auto" w:fill="auto"/>
          </w:tcPr>
          <w:p w:rsidR="00782C63" w:rsidRPr="002F2570" w:rsidRDefault="00782C63" w:rsidP="00894E67">
            <w:pPr>
              <w:autoSpaceDE/>
              <w:autoSpaceDN/>
              <w:jc w:val="right"/>
              <w:rPr>
                <w:sz w:val="18"/>
                <w:szCs w:val="18"/>
              </w:rPr>
            </w:pPr>
          </w:p>
        </w:tc>
        <w:tc>
          <w:tcPr>
            <w:tcW w:w="1137" w:type="dxa"/>
            <w:tcBorders>
              <w:top w:val="nil"/>
              <w:left w:val="nil"/>
              <w:bottom w:val="nil"/>
              <w:right w:val="nil"/>
            </w:tcBorders>
            <w:shd w:val="clear" w:color="auto" w:fill="auto"/>
            <w:vAlign w:val="bottom"/>
          </w:tcPr>
          <w:p w:rsidR="00782C63" w:rsidRPr="002F2570" w:rsidRDefault="00782C63" w:rsidP="00894E67">
            <w:pPr>
              <w:autoSpaceDE/>
              <w:autoSpaceDN/>
              <w:ind w:firstLineChars="100" w:firstLine="200"/>
            </w:pPr>
          </w:p>
        </w:tc>
        <w:tc>
          <w:tcPr>
            <w:tcW w:w="1131" w:type="dxa"/>
            <w:tcBorders>
              <w:top w:val="nil"/>
              <w:left w:val="nil"/>
              <w:bottom w:val="nil"/>
              <w:right w:val="nil"/>
            </w:tcBorders>
            <w:shd w:val="clear" w:color="auto" w:fill="auto"/>
            <w:vAlign w:val="bottom"/>
          </w:tcPr>
          <w:p w:rsidR="00782C63" w:rsidRPr="002F2570" w:rsidRDefault="00782C63" w:rsidP="00894E67">
            <w:pPr>
              <w:autoSpaceDE/>
              <w:autoSpaceDN/>
              <w:jc w:val="center"/>
            </w:pPr>
          </w:p>
        </w:tc>
        <w:tc>
          <w:tcPr>
            <w:tcW w:w="850" w:type="dxa"/>
            <w:tcBorders>
              <w:top w:val="nil"/>
              <w:left w:val="nil"/>
              <w:bottom w:val="nil"/>
              <w:right w:val="nil"/>
            </w:tcBorders>
            <w:shd w:val="clear" w:color="auto" w:fill="auto"/>
          </w:tcPr>
          <w:p w:rsidR="00782C63" w:rsidRPr="002F2570" w:rsidRDefault="00782C63" w:rsidP="00894E67">
            <w:pPr>
              <w:autoSpaceDE/>
              <w:autoSpaceDN/>
              <w:jc w:val="center"/>
            </w:pPr>
          </w:p>
        </w:tc>
        <w:tc>
          <w:tcPr>
            <w:tcW w:w="1240" w:type="dxa"/>
            <w:tcBorders>
              <w:top w:val="nil"/>
              <w:left w:val="nil"/>
              <w:bottom w:val="nil"/>
              <w:right w:val="nil"/>
            </w:tcBorders>
            <w:shd w:val="clear" w:color="auto" w:fill="auto"/>
          </w:tcPr>
          <w:p w:rsidR="00782C63" w:rsidRPr="002F2570" w:rsidRDefault="00782C63" w:rsidP="00894E67">
            <w:pPr>
              <w:autoSpaceDE/>
              <w:autoSpaceDN/>
              <w:jc w:val="center"/>
            </w:pPr>
          </w:p>
        </w:tc>
        <w:tc>
          <w:tcPr>
            <w:tcW w:w="1028" w:type="dxa"/>
            <w:tcBorders>
              <w:top w:val="nil"/>
              <w:left w:val="nil"/>
              <w:bottom w:val="nil"/>
              <w:right w:val="nil"/>
            </w:tcBorders>
            <w:shd w:val="clear" w:color="auto" w:fill="auto"/>
            <w:vAlign w:val="bottom"/>
          </w:tcPr>
          <w:p w:rsidR="00782C63" w:rsidRPr="002F2570" w:rsidRDefault="00782C63" w:rsidP="00894E67">
            <w:pPr>
              <w:autoSpaceDE/>
              <w:autoSpaceDN/>
              <w:jc w:val="center"/>
            </w:pPr>
          </w:p>
        </w:tc>
        <w:tc>
          <w:tcPr>
            <w:tcW w:w="1276" w:type="dxa"/>
            <w:tcBorders>
              <w:top w:val="nil"/>
              <w:left w:val="nil"/>
              <w:bottom w:val="nil"/>
              <w:right w:val="nil"/>
            </w:tcBorders>
            <w:shd w:val="clear" w:color="auto" w:fill="auto"/>
            <w:vAlign w:val="bottom"/>
          </w:tcPr>
          <w:p w:rsidR="00782C63" w:rsidRPr="002F2570" w:rsidRDefault="00782C63" w:rsidP="00894E67">
            <w:pPr>
              <w:autoSpaceDE/>
              <w:autoSpaceDN/>
              <w:jc w:val="center"/>
            </w:pPr>
          </w:p>
        </w:tc>
      </w:tr>
      <w:tr w:rsidR="00782C63" w:rsidRPr="002F2570" w:rsidTr="00782C63">
        <w:trPr>
          <w:trHeight w:val="1200"/>
        </w:trPr>
        <w:tc>
          <w:tcPr>
            <w:tcW w:w="2835" w:type="dxa"/>
            <w:tcBorders>
              <w:top w:val="nil"/>
              <w:left w:val="nil"/>
              <w:bottom w:val="nil"/>
              <w:right w:val="nil"/>
            </w:tcBorders>
            <w:shd w:val="clear" w:color="auto" w:fill="auto"/>
          </w:tcPr>
          <w:p w:rsidR="00782C63" w:rsidRPr="002F2570" w:rsidRDefault="00782C63" w:rsidP="00894E67">
            <w:pPr>
              <w:autoSpaceDE/>
              <w:autoSpaceDN/>
              <w:ind w:firstLineChars="100" w:firstLine="180"/>
              <w:rPr>
                <w:sz w:val="18"/>
                <w:szCs w:val="18"/>
              </w:rPr>
            </w:pPr>
            <w:r w:rsidRPr="002F2570">
              <w:rPr>
                <w:sz w:val="18"/>
                <w:szCs w:val="18"/>
              </w:rPr>
              <w:t>Влияние изменений учетной политики и исправления ошибок, признанных в соответствии с МСФО (IAS) 8 «Учетная политика, изменения в бухгалтерских оценках и ошибки», воздействие перехода на новые или пересмотренные МСФО</w:t>
            </w:r>
          </w:p>
        </w:tc>
        <w:tc>
          <w:tcPr>
            <w:tcW w:w="1137"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131"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850"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240"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028"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276" w:type="dxa"/>
            <w:tcBorders>
              <w:top w:val="nil"/>
              <w:left w:val="nil"/>
              <w:bottom w:val="nil"/>
              <w:right w:val="nil"/>
            </w:tcBorders>
            <w:shd w:val="clear" w:color="auto" w:fill="auto"/>
            <w:noWrap/>
            <w:vAlign w:val="center"/>
          </w:tcPr>
          <w:p w:rsidR="00782C63" w:rsidRPr="002F2570" w:rsidRDefault="00782C63" w:rsidP="00894E67">
            <w:pPr>
              <w:autoSpaceDE/>
              <w:autoSpaceDN/>
              <w:jc w:val="right"/>
              <w:rPr>
                <w:sz w:val="18"/>
                <w:szCs w:val="18"/>
              </w:rPr>
            </w:pPr>
            <w:r w:rsidRPr="002F2570">
              <w:rPr>
                <w:sz w:val="18"/>
                <w:szCs w:val="18"/>
              </w:rPr>
              <w:t>0</w:t>
            </w:r>
          </w:p>
        </w:tc>
      </w:tr>
      <w:tr w:rsidR="00782C63" w:rsidRPr="002F2570" w:rsidTr="00782C63">
        <w:trPr>
          <w:trHeight w:val="240"/>
        </w:trPr>
        <w:tc>
          <w:tcPr>
            <w:tcW w:w="2835" w:type="dxa"/>
            <w:tcBorders>
              <w:top w:val="nil"/>
              <w:left w:val="nil"/>
              <w:bottom w:val="nil"/>
              <w:right w:val="nil"/>
            </w:tcBorders>
            <w:shd w:val="clear" w:color="auto" w:fill="auto"/>
          </w:tcPr>
          <w:p w:rsidR="00782C63" w:rsidRPr="002F2570" w:rsidRDefault="00782C63" w:rsidP="00894E67">
            <w:pPr>
              <w:autoSpaceDE/>
              <w:autoSpaceDN/>
              <w:jc w:val="right"/>
              <w:rPr>
                <w:sz w:val="18"/>
                <w:szCs w:val="18"/>
              </w:rPr>
            </w:pPr>
          </w:p>
        </w:tc>
        <w:tc>
          <w:tcPr>
            <w:tcW w:w="1137" w:type="dxa"/>
            <w:tcBorders>
              <w:top w:val="nil"/>
              <w:left w:val="nil"/>
              <w:bottom w:val="nil"/>
              <w:right w:val="nil"/>
            </w:tcBorders>
            <w:shd w:val="clear" w:color="auto" w:fill="auto"/>
            <w:vAlign w:val="bottom"/>
          </w:tcPr>
          <w:p w:rsidR="00782C63" w:rsidRPr="002F2570" w:rsidRDefault="00782C63" w:rsidP="00894E67">
            <w:pPr>
              <w:autoSpaceDE/>
              <w:autoSpaceDN/>
              <w:ind w:firstLineChars="100" w:firstLine="200"/>
            </w:pPr>
          </w:p>
        </w:tc>
        <w:tc>
          <w:tcPr>
            <w:tcW w:w="1131" w:type="dxa"/>
            <w:tcBorders>
              <w:top w:val="nil"/>
              <w:left w:val="nil"/>
              <w:bottom w:val="nil"/>
              <w:right w:val="nil"/>
            </w:tcBorders>
            <w:shd w:val="clear" w:color="auto" w:fill="auto"/>
            <w:vAlign w:val="bottom"/>
          </w:tcPr>
          <w:p w:rsidR="00782C63" w:rsidRPr="002F2570" w:rsidRDefault="00782C63" w:rsidP="00894E67">
            <w:pPr>
              <w:autoSpaceDE/>
              <w:autoSpaceDN/>
            </w:pPr>
          </w:p>
        </w:tc>
        <w:tc>
          <w:tcPr>
            <w:tcW w:w="850" w:type="dxa"/>
            <w:tcBorders>
              <w:top w:val="nil"/>
              <w:left w:val="nil"/>
              <w:bottom w:val="nil"/>
              <w:right w:val="nil"/>
            </w:tcBorders>
            <w:shd w:val="clear" w:color="auto" w:fill="auto"/>
          </w:tcPr>
          <w:p w:rsidR="00782C63" w:rsidRPr="002F2570" w:rsidRDefault="00782C63" w:rsidP="00894E67">
            <w:pPr>
              <w:autoSpaceDE/>
              <w:autoSpaceDN/>
            </w:pPr>
          </w:p>
        </w:tc>
        <w:tc>
          <w:tcPr>
            <w:tcW w:w="1240" w:type="dxa"/>
            <w:tcBorders>
              <w:top w:val="nil"/>
              <w:left w:val="nil"/>
              <w:bottom w:val="nil"/>
              <w:right w:val="nil"/>
            </w:tcBorders>
            <w:shd w:val="clear" w:color="auto" w:fill="auto"/>
          </w:tcPr>
          <w:p w:rsidR="00782C63" w:rsidRPr="002F2570" w:rsidRDefault="00782C63" w:rsidP="00894E67">
            <w:pPr>
              <w:autoSpaceDE/>
              <w:autoSpaceDN/>
            </w:pPr>
          </w:p>
        </w:tc>
        <w:tc>
          <w:tcPr>
            <w:tcW w:w="1028" w:type="dxa"/>
            <w:tcBorders>
              <w:top w:val="nil"/>
              <w:left w:val="nil"/>
              <w:bottom w:val="nil"/>
              <w:right w:val="nil"/>
            </w:tcBorders>
            <w:shd w:val="clear" w:color="auto" w:fill="auto"/>
            <w:vAlign w:val="bottom"/>
          </w:tcPr>
          <w:p w:rsidR="00782C63" w:rsidRPr="002F2570" w:rsidRDefault="00782C63" w:rsidP="00894E67">
            <w:pPr>
              <w:autoSpaceDE/>
              <w:autoSpaceDN/>
            </w:pPr>
          </w:p>
        </w:tc>
        <w:tc>
          <w:tcPr>
            <w:tcW w:w="1276" w:type="dxa"/>
            <w:tcBorders>
              <w:top w:val="nil"/>
              <w:left w:val="nil"/>
              <w:bottom w:val="nil"/>
              <w:right w:val="nil"/>
            </w:tcBorders>
            <w:shd w:val="clear" w:color="auto" w:fill="auto"/>
            <w:vAlign w:val="bottom"/>
          </w:tcPr>
          <w:p w:rsidR="00782C63" w:rsidRPr="002F2570" w:rsidRDefault="00782C63" w:rsidP="00894E67">
            <w:pPr>
              <w:autoSpaceDE/>
              <w:autoSpaceDN/>
            </w:pPr>
          </w:p>
        </w:tc>
      </w:tr>
      <w:tr w:rsidR="005F29C1" w:rsidRPr="002F2570" w:rsidTr="00782C63">
        <w:trPr>
          <w:trHeight w:val="480"/>
        </w:trPr>
        <w:tc>
          <w:tcPr>
            <w:tcW w:w="2835" w:type="dxa"/>
            <w:tcBorders>
              <w:top w:val="nil"/>
              <w:left w:val="nil"/>
              <w:bottom w:val="nil"/>
              <w:right w:val="nil"/>
            </w:tcBorders>
            <w:shd w:val="clear" w:color="auto" w:fill="auto"/>
          </w:tcPr>
          <w:p w:rsidR="005F29C1" w:rsidRPr="002F2570" w:rsidRDefault="005F29C1" w:rsidP="00D9469C">
            <w:pPr>
              <w:autoSpaceDE/>
              <w:autoSpaceDN/>
              <w:ind w:firstLineChars="100" w:firstLine="181"/>
              <w:rPr>
                <w:b/>
                <w:bCs/>
                <w:sz w:val="18"/>
                <w:szCs w:val="18"/>
              </w:rPr>
            </w:pPr>
            <w:r w:rsidRPr="002F2570">
              <w:rPr>
                <w:b/>
                <w:bCs/>
                <w:sz w:val="18"/>
                <w:szCs w:val="18"/>
              </w:rPr>
              <w:t>Остаток за 31 декабря 2015 года (после пересчета)</w:t>
            </w:r>
          </w:p>
        </w:tc>
        <w:tc>
          <w:tcPr>
            <w:tcW w:w="1137" w:type="dxa"/>
            <w:tcBorders>
              <w:top w:val="nil"/>
              <w:left w:val="nil"/>
              <w:bottom w:val="nil"/>
              <w:right w:val="nil"/>
            </w:tcBorders>
            <w:shd w:val="clear" w:color="auto" w:fill="auto"/>
            <w:vAlign w:val="center"/>
          </w:tcPr>
          <w:p w:rsidR="005F29C1" w:rsidRPr="002F2570" w:rsidRDefault="005F29C1" w:rsidP="005F29C1">
            <w:pPr>
              <w:autoSpaceDE/>
              <w:autoSpaceDN/>
              <w:jc w:val="right"/>
              <w:rPr>
                <w:b/>
                <w:bCs/>
                <w:sz w:val="18"/>
                <w:szCs w:val="18"/>
              </w:rPr>
            </w:pPr>
            <w:r w:rsidRPr="002F2570">
              <w:rPr>
                <w:b/>
                <w:bCs/>
                <w:sz w:val="18"/>
                <w:szCs w:val="18"/>
              </w:rPr>
              <w:t>306 079</w:t>
            </w:r>
          </w:p>
        </w:tc>
        <w:tc>
          <w:tcPr>
            <w:tcW w:w="1131" w:type="dxa"/>
            <w:tcBorders>
              <w:top w:val="nil"/>
              <w:left w:val="nil"/>
              <w:bottom w:val="nil"/>
              <w:right w:val="nil"/>
            </w:tcBorders>
            <w:shd w:val="clear" w:color="auto" w:fill="auto"/>
            <w:vAlign w:val="center"/>
          </w:tcPr>
          <w:p w:rsidR="005F29C1" w:rsidRPr="002F2570" w:rsidRDefault="005F29C1" w:rsidP="005F29C1">
            <w:pPr>
              <w:autoSpaceDE/>
              <w:autoSpaceDN/>
              <w:jc w:val="right"/>
              <w:rPr>
                <w:b/>
                <w:bCs/>
                <w:sz w:val="18"/>
                <w:szCs w:val="18"/>
              </w:rPr>
            </w:pPr>
            <w:r w:rsidRPr="002F2570">
              <w:rPr>
                <w:b/>
                <w:bCs/>
                <w:sz w:val="18"/>
                <w:szCs w:val="18"/>
              </w:rPr>
              <w:t>0</w:t>
            </w:r>
          </w:p>
        </w:tc>
        <w:tc>
          <w:tcPr>
            <w:tcW w:w="850" w:type="dxa"/>
            <w:tcBorders>
              <w:top w:val="nil"/>
              <w:left w:val="nil"/>
              <w:bottom w:val="nil"/>
              <w:right w:val="nil"/>
            </w:tcBorders>
            <w:shd w:val="clear" w:color="auto" w:fill="auto"/>
            <w:vAlign w:val="center"/>
          </w:tcPr>
          <w:p w:rsidR="005F29C1" w:rsidRPr="002F2570" w:rsidRDefault="005F29C1" w:rsidP="005F29C1">
            <w:pPr>
              <w:autoSpaceDE/>
              <w:autoSpaceDN/>
              <w:jc w:val="right"/>
              <w:rPr>
                <w:b/>
                <w:bCs/>
                <w:sz w:val="18"/>
                <w:szCs w:val="18"/>
              </w:rPr>
            </w:pPr>
            <w:r w:rsidRPr="002F2570">
              <w:rPr>
                <w:b/>
                <w:bCs/>
                <w:sz w:val="18"/>
                <w:szCs w:val="18"/>
              </w:rPr>
              <w:t>0</w:t>
            </w:r>
          </w:p>
        </w:tc>
        <w:tc>
          <w:tcPr>
            <w:tcW w:w="1240" w:type="dxa"/>
            <w:tcBorders>
              <w:top w:val="nil"/>
              <w:left w:val="nil"/>
              <w:bottom w:val="nil"/>
              <w:right w:val="nil"/>
            </w:tcBorders>
            <w:shd w:val="clear" w:color="auto" w:fill="auto"/>
            <w:vAlign w:val="center"/>
          </w:tcPr>
          <w:p w:rsidR="005F29C1" w:rsidRPr="002F2570" w:rsidRDefault="005F29C1" w:rsidP="005F29C1">
            <w:pPr>
              <w:autoSpaceDE/>
              <w:autoSpaceDN/>
              <w:jc w:val="right"/>
              <w:rPr>
                <w:b/>
                <w:bCs/>
                <w:sz w:val="18"/>
                <w:szCs w:val="18"/>
              </w:rPr>
            </w:pPr>
            <w:r w:rsidRPr="002F2570">
              <w:rPr>
                <w:b/>
                <w:bCs/>
                <w:sz w:val="18"/>
                <w:szCs w:val="18"/>
              </w:rPr>
              <w:t>0</w:t>
            </w:r>
          </w:p>
        </w:tc>
        <w:tc>
          <w:tcPr>
            <w:tcW w:w="1028" w:type="dxa"/>
            <w:tcBorders>
              <w:top w:val="nil"/>
              <w:left w:val="nil"/>
              <w:bottom w:val="nil"/>
              <w:right w:val="nil"/>
            </w:tcBorders>
            <w:shd w:val="clear" w:color="auto" w:fill="auto"/>
            <w:vAlign w:val="center"/>
          </w:tcPr>
          <w:p w:rsidR="005F29C1" w:rsidRPr="002F2570" w:rsidRDefault="005F29C1" w:rsidP="005F29C1">
            <w:pPr>
              <w:autoSpaceDE/>
              <w:autoSpaceDN/>
              <w:jc w:val="right"/>
              <w:rPr>
                <w:b/>
                <w:bCs/>
                <w:sz w:val="18"/>
                <w:szCs w:val="18"/>
              </w:rPr>
            </w:pPr>
            <w:r w:rsidRPr="002F2570">
              <w:rPr>
                <w:b/>
                <w:bCs/>
                <w:sz w:val="18"/>
                <w:szCs w:val="18"/>
              </w:rPr>
              <w:t>69 701</w:t>
            </w:r>
          </w:p>
        </w:tc>
        <w:tc>
          <w:tcPr>
            <w:tcW w:w="1276" w:type="dxa"/>
            <w:tcBorders>
              <w:top w:val="nil"/>
              <w:left w:val="nil"/>
              <w:bottom w:val="nil"/>
              <w:right w:val="nil"/>
            </w:tcBorders>
            <w:shd w:val="clear" w:color="auto" w:fill="auto"/>
            <w:vAlign w:val="center"/>
          </w:tcPr>
          <w:p w:rsidR="005F29C1" w:rsidRPr="002F2570" w:rsidRDefault="005F29C1" w:rsidP="005F29C1">
            <w:pPr>
              <w:autoSpaceDE/>
              <w:autoSpaceDN/>
              <w:jc w:val="right"/>
              <w:rPr>
                <w:b/>
                <w:bCs/>
                <w:sz w:val="18"/>
                <w:szCs w:val="18"/>
              </w:rPr>
            </w:pPr>
            <w:r w:rsidRPr="002F2570">
              <w:rPr>
                <w:b/>
                <w:bCs/>
                <w:sz w:val="18"/>
                <w:szCs w:val="18"/>
              </w:rPr>
              <w:t>375 780</w:t>
            </w:r>
          </w:p>
        </w:tc>
      </w:tr>
      <w:tr w:rsidR="00782C63" w:rsidRPr="002F2570" w:rsidTr="00782C63">
        <w:trPr>
          <w:trHeight w:val="240"/>
        </w:trPr>
        <w:tc>
          <w:tcPr>
            <w:tcW w:w="2835" w:type="dxa"/>
            <w:tcBorders>
              <w:top w:val="nil"/>
              <w:left w:val="nil"/>
              <w:bottom w:val="nil"/>
              <w:right w:val="nil"/>
            </w:tcBorders>
            <w:shd w:val="clear" w:color="auto" w:fill="auto"/>
            <w:vAlign w:val="bottom"/>
          </w:tcPr>
          <w:p w:rsidR="00782C63" w:rsidRPr="002F2570" w:rsidRDefault="00782C63" w:rsidP="00894E67">
            <w:pPr>
              <w:autoSpaceDE/>
              <w:autoSpaceDN/>
              <w:jc w:val="right"/>
              <w:rPr>
                <w:b/>
                <w:bCs/>
                <w:sz w:val="18"/>
                <w:szCs w:val="18"/>
              </w:rPr>
            </w:pPr>
          </w:p>
        </w:tc>
        <w:tc>
          <w:tcPr>
            <w:tcW w:w="1137" w:type="dxa"/>
            <w:tcBorders>
              <w:top w:val="nil"/>
              <w:left w:val="nil"/>
              <w:bottom w:val="nil"/>
              <w:right w:val="nil"/>
            </w:tcBorders>
            <w:shd w:val="clear" w:color="auto" w:fill="auto"/>
            <w:vAlign w:val="center"/>
          </w:tcPr>
          <w:p w:rsidR="00782C63" w:rsidRPr="002F2570" w:rsidRDefault="00782C63" w:rsidP="00894E67">
            <w:pPr>
              <w:autoSpaceDE/>
              <w:autoSpaceDN/>
              <w:jc w:val="both"/>
            </w:pPr>
          </w:p>
        </w:tc>
        <w:tc>
          <w:tcPr>
            <w:tcW w:w="1131"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850"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1240"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1028"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1276"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r>
      <w:tr w:rsidR="00782C63" w:rsidRPr="002F2570" w:rsidTr="00782C63">
        <w:trPr>
          <w:trHeight w:val="240"/>
        </w:trPr>
        <w:tc>
          <w:tcPr>
            <w:tcW w:w="2835" w:type="dxa"/>
            <w:tcBorders>
              <w:top w:val="nil"/>
              <w:left w:val="nil"/>
              <w:bottom w:val="nil"/>
              <w:right w:val="nil"/>
            </w:tcBorders>
            <w:shd w:val="clear" w:color="auto" w:fill="auto"/>
            <w:vAlign w:val="bottom"/>
          </w:tcPr>
          <w:p w:rsidR="00782C63" w:rsidRPr="002F2570" w:rsidRDefault="00782C63" w:rsidP="00894E67">
            <w:pPr>
              <w:autoSpaceDE/>
              <w:autoSpaceDN/>
              <w:ind w:firstLineChars="200" w:firstLine="360"/>
              <w:rPr>
                <w:sz w:val="18"/>
                <w:szCs w:val="18"/>
              </w:rPr>
            </w:pPr>
            <w:r w:rsidRPr="002F2570">
              <w:rPr>
                <w:sz w:val="18"/>
                <w:szCs w:val="18"/>
              </w:rPr>
              <w:t>Совокупный доход (убыток):</w:t>
            </w:r>
          </w:p>
        </w:tc>
        <w:tc>
          <w:tcPr>
            <w:tcW w:w="1137" w:type="dxa"/>
            <w:tcBorders>
              <w:top w:val="nil"/>
              <w:left w:val="nil"/>
              <w:bottom w:val="nil"/>
              <w:right w:val="nil"/>
            </w:tcBorders>
            <w:shd w:val="clear" w:color="auto" w:fill="auto"/>
            <w:vAlign w:val="center"/>
          </w:tcPr>
          <w:p w:rsidR="00782C63" w:rsidRPr="002F2570" w:rsidRDefault="00782C63" w:rsidP="00894E67">
            <w:pPr>
              <w:autoSpaceDE/>
              <w:autoSpaceDN/>
              <w:ind w:firstLineChars="200" w:firstLine="360"/>
              <w:rPr>
                <w:sz w:val="18"/>
                <w:szCs w:val="18"/>
              </w:rPr>
            </w:pPr>
          </w:p>
        </w:tc>
        <w:tc>
          <w:tcPr>
            <w:tcW w:w="1131"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850"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1240"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1028"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1276"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r>
      <w:tr w:rsidR="005F29C1" w:rsidRPr="002F2570" w:rsidTr="00782C63">
        <w:trPr>
          <w:trHeight w:val="240"/>
        </w:trPr>
        <w:tc>
          <w:tcPr>
            <w:tcW w:w="2835" w:type="dxa"/>
            <w:tcBorders>
              <w:top w:val="nil"/>
              <w:left w:val="nil"/>
              <w:bottom w:val="nil"/>
              <w:right w:val="nil"/>
            </w:tcBorders>
            <w:shd w:val="clear" w:color="auto" w:fill="auto"/>
            <w:vAlign w:val="bottom"/>
          </w:tcPr>
          <w:p w:rsidR="005F29C1" w:rsidRPr="002F2570" w:rsidRDefault="005F29C1" w:rsidP="005F29C1">
            <w:pPr>
              <w:autoSpaceDE/>
              <w:autoSpaceDN/>
              <w:ind w:firstLineChars="200" w:firstLine="360"/>
              <w:rPr>
                <w:sz w:val="18"/>
                <w:szCs w:val="18"/>
              </w:rPr>
            </w:pPr>
            <w:r w:rsidRPr="002F2570">
              <w:rPr>
                <w:sz w:val="18"/>
                <w:szCs w:val="18"/>
              </w:rPr>
              <w:t xml:space="preserve">    прибыль (убыток)</w:t>
            </w:r>
          </w:p>
        </w:tc>
        <w:tc>
          <w:tcPr>
            <w:tcW w:w="1137" w:type="dxa"/>
            <w:tcBorders>
              <w:top w:val="nil"/>
              <w:left w:val="nil"/>
              <w:bottom w:val="nil"/>
              <w:right w:val="nil"/>
            </w:tcBorders>
            <w:shd w:val="clear" w:color="auto" w:fill="auto"/>
            <w:vAlign w:val="center"/>
          </w:tcPr>
          <w:p w:rsidR="005F29C1" w:rsidRPr="002F2570" w:rsidRDefault="005F29C1" w:rsidP="005F29C1">
            <w:pPr>
              <w:autoSpaceDE/>
              <w:autoSpaceDN/>
              <w:jc w:val="right"/>
              <w:rPr>
                <w:sz w:val="18"/>
                <w:szCs w:val="18"/>
              </w:rPr>
            </w:pPr>
            <w:r w:rsidRPr="002F2570">
              <w:rPr>
                <w:sz w:val="18"/>
                <w:szCs w:val="18"/>
              </w:rPr>
              <w:t>0</w:t>
            </w:r>
          </w:p>
        </w:tc>
        <w:tc>
          <w:tcPr>
            <w:tcW w:w="1131" w:type="dxa"/>
            <w:tcBorders>
              <w:top w:val="nil"/>
              <w:left w:val="nil"/>
              <w:bottom w:val="nil"/>
              <w:right w:val="nil"/>
            </w:tcBorders>
            <w:shd w:val="clear" w:color="auto" w:fill="auto"/>
            <w:vAlign w:val="center"/>
          </w:tcPr>
          <w:p w:rsidR="005F29C1" w:rsidRPr="002F2570" w:rsidRDefault="005F29C1" w:rsidP="005F29C1">
            <w:pPr>
              <w:autoSpaceDE/>
              <w:autoSpaceDN/>
              <w:jc w:val="right"/>
              <w:rPr>
                <w:sz w:val="18"/>
                <w:szCs w:val="18"/>
              </w:rPr>
            </w:pPr>
            <w:r w:rsidRPr="002F2570">
              <w:rPr>
                <w:sz w:val="18"/>
                <w:szCs w:val="18"/>
              </w:rPr>
              <w:t>0</w:t>
            </w:r>
          </w:p>
        </w:tc>
        <w:tc>
          <w:tcPr>
            <w:tcW w:w="850" w:type="dxa"/>
            <w:tcBorders>
              <w:top w:val="nil"/>
              <w:left w:val="nil"/>
              <w:bottom w:val="nil"/>
              <w:right w:val="nil"/>
            </w:tcBorders>
            <w:shd w:val="clear" w:color="auto" w:fill="auto"/>
            <w:vAlign w:val="center"/>
          </w:tcPr>
          <w:p w:rsidR="005F29C1" w:rsidRPr="002F2570" w:rsidRDefault="005F29C1" w:rsidP="005F29C1">
            <w:pPr>
              <w:autoSpaceDE/>
              <w:autoSpaceDN/>
              <w:jc w:val="right"/>
              <w:rPr>
                <w:sz w:val="18"/>
                <w:szCs w:val="18"/>
              </w:rPr>
            </w:pPr>
            <w:r w:rsidRPr="002F2570">
              <w:rPr>
                <w:sz w:val="18"/>
                <w:szCs w:val="18"/>
              </w:rPr>
              <w:t>0</w:t>
            </w:r>
          </w:p>
        </w:tc>
        <w:tc>
          <w:tcPr>
            <w:tcW w:w="1240" w:type="dxa"/>
            <w:tcBorders>
              <w:top w:val="nil"/>
              <w:left w:val="nil"/>
              <w:bottom w:val="nil"/>
              <w:right w:val="nil"/>
            </w:tcBorders>
            <w:shd w:val="clear" w:color="auto" w:fill="auto"/>
            <w:vAlign w:val="center"/>
          </w:tcPr>
          <w:p w:rsidR="005F29C1" w:rsidRPr="002F2570" w:rsidRDefault="005F29C1" w:rsidP="005F29C1">
            <w:pPr>
              <w:autoSpaceDE/>
              <w:autoSpaceDN/>
              <w:jc w:val="right"/>
              <w:rPr>
                <w:sz w:val="18"/>
                <w:szCs w:val="18"/>
              </w:rPr>
            </w:pPr>
            <w:r w:rsidRPr="002F2570">
              <w:rPr>
                <w:sz w:val="18"/>
                <w:szCs w:val="18"/>
              </w:rPr>
              <w:t>0</w:t>
            </w:r>
          </w:p>
        </w:tc>
        <w:tc>
          <w:tcPr>
            <w:tcW w:w="1028" w:type="dxa"/>
            <w:tcBorders>
              <w:top w:val="nil"/>
              <w:left w:val="nil"/>
              <w:bottom w:val="nil"/>
              <w:right w:val="nil"/>
            </w:tcBorders>
            <w:shd w:val="clear" w:color="auto" w:fill="auto"/>
            <w:vAlign w:val="center"/>
          </w:tcPr>
          <w:p w:rsidR="005F29C1" w:rsidRPr="002F2570" w:rsidRDefault="005F29C1" w:rsidP="005F29C1">
            <w:pPr>
              <w:autoSpaceDE/>
              <w:autoSpaceDN/>
              <w:jc w:val="right"/>
              <w:rPr>
                <w:sz w:val="18"/>
                <w:szCs w:val="18"/>
              </w:rPr>
            </w:pPr>
            <w:r w:rsidRPr="002F2570">
              <w:rPr>
                <w:sz w:val="18"/>
                <w:szCs w:val="18"/>
              </w:rPr>
              <w:t>27 677</w:t>
            </w:r>
          </w:p>
        </w:tc>
        <w:tc>
          <w:tcPr>
            <w:tcW w:w="1276" w:type="dxa"/>
            <w:tcBorders>
              <w:top w:val="nil"/>
              <w:left w:val="nil"/>
              <w:bottom w:val="nil"/>
              <w:right w:val="nil"/>
            </w:tcBorders>
            <w:shd w:val="clear" w:color="auto" w:fill="auto"/>
            <w:vAlign w:val="center"/>
          </w:tcPr>
          <w:p w:rsidR="005F29C1" w:rsidRPr="002F2570" w:rsidRDefault="005F29C1" w:rsidP="005F29C1">
            <w:pPr>
              <w:autoSpaceDE/>
              <w:autoSpaceDN/>
              <w:jc w:val="right"/>
              <w:rPr>
                <w:sz w:val="18"/>
                <w:szCs w:val="18"/>
              </w:rPr>
            </w:pPr>
            <w:r w:rsidRPr="002F2570">
              <w:rPr>
                <w:sz w:val="18"/>
                <w:szCs w:val="18"/>
              </w:rPr>
              <w:t>27 677</w:t>
            </w:r>
          </w:p>
        </w:tc>
      </w:tr>
      <w:tr w:rsidR="00782C63" w:rsidRPr="002F2570" w:rsidTr="00782C63">
        <w:trPr>
          <w:trHeight w:val="240"/>
        </w:trPr>
        <w:tc>
          <w:tcPr>
            <w:tcW w:w="2835" w:type="dxa"/>
            <w:tcBorders>
              <w:top w:val="nil"/>
              <w:left w:val="nil"/>
              <w:bottom w:val="nil"/>
              <w:right w:val="nil"/>
            </w:tcBorders>
            <w:shd w:val="clear" w:color="auto" w:fill="auto"/>
            <w:vAlign w:val="bottom"/>
          </w:tcPr>
          <w:p w:rsidR="00782C63" w:rsidRPr="002F2570" w:rsidRDefault="00782C63" w:rsidP="00894E67">
            <w:pPr>
              <w:autoSpaceDE/>
              <w:autoSpaceDN/>
              <w:ind w:firstLineChars="200" w:firstLine="360"/>
              <w:rPr>
                <w:sz w:val="18"/>
                <w:szCs w:val="18"/>
              </w:rPr>
            </w:pPr>
            <w:r w:rsidRPr="002F2570">
              <w:rPr>
                <w:sz w:val="18"/>
                <w:szCs w:val="18"/>
              </w:rPr>
              <w:t xml:space="preserve">    прочий совокупный</w:t>
            </w:r>
          </w:p>
        </w:tc>
        <w:tc>
          <w:tcPr>
            <w:tcW w:w="1137"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131"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850"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240"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028"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276"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r>
      <w:tr w:rsidR="00782C63" w:rsidRPr="002F2570" w:rsidTr="00782C63">
        <w:trPr>
          <w:trHeight w:val="240"/>
        </w:trPr>
        <w:tc>
          <w:tcPr>
            <w:tcW w:w="2835" w:type="dxa"/>
            <w:tcBorders>
              <w:top w:val="nil"/>
              <w:left w:val="nil"/>
              <w:bottom w:val="nil"/>
              <w:right w:val="nil"/>
            </w:tcBorders>
            <w:shd w:val="clear" w:color="auto" w:fill="auto"/>
            <w:vAlign w:val="bottom"/>
          </w:tcPr>
          <w:p w:rsidR="00782C63" w:rsidRPr="002F2570" w:rsidRDefault="00782C63" w:rsidP="00894E67">
            <w:pPr>
              <w:autoSpaceDE/>
              <w:autoSpaceDN/>
              <w:ind w:firstLineChars="200" w:firstLine="360"/>
              <w:rPr>
                <w:sz w:val="18"/>
                <w:szCs w:val="18"/>
              </w:rPr>
            </w:pPr>
            <w:r w:rsidRPr="002F2570">
              <w:rPr>
                <w:sz w:val="18"/>
                <w:szCs w:val="18"/>
              </w:rPr>
              <w:t>Эмиссия акций</w:t>
            </w:r>
          </w:p>
        </w:tc>
        <w:tc>
          <w:tcPr>
            <w:tcW w:w="1137" w:type="dxa"/>
            <w:tcBorders>
              <w:top w:val="nil"/>
              <w:left w:val="nil"/>
              <w:bottom w:val="nil"/>
              <w:right w:val="nil"/>
            </w:tcBorders>
            <w:shd w:val="clear" w:color="auto" w:fill="auto"/>
            <w:vAlign w:val="center"/>
          </w:tcPr>
          <w:p w:rsidR="00782C63" w:rsidRPr="002F2570" w:rsidRDefault="002B7C40" w:rsidP="00894E67">
            <w:pPr>
              <w:autoSpaceDE/>
              <w:autoSpaceDN/>
              <w:jc w:val="right"/>
              <w:rPr>
                <w:sz w:val="18"/>
                <w:szCs w:val="18"/>
              </w:rPr>
            </w:pPr>
            <w:r w:rsidRPr="002F2570">
              <w:rPr>
                <w:sz w:val="18"/>
                <w:szCs w:val="18"/>
              </w:rPr>
              <w:t>0</w:t>
            </w:r>
          </w:p>
        </w:tc>
        <w:tc>
          <w:tcPr>
            <w:tcW w:w="1131"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850"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240"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028"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276" w:type="dxa"/>
            <w:tcBorders>
              <w:top w:val="nil"/>
              <w:left w:val="nil"/>
              <w:bottom w:val="nil"/>
              <w:right w:val="nil"/>
            </w:tcBorders>
            <w:shd w:val="clear" w:color="auto" w:fill="auto"/>
            <w:vAlign w:val="center"/>
          </w:tcPr>
          <w:p w:rsidR="00782C63" w:rsidRPr="002F2570" w:rsidRDefault="002B7C40" w:rsidP="00894E67">
            <w:pPr>
              <w:autoSpaceDE/>
              <w:autoSpaceDN/>
              <w:jc w:val="right"/>
              <w:rPr>
                <w:sz w:val="18"/>
                <w:szCs w:val="18"/>
              </w:rPr>
            </w:pPr>
            <w:r w:rsidRPr="002F2570">
              <w:rPr>
                <w:sz w:val="18"/>
                <w:szCs w:val="18"/>
              </w:rPr>
              <w:t>0</w:t>
            </w:r>
          </w:p>
        </w:tc>
      </w:tr>
      <w:tr w:rsidR="00782C63" w:rsidRPr="002F2570" w:rsidTr="00782C63">
        <w:trPr>
          <w:trHeight w:val="480"/>
        </w:trPr>
        <w:tc>
          <w:tcPr>
            <w:tcW w:w="2835" w:type="dxa"/>
            <w:tcBorders>
              <w:top w:val="nil"/>
              <w:left w:val="nil"/>
              <w:bottom w:val="nil"/>
              <w:right w:val="nil"/>
            </w:tcBorders>
            <w:shd w:val="clear" w:color="auto" w:fill="auto"/>
            <w:vAlign w:val="bottom"/>
          </w:tcPr>
          <w:p w:rsidR="00782C63" w:rsidRPr="002F2570" w:rsidRDefault="00782C63" w:rsidP="00894E67">
            <w:pPr>
              <w:autoSpaceDE/>
              <w:autoSpaceDN/>
              <w:ind w:firstLineChars="200" w:firstLine="360"/>
              <w:rPr>
                <w:sz w:val="18"/>
                <w:szCs w:val="18"/>
              </w:rPr>
            </w:pPr>
            <w:r w:rsidRPr="002F2570">
              <w:rPr>
                <w:sz w:val="18"/>
                <w:szCs w:val="18"/>
              </w:rPr>
              <w:t>Покупка (Продажа) собственных акций, выкупленных у акционеров</w:t>
            </w:r>
          </w:p>
        </w:tc>
        <w:tc>
          <w:tcPr>
            <w:tcW w:w="1137"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131"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850"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240"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028"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276"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r>
      <w:tr w:rsidR="00782C63" w:rsidRPr="002F2570" w:rsidTr="00782C63">
        <w:trPr>
          <w:trHeight w:val="240"/>
        </w:trPr>
        <w:tc>
          <w:tcPr>
            <w:tcW w:w="2835" w:type="dxa"/>
            <w:tcBorders>
              <w:top w:val="nil"/>
              <w:left w:val="nil"/>
              <w:bottom w:val="nil"/>
              <w:right w:val="nil"/>
            </w:tcBorders>
            <w:shd w:val="clear" w:color="auto" w:fill="auto"/>
            <w:vAlign w:val="bottom"/>
          </w:tcPr>
          <w:p w:rsidR="00782C63" w:rsidRPr="002F2570" w:rsidRDefault="00782C63" w:rsidP="00894E67">
            <w:pPr>
              <w:autoSpaceDE/>
              <w:autoSpaceDN/>
              <w:ind w:firstLineChars="200" w:firstLine="360"/>
              <w:rPr>
                <w:sz w:val="18"/>
                <w:szCs w:val="18"/>
              </w:rPr>
            </w:pPr>
            <w:r w:rsidRPr="002F2570">
              <w:rPr>
                <w:sz w:val="18"/>
                <w:szCs w:val="18"/>
              </w:rPr>
              <w:t>Дивиденды</w:t>
            </w:r>
          </w:p>
        </w:tc>
        <w:tc>
          <w:tcPr>
            <w:tcW w:w="1137"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131"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850"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240"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028"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276"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r>
      <w:tr w:rsidR="00782C63" w:rsidRPr="002F2570" w:rsidTr="00782C63">
        <w:trPr>
          <w:trHeight w:val="255"/>
        </w:trPr>
        <w:tc>
          <w:tcPr>
            <w:tcW w:w="2835" w:type="dxa"/>
            <w:tcBorders>
              <w:top w:val="nil"/>
              <w:left w:val="nil"/>
              <w:bottom w:val="single" w:sz="8" w:space="0" w:color="auto"/>
              <w:right w:val="nil"/>
            </w:tcBorders>
            <w:shd w:val="clear" w:color="auto" w:fill="auto"/>
          </w:tcPr>
          <w:p w:rsidR="00782C63" w:rsidRPr="002F2570" w:rsidRDefault="00782C63" w:rsidP="00894E67">
            <w:pPr>
              <w:autoSpaceDE/>
              <w:autoSpaceDN/>
              <w:rPr>
                <w:sz w:val="18"/>
                <w:szCs w:val="18"/>
              </w:rPr>
            </w:pPr>
            <w:r w:rsidRPr="002F2570">
              <w:rPr>
                <w:sz w:val="18"/>
                <w:szCs w:val="18"/>
              </w:rPr>
              <w:t> </w:t>
            </w:r>
          </w:p>
        </w:tc>
        <w:tc>
          <w:tcPr>
            <w:tcW w:w="1137" w:type="dxa"/>
            <w:tcBorders>
              <w:top w:val="nil"/>
              <w:left w:val="nil"/>
              <w:bottom w:val="single" w:sz="8" w:space="0" w:color="auto"/>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 </w:t>
            </w:r>
          </w:p>
        </w:tc>
        <w:tc>
          <w:tcPr>
            <w:tcW w:w="1131" w:type="dxa"/>
            <w:tcBorders>
              <w:top w:val="nil"/>
              <w:left w:val="nil"/>
              <w:bottom w:val="single" w:sz="8" w:space="0" w:color="auto"/>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 </w:t>
            </w:r>
          </w:p>
        </w:tc>
        <w:tc>
          <w:tcPr>
            <w:tcW w:w="850" w:type="dxa"/>
            <w:tcBorders>
              <w:top w:val="nil"/>
              <w:left w:val="nil"/>
              <w:bottom w:val="single" w:sz="8" w:space="0" w:color="auto"/>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 </w:t>
            </w:r>
          </w:p>
        </w:tc>
        <w:tc>
          <w:tcPr>
            <w:tcW w:w="1240" w:type="dxa"/>
            <w:tcBorders>
              <w:top w:val="nil"/>
              <w:left w:val="nil"/>
              <w:bottom w:val="single" w:sz="8" w:space="0" w:color="auto"/>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 </w:t>
            </w:r>
          </w:p>
        </w:tc>
        <w:tc>
          <w:tcPr>
            <w:tcW w:w="1028" w:type="dxa"/>
            <w:tcBorders>
              <w:top w:val="nil"/>
              <w:left w:val="nil"/>
              <w:bottom w:val="single" w:sz="8" w:space="0" w:color="auto"/>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 </w:t>
            </w:r>
          </w:p>
        </w:tc>
        <w:tc>
          <w:tcPr>
            <w:tcW w:w="1276" w:type="dxa"/>
            <w:tcBorders>
              <w:top w:val="nil"/>
              <w:left w:val="nil"/>
              <w:bottom w:val="single" w:sz="8" w:space="0" w:color="auto"/>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 </w:t>
            </w:r>
          </w:p>
        </w:tc>
      </w:tr>
      <w:tr w:rsidR="00782C63" w:rsidRPr="002F2570" w:rsidTr="00782C63">
        <w:trPr>
          <w:trHeight w:val="240"/>
        </w:trPr>
        <w:tc>
          <w:tcPr>
            <w:tcW w:w="2835" w:type="dxa"/>
            <w:tcBorders>
              <w:top w:val="nil"/>
              <w:left w:val="nil"/>
              <w:bottom w:val="nil"/>
              <w:right w:val="nil"/>
            </w:tcBorders>
            <w:shd w:val="clear" w:color="auto" w:fill="auto"/>
          </w:tcPr>
          <w:p w:rsidR="00782C63" w:rsidRPr="002F2570" w:rsidRDefault="00782C63" w:rsidP="00894E67">
            <w:pPr>
              <w:autoSpaceDE/>
              <w:autoSpaceDN/>
              <w:jc w:val="right"/>
              <w:rPr>
                <w:color w:val="000000"/>
                <w:sz w:val="18"/>
                <w:szCs w:val="18"/>
              </w:rPr>
            </w:pPr>
          </w:p>
        </w:tc>
        <w:tc>
          <w:tcPr>
            <w:tcW w:w="1137" w:type="dxa"/>
            <w:tcBorders>
              <w:top w:val="nil"/>
              <w:left w:val="nil"/>
              <w:bottom w:val="nil"/>
              <w:right w:val="nil"/>
            </w:tcBorders>
            <w:shd w:val="clear" w:color="auto" w:fill="auto"/>
            <w:vAlign w:val="center"/>
          </w:tcPr>
          <w:p w:rsidR="00782C63" w:rsidRPr="002F2570" w:rsidRDefault="00782C63" w:rsidP="00894E67">
            <w:pPr>
              <w:autoSpaceDE/>
              <w:autoSpaceDN/>
            </w:pPr>
          </w:p>
        </w:tc>
        <w:tc>
          <w:tcPr>
            <w:tcW w:w="1131"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850"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1240"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1028"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1276"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r>
      <w:tr w:rsidR="005F29C1" w:rsidRPr="002F2570" w:rsidTr="00782C63">
        <w:trPr>
          <w:trHeight w:val="240"/>
        </w:trPr>
        <w:tc>
          <w:tcPr>
            <w:tcW w:w="2835" w:type="dxa"/>
            <w:tcBorders>
              <w:top w:val="nil"/>
              <w:left w:val="nil"/>
              <w:bottom w:val="nil"/>
              <w:right w:val="nil"/>
            </w:tcBorders>
            <w:shd w:val="clear" w:color="auto" w:fill="auto"/>
          </w:tcPr>
          <w:p w:rsidR="005F29C1" w:rsidRPr="002F2570" w:rsidRDefault="005F29C1" w:rsidP="005F29C1">
            <w:pPr>
              <w:autoSpaceDE/>
              <w:autoSpaceDN/>
              <w:rPr>
                <w:b/>
                <w:bCs/>
                <w:sz w:val="18"/>
                <w:szCs w:val="18"/>
              </w:rPr>
            </w:pPr>
            <w:r w:rsidRPr="002F2570">
              <w:rPr>
                <w:b/>
                <w:bCs/>
                <w:sz w:val="18"/>
                <w:szCs w:val="18"/>
              </w:rPr>
              <w:t>Остаток за 31 декабря 2016 года</w:t>
            </w:r>
          </w:p>
        </w:tc>
        <w:tc>
          <w:tcPr>
            <w:tcW w:w="1137" w:type="dxa"/>
            <w:tcBorders>
              <w:top w:val="nil"/>
              <w:left w:val="nil"/>
              <w:bottom w:val="nil"/>
              <w:right w:val="nil"/>
            </w:tcBorders>
            <w:shd w:val="clear" w:color="auto" w:fill="auto"/>
            <w:vAlign w:val="center"/>
          </w:tcPr>
          <w:p w:rsidR="005F29C1" w:rsidRPr="002F2570" w:rsidRDefault="005F29C1" w:rsidP="005F29C1">
            <w:pPr>
              <w:autoSpaceDE/>
              <w:autoSpaceDN/>
              <w:jc w:val="right"/>
              <w:rPr>
                <w:b/>
                <w:bCs/>
                <w:sz w:val="18"/>
                <w:szCs w:val="18"/>
              </w:rPr>
            </w:pPr>
            <w:r w:rsidRPr="002F2570">
              <w:rPr>
                <w:b/>
                <w:bCs/>
                <w:sz w:val="18"/>
                <w:szCs w:val="18"/>
              </w:rPr>
              <w:t>306 079</w:t>
            </w:r>
          </w:p>
        </w:tc>
        <w:tc>
          <w:tcPr>
            <w:tcW w:w="1131" w:type="dxa"/>
            <w:tcBorders>
              <w:top w:val="nil"/>
              <w:left w:val="nil"/>
              <w:bottom w:val="nil"/>
              <w:right w:val="nil"/>
            </w:tcBorders>
            <w:shd w:val="clear" w:color="auto" w:fill="auto"/>
            <w:vAlign w:val="center"/>
          </w:tcPr>
          <w:p w:rsidR="005F29C1" w:rsidRPr="002F2570" w:rsidRDefault="005F29C1" w:rsidP="005F29C1">
            <w:pPr>
              <w:autoSpaceDE/>
              <w:autoSpaceDN/>
              <w:jc w:val="right"/>
              <w:rPr>
                <w:b/>
                <w:bCs/>
                <w:sz w:val="18"/>
                <w:szCs w:val="18"/>
              </w:rPr>
            </w:pPr>
            <w:r w:rsidRPr="002F2570">
              <w:rPr>
                <w:b/>
                <w:bCs/>
                <w:sz w:val="18"/>
                <w:szCs w:val="18"/>
              </w:rPr>
              <w:t>0</w:t>
            </w:r>
          </w:p>
        </w:tc>
        <w:tc>
          <w:tcPr>
            <w:tcW w:w="850" w:type="dxa"/>
            <w:tcBorders>
              <w:top w:val="nil"/>
              <w:left w:val="nil"/>
              <w:bottom w:val="nil"/>
              <w:right w:val="nil"/>
            </w:tcBorders>
            <w:shd w:val="clear" w:color="auto" w:fill="auto"/>
            <w:vAlign w:val="center"/>
          </w:tcPr>
          <w:p w:rsidR="005F29C1" w:rsidRPr="002F2570" w:rsidRDefault="005F29C1" w:rsidP="005F29C1">
            <w:pPr>
              <w:autoSpaceDE/>
              <w:autoSpaceDN/>
              <w:jc w:val="right"/>
              <w:rPr>
                <w:b/>
                <w:bCs/>
                <w:sz w:val="18"/>
                <w:szCs w:val="18"/>
              </w:rPr>
            </w:pPr>
            <w:r w:rsidRPr="002F2570">
              <w:rPr>
                <w:b/>
                <w:bCs/>
                <w:sz w:val="18"/>
                <w:szCs w:val="18"/>
              </w:rPr>
              <w:t>0</w:t>
            </w:r>
          </w:p>
        </w:tc>
        <w:tc>
          <w:tcPr>
            <w:tcW w:w="1240" w:type="dxa"/>
            <w:tcBorders>
              <w:top w:val="nil"/>
              <w:left w:val="nil"/>
              <w:bottom w:val="nil"/>
              <w:right w:val="nil"/>
            </w:tcBorders>
            <w:shd w:val="clear" w:color="auto" w:fill="auto"/>
            <w:vAlign w:val="center"/>
          </w:tcPr>
          <w:p w:rsidR="005F29C1" w:rsidRPr="002F2570" w:rsidRDefault="005F29C1" w:rsidP="005F29C1">
            <w:pPr>
              <w:autoSpaceDE/>
              <w:autoSpaceDN/>
              <w:jc w:val="right"/>
              <w:rPr>
                <w:b/>
                <w:bCs/>
                <w:sz w:val="18"/>
                <w:szCs w:val="18"/>
              </w:rPr>
            </w:pPr>
            <w:r w:rsidRPr="002F2570">
              <w:rPr>
                <w:b/>
                <w:bCs/>
                <w:sz w:val="18"/>
                <w:szCs w:val="18"/>
              </w:rPr>
              <w:t>0</w:t>
            </w:r>
          </w:p>
        </w:tc>
        <w:tc>
          <w:tcPr>
            <w:tcW w:w="1028" w:type="dxa"/>
            <w:tcBorders>
              <w:top w:val="nil"/>
              <w:left w:val="nil"/>
              <w:bottom w:val="nil"/>
              <w:right w:val="nil"/>
            </w:tcBorders>
            <w:shd w:val="clear" w:color="auto" w:fill="auto"/>
            <w:vAlign w:val="center"/>
          </w:tcPr>
          <w:p w:rsidR="005F29C1" w:rsidRPr="002F2570" w:rsidRDefault="005F29C1" w:rsidP="005F29C1">
            <w:pPr>
              <w:autoSpaceDE/>
              <w:autoSpaceDN/>
              <w:jc w:val="right"/>
              <w:rPr>
                <w:b/>
                <w:bCs/>
                <w:sz w:val="18"/>
                <w:szCs w:val="18"/>
              </w:rPr>
            </w:pPr>
            <w:r w:rsidRPr="002F2570">
              <w:rPr>
                <w:b/>
                <w:bCs/>
                <w:sz w:val="18"/>
                <w:szCs w:val="18"/>
              </w:rPr>
              <w:t>97 378</w:t>
            </w:r>
          </w:p>
        </w:tc>
        <w:tc>
          <w:tcPr>
            <w:tcW w:w="1276" w:type="dxa"/>
            <w:tcBorders>
              <w:top w:val="nil"/>
              <w:left w:val="nil"/>
              <w:bottom w:val="nil"/>
              <w:right w:val="nil"/>
            </w:tcBorders>
            <w:shd w:val="clear" w:color="auto" w:fill="auto"/>
            <w:vAlign w:val="center"/>
          </w:tcPr>
          <w:p w:rsidR="005F29C1" w:rsidRPr="002F2570" w:rsidRDefault="005F29C1" w:rsidP="005F29C1">
            <w:pPr>
              <w:autoSpaceDE/>
              <w:autoSpaceDN/>
              <w:jc w:val="right"/>
              <w:rPr>
                <w:b/>
                <w:bCs/>
                <w:sz w:val="18"/>
                <w:szCs w:val="18"/>
              </w:rPr>
            </w:pPr>
            <w:r w:rsidRPr="002F2570">
              <w:rPr>
                <w:b/>
                <w:bCs/>
                <w:sz w:val="18"/>
                <w:szCs w:val="18"/>
              </w:rPr>
              <w:t>403 457</w:t>
            </w:r>
          </w:p>
        </w:tc>
      </w:tr>
      <w:tr w:rsidR="00782C63" w:rsidRPr="002F2570" w:rsidTr="00782C63">
        <w:trPr>
          <w:trHeight w:val="255"/>
        </w:trPr>
        <w:tc>
          <w:tcPr>
            <w:tcW w:w="2835" w:type="dxa"/>
            <w:tcBorders>
              <w:top w:val="nil"/>
              <w:left w:val="nil"/>
              <w:bottom w:val="single" w:sz="12" w:space="0" w:color="auto"/>
              <w:right w:val="nil"/>
            </w:tcBorders>
            <w:shd w:val="clear" w:color="auto" w:fill="auto"/>
          </w:tcPr>
          <w:p w:rsidR="00782C63" w:rsidRPr="002F2570" w:rsidRDefault="00782C63" w:rsidP="00894E67">
            <w:pPr>
              <w:autoSpaceDE/>
              <w:autoSpaceDN/>
              <w:rPr>
                <w:sz w:val="18"/>
                <w:szCs w:val="18"/>
              </w:rPr>
            </w:pPr>
            <w:r w:rsidRPr="002F2570">
              <w:rPr>
                <w:sz w:val="18"/>
                <w:szCs w:val="18"/>
              </w:rPr>
              <w:t> </w:t>
            </w:r>
          </w:p>
        </w:tc>
        <w:tc>
          <w:tcPr>
            <w:tcW w:w="1137" w:type="dxa"/>
            <w:tcBorders>
              <w:top w:val="nil"/>
              <w:left w:val="nil"/>
              <w:bottom w:val="single" w:sz="12" w:space="0" w:color="auto"/>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 </w:t>
            </w:r>
          </w:p>
        </w:tc>
        <w:tc>
          <w:tcPr>
            <w:tcW w:w="1131" w:type="dxa"/>
            <w:tcBorders>
              <w:top w:val="nil"/>
              <w:left w:val="nil"/>
              <w:bottom w:val="single" w:sz="12" w:space="0" w:color="auto"/>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 </w:t>
            </w:r>
          </w:p>
        </w:tc>
        <w:tc>
          <w:tcPr>
            <w:tcW w:w="850" w:type="dxa"/>
            <w:tcBorders>
              <w:top w:val="nil"/>
              <w:left w:val="nil"/>
              <w:bottom w:val="single" w:sz="12" w:space="0" w:color="auto"/>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 </w:t>
            </w:r>
          </w:p>
        </w:tc>
        <w:tc>
          <w:tcPr>
            <w:tcW w:w="1240" w:type="dxa"/>
            <w:tcBorders>
              <w:top w:val="nil"/>
              <w:left w:val="nil"/>
              <w:bottom w:val="single" w:sz="12" w:space="0" w:color="auto"/>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 </w:t>
            </w:r>
          </w:p>
        </w:tc>
        <w:tc>
          <w:tcPr>
            <w:tcW w:w="1028" w:type="dxa"/>
            <w:tcBorders>
              <w:top w:val="nil"/>
              <w:left w:val="nil"/>
              <w:bottom w:val="single" w:sz="12" w:space="0" w:color="auto"/>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 </w:t>
            </w:r>
          </w:p>
        </w:tc>
        <w:tc>
          <w:tcPr>
            <w:tcW w:w="1276" w:type="dxa"/>
            <w:tcBorders>
              <w:top w:val="nil"/>
              <w:left w:val="nil"/>
              <w:bottom w:val="single" w:sz="12" w:space="0" w:color="auto"/>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 </w:t>
            </w:r>
          </w:p>
        </w:tc>
      </w:tr>
      <w:tr w:rsidR="00782C63" w:rsidRPr="002F2570" w:rsidTr="00782C63">
        <w:trPr>
          <w:trHeight w:val="255"/>
        </w:trPr>
        <w:tc>
          <w:tcPr>
            <w:tcW w:w="2835" w:type="dxa"/>
            <w:tcBorders>
              <w:top w:val="nil"/>
              <w:left w:val="nil"/>
              <w:bottom w:val="nil"/>
              <w:right w:val="nil"/>
            </w:tcBorders>
            <w:shd w:val="clear" w:color="auto" w:fill="auto"/>
          </w:tcPr>
          <w:p w:rsidR="00782C63" w:rsidRPr="002F2570" w:rsidRDefault="00782C63" w:rsidP="00894E67">
            <w:pPr>
              <w:autoSpaceDE/>
              <w:autoSpaceDN/>
              <w:jc w:val="right"/>
              <w:rPr>
                <w:sz w:val="18"/>
                <w:szCs w:val="18"/>
              </w:rPr>
            </w:pPr>
          </w:p>
        </w:tc>
        <w:tc>
          <w:tcPr>
            <w:tcW w:w="1137" w:type="dxa"/>
            <w:tcBorders>
              <w:top w:val="nil"/>
              <w:left w:val="nil"/>
              <w:bottom w:val="nil"/>
              <w:right w:val="nil"/>
            </w:tcBorders>
            <w:shd w:val="clear" w:color="auto" w:fill="auto"/>
            <w:vAlign w:val="center"/>
          </w:tcPr>
          <w:p w:rsidR="00782C63" w:rsidRPr="002F2570" w:rsidRDefault="00782C63" w:rsidP="00894E67">
            <w:pPr>
              <w:autoSpaceDE/>
              <w:autoSpaceDN/>
            </w:pPr>
          </w:p>
        </w:tc>
        <w:tc>
          <w:tcPr>
            <w:tcW w:w="1131"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850"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1240"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1028"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1276"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r>
      <w:tr w:rsidR="00782C63" w:rsidRPr="002F2570" w:rsidTr="00782C63">
        <w:trPr>
          <w:trHeight w:val="240"/>
        </w:trPr>
        <w:tc>
          <w:tcPr>
            <w:tcW w:w="2835" w:type="dxa"/>
            <w:tcBorders>
              <w:top w:val="nil"/>
              <w:left w:val="nil"/>
              <w:bottom w:val="nil"/>
              <w:right w:val="nil"/>
            </w:tcBorders>
            <w:shd w:val="clear" w:color="auto" w:fill="auto"/>
            <w:vAlign w:val="bottom"/>
          </w:tcPr>
          <w:p w:rsidR="00782C63" w:rsidRPr="002F2570" w:rsidRDefault="00782C63" w:rsidP="00894E67">
            <w:pPr>
              <w:autoSpaceDE/>
              <w:autoSpaceDN/>
              <w:ind w:firstLineChars="200" w:firstLine="360"/>
              <w:rPr>
                <w:sz w:val="18"/>
                <w:szCs w:val="18"/>
              </w:rPr>
            </w:pPr>
            <w:r w:rsidRPr="002F2570">
              <w:rPr>
                <w:sz w:val="18"/>
                <w:szCs w:val="18"/>
              </w:rPr>
              <w:t>Совокупный доход (убыток):</w:t>
            </w:r>
          </w:p>
        </w:tc>
        <w:tc>
          <w:tcPr>
            <w:tcW w:w="1137" w:type="dxa"/>
            <w:tcBorders>
              <w:top w:val="nil"/>
              <w:left w:val="nil"/>
              <w:bottom w:val="nil"/>
              <w:right w:val="nil"/>
            </w:tcBorders>
            <w:shd w:val="clear" w:color="auto" w:fill="auto"/>
            <w:vAlign w:val="center"/>
          </w:tcPr>
          <w:p w:rsidR="00782C63" w:rsidRPr="002F2570" w:rsidRDefault="00782C63" w:rsidP="00894E67">
            <w:pPr>
              <w:autoSpaceDE/>
              <w:autoSpaceDN/>
              <w:ind w:firstLineChars="200" w:firstLine="360"/>
              <w:rPr>
                <w:sz w:val="18"/>
                <w:szCs w:val="18"/>
              </w:rPr>
            </w:pPr>
          </w:p>
        </w:tc>
        <w:tc>
          <w:tcPr>
            <w:tcW w:w="1131"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850"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1240"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1028"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1276"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r>
      <w:tr w:rsidR="00782C63" w:rsidRPr="002F2570" w:rsidTr="00782C63">
        <w:trPr>
          <w:trHeight w:val="240"/>
        </w:trPr>
        <w:tc>
          <w:tcPr>
            <w:tcW w:w="2835" w:type="dxa"/>
            <w:tcBorders>
              <w:top w:val="nil"/>
              <w:left w:val="nil"/>
              <w:bottom w:val="nil"/>
              <w:right w:val="nil"/>
            </w:tcBorders>
            <w:shd w:val="clear" w:color="auto" w:fill="auto"/>
            <w:vAlign w:val="bottom"/>
          </w:tcPr>
          <w:p w:rsidR="00782C63" w:rsidRPr="002F2570" w:rsidRDefault="00782C63" w:rsidP="00894E67">
            <w:pPr>
              <w:autoSpaceDE/>
              <w:autoSpaceDN/>
              <w:ind w:firstLineChars="200" w:firstLine="360"/>
              <w:rPr>
                <w:sz w:val="18"/>
                <w:szCs w:val="18"/>
              </w:rPr>
            </w:pPr>
            <w:r w:rsidRPr="002F2570">
              <w:rPr>
                <w:sz w:val="18"/>
                <w:szCs w:val="18"/>
              </w:rPr>
              <w:t xml:space="preserve">    прибыль (убыток)</w:t>
            </w:r>
          </w:p>
        </w:tc>
        <w:tc>
          <w:tcPr>
            <w:tcW w:w="1137"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131"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850"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240"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028" w:type="dxa"/>
            <w:tcBorders>
              <w:top w:val="nil"/>
              <w:left w:val="nil"/>
              <w:bottom w:val="nil"/>
              <w:right w:val="nil"/>
            </w:tcBorders>
            <w:shd w:val="clear" w:color="auto" w:fill="auto"/>
            <w:vAlign w:val="center"/>
          </w:tcPr>
          <w:p w:rsidR="00782C63" w:rsidRPr="002F2570" w:rsidRDefault="005F29C1" w:rsidP="007D0633">
            <w:pPr>
              <w:autoSpaceDE/>
              <w:autoSpaceDN/>
              <w:jc w:val="right"/>
              <w:rPr>
                <w:sz w:val="18"/>
                <w:szCs w:val="18"/>
                <w:lang w:val="en-US"/>
              </w:rPr>
            </w:pPr>
            <w:r w:rsidRPr="002F2570">
              <w:rPr>
                <w:sz w:val="18"/>
                <w:szCs w:val="18"/>
                <w:lang w:val="en-US"/>
              </w:rPr>
              <w:t>42 548</w:t>
            </w:r>
          </w:p>
        </w:tc>
        <w:tc>
          <w:tcPr>
            <w:tcW w:w="1276" w:type="dxa"/>
            <w:tcBorders>
              <w:top w:val="nil"/>
              <w:left w:val="nil"/>
              <w:bottom w:val="nil"/>
              <w:right w:val="nil"/>
            </w:tcBorders>
            <w:shd w:val="clear" w:color="auto" w:fill="auto"/>
            <w:vAlign w:val="center"/>
          </w:tcPr>
          <w:p w:rsidR="00782C63" w:rsidRPr="002F2570" w:rsidRDefault="005F29C1" w:rsidP="007D0633">
            <w:pPr>
              <w:autoSpaceDE/>
              <w:autoSpaceDN/>
              <w:jc w:val="right"/>
              <w:rPr>
                <w:sz w:val="18"/>
                <w:szCs w:val="18"/>
                <w:lang w:val="en-US"/>
              </w:rPr>
            </w:pPr>
            <w:r w:rsidRPr="002F2570">
              <w:rPr>
                <w:sz w:val="18"/>
                <w:szCs w:val="18"/>
                <w:lang w:val="en-US"/>
              </w:rPr>
              <w:t>42 548</w:t>
            </w:r>
          </w:p>
        </w:tc>
      </w:tr>
      <w:tr w:rsidR="00782C63" w:rsidRPr="002F2570" w:rsidTr="00782C63">
        <w:trPr>
          <w:trHeight w:val="240"/>
        </w:trPr>
        <w:tc>
          <w:tcPr>
            <w:tcW w:w="2835" w:type="dxa"/>
            <w:tcBorders>
              <w:top w:val="nil"/>
              <w:left w:val="nil"/>
              <w:bottom w:val="nil"/>
              <w:right w:val="nil"/>
            </w:tcBorders>
            <w:shd w:val="clear" w:color="auto" w:fill="auto"/>
            <w:vAlign w:val="bottom"/>
          </w:tcPr>
          <w:p w:rsidR="00782C63" w:rsidRPr="002F2570" w:rsidRDefault="00782C63" w:rsidP="00894E67">
            <w:pPr>
              <w:autoSpaceDE/>
              <w:autoSpaceDN/>
              <w:ind w:firstLineChars="200" w:firstLine="360"/>
              <w:rPr>
                <w:sz w:val="18"/>
                <w:szCs w:val="18"/>
              </w:rPr>
            </w:pPr>
            <w:r w:rsidRPr="002F2570">
              <w:rPr>
                <w:sz w:val="18"/>
                <w:szCs w:val="18"/>
              </w:rPr>
              <w:t xml:space="preserve">    прочий совокупный</w:t>
            </w:r>
          </w:p>
        </w:tc>
        <w:tc>
          <w:tcPr>
            <w:tcW w:w="1137"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131"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850"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p>
        </w:tc>
        <w:tc>
          <w:tcPr>
            <w:tcW w:w="1240"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028"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276"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r>
      <w:tr w:rsidR="00782C63" w:rsidRPr="002F2570" w:rsidTr="00782C63">
        <w:trPr>
          <w:trHeight w:val="240"/>
        </w:trPr>
        <w:tc>
          <w:tcPr>
            <w:tcW w:w="2835" w:type="dxa"/>
            <w:tcBorders>
              <w:top w:val="nil"/>
              <w:left w:val="nil"/>
              <w:bottom w:val="nil"/>
              <w:right w:val="nil"/>
            </w:tcBorders>
            <w:shd w:val="clear" w:color="auto" w:fill="auto"/>
            <w:vAlign w:val="bottom"/>
          </w:tcPr>
          <w:p w:rsidR="00782C63" w:rsidRPr="002F2570" w:rsidRDefault="00782C63" w:rsidP="00894E67">
            <w:pPr>
              <w:autoSpaceDE/>
              <w:autoSpaceDN/>
              <w:ind w:firstLineChars="200" w:firstLine="360"/>
              <w:rPr>
                <w:sz w:val="18"/>
                <w:szCs w:val="18"/>
              </w:rPr>
            </w:pPr>
            <w:r w:rsidRPr="002F2570">
              <w:rPr>
                <w:sz w:val="18"/>
                <w:szCs w:val="18"/>
              </w:rPr>
              <w:t>Эмиссия акций</w:t>
            </w:r>
          </w:p>
        </w:tc>
        <w:tc>
          <w:tcPr>
            <w:tcW w:w="1137"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131"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850"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240"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028"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276"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r>
      <w:tr w:rsidR="00782C63" w:rsidRPr="002F2570" w:rsidTr="00782C63">
        <w:trPr>
          <w:trHeight w:val="480"/>
        </w:trPr>
        <w:tc>
          <w:tcPr>
            <w:tcW w:w="2835" w:type="dxa"/>
            <w:tcBorders>
              <w:top w:val="nil"/>
              <w:left w:val="nil"/>
              <w:bottom w:val="nil"/>
              <w:right w:val="nil"/>
            </w:tcBorders>
            <w:shd w:val="clear" w:color="auto" w:fill="auto"/>
            <w:vAlign w:val="bottom"/>
          </w:tcPr>
          <w:p w:rsidR="00782C63" w:rsidRPr="002F2570" w:rsidRDefault="00782C63" w:rsidP="00894E67">
            <w:pPr>
              <w:autoSpaceDE/>
              <w:autoSpaceDN/>
              <w:ind w:firstLineChars="200" w:firstLine="360"/>
              <w:rPr>
                <w:sz w:val="18"/>
                <w:szCs w:val="18"/>
              </w:rPr>
            </w:pPr>
            <w:r w:rsidRPr="002F2570">
              <w:rPr>
                <w:sz w:val="18"/>
                <w:szCs w:val="18"/>
              </w:rPr>
              <w:t>Покупка (Продажа) собственных акций, выкупленных у акционеров</w:t>
            </w:r>
          </w:p>
        </w:tc>
        <w:tc>
          <w:tcPr>
            <w:tcW w:w="1137"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131"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850"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240"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028"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276"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r>
      <w:tr w:rsidR="00782C63" w:rsidRPr="002F2570" w:rsidTr="00782C63">
        <w:trPr>
          <w:trHeight w:val="240"/>
        </w:trPr>
        <w:tc>
          <w:tcPr>
            <w:tcW w:w="2835" w:type="dxa"/>
            <w:tcBorders>
              <w:top w:val="nil"/>
              <w:left w:val="nil"/>
              <w:bottom w:val="nil"/>
              <w:right w:val="nil"/>
            </w:tcBorders>
            <w:shd w:val="clear" w:color="auto" w:fill="auto"/>
            <w:vAlign w:val="bottom"/>
          </w:tcPr>
          <w:p w:rsidR="00782C63" w:rsidRPr="002F2570" w:rsidRDefault="00782C63" w:rsidP="00894E67">
            <w:pPr>
              <w:autoSpaceDE/>
              <w:autoSpaceDN/>
              <w:ind w:firstLineChars="200" w:firstLine="360"/>
              <w:rPr>
                <w:sz w:val="18"/>
                <w:szCs w:val="18"/>
              </w:rPr>
            </w:pPr>
            <w:r w:rsidRPr="002F2570">
              <w:rPr>
                <w:sz w:val="18"/>
                <w:szCs w:val="18"/>
              </w:rPr>
              <w:t>Дивиденды</w:t>
            </w:r>
          </w:p>
        </w:tc>
        <w:tc>
          <w:tcPr>
            <w:tcW w:w="1137"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131"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850"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240"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028"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c>
          <w:tcPr>
            <w:tcW w:w="1276" w:type="dxa"/>
            <w:tcBorders>
              <w:top w:val="nil"/>
              <w:left w:val="nil"/>
              <w:bottom w:val="nil"/>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0</w:t>
            </w:r>
          </w:p>
        </w:tc>
      </w:tr>
      <w:tr w:rsidR="00782C63" w:rsidRPr="002F2570" w:rsidTr="00782C63">
        <w:trPr>
          <w:trHeight w:val="255"/>
        </w:trPr>
        <w:tc>
          <w:tcPr>
            <w:tcW w:w="2835" w:type="dxa"/>
            <w:tcBorders>
              <w:top w:val="nil"/>
              <w:left w:val="nil"/>
              <w:bottom w:val="single" w:sz="8" w:space="0" w:color="auto"/>
              <w:right w:val="nil"/>
            </w:tcBorders>
            <w:shd w:val="clear" w:color="auto" w:fill="auto"/>
          </w:tcPr>
          <w:p w:rsidR="00782C63" w:rsidRPr="002F2570" w:rsidRDefault="00782C63" w:rsidP="00894E67">
            <w:pPr>
              <w:autoSpaceDE/>
              <w:autoSpaceDN/>
              <w:rPr>
                <w:sz w:val="18"/>
                <w:szCs w:val="18"/>
              </w:rPr>
            </w:pPr>
            <w:r w:rsidRPr="002F2570">
              <w:rPr>
                <w:sz w:val="18"/>
                <w:szCs w:val="18"/>
              </w:rPr>
              <w:t> </w:t>
            </w:r>
          </w:p>
        </w:tc>
        <w:tc>
          <w:tcPr>
            <w:tcW w:w="1137" w:type="dxa"/>
            <w:tcBorders>
              <w:top w:val="nil"/>
              <w:left w:val="nil"/>
              <w:bottom w:val="single" w:sz="8" w:space="0" w:color="auto"/>
              <w:right w:val="nil"/>
            </w:tcBorders>
            <w:shd w:val="clear" w:color="auto" w:fill="auto"/>
            <w:vAlign w:val="center"/>
          </w:tcPr>
          <w:p w:rsidR="00782C63" w:rsidRPr="002F2570" w:rsidRDefault="00782C63" w:rsidP="00894E67">
            <w:pPr>
              <w:autoSpaceDE/>
              <w:autoSpaceDN/>
              <w:jc w:val="right"/>
              <w:rPr>
                <w:color w:val="000000"/>
                <w:sz w:val="18"/>
                <w:szCs w:val="18"/>
              </w:rPr>
            </w:pPr>
            <w:r w:rsidRPr="002F2570">
              <w:rPr>
                <w:color w:val="000000"/>
                <w:sz w:val="18"/>
                <w:szCs w:val="18"/>
              </w:rPr>
              <w:t> </w:t>
            </w:r>
          </w:p>
        </w:tc>
        <w:tc>
          <w:tcPr>
            <w:tcW w:w="1131" w:type="dxa"/>
            <w:tcBorders>
              <w:top w:val="nil"/>
              <w:left w:val="nil"/>
              <w:bottom w:val="single" w:sz="8" w:space="0" w:color="auto"/>
              <w:right w:val="nil"/>
            </w:tcBorders>
            <w:shd w:val="clear" w:color="auto" w:fill="auto"/>
            <w:vAlign w:val="center"/>
          </w:tcPr>
          <w:p w:rsidR="00782C63" w:rsidRPr="002F2570" w:rsidRDefault="00782C63" w:rsidP="00894E67">
            <w:pPr>
              <w:autoSpaceDE/>
              <w:autoSpaceDN/>
              <w:jc w:val="right"/>
              <w:rPr>
                <w:color w:val="000000"/>
                <w:sz w:val="18"/>
                <w:szCs w:val="18"/>
              </w:rPr>
            </w:pPr>
            <w:r w:rsidRPr="002F2570">
              <w:rPr>
                <w:color w:val="000000"/>
                <w:sz w:val="18"/>
                <w:szCs w:val="18"/>
              </w:rPr>
              <w:t> </w:t>
            </w:r>
          </w:p>
        </w:tc>
        <w:tc>
          <w:tcPr>
            <w:tcW w:w="850" w:type="dxa"/>
            <w:tcBorders>
              <w:top w:val="nil"/>
              <w:left w:val="nil"/>
              <w:bottom w:val="single" w:sz="8" w:space="0" w:color="auto"/>
              <w:right w:val="nil"/>
            </w:tcBorders>
            <w:shd w:val="clear" w:color="auto" w:fill="auto"/>
            <w:vAlign w:val="center"/>
          </w:tcPr>
          <w:p w:rsidR="00782C63" w:rsidRPr="002F2570" w:rsidRDefault="00782C63" w:rsidP="00894E67">
            <w:pPr>
              <w:autoSpaceDE/>
              <w:autoSpaceDN/>
              <w:jc w:val="right"/>
              <w:rPr>
                <w:color w:val="000000"/>
                <w:sz w:val="18"/>
                <w:szCs w:val="18"/>
              </w:rPr>
            </w:pPr>
            <w:r w:rsidRPr="002F2570">
              <w:rPr>
                <w:color w:val="000000"/>
                <w:sz w:val="18"/>
                <w:szCs w:val="18"/>
              </w:rPr>
              <w:t> </w:t>
            </w:r>
          </w:p>
        </w:tc>
        <w:tc>
          <w:tcPr>
            <w:tcW w:w="1240" w:type="dxa"/>
            <w:tcBorders>
              <w:top w:val="nil"/>
              <w:left w:val="nil"/>
              <w:bottom w:val="single" w:sz="8" w:space="0" w:color="auto"/>
              <w:right w:val="nil"/>
            </w:tcBorders>
            <w:shd w:val="clear" w:color="auto" w:fill="auto"/>
            <w:vAlign w:val="center"/>
          </w:tcPr>
          <w:p w:rsidR="00782C63" w:rsidRPr="002F2570" w:rsidRDefault="00782C63" w:rsidP="00894E67">
            <w:pPr>
              <w:autoSpaceDE/>
              <w:autoSpaceDN/>
              <w:jc w:val="right"/>
              <w:rPr>
                <w:color w:val="000000"/>
                <w:sz w:val="18"/>
                <w:szCs w:val="18"/>
              </w:rPr>
            </w:pPr>
            <w:r w:rsidRPr="002F2570">
              <w:rPr>
                <w:color w:val="000000"/>
                <w:sz w:val="18"/>
                <w:szCs w:val="18"/>
              </w:rPr>
              <w:t> </w:t>
            </w:r>
          </w:p>
        </w:tc>
        <w:tc>
          <w:tcPr>
            <w:tcW w:w="1028" w:type="dxa"/>
            <w:tcBorders>
              <w:top w:val="nil"/>
              <w:left w:val="nil"/>
              <w:bottom w:val="single" w:sz="8" w:space="0" w:color="auto"/>
              <w:right w:val="nil"/>
            </w:tcBorders>
            <w:shd w:val="clear" w:color="auto" w:fill="auto"/>
            <w:vAlign w:val="center"/>
          </w:tcPr>
          <w:p w:rsidR="00782C63" w:rsidRPr="002F2570" w:rsidRDefault="00782C63" w:rsidP="00894E67">
            <w:pPr>
              <w:autoSpaceDE/>
              <w:autoSpaceDN/>
              <w:jc w:val="right"/>
              <w:rPr>
                <w:color w:val="000000"/>
                <w:sz w:val="18"/>
                <w:szCs w:val="18"/>
              </w:rPr>
            </w:pPr>
            <w:r w:rsidRPr="002F2570">
              <w:rPr>
                <w:color w:val="000000"/>
                <w:sz w:val="18"/>
                <w:szCs w:val="18"/>
              </w:rPr>
              <w:t> </w:t>
            </w:r>
          </w:p>
        </w:tc>
        <w:tc>
          <w:tcPr>
            <w:tcW w:w="1276" w:type="dxa"/>
            <w:tcBorders>
              <w:top w:val="nil"/>
              <w:left w:val="nil"/>
              <w:bottom w:val="single" w:sz="8" w:space="0" w:color="auto"/>
              <w:right w:val="nil"/>
            </w:tcBorders>
            <w:shd w:val="clear" w:color="auto" w:fill="auto"/>
            <w:vAlign w:val="center"/>
          </w:tcPr>
          <w:p w:rsidR="00782C63" w:rsidRPr="002F2570" w:rsidRDefault="00782C63" w:rsidP="00894E67">
            <w:pPr>
              <w:autoSpaceDE/>
              <w:autoSpaceDN/>
              <w:jc w:val="right"/>
              <w:rPr>
                <w:color w:val="000000"/>
                <w:sz w:val="18"/>
                <w:szCs w:val="18"/>
              </w:rPr>
            </w:pPr>
            <w:r w:rsidRPr="002F2570">
              <w:rPr>
                <w:color w:val="000000"/>
                <w:sz w:val="18"/>
                <w:szCs w:val="18"/>
              </w:rPr>
              <w:t> </w:t>
            </w:r>
          </w:p>
        </w:tc>
      </w:tr>
      <w:tr w:rsidR="00782C63" w:rsidRPr="002F2570" w:rsidTr="00782C63">
        <w:trPr>
          <w:trHeight w:val="240"/>
        </w:trPr>
        <w:tc>
          <w:tcPr>
            <w:tcW w:w="2835" w:type="dxa"/>
            <w:tcBorders>
              <w:top w:val="nil"/>
              <w:left w:val="nil"/>
              <w:bottom w:val="nil"/>
              <w:right w:val="nil"/>
            </w:tcBorders>
            <w:shd w:val="clear" w:color="auto" w:fill="auto"/>
          </w:tcPr>
          <w:p w:rsidR="00782C63" w:rsidRPr="002F2570" w:rsidRDefault="00782C63" w:rsidP="00894E67">
            <w:pPr>
              <w:autoSpaceDE/>
              <w:autoSpaceDN/>
              <w:jc w:val="right"/>
              <w:rPr>
                <w:color w:val="000000"/>
                <w:sz w:val="18"/>
                <w:szCs w:val="18"/>
              </w:rPr>
            </w:pPr>
          </w:p>
        </w:tc>
        <w:tc>
          <w:tcPr>
            <w:tcW w:w="1137" w:type="dxa"/>
            <w:tcBorders>
              <w:top w:val="nil"/>
              <w:left w:val="nil"/>
              <w:bottom w:val="nil"/>
              <w:right w:val="nil"/>
            </w:tcBorders>
            <w:shd w:val="clear" w:color="auto" w:fill="auto"/>
            <w:vAlign w:val="center"/>
          </w:tcPr>
          <w:p w:rsidR="00782C63" w:rsidRPr="002F2570" w:rsidRDefault="00782C63" w:rsidP="00894E67">
            <w:pPr>
              <w:autoSpaceDE/>
              <w:autoSpaceDN/>
            </w:pPr>
          </w:p>
        </w:tc>
        <w:tc>
          <w:tcPr>
            <w:tcW w:w="1131"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850"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1240"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1028"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c>
          <w:tcPr>
            <w:tcW w:w="1276" w:type="dxa"/>
            <w:tcBorders>
              <w:top w:val="nil"/>
              <w:left w:val="nil"/>
              <w:bottom w:val="nil"/>
              <w:right w:val="nil"/>
            </w:tcBorders>
            <w:shd w:val="clear" w:color="auto" w:fill="auto"/>
            <w:vAlign w:val="center"/>
          </w:tcPr>
          <w:p w:rsidR="00782C63" w:rsidRPr="002F2570" w:rsidRDefault="00782C63" w:rsidP="00894E67">
            <w:pPr>
              <w:autoSpaceDE/>
              <w:autoSpaceDN/>
              <w:jc w:val="right"/>
            </w:pPr>
          </w:p>
        </w:tc>
      </w:tr>
      <w:tr w:rsidR="00782C63" w:rsidRPr="002F2570" w:rsidTr="00782C63">
        <w:trPr>
          <w:trHeight w:val="240"/>
        </w:trPr>
        <w:tc>
          <w:tcPr>
            <w:tcW w:w="2835" w:type="dxa"/>
            <w:tcBorders>
              <w:top w:val="nil"/>
              <w:left w:val="nil"/>
              <w:bottom w:val="nil"/>
              <w:right w:val="nil"/>
            </w:tcBorders>
            <w:shd w:val="clear" w:color="auto" w:fill="auto"/>
          </w:tcPr>
          <w:p w:rsidR="00782C63" w:rsidRPr="002F2570" w:rsidRDefault="00782C63" w:rsidP="00AE3671">
            <w:pPr>
              <w:autoSpaceDE/>
              <w:autoSpaceDN/>
              <w:rPr>
                <w:b/>
                <w:bCs/>
                <w:sz w:val="18"/>
                <w:szCs w:val="18"/>
              </w:rPr>
            </w:pPr>
            <w:r w:rsidRPr="002F2570">
              <w:rPr>
                <w:b/>
                <w:bCs/>
                <w:sz w:val="18"/>
                <w:szCs w:val="18"/>
              </w:rPr>
              <w:t>Остаток за 31 декабря 201</w:t>
            </w:r>
            <w:r w:rsidR="005F29C1" w:rsidRPr="002F2570">
              <w:rPr>
                <w:b/>
                <w:bCs/>
                <w:sz w:val="18"/>
                <w:szCs w:val="18"/>
              </w:rPr>
              <w:t>7</w:t>
            </w:r>
            <w:r w:rsidRPr="002F2570">
              <w:rPr>
                <w:b/>
                <w:bCs/>
                <w:sz w:val="18"/>
                <w:szCs w:val="18"/>
              </w:rPr>
              <w:t xml:space="preserve"> года</w:t>
            </w:r>
          </w:p>
        </w:tc>
        <w:tc>
          <w:tcPr>
            <w:tcW w:w="1137" w:type="dxa"/>
            <w:tcBorders>
              <w:top w:val="nil"/>
              <w:left w:val="nil"/>
              <w:bottom w:val="nil"/>
              <w:right w:val="nil"/>
            </w:tcBorders>
            <w:shd w:val="clear" w:color="auto" w:fill="auto"/>
            <w:vAlign w:val="center"/>
          </w:tcPr>
          <w:p w:rsidR="00782C63" w:rsidRPr="002F2570" w:rsidRDefault="00782C63" w:rsidP="00894E67">
            <w:pPr>
              <w:autoSpaceDE/>
              <w:autoSpaceDN/>
              <w:jc w:val="right"/>
              <w:rPr>
                <w:b/>
                <w:bCs/>
                <w:sz w:val="18"/>
                <w:szCs w:val="18"/>
              </w:rPr>
            </w:pPr>
            <w:r w:rsidRPr="002F2570">
              <w:rPr>
                <w:b/>
                <w:bCs/>
                <w:sz w:val="18"/>
                <w:szCs w:val="18"/>
              </w:rPr>
              <w:t>306 079</w:t>
            </w:r>
          </w:p>
        </w:tc>
        <w:tc>
          <w:tcPr>
            <w:tcW w:w="1131" w:type="dxa"/>
            <w:tcBorders>
              <w:top w:val="nil"/>
              <w:left w:val="nil"/>
              <w:bottom w:val="nil"/>
              <w:right w:val="nil"/>
            </w:tcBorders>
            <w:shd w:val="clear" w:color="auto" w:fill="auto"/>
            <w:vAlign w:val="center"/>
          </w:tcPr>
          <w:p w:rsidR="00782C63" w:rsidRPr="002F2570" w:rsidRDefault="00782C63" w:rsidP="00894E67">
            <w:pPr>
              <w:autoSpaceDE/>
              <w:autoSpaceDN/>
              <w:jc w:val="right"/>
              <w:rPr>
                <w:b/>
                <w:bCs/>
                <w:sz w:val="18"/>
                <w:szCs w:val="18"/>
              </w:rPr>
            </w:pPr>
            <w:r w:rsidRPr="002F2570">
              <w:rPr>
                <w:b/>
                <w:bCs/>
                <w:sz w:val="18"/>
                <w:szCs w:val="18"/>
              </w:rPr>
              <w:t>0</w:t>
            </w:r>
          </w:p>
        </w:tc>
        <w:tc>
          <w:tcPr>
            <w:tcW w:w="850" w:type="dxa"/>
            <w:tcBorders>
              <w:top w:val="nil"/>
              <w:left w:val="nil"/>
              <w:bottom w:val="nil"/>
              <w:right w:val="nil"/>
            </w:tcBorders>
            <w:shd w:val="clear" w:color="auto" w:fill="auto"/>
            <w:vAlign w:val="center"/>
          </w:tcPr>
          <w:p w:rsidR="00782C63" w:rsidRPr="002F2570" w:rsidRDefault="00782C63" w:rsidP="00894E67">
            <w:pPr>
              <w:autoSpaceDE/>
              <w:autoSpaceDN/>
              <w:jc w:val="right"/>
              <w:rPr>
                <w:b/>
                <w:bCs/>
                <w:sz w:val="18"/>
                <w:szCs w:val="18"/>
              </w:rPr>
            </w:pPr>
            <w:r w:rsidRPr="002F2570">
              <w:rPr>
                <w:b/>
                <w:bCs/>
                <w:sz w:val="18"/>
                <w:szCs w:val="18"/>
              </w:rPr>
              <w:t>0</w:t>
            </w:r>
          </w:p>
        </w:tc>
        <w:tc>
          <w:tcPr>
            <w:tcW w:w="1240" w:type="dxa"/>
            <w:tcBorders>
              <w:top w:val="nil"/>
              <w:left w:val="nil"/>
              <w:bottom w:val="nil"/>
              <w:right w:val="nil"/>
            </w:tcBorders>
            <w:shd w:val="clear" w:color="auto" w:fill="auto"/>
            <w:vAlign w:val="center"/>
          </w:tcPr>
          <w:p w:rsidR="00782C63" w:rsidRPr="002F2570" w:rsidRDefault="00782C63" w:rsidP="00894E67">
            <w:pPr>
              <w:autoSpaceDE/>
              <w:autoSpaceDN/>
              <w:jc w:val="right"/>
              <w:rPr>
                <w:b/>
                <w:bCs/>
                <w:sz w:val="18"/>
                <w:szCs w:val="18"/>
              </w:rPr>
            </w:pPr>
            <w:r w:rsidRPr="002F2570">
              <w:rPr>
                <w:b/>
                <w:bCs/>
                <w:sz w:val="18"/>
                <w:szCs w:val="18"/>
              </w:rPr>
              <w:t>0</w:t>
            </w:r>
          </w:p>
        </w:tc>
        <w:tc>
          <w:tcPr>
            <w:tcW w:w="1028" w:type="dxa"/>
            <w:tcBorders>
              <w:top w:val="nil"/>
              <w:left w:val="nil"/>
              <w:bottom w:val="nil"/>
              <w:right w:val="nil"/>
            </w:tcBorders>
            <w:shd w:val="clear" w:color="auto" w:fill="auto"/>
            <w:vAlign w:val="center"/>
          </w:tcPr>
          <w:p w:rsidR="00782C63" w:rsidRPr="002F2570" w:rsidRDefault="005F29C1" w:rsidP="00894E67">
            <w:pPr>
              <w:autoSpaceDE/>
              <w:autoSpaceDN/>
              <w:jc w:val="right"/>
              <w:rPr>
                <w:b/>
                <w:bCs/>
                <w:sz w:val="18"/>
                <w:szCs w:val="18"/>
                <w:lang w:val="en-US"/>
              </w:rPr>
            </w:pPr>
            <w:r w:rsidRPr="002F2570">
              <w:rPr>
                <w:b/>
                <w:bCs/>
                <w:sz w:val="18"/>
                <w:szCs w:val="18"/>
                <w:lang w:val="en-US"/>
              </w:rPr>
              <w:t>139 926</w:t>
            </w:r>
          </w:p>
        </w:tc>
        <w:tc>
          <w:tcPr>
            <w:tcW w:w="1276" w:type="dxa"/>
            <w:tcBorders>
              <w:top w:val="nil"/>
              <w:left w:val="nil"/>
              <w:bottom w:val="nil"/>
              <w:right w:val="nil"/>
            </w:tcBorders>
            <w:shd w:val="clear" w:color="auto" w:fill="auto"/>
            <w:vAlign w:val="center"/>
          </w:tcPr>
          <w:p w:rsidR="00782C63" w:rsidRPr="002F2570" w:rsidRDefault="005F29C1" w:rsidP="00894E67">
            <w:pPr>
              <w:autoSpaceDE/>
              <w:autoSpaceDN/>
              <w:jc w:val="right"/>
              <w:rPr>
                <w:b/>
                <w:bCs/>
                <w:sz w:val="18"/>
                <w:szCs w:val="18"/>
                <w:lang w:val="en-US"/>
              </w:rPr>
            </w:pPr>
            <w:r w:rsidRPr="002F2570">
              <w:rPr>
                <w:b/>
                <w:bCs/>
                <w:sz w:val="18"/>
                <w:szCs w:val="18"/>
                <w:lang w:val="en-US"/>
              </w:rPr>
              <w:t>446 005</w:t>
            </w:r>
          </w:p>
        </w:tc>
      </w:tr>
      <w:tr w:rsidR="00782C63" w:rsidRPr="002F2570" w:rsidTr="00782C63">
        <w:trPr>
          <w:trHeight w:val="255"/>
        </w:trPr>
        <w:tc>
          <w:tcPr>
            <w:tcW w:w="2835" w:type="dxa"/>
            <w:tcBorders>
              <w:top w:val="nil"/>
              <w:left w:val="nil"/>
              <w:bottom w:val="single" w:sz="12" w:space="0" w:color="auto"/>
              <w:right w:val="nil"/>
            </w:tcBorders>
            <w:shd w:val="clear" w:color="auto" w:fill="auto"/>
          </w:tcPr>
          <w:p w:rsidR="00782C63" w:rsidRPr="002F2570" w:rsidRDefault="00782C63" w:rsidP="00894E67">
            <w:pPr>
              <w:autoSpaceDE/>
              <w:autoSpaceDN/>
              <w:rPr>
                <w:sz w:val="18"/>
                <w:szCs w:val="18"/>
              </w:rPr>
            </w:pPr>
            <w:r w:rsidRPr="002F2570">
              <w:rPr>
                <w:sz w:val="18"/>
                <w:szCs w:val="18"/>
              </w:rPr>
              <w:t> </w:t>
            </w:r>
          </w:p>
        </w:tc>
        <w:tc>
          <w:tcPr>
            <w:tcW w:w="1137" w:type="dxa"/>
            <w:tcBorders>
              <w:top w:val="nil"/>
              <w:left w:val="nil"/>
              <w:bottom w:val="single" w:sz="12" w:space="0" w:color="auto"/>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 </w:t>
            </w:r>
          </w:p>
        </w:tc>
        <w:tc>
          <w:tcPr>
            <w:tcW w:w="1131" w:type="dxa"/>
            <w:tcBorders>
              <w:top w:val="nil"/>
              <w:left w:val="nil"/>
              <w:bottom w:val="single" w:sz="12" w:space="0" w:color="auto"/>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 </w:t>
            </w:r>
          </w:p>
        </w:tc>
        <w:tc>
          <w:tcPr>
            <w:tcW w:w="850" w:type="dxa"/>
            <w:tcBorders>
              <w:top w:val="nil"/>
              <w:left w:val="nil"/>
              <w:bottom w:val="single" w:sz="12" w:space="0" w:color="auto"/>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 </w:t>
            </w:r>
          </w:p>
        </w:tc>
        <w:tc>
          <w:tcPr>
            <w:tcW w:w="1240" w:type="dxa"/>
            <w:tcBorders>
              <w:top w:val="nil"/>
              <w:left w:val="nil"/>
              <w:bottom w:val="single" w:sz="12" w:space="0" w:color="auto"/>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 </w:t>
            </w:r>
          </w:p>
        </w:tc>
        <w:tc>
          <w:tcPr>
            <w:tcW w:w="1028" w:type="dxa"/>
            <w:tcBorders>
              <w:top w:val="nil"/>
              <w:left w:val="nil"/>
              <w:bottom w:val="single" w:sz="12" w:space="0" w:color="auto"/>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 </w:t>
            </w:r>
          </w:p>
        </w:tc>
        <w:tc>
          <w:tcPr>
            <w:tcW w:w="1276" w:type="dxa"/>
            <w:tcBorders>
              <w:top w:val="nil"/>
              <w:left w:val="nil"/>
              <w:bottom w:val="single" w:sz="12" w:space="0" w:color="auto"/>
              <w:right w:val="nil"/>
            </w:tcBorders>
            <w:shd w:val="clear" w:color="auto" w:fill="auto"/>
            <w:vAlign w:val="center"/>
          </w:tcPr>
          <w:p w:rsidR="00782C63" w:rsidRPr="002F2570" w:rsidRDefault="00782C63" w:rsidP="00894E67">
            <w:pPr>
              <w:autoSpaceDE/>
              <w:autoSpaceDN/>
              <w:jc w:val="right"/>
              <w:rPr>
                <w:sz w:val="18"/>
                <w:szCs w:val="18"/>
              </w:rPr>
            </w:pPr>
            <w:r w:rsidRPr="002F2570">
              <w:rPr>
                <w:sz w:val="18"/>
                <w:szCs w:val="18"/>
              </w:rPr>
              <w:t> </w:t>
            </w:r>
          </w:p>
        </w:tc>
      </w:tr>
    </w:tbl>
    <w:p w:rsidR="00186A62" w:rsidRPr="002F2570" w:rsidRDefault="00186A62" w:rsidP="00894E67"/>
    <w:p w:rsidR="00782C63" w:rsidRPr="002F2570" w:rsidRDefault="00782C63" w:rsidP="00894E67"/>
    <w:p w:rsidR="00AE509D" w:rsidRPr="002F2570" w:rsidRDefault="00AE509D" w:rsidP="00894E67">
      <w:pPr>
        <w:pStyle w:val="ABC-paragrahinNotes"/>
        <w:rPr>
          <w:lang w:val="ru-RU"/>
        </w:rPr>
      </w:pPr>
    </w:p>
    <w:p w:rsidR="00AE509D" w:rsidRPr="002F2570" w:rsidRDefault="00AE509D" w:rsidP="00894E67">
      <w:pPr>
        <w:pStyle w:val="10"/>
        <w:spacing w:before="0" w:after="120"/>
        <w:sectPr w:rsidR="00AE509D" w:rsidRPr="002F2570" w:rsidSect="00CC3A35">
          <w:headerReference w:type="default" r:id="rId20"/>
          <w:pgSz w:w="11907" w:h="16840" w:code="9"/>
          <w:pgMar w:top="1701" w:right="851" w:bottom="1418" w:left="1701" w:header="737" w:footer="578" w:gutter="0"/>
          <w:paperSrc w:other="15"/>
          <w:cols w:space="720"/>
          <w:noEndnote/>
        </w:sectPr>
      </w:pPr>
      <w:bookmarkStart w:id="2" w:name="_Ref78490"/>
      <w:bookmarkStart w:id="3" w:name="_Toc83092349"/>
      <w:bookmarkStart w:id="4" w:name="_Toc444331548"/>
      <w:bookmarkStart w:id="5" w:name="_Toc414363599"/>
      <w:bookmarkStart w:id="6" w:name="_Toc442612635"/>
    </w:p>
    <w:p w:rsidR="00AE509D" w:rsidRPr="002F2570" w:rsidRDefault="00AE509D" w:rsidP="00894E67">
      <w:pPr>
        <w:pStyle w:val="10"/>
        <w:numPr>
          <w:ilvl w:val="0"/>
          <w:numId w:val="9"/>
        </w:numPr>
        <w:spacing w:before="0" w:after="120"/>
      </w:pPr>
      <w:bookmarkStart w:id="7" w:name="_Toc112485330"/>
      <w:bookmarkStart w:id="8" w:name="_Ref170542904"/>
      <w:bookmarkStart w:id="9" w:name="_Toc170641798"/>
      <w:bookmarkStart w:id="10" w:name="_Toc170641976"/>
      <w:bookmarkStart w:id="11" w:name="_Toc170642269"/>
      <w:bookmarkStart w:id="12" w:name="_Toc170642404"/>
      <w:bookmarkStart w:id="13" w:name="_Toc515372665"/>
      <w:r w:rsidRPr="002F2570">
        <w:lastRenderedPageBreak/>
        <w:t xml:space="preserve">Основная деятельность </w:t>
      </w:r>
      <w:bookmarkStart w:id="14" w:name="_Hlt506696475"/>
      <w:bookmarkEnd w:id="2"/>
      <w:bookmarkEnd w:id="3"/>
      <w:bookmarkEnd w:id="7"/>
      <w:bookmarkEnd w:id="8"/>
      <w:bookmarkEnd w:id="9"/>
      <w:bookmarkEnd w:id="10"/>
      <w:bookmarkEnd w:id="11"/>
      <w:bookmarkEnd w:id="12"/>
      <w:bookmarkEnd w:id="14"/>
      <w:r w:rsidR="009A4873" w:rsidRPr="002F2570">
        <w:t>Банка</w:t>
      </w:r>
      <w:bookmarkEnd w:id="13"/>
    </w:p>
    <w:p w:rsidR="002E3586" w:rsidRPr="002F2570" w:rsidRDefault="002E3586" w:rsidP="00894E67">
      <w:pPr>
        <w:pStyle w:val="34"/>
        <w:ind w:left="0" w:firstLine="709"/>
        <w:jc w:val="both"/>
        <w:rPr>
          <w:sz w:val="20"/>
          <w:szCs w:val="20"/>
        </w:rPr>
      </w:pPr>
      <w:r w:rsidRPr="002F2570">
        <w:rPr>
          <w:bCs/>
          <w:iCs/>
          <w:sz w:val="20"/>
          <w:szCs w:val="20"/>
        </w:rPr>
        <w:t>Общество с ограниченной ответственностью "</w:t>
      </w:r>
      <w:proofErr w:type="spellStart"/>
      <w:r w:rsidRPr="002F2570">
        <w:rPr>
          <w:bCs/>
          <w:iCs/>
          <w:sz w:val="20"/>
          <w:szCs w:val="20"/>
        </w:rPr>
        <w:t>АвтоКредитБанк</w:t>
      </w:r>
      <w:proofErr w:type="spellEnd"/>
      <w:r w:rsidRPr="002F2570">
        <w:rPr>
          <w:bCs/>
          <w:iCs/>
          <w:sz w:val="20"/>
          <w:szCs w:val="20"/>
        </w:rPr>
        <w:t xml:space="preserve">" </w:t>
      </w:r>
      <w:r w:rsidRPr="002F2570">
        <w:rPr>
          <w:sz w:val="20"/>
          <w:szCs w:val="20"/>
        </w:rPr>
        <w:t xml:space="preserve">(далее – "Банк") </w:t>
      </w:r>
      <w:r w:rsidRPr="002F2570">
        <w:rPr>
          <w:bCs/>
          <w:iCs/>
          <w:sz w:val="20"/>
          <w:szCs w:val="20"/>
        </w:rPr>
        <w:t xml:space="preserve">– это коммерческий банк </w:t>
      </w:r>
      <w:r w:rsidRPr="002F2570">
        <w:rPr>
          <w:sz w:val="20"/>
          <w:szCs w:val="20"/>
        </w:rPr>
        <w:t>осуществляет свою деятельность в Российской Федерации с 1992 года</w:t>
      </w:r>
      <w:r w:rsidRPr="002F2570">
        <w:rPr>
          <w:bCs/>
          <w:iCs/>
          <w:sz w:val="20"/>
          <w:szCs w:val="20"/>
        </w:rPr>
        <w:t>. Банк работает на осно</w:t>
      </w:r>
      <w:r w:rsidR="00AD6F25" w:rsidRPr="002F2570">
        <w:rPr>
          <w:bCs/>
          <w:iCs/>
          <w:sz w:val="20"/>
          <w:szCs w:val="20"/>
        </w:rPr>
        <w:t xml:space="preserve">вании </w:t>
      </w:r>
      <w:r w:rsidRPr="002F2570">
        <w:rPr>
          <w:bCs/>
          <w:iCs/>
          <w:sz w:val="20"/>
          <w:szCs w:val="20"/>
        </w:rPr>
        <w:t xml:space="preserve">Лицензии на осуществление банковских операций № 1973, выданной Центральным банком Российской Федерации, с 17 декабря 2004  года. </w:t>
      </w:r>
      <w:r w:rsidRPr="002F2570">
        <w:rPr>
          <w:sz w:val="20"/>
          <w:szCs w:val="20"/>
        </w:rPr>
        <w:t>Основная деятельность Банка заключается в осуществление банковских операций со средствами в рублях и иностранной валюте, в том числе привлечение во вклады денежных средств физических лиц в рублях и иностранной валюте</w:t>
      </w:r>
      <w:r w:rsidRPr="002F2570">
        <w:rPr>
          <w:bCs/>
          <w:iCs/>
          <w:sz w:val="20"/>
          <w:szCs w:val="20"/>
        </w:rPr>
        <w:t>.</w:t>
      </w:r>
    </w:p>
    <w:p w:rsidR="002E3586" w:rsidRPr="002F2570" w:rsidRDefault="002E3586" w:rsidP="00894E67">
      <w:pPr>
        <w:pStyle w:val="ABC-paragrahinNotes"/>
        <w:tabs>
          <w:tab w:val="left" w:pos="0"/>
        </w:tabs>
        <w:spacing w:after="120"/>
        <w:ind w:firstLine="709"/>
        <w:rPr>
          <w:lang w:val="ru-RU"/>
        </w:rPr>
      </w:pPr>
      <w:r w:rsidRPr="002F2570">
        <w:rPr>
          <w:lang w:val="ru-RU"/>
        </w:rPr>
        <w:t>Банк участвует в государственной программе страхования вкладов, утвержденной Федеральным законом № 177-ФЗ "О страховании вкладов физических лиц в банках Российской Федерации" от 23 декабря 2003 года.</w:t>
      </w:r>
      <w:r w:rsidRPr="002F2570">
        <w:rPr>
          <w:noProof/>
          <w:color w:val="000000"/>
          <w:lang w:val="ru-RU"/>
        </w:rPr>
        <w:t xml:space="preserve"> </w:t>
      </w:r>
      <w:r w:rsidRPr="002F2570">
        <w:rPr>
          <w:lang w:val="ru-RU"/>
        </w:rPr>
        <w:t xml:space="preserve">Государственная система страхования вкладов гарантирует выплату 100% возмещения по вкладам, размер которых не превышает </w:t>
      </w:r>
      <w:r w:rsidR="00782C63" w:rsidRPr="002F2570">
        <w:rPr>
          <w:lang w:val="ru-RU"/>
        </w:rPr>
        <w:t>1.4</w:t>
      </w:r>
      <w:r w:rsidRPr="002F2570">
        <w:rPr>
          <w:lang w:val="ru-RU"/>
        </w:rPr>
        <w:t>00</w:t>
      </w:r>
      <w:r w:rsidRPr="002F2570">
        <w:t> </w:t>
      </w:r>
      <w:r w:rsidRPr="002F2570">
        <w:rPr>
          <w:lang w:val="ru-RU"/>
        </w:rPr>
        <w:t>тысяч</w:t>
      </w:r>
      <w:r w:rsidRPr="002F2570">
        <w:t> </w:t>
      </w:r>
      <w:r w:rsidRPr="002F2570">
        <w:rPr>
          <w:lang w:val="ru-RU"/>
        </w:rPr>
        <w:t>рублей, в случае отзыва у банка лицензии или введения ЦБ РФ моратория на платежи.</w:t>
      </w:r>
    </w:p>
    <w:p w:rsidR="002E3586" w:rsidRPr="002F2570" w:rsidRDefault="002E3586" w:rsidP="00894E67">
      <w:pPr>
        <w:pStyle w:val="ABC-paragrahinNotes"/>
        <w:tabs>
          <w:tab w:val="left" w:pos="0"/>
        </w:tabs>
        <w:spacing w:after="120"/>
        <w:ind w:firstLine="709"/>
        <w:rPr>
          <w:lang w:val="ru-RU"/>
        </w:rPr>
      </w:pPr>
      <w:r w:rsidRPr="002F2570">
        <w:rPr>
          <w:lang w:val="ru-RU"/>
        </w:rPr>
        <w:t>В 201</w:t>
      </w:r>
      <w:r w:rsidR="00840742" w:rsidRPr="002F2570">
        <w:rPr>
          <w:lang w:val="ru-RU"/>
        </w:rPr>
        <w:t>7</w:t>
      </w:r>
      <w:r w:rsidRPr="002F2570">
        <w:rPr>
          <w:lang w:val="ru-RU"/>
        </w:rPr>
        <w:t xml:space="preserve"> году Банк осуществлял банковские операции на основании следующих лицензий:</w:t>
      </w:r>
    </w:p>
    <w:p w:rsidR="002E3586" w:rsidRPr="002F2570" w:rsidRDefault="002E3586" w:rsidP="00894E67">
      <w:pPr>
        <w:pStyle w:val="ABC-paragrahinNotes"/>
        <w:numPr>
          <w:ilvl w:val="0"/>
          <w:numId w:val="17"/>
        </w:numPr>
        <w:tabs>
          <w:tab w:val="left" w:pos="0"/>
          <w:tab w:val="left" w:pos="709"/>
          <w:tab w:val="left" w:pos="851"/>
          <w:tab w:val="left" w:pos="1134"/>
        </w:tabs>
        <w:spacing w:after="120"/>
        <w:ind w:left="0" w:firstLine="709"/>
        <w:rPr>
          <w:lang w:val="ru-RU"/>
        </w:rPr>
      </w:pPr>
      <w:r w:rsidRPr="002F2570">
        <w:rPr>
          <w:lang w:val="ru-RU"/>
        </w:rPr>
        <w:tab/>
        <w:t>лицензии №1973, выданной ЦБ РФ 07.06.08, на привлечение во вклады денежных средств физических лиц в рублях и иностранной валюте;</w:t>
      </w:r>
    </w:p>
    <w:p w:rsidR="002E3586" w:rsidRPr="002F2570" w:rsidRDefault="002E3586" w:rsidP="00894E67">
      <w:pPr>
        <w:pStyle w:val="ABC-paragrahinNotes"/>
        <w:numPr>
          <w:ilvl w:val="0"/>
          <w:numId w:val="17"/>
        </w:numPr>
        <w:tabs>
          <w:tab w:val="left" w:pos="0"/>
          <w:tab w:val="left" w:pos="709"/>
          <w:tab w:val="left" w:pos="851"/>
          <w:tab w:val="left" w:pos="1134"/>
        </w:tabs>
        <w:spacing w:after="120"/>
        <w:ind w:left="0" w:firstLine="709"/>
        <w:rPr>
          <w:lang w:val="ru-RU"/>
        </w:rPr>
      </w:pPr>
      <w:r w:rsidRPr="002F2570">
        <w:rPr>
          <w:lang w:val="ru-RU"/>
        </w:rPr>
        <w:tab/>
        <w:t>лицензии №1973, выданной ЦБ РФ 07.06.08, на осуществление банковских операций со средствами в рублях и иностранной валюте (без права привлечения во вклады денежных средств физических лиц).</w:t>
      </w:r>
    </w:p>
    <w:p w:rsidR="00FF4CBE" w:rsidRPr="00A561F6" w:rsidRDefault="002E3586" w:rsidP="00894E67">
      <w:pPr>
        <w:pStyle w:val="34"/>
        <w:tabs>
          <w:tab w:val="left" w:pos="0"/>
        </w:tabs>
        <w:spacing w:after="0" w:line="360" w:lineRule="auto"/>
        <w:ind w:left="0" w:firstLine="709"/>
        <w:jc w:val="both"/>
        <w:rPr>
          <w:sz w:val="20"/>
          <w:szCs w:val="20"/>
        </w:rPr>
      </w:pPr>
      <w:r w:rsidRPr="002F2570">
        <w:rPr>
          <w:sz w:val="20"/>
          <w:szCs w:val="20"/>
        </w:rPr>
        <w:t>Отчетность являет</w:t>
      </w:r>
      <w:r w:rsidR="00FF4CBE" w:rsidRPr="002F2570">
        <w:rPr>
          <w:sz w:val="20"/>
          <w:szCs w:val="20"/>
        </w:rPr>
        <w:t>ся финансовой отчетностью Банка</w:t>
      </w:r>
      <w:r w:rsidRPr="002F2570">
        <w:rPr>
          <w:sz w:val="20"/>
          <w:szCs w:val="20"/>
        </w:rPr>
        <w:t>, зарегистрированного по адресу</w:t>
      </w:r>
      <w:r w:rsidR="00FF4CBE" w:rsidRPr="002F2570">
        <w:rPr>
          <w:sz w:val="20"/>
          <w:szCs w:val="20"/>
        </w:rPr>
        <w:t xml:space="preserve">: </w:t>
      </w:r>
      <w:r w:rsidRPr="002F2570">
        <w:rPr>
          <w:sz w:val="20"/>
          <w:szCs w:val="20"/>
        </w:rPr>
        <w:t xml:space="preserve"> </w:t>
      </w:r>
      <w:r w:rsidR="00FF4CBE" w:rsidRPr="002F2570">
        <w:rPr>
          <w:sz w:val="20"/>
          <w:szCs w:val="20"/>
        </w:rPr>
        <w:t xml:space="preserve">420081, Российская Федерация, Республика Татарстан, г. Казань, пр. </w:t>
      </w:r>
      <w:proofErr w:type="spellStart"/>
      <w:r w:rsidR="00FF4CBE" w:rsidRPr="002F2570">
        <w:rPr>
          <w:sz w:val="20"/>
          <w:szCs w:val="20"/>
        </w:rPr>
        <w:t>А.Камалеева</w:t>
      </w:r>
      <w:proofErr w:type="spellEnd"/>
      <w:r w:rsidR="00FF4CBE" w:rsidRPr="002F2570">
        <w:rPr>
          <w:sz w:val="20"/>
          <w:szCs w:val="20"/>
        </w:rPr>
        <w:t xml:space="preserve">, д. 16а </w:t>
      </w:r>
    </w:p>
    <w:p w:rsidR="002E3586" w:rsidRPr="002F2570" w:rsidRDefault="002E3586" w:rsidP="00894E67">
      <w:pPr>
        <w:pStyle w:val="34"/>
        <w:tabs>
          <w:tab w:val="left" w:pos="0"/>
        </w:tabs>
        <w:spacing w:after="0" w:line="360" w:lineRule="auto"/>
        <w:ind w:left="0" w:firstLine="709"/>
        <w:rPr>
          <w:sz w:val="20"/>
          <w:szCs w:val="20"/>
        </w:rPr>
      </w:pPr>
      <w:r w:rsidRPr="00A9537C">
        <w:rPr>
          <w:sz w:val="20"/>
          <w:szCs w:val="20"/>
        </w:rPr>
        <w:t>Общее количество сотрудников Банка на 31 декабря 201</w:t>
      </w:r>
      <w:r w:rsidR="00A966A7" w:rsidRPr="00A9537C">
        <w:rPr>
          <w:sz w:val="20"/>
          <w:szCs w:val="20"/>
        </w:rPr>
        <w:t>7</w:t>
      </w:r>
      <w:r w:rsidRPr="00A9537C">
        <w:rPr>
          <w:sz w:val="20"/>
          <w:szCs w:val="20"/>
        </w:rPr>
        <w:t xml:space="preserve"> года составляло </w:t>
      </w:r>
      <w:r w:rsidR="00A9537C" w:rsidRPr="00A9537C">
        <w:rPr>
          <w:sz w:val="20"/>
          <w:szCs w:val="20"/>
        </w:rPr>
        <w:t>41</w:t>
      </w:r>
      <w:r w:rsidRPr="00A9537C">
        <w:rPr>
          <w:sz w:val="20"/>
          <w:szCs w:val="20"/>
        </w:rPr>
        <w:t xml:space="preserve"> человек (201</w:t>
      </w:r>
      <w:r w:rsidR="00840742" w:rsidRPr="00A9537C">
        <w:rPr>
          <w:sz w:val="20"/>
          <w:szCs w:val="20"/>
        </w:rPr>
        <w:t>6</w:t>
      </w:r>
      <w:r w:rsidRPr="00A9537C">
        <w:rPr>
          <w:sz w:val="20"/>
          <w:szCs w:val="20"/>
        </w:rPr>
        <w:t xml:space="preserve"> год – 3</w:t>
      </w:r>
      <w:r w:rsidR="00840742" w:rsidRPr="00A9537C">
        <w:rPr>
          <w:sz w:val="20"/>
          <w:szCs w:val="20"/>
        </w:rPr>
        <w:t>9</w:t>
      </w:r>
      <w:r w:rsidRPr="00A9537C">
        <w:rPr>
          <w:sz w:val="20"/>
          <w:szCs w:val="20"/>
        </w:rPr>
        <w:t xml:space="preserve"> человек).</w:t>
      </w:r>
    </w:p>
    <w:p w:rsidR="002E3586" w:rsidRPr="002F2570" w:rsidRDefault="002E3586" w:rsidP="00894E67">
      <w:pPr>
        <w:spacing w:after="120"/>
        <w:ind w:firstLine="709"/>
        <w:jc w:val="both"/>
        <w:rPr>
          <w:bCs/>
          <w:iCs/>
        </w:rPr>
      </w:pPr>
      <w:r w:rsidRPr="002F2570">
        <w:rPr>
          <w:bCs/>
          <w:iCs/>
        </w:rPr>
        <w:t xml:space="preserve">Участниками Банка является </w:t>
      </w:r>
      <w:r w:rsidR="00C037EC" w:rsidRPr="002F2570">
        <w:rPr>
          <w:bCs/>
          <w:iCs/>
        </w:rPr>
        <w:t xml:space="preserve">одно </w:t>
      </w:r>
      <w:r w:rsidRPr="002F2570">
        <w:rPr>
          <w:bCs/>
          <w:iCs/>
        </w:rPr>
        <w:t>физическ</w:t>
      </w:r>
      <w:r w:rsidR="00C037EC" w:rsidRPr="002F2570">
        <w:rPr>
          <w:bCs/>
          <w:iCs/>
        </w:rPr>
        <w:t>ое и одно юридическое лицо</w:t>
      </w:r>
      <w:r w:rsidRPr="002F2570">
        <w:rPr>
          <w:bCs/>
          <w:iCs/>
        </w:rPr>
        <w:t>.</w:t>
      </w:r>
      <w:r w:rsidR="00C037EC" w:rsidRPr="002F2570">
        <w:rPr>
          <w:bCs/>
          <w:iCs/>
        </w:rPr>
        <w:t xml:space="preserve"> Контролирующ</w:t>
      </w:r>
      <w:r w:rsidR="00E24472" w:rsidRPr="002F2570">
        <w:rPr>
          <w:bCs/>
          <w:iCs/>
        </w:rPr>
        <w:t xml:space="preserve">ий </w:t>
      </w:r>
      <w:r w:rsidR="00C037EC" w:rsidRPr="002F2570">
        <w:rPr>
          <w:bCs/>
          <w:iCs/>
        </w:rPr>
        <w:t xml:space="preserve"> участник с долей более 50% - ОАО "СМП-</w:t>
      </w:r>
      <w:proofErr w:type="spellStart"/>
      <w:r w:rsidR="00C037EC" w:rsidRPr="002F2570">
        <w:rPr>
          <w:bCs/>
          <w:iCs/>
        </w:rPr>
        <w:t>Нефтегаз</w:t>
      </w:r>
      <w:proofErr w:type="spellEnd"/>
      <w:r w:rsidR="00C037EC" w:rsidRPr="002F2570">
        <w:rPr>
          <w:bCs/>
          <w:iCs/>
        </w:rPr>
        <w:t>"</w:t>
      </w:r>
      <w:r w:rsidRPr="002F2570">
        <w:rPr>
          <w:bCs/>
          <w:iCs/>
        </w:rPr>
        <w:t>.</w:t>
      </w:r>
    </w:p>
    <w:p w:rsidR="002E3586" w:rsidRPr="002F2570" w:rsidRDefault="002E3586" w:rsidP="00894E67">
      <w:pPr>
        <w:pStyle w:val="ABC-paragrahinNotes"/>
        <w:tabs>
          <w:tab w:val="left" w:pos="0"/>
        </w:tabs>
        <w:spacing w:before="120" w:after="120"/>
        <w:ind w:firstLine="709"/>
        <w:rPr>
          <w:bCs/>
          <w:iCs/>
          <w:lang w:val="ru-RU"/>
        </w:rPr>
      </w:pPr>
      <w:r w:rsidRPr="002F2570">
        <w:rPr>
          <w:b/>
          <w:bCs/>
          <w:iCs/>
          <w:lang w:val="ru-RU"/>
        </w:rPr>
        <w:t xml:space="preserve">Валюта представления отчетности. </w:t>
      </w:r>
      <w:r w:rsidRPr="002F2570">
        <w:rPr>
          <w:bCs/>
          <w:iCs/>
          <w:lang w:val="ru-RU"/>
        </w:rPr>
        <w:t>Данная финансовая отчетность представлена в тысячах российских рублей.</w:t>
      </w:r>
    </w:p>
    <w:p w:rsidR="00432DA7" w:rsidRPr="002F2570" w:rsidRDefault="00432DA7" w:rsidP="00894E67">
      <w:pPr>
        <w:pStyle w:val="ABC-paragrahinNotes"/>
        <w:tabs>
          <w:tab w:val="left" w:pos="0"/>
        </w:tabs>
        <w:spacing w:after="0"/>
        <w:ind w:firstLine="709"/>
        <w:rPr>
          <w:lang w:val="ru-RU"/>
        </w:rPr>
      </w:pPr>
    </w:p>
    <w:p w:rsidR="00AE509D" w:rsidRPr="002F2570" w:rsidRDefault="00AE509D" w:rsidP="00894E67">
      <w:pPr>
        <w:pStyle w:val="10"/>
        <w:numPr>
          <w:ilvl w:val="0"/>
          <w:numId w:val="9"/>
        </w:numPr>
        <w:spacing w:before="120" w:after="0"/>
      </w:pPr>
      <w:bookmarkStart w:id="15" w:name="_Toc83092350"/>
      <w:bookmarkStart w:id="16" w:name="_Toc112485331"/>
      <w:bookmarkStart w:id="17" w:name="_Ref170542921"/>
      <w:bookmarkStart w:id="18" w:name="_Toc170641799"/>
      <w:bookmarkStart w:id="19" w:name="_Toc170641977"/>
      <w:bookmarkStart w:id="20" w:name="_Toc170642270"/>
      <w:bookmarkStart w:id="21" w:name="_Toc170642405"/>
      <w:bookmarkStart w:id="22" w:name="_Toc515372666"/>
      <w:r w:rsidRPr="002F2570">
        <w:t xml:space="preserve">Экономическая среда, в которой </w:t>
      </w:r>
      <w:r w:rsidR="009A4873" w:rsidRPr="002F2570">
        <w:t>Банк</w:t>
      </w:r>
      <w:r w:rsidRPr="002F2570">
        <w:t xml:space="preserve"> осуществляет свою деятельность</w:t>
      </w:r>
      <w:bookmarkEnd w:id="15"/>
      <w:bookmarkEnd w:id="16"/>
      <w:bookmarkEnd w:id="17"/>
      <w:bookmarkEnd w:id="18"/>
      <w:bookmarkEnd w:id="19"/>
      <w:bookmarkEnd w:id="20"/>
      <w:bookmarkEnd w:id="21"/>
      <w:bookmarkEnd w:id="22"/>
    </w:p>
    <w:p w:rsidR="00AD1F91" w:rsidRPr="002F2570" w:rsidRDefault="00AD1F91" w:rsidP="00894E67">
      <w:pPr>
        <w:spacing w:before="120"/>
        <w:ind w:firstLine="709"/>
        <w:jc w:val="both"/>
      </w:pPr>
      <w:r w:rsidRPr="002F2570">
        <w:t xml:space="preserve">Экономика Российской Федерации проявляет некоторые характерные особенности, присущие развивающимся рынкам. Экономика страны особенно чувствительна к ценам на нефть и газ. Правовая, налоговая и нормативная система продолжают развиваться и допускает возможность разных толкований. Руководство определило уровень резервов под обесценение кредитов с использованием «модели понесенных убытков» в соответствии с требованиями применяемых стандартов учета. </w:t>
      </w:r>
    </w:p>
    <w:p w:rsidR="00AD1F91" w:rsidRPr="002F2570" w:rsidRDefault="00AD1F91" w:rsidP="00894E67">
      <w:pPr>
        <w:spacing w:before="120"/>
        <w:ind w:firstLine="709"/>
        <w:jc w:val="both"/>
      </w:pPr>
      <w:r w:rsidRPr="002F2570">
        <w:t xml:space="preserve">Текущая экономическая и политическая ситуация, в том числе с введением санкций в отношении России определенными странами, а также введением ответных санкций в отношении определенных стран Россией, создает риски, связанные с осуществляемыми Банком операциями. Руководство Банка полагает, что оно предпринимает надлежащие меры по поддержанию экономической устойчивости Банка в текущих условиях. </w:t>
      </w:r>
    </w:p>
    <w:p w:rsidR="00AD1F91" w:rsidRPr="002F2570" w:rsidRDefault="00AD1F91" w:rsidP="00894E67">
      <w:pPr>
        <w:spacing w:before="120"/>
        <w:ind w:firstLine="709"/>
        <w:jc w:val="both"/>
      </w:pPr>
      <w:r w:rsidRPr="002F2570">
        <w:t xml:space="preserve">Перспективы экономического развития Российской Федерации во многом зависят и от внешних факторов и мер внутреннего характера, предпринимаемых правительством для поддержания роста и внесения изменений в правовую и нормативную базу. </w:t>
      </w:r>
    </w:p>
    <w:p w:rsidR="00AD1F91" w:rsidRPr="002F2570" w:rsidRDefault="00AD1F91" w:rsidP="00894E67">
      <w:pPr>
        <w:spacing w:before="120"/>
        <w:ind w:firstLine="709"/>
        <w:jc w:val="both"/>
      </w:pPr>
      <w:r w:rsidRPr="002F2570">
        <w:t xml:space="preserve">Прилагаемая финансовая отчетность отражает оценку руководством возможного влияния существующих условий осуществления финансово-хозяйственной деятельности на результаты деятельности и финансовое положение Банка. Последующее развитие условий осуществления финансово-хозяйственной деятельности может отличаться от оценки руководства. </w:t>
      </w:r>
    </w:p>
    <w:p w:rsidR="00AE509D" w:rsidRPr="002F2570" w:rsidRDefault="00AE509D" w:rsidP="00894E67">
      <w:pPr>
        <w:pStyle w:val="10"/>
        <w:numPr>
          <w:ilvl w:val="0"/>
          <w:numId w:val="9"/>
        </w:numPr>
        <w:spacing w:before="120" w:after="0"/>
      </w:pPr>
      <w:bookmarkStart w:id="23" w:name="_Hlt506709190"/>
      <w:bookmarkStart w:id="24" w:name="_Toc444331547"/>
      <w:bookmarkStart w:id="25" w:name="_Toc448893104"/>
      <w:bookmarkStart w:id="26" w:name="_Toc83092351"/>
      <w:bookmarkStart w:id="27" w:name="_Toc112485332"/>
      <w:bookmarkStart w:id="28" w:name="_Ref170542952"/>
      <w:bookmarkStart w:id="29" w:name="_Toc170641800"/>
      <w:bookmarkStart w:id="30" w:name="_Toc170641978"/>
      <w:bookmarkStart w:id="31" w:name="_Toc170642271"/>
      <w:bookmarkStart w:id="32" w:name="_Toc170642406"/>
      <w:bookmarkStart w:id="33" w:name="_Toc515372667"/>
      <w:bookmarkStart w:id="34" w:name="_Toc414363598"/>
      <w:bookmarkStart w:id="35" w:name="_Toc442612634"/>
      <w:bookmarkEnd w:id="23"/>
      <w:r w:rsidRPr="002F2570">
        <w:t>Основы представления отчетности</w:t>
      </w:r>
      <w:bookmarkEnd w:id="24"/>
      <w:bookmarkEnd w:id="25"/>
      <w:bookmarkEnd w:id="26"/>
      <w:bookmarkEnd w:id="27"/>
      <w:bookmarkEnd w:id="28"/>
      <w:bookmarkEnd w:id="29"/>
      <w:bookmarkEnd w:id="30"/>
      <w:bookmarkEnd w:id="31"/>
      <w:bookmarkEnd w:id="32"/>
      <w:bookmarkEnd w:id="33"/>
    </w:p>
    <w:p w:rsidR="001567EA" w:rsidRPr="002F2570" w:rsidRDefault="001567EA" w:rsidP="00894E67">
      <w:pPr>
        <w:pStyle w:val="contents"/>
        <w:tabs>
          <w:tab w:val="clear" w:pos="8540"/>
        </w:tabs>
        <w:spacing w:before="120" w:line="240" w:lineRule="auto"/>
        <w:ind w:firstLine="709"/>
        <w:rPr>
          <w:rFonts w:ascii="Times New Roman" w:hAnsi="Times New Roman" w:cs="Times New Roman"/>
          <w:sz w:val="20"/>
          <w:szCs w:val="20"/>
          <w:lang w:val="ru-RU"/>
        </w:rPr>
      </w:pPr>
      <w:bookmarkStart w:id="36" w:name="_Ref170542966"/>
      <w:bookmarkStart w:id="37" w:name="_Toc170641801"/>
      <w:bookmarkStart w:id="38" w:name="_Toc170641979"/>
      <w:bookmarkStart w:id="39" w:name="_Toc170642272"/>
      <w:bookmarkStart w:id="40" w:name="_Toc170642407"/>
      <w:bookmarkStart w:id="41" w:name="_Toc448893105"/>
      <w:bookmarkStart w:id="42" w:name="_Toc83092352"/>
      <w:bookmarkStart w:id="43" w:name="_Toc112485333"/>
      <w:bookmarkEnd w:id="4"/>
      <w:bookmarkEnd w:id="34"/>
      <w:bookmarkEnd w:id="35"/>
      <w:r w:rsidRPr="002F2570">
        <w:rPr>
          <w:rFonts w:ascii="Times New Roman" w:hAnsi="Times New Roman" w:cs="Times New Roman"/>
          <w:b/>
          <w:bCs/>
          <w:i/>
          <w:sz w:val="20"/>
          <w:szCs w:val="20"/>
          <w:lang w:val="ru-RU"/>
        </w:rPr>
        <w:t xml:space="preserve">Общие положения. </w:t>
      </w:r>
      <w:r w:rsidRPr="002F2570">
        <w:rPr>
          <w:rFonts w:ascii="Times New Roman" w:hAnsi="Times New Roman" w:cs="Times New Roman"/>
          <w:sz w:val="20"/>
          <w:szCs w:val="20"/>
          <w:lang w:val="ru-RU"/>
        </w:rPr>
        <w:t xml:space="preserve">Прилагаемая финансовая отчетность Банка подготовлена в соответствии с Международными стандартами финансовой отчетности (МСФО), включая все принятые ранее стандарты и интерпретации Постоянного комитета по интерпретациям и Комитета по интерпретациям международной </w:t>
      </w:r>
      <w:r w:rsidRPr="002F2570">
        <w:rPr>
          <w:rFonts w:ascii="Times New Roman" w:hAnsi="Times New Roman" w:cs="Times New Roman"/>
          <w:sz w:val="20"/>
          <w:szCs w:val="20"/>
          <w:lang w:val="ru-RU"/>
        </w:rPr>
        <w:lastRenderedPageBreak/>
        <w:t xml:space="preserve">финансовой отчетности. Принципы учетной политики, использованные при подготовке данной финансовой отчетности, представлены далее. Данные принципы применялись последовательно в отношении всех периодов, представленных в отчетности (если не указано иное). </w:t>
      </w:r>
    </w:p>
    <w:p w:rsidR="001567EA" w:rsidRPr="002F2570" w:rsidRDefault="001567EA" w:rsidP="00894E67">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 xml:space="preserve">Банк ведет бухгалтерский учет в валюте Российской Федерации и составляет финансовую отчетность в соответствии с российскими законодательно-нормативными актами и инструкциями по бухгалтерскому учету и банковской деятельности (РПБУ). Прилагаемая финансовая отчетность составлена на основании данных российской отчетности с учетом корректирующих и </w:t>
      </w:r>
      <w:proofErr w:type="spellStart"/>
      <w:r w:rsidRPr="002F2570">
        <w:rPr>
          <w:rFonts w:ascii="Times New Roman" w:hAnsi="Times New Roman" w:cs="Times New Roman"/>
          <w:sz w:val="20"/>
          <w:szCs w:val="20"/>
          <w:lang w:val="ru-RU"/>
        </w:rPr>
        <w:t>реклассифицирующих</w:t>
      </w:r>
      <w:proofErr w:type="spellEnd"/>
      <w:r w:rsidRPr="002F2570">
        <w:rPr>
          <w:rFonts w:ascii="Times New Roman" w:hAnsi="Times New Roman" w:cs="Times New Roman"/>
          <w:sz w:val="20"/>
          <w:szCs w:val="20"/>
          <w:lang w:val="ru-RU"/>
        </w:rPr>
        <w:t xml:space="preserve"> проводок, необходимых для ее приведения в соответствие со всеми существенными аспектами МСФО. Основные корректировки относятся к оценке основных средств с учетом </w:t>
      </w:r>
      <w:proofErr w:type="spellStart"/>
      <w:r w:rsidRPr="002F2570">
        <w:rPr>
          <w:rFonts w:ascii="Times New Roman" w:hAnsi="Times New Roman" w:cs="Times New Roman"/>
          <w:sz w:val="20"/>
          <w:szCs w:val="20"/>
          <w:lang w:val="ru-RU"/>
        </w:rPr>
        <w:t>инфлирования</w:t>
      </w:r>
      <w:proofErr w:type="spellEnd"/>
      <w:r w:rsidRPr="002F2570">
        <w:rPr>
          <w:rFonts w:ascii="Times New Roman" w:hAnsi="Times New Roman" w:cs="Times New Roman"/>
          <w:sz w:val="20"/>
          <w:szCs w:val="20"/>
          <w:lang w:val="ru-RU"/>
        </w:rPr>
        <w:t xml:space="preserve">, классификации финансовых инструментов в соответствии с </w:t>
      </w:r>
      <w:r w:rsidRPr="002F2570">
        <w:rPr>
          <w:rFonts w:ascii="Times New Roman" w:hAnsi="Times New Roman" w:cs="Times New Roman"/>
          <w:sz w:val="20"/>
          <w:szCs w:val="20"/>
        </w:rPr>
        <w:t>IAS</w:t>
      </w:r>
      <w:r w:rsidRPr="002F2570">
        <w:rPr>
          <w:rFonts w:ascii="Times New Roman" w:hAnsi="Times New Roman" w:cs="Times New Roman"/>
          <w:sz w:val="20"/>
          <w:szCs w:val="20"/>
          <w:lang w:val="ru-RU"/>
        </w:rPr>
        <w:t>39 и оценке их амортизированной и справедливой стоимости, оценке прочих требований и обязательств, отражению отложенного налогообложения.</w:t>
      </w:r>
    </w:p>
    <w:p w:rsidR="001567EA" w:rsidRPr="002F2570" w:rsidRDefault="001567EA" w:rsidP="00894E67">
      <w:pPr>
        <w:spacing w:before="120"/>
        <w:ind w:firstLine="709"/>
        <w:jc w:val="both"/>
        <w:rPr>
          <w:lang w:eastAsia="en-US"/>
        </w:rPr>
      </w:pPr>
      <w:r w:rsidRPr="002F2570">
        <w:rPr>
          <w:lang w:eastAsia="en-US"/>
        </w:rPr>
        <w:t xml:space="preserve">Подготовка финансовой отчетности требует применения оценок и допущений, которые влияют на отражаемые суммы активов и обязательств, раскрытие условных активов и обязательств  на дату составления финансовой отчетности, а также суммы доходов и расходов в течение отчетного периода. </w:t>
      </w:r>
    </w:p>
    <w:p w:rsidR="001567EA" w:rsidRPr="002F2570" w:rsidRDefault="001567EA" w:rsidP="00894E67">
      <w:pPr>
        <w:spacing w:before="120"/>
        <w:ind w:firstLine="709"/>
        <w:jc w:val="both"/>
        <w:rPr>
          <w:lang w:eastAsia="en-US"/>
        </w:rPr>
      </w:pPr>
      <w:r w:rsidRPr="002F2570">
        <w:rPr>
          <w:lang w:eastAsia="en-US"/>
        </w:rPr>
        <w:t>Суждения, выработанные в процессе применения учетной политики, оказывающие значительное влияние на суммы, признанные в финансовой отчетности, и являющиеся наиболее существенными для финансовой отчетности, раскрываются в соответствующих примечаниях.</w:t>
      </w:r>
    </w:p>
    <w:p w:rsidR="001567EA" w:rsidRPr="002F2570" w:rsidRDefault="001567EA" w:rsidP="00894E67">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Финансовая отчетность подготовлена на основе исторической стоимости активов и обязательств, за исключением аспектов, раскрытых в учетной политике.</w:t>
      </w:r>
    </w:p>
    <w:p w:rsidR="001567EA" w:rsidRPr="002F2570" w:rsidRDefault="001567EA" w:rsidP="00894E67">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Руководство подготовило данную финансовую отчетность на основе принципа непрерывно действующей организации.</w:t>
      </w:r>
    </w:p>
    <w:p w:rsidR="00C93510" w:rsidRPr="002F2570" w:rsidRDefault="00C93510" w:rsidP="00894E67">
      <w:pPr>
        <w:pStyle w:val="contents"/>
        <w:spacing w:before="120" w:line="240" w:lineRule="auto"/>
        <w:ind w:firstLine="709"/>
        <w:rPr>
          <w:rFonts w:ascii="Times New Roman" w:hAnsi="Times New Roman" w:cs="Times New Roman"/>
          <w:b/>
          <w:sz w:val="20"/>
          <w:szCs w:val="20"/>
          <w:lang w:val="ru-RU" w:eastAsia="ru-RU"/>
        </w:rPr>
      </w:pPr>
    </w:p>
    <w:p w:rsidR="001567EA" w:rsidRPr="002F2570" w:rsidRDefault="001567EA" w:rsidP="00894E67">
      <w:pPr>
        <w:pStyle w:val="contents"/>
        <w:spacing w:before="120" w:line="240" w:lineRule="auto"/>
        <w:ind w:firstLine="709"/>
        <w:rPr>
          <w:rFonts w:ascii="Times New Roman" w:hAnsi="Times New Roman" w:cs="Times New Roman"/>
          <w:b/>
          <w:sz w:val="20"/>
          <w:szCs w:val="20"/>
          <w:lang w:val="ru-RU" w:eastAsia="ru-RU"/>
        </w:rPr>
      </w:pPr>
      <w:r w:rsidRPr="002F2570">
        <w:rPr>
          <w:rFonts w:ascii="Times New Roman" w:hAnsi="Times New Roman" w:cs="Times New Roman"/>
          <w:b/>
          <w:sz w:val="20"/>
          <w:szCs w:val="20"/>
          <w:lang w:val="ru-RU" w:eastAsia="ru-RU"/>
        </w:rPr>
        <w:t>МСФО и Интерпретации, еще не вступившие в силу</w:t>
      </w:r>
    </w:p>
    <w:p w:rsidR="00C93510" w:rsidRPr="002F2570" w:rsidRDefault="00C93510" w:rsidP="00C93510">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Применяемая учетная политика соответствует той, которая использовалась в предыдущем финансовом году, за исключением применения Банком пересмотренных стандартов, обязательных к применению в отношении годовых период</w:t>
      </w:r>
      <w:r w:rsidR="006522CF" w:rsidRPr="002F2570">
        <w:rPr>
          <w:rFonts w:ascii="Times New Roman" w:hAnsi="Times New Roman" w:cs="Times New Roman"/>
          <w:sz w:val="20"/>
          <w:szCs w:val="20"/>
          <w:lang w:val="ru-RU"/>
        </w:rPr>
        <w:t>ов, начинающихся с 1 января 2017</w:t>
      </w:r>
      <w:r w:rsidRPr="002F2570">
        <w:rPr>
          <w:rFonts w:ascii="Times New Roman" w:hAnsi="Times New Roman" w:cs="Times New Roman"/>
          <w:sz w:val="20"/>
          <w:szCs w:val="20"/>
          <w:lang w:val="ru-RU"/>
        </w:rPr>
        <w:t xml:space="preserve"> года.</w:t>
      </w:r>
    </w:p>
    <w:p w:rsidR="00C93510" w:rsidRPr="002F2570" w:rsidRDefault="00C93510" w:rsidP="00C93510">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Стандарты, которые были выпущены, но еще не вступили в силу</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МСФО (IFRS 9) «Финансовые инструменты» (2014)</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Стандарт вступает в силу в отношении годовых отчетных периодов, начинающихся 1 января 2018 года или после этой даты; применяется ретроспективно за некоторыми исключениями. Пересчет предыдущих периодов не требуется, разрешается только при наличии информации без применения ретроспективного подхода.</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Разрешается досрочное применение стандарта.</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Новый стандарт потребует от Банка пересмотреть процессы учета и элементы внутреннего контроля, связанные с отражением финансовых инструментов в отчетности, и эти изменения еще не завершены.</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МСФО (IFRS) 9 содержит новый подход к классификации и оценке финансовых активов, отражающий бизнес-модель, используемую для управления этими активами, и характеристики связанных с ними потоков денежных средств.</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В МСФО (IFRS) 9 установлены три основные категории финансовых активов: оцениваемые по амортизированной стоимости, оцениваемые по справедливой стоимости через прочий совокупный доход и оцениваемые по справедливой стоимости через прибыль или убыток. Стандарт, таким образом, заменяет установленные в настоящий момент в МСФО (IAS) 39 категории финансовых активов: удерживаемые до погашения, займы и дебиторская задолженность и имеющиеся в наличии для продажи.</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В отношении обесценения МСФО (IFRS) 9 вводит новую, ориентированную на будущее модель «ожидаемых кредитных убытков», которая заменяет модель «понесенных кредитных убытков», установленную МСФО (IAS) 39.</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Применение новой модели обесценения потребует от Банка значительных профессиональных суждений в отношении того, как изменения экономических факторов влияют на ожидаемые кредитные убытки, определяемые путем взвешивания по вероятности возникновения.</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lastRenderedPageBreak/>
        <w:t>Новая модель обесценения будет применяться к финансовым активам, оцениваемым по амортизируемой стоимости или по справедливой стоимости через прочий совокупный доход, за исключением инвестиций в долевые инструменты, а также к активам по договору.</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В соответствии с МСФО (IFRS) 9, оценочные резервы под ожидаемые кредитные убытки будут оцениваться одним из следующих способов:</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 на основе 12-месячных ожидаемых кредитных убытков. Это ожидаемые кредитные убытки, которые возникнут вследствие дефолтов, возможных в течение 12 месяцев после отчетной даты.</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 на основе ожидаемых кредитных убытков за весь срок. Это ожидаемые кредитные убытки, возникающие вследствие всех возможных случаев дефолта на протяжении всего ожидаемого срока действия финансового инструмента.</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Оценка ожидаемых кредитных убытков за весь срок применяется, если кредитный риск по финансовому активу на отчетную дату значительно увеличился с момента первоначального признания. В противном случае применяется оценка ожидаемых кредитных убытков за 12 месяцев после отчетной даты. При этом Банк вправе использовать допущение, что кредитный риск по финансовому инструменту не увеличился значительно с момента первоначального признания, если было определено, что финансовый инструмент имеет низкий кредитный риск по состоянию на отчетную дату.</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Банк не ожидает влияния, которое могло бы привести к невыполнению требований к достаточности капитала. При увеличении признаваемых убытков от обесценения сумма чистой прибыли за период сократится, в то же время сократится и сумма активов, взвешенная по группам риска.</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МСФО (IFRS) 9 в значительной степени сохраняет существующие требования МСФО (IAS) 39 в части классификации финансовых обязательств.</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Вместе с тем, в соответствии с МСФО (IAS) 39 все изменения справедливой стоимости финансовых обязательств, классифицированных как оцениваемые по справедливой стоимости через прибыль или убыток, признаются в составе прибыли или убытка, тогда как в соответствии с МСФО (IFRS) 9 эти изменения, в общем случае, признаются в следующем порядке:</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 величина, отражающая изменение справедливой стоимости финансового обязательства, обусловленное изменениями кредитного риска по такому обязательству, признается в составе прочего совокупного дохода;</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 оставшаяся величина изменения справедливой стоимости обязательства признается в составе прибыли или убытка.</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 xml:space="preserve">Банк не классифицирует по собственному усмотрению какие-либо финансовые обязательства как оцениваемые по справедливой стоимости через прибыль или убыток, и у него нет в настоящий момент намерений делать это. </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В соответствии с МСФО (IFRS) 9 потребуются подробные новые раскрытия информации, в частности об учете хеджирования, кредитном риске и ожидаемых кредитных убытках. В ходе предварительной оценки Банком был проведен анализ для выявления недостающей информации. Банк планирует внедрить изменения, которые, как он считает, позволят собирать необходимые данные.</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Изменения к учетной политике в результате применения МСФО (IFRS) 9 будут, в общем случае, применяться ретроспективно, за исключением ситуаций, указанных ниже.</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 xml:space="preserve">Банк планирует воспользоваться освобождением, позволяющим не пересчитывать сравнительные данные за предыдущие периоды в части изменений в классификации и оценке (включая обесценение) финансовых инструментов. </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Новые требования в части учета хеджирования, в общем случае, должны применяться перспективно. Однако, Банк может принять решение о применении изменений в части учета форвардных пунктов ретроспективно. Банк еще не принял решение по данному вопросу.</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Следующие оценки должны быть сделаны, исходя из фактов и обстоятельств, существующих на дату первоначального применения:</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 определение бизнес-модели, в рамках которой удерживается финансовый актив;</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lastRenderedPageBreak/>
        <w:t>- определение по усмотрению Банка и отмена ранее сделанного определения некоторых финансовых активов и финансовых обязательств в категорию оцениваемых по справедливой стоимости через прибыль или убыток;</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 определение по усмотрению Банка некоторых инвестиций в долевые инструменты, не предназначенные для торговли, в категорию оцениваемых по справедливой стоимости через прочий совокупный доход.</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 xml:space="preserve">Банк обновил процесс классификации финансовых инструментов, который будет основываться на критериях соответствия бизнес-модели и SPPI. В результате анализа текущих финансовых активов ожидается, что большинство активов будут оцениваться по амортизированной стоимости. </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Руководство Банка предполагает окончить расчет эффекта от первоначального применения МСФО (IFRS) 9 и включить необходимые раскрытия в промежуточную финансовую отчетность за шесть месяцев, заканчивающихся 30 июня 2018 года.</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МСФО (IFRS) 15 «Выручка по договорам с покупателями»</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МСФО (IFRS) 15 устанавливает основополагающие принципы для определения того, должна ли быть признана выручка, в какой сумме и когда. Стандарт заменяет действующее руководство по признанию выручки, в том числе МСФО (IAS) 11 «Договоры на строительство», МСФО (IAS) 18 «Выручка» и Разъяснение КРМФО (IFRIC) 13 «Программы лояльности покупателей».</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МСФО (IFRS) 15 вступает в силу в отношении годовых периодов, начинающихся 1 января 2018 года или после этой даты. Допускается досрочное применение.</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Банк в настоящее время проводит детальную оценку влияния МСФО (IFRS) 15 на финансовую отчетность.</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Оценка влияния направлена на комиссионные доходы, получаемые Банком от оказания банковских услуг.</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Первоначальный анализ указывает на то, что МСФО (IFRS) 15 не окажет существенного влияния на сроки признания или измерения комиссионных доходов. Банк в настоящее время проводит детальную оценку воздействия и планирует применить МСФО (IFRS) 15 в своей финансовой отчетности за год, закончившийся 31 декабря 2018 года, и использовать ретроспективный подход. Таким образом, Банк применит все требования МСФО (IFRS) 15 к каждому из представленных в отчетности сравнительных периодов и скорректирует соответствующим образом свою финансовую отчетность.</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МСФО (IFRS) 16 «Аренда»</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 xml:space="preserve">МСФО (IFRS) 16 вводит единую модель учета арендаторами договоров аренды, предполагающую их отражение на балансе арендатора. Согласно этой модели арендатор должен признавать актив в форме права пользования, представляющий собой право использовать базовый актив, и обязательство по аренде, представляющее собой обязанность осуществлять арендные платежи. Предусмотрены необязательные упрощения в отношении краткосрочной аренды и аренды объектов с низкой стоимостью. </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Для арендодателей правила учета в целом сохраняются – они продолжат классифицировать аренду на финансовую и операционную.</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МСФО (IFRS) 16 заменяет существующее руководство в отношении аренды, в том числе МСФО (IAS) 17 «Аренда», Разъяснение КРМФО (IFRIC) 4 «Определение наличия в соглашении признаков аренды», Разъяснение ПКР (SIC) 15 «Операционная аренда – стимулы» и Разъяснение ПКР (SIC) 27 «Определение сущности операций, имеющих юридическую форму аренды».</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МСФО (IFRS) 16 вступает в силу в отношении годовых периодов, начинающихся 1 января 2019 года или после этой даты. Допускается досрочное применение стандарта для предприятий, которые применяют МСФО (IFRS) 15 «Выручка по договорам с покупателями» на дату первоначального применения МСФО (IFRS) 16 или до нее.</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 xml:space="preserve">Банк приступил к первичной оценке возможного влияния применения МСФО (IFRS) 16 на свою финансовую отчетность. </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К настоящему моменту наиболее существенное выявленное влияние заключается в необходимости признания Банком активов и обязательств по договорам операционной аренды помещений.</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lastRenderedPageBreak/>
        <w:t>Кроме того, изменится характер расходов, признаваемых в отношении этих договоров, так как в соответствии с МСФО (IFRS) 16 вместо расходов по аренде, равномерно признаваемых в течение срока действия договора, Банк должен будет отражать расходы по амортизации активов в форме права пользования и процентные расходы, относящиеся к обязательствам по аренде. Банк еще не решил, будет ли он использовать необязательные упрощения.</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В отношении договоров финансовой аренды Банк не ожидает значительного влияния на финансовую отчетность.</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Как арендатор, Банк может применить стандарт, используя один из следующих вариантов перехода:</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 ретроспективный подход, или</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 модифицированный ретроспективный подход с необязательными упрощениями практического характера.</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Арендатор должен применять выбранный вариант последовательно в отношении всех своих договоров аренды, по которым он является арендатором. В настоящее время Банк планирует первоначальное применение МСФО (IFRS) 16 на 1 января 2019 года. Банк еще не определил, какой вариант перехода применить.</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Как арендодатель, Банк не обязан при переходе на МСФО (IFRS) 16 осуществлять какие-либо корректировки по договорам аренды, в которых он является арендодателем, за исключением случаев, когда Банк является промежуточным арендодателем по договору субаренды.</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Банк еще не провел количественную оценку влияния применения МСФО (IFRS) 16 на показатели своих активов и обязательств. Количественный эффект будет зависеть, в частности, от того, какой метод перехода на новый стандарт будет выбран, в какой степени Банком будут использованы упрощения практического характера и освобождения от признания, а также от того, какие новые договора аренды будут заключены Банком.</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МСФО (IFRS) 17 «Договоры страхования»</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В мае 2017 года Совет по МСФО выпустил МСФО (IFRS) 17 «Договоры страхования», новый всеобъемлющий стандарт финансовой отчетности для договоров страхования, который рассматривает вопросы признания и оценки, представления и раскрытия информации. Когда МСФО (IFRS) 17 вступит в силу, он заменит собой МСФО (IFRS) 4 «Договоры страхования», который был выпущен в 2005 году. МСФО (IFRS) 17 применяется ко всем видам договоров страхования (т.е. страхование жизни и страхование, отличное от страхования жизни, прямое страхование и перестрахование) независимо от вида организации, которая выпускает их, а также к определенным гарантиям и финансовым инструментам с условиями дискреционного участия.</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Имеется несколько исключений из сферы применения. Основная цель МСФО (IFRS) 17 заключается в предоставлении модели учета договоров страхования, которая является более эффективной и последовательной для страховщиков. В отличие от требований МСФО (IFRS) 4, которые в основном базируются на предыдущих местных учетных политиках, МСФО (IFRS) 17 предоставляет всестороннюю модель учета договоров страхования, которая регулирует все аспекты учета.</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 xml:space="preserve">МСФО (IFRS) 17 вступает в силу в отношении отчетных периодов, начинающихся 1 января 2021 года или после этой даты, при этом требуется представить сравнительную информацию. Допускается досрочное применение при условии, что организация также применяет МСФО (IFRS) 9 и МСФО (IFRS) 15 на дату первого применения. </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 xml:space="preserve">Прочие изменения </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Следующие новые стандарты или поправки к стандартам, как ожидается, не окажут значительного влияния на финансовую отчетность Банка:</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Поправки к МСФО (IFRS) 2: «Классификация и оценка операций по выплатам на основе акций»;</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Поправки к МСФО (IFRS) 10 и МСФО (IAS) 28: «Продажа или взнос активов в сделке между инвестором и его ассоциированным или совместным предприятием»;</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 xml:space="preserve">Ежегодные усовершенствования Международных стандартов финансовой отчетности, 2014-2016 годов - Поправки к МСФО (IFRS) 1 и МСФО (IAS) 28; </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 xml:space="preserve">Поправки к МСФО (IAS) 40: «Переводы в состав или из состава инвестиционной недвижимости»; </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lastRenderedPageBreak/>
        <w:t>Разъяснение КРМФО (IFRIC): «Операции в иностранной валюте и предоплата возмещения»;</w:t>
      </w:r>
    </w:p>
    <w:p w:rsidR="006522CF"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 xml:space="preserve">Разъяснение КРМФО (IFRIC) 23: «Неопределенность в отношении правил исчисления налога на прибыль»; </w:t>
      </w:r>
    </w:p>
    <w:p w:rsidR="00C93510" w:rsidRPr="002F2570" w:rsidRDefault="006522CF" w:rsidP="006522CF">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Поправки к МСФО (IFRS) 4: «применение МСФО (IFRS) 9 «Финансовые инструменты» вместе с МСФО (IFRS) 4 «Договоры страхования».</w:t>
      </w:r>
    </w:p>
    <w:p w:rsidR="00C93510" w:rsidRPr="002F2570" w:rsidRDefault="00C93510" w:rsidP="00C93510">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В настоящее время Банк изучает положения этих стандартов, их влияние на Банк и сроки их применения. В случае, если не указано иного, ожидается, что данные поправки не окажут существенного влияния на финансовую отчетность Банка.</w:t>
      </w:r>
    </w:p>
    <w:p w:rsidR="00C93510" w:rsidRPr="002F2570" w:rsidRDefault="00C93510" w:rsidP="00C93510">
      <w:pPr>
        <w:pStyle w:val="contents"/>
        <w:tabs>
          <w:tab w:val="clear" w:pos="8540"/>
        </w:tabs>
        <w:spacing w:before="120" w:line="240" w:lineRule="auto"/>
        <w:ind w:firstLine="709"/>
        <w:rPr>
          <w:rFonts w:ascii="Times New Roman" w:hAnsi="Times New Roman" w:cs="Times New Roman"/>
          <w:sz w:val="20"/>
          <w:szCs w:val="20"/>
          <w:lang w:val="ru-RU"/>
        </w:rPr>
      </w:pPr>
    </w:p>
    <w:p w:rsidR="00B00370" w:rsidRPr="002F2570" w:rsidRDefault="00C93510" w:rsidP="00C93510">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sz w:val="20"/>
          <w:szCs w:val="20"/>
          <w:lang w:val="ru-RU"/>
        </w:rPr>
        <w:t xml:space="preserve">Если выше не указано иное, ожидается, что данные новые стандарты и разъяснения существенно не повлияют на финансовую отчетность Банка. </w:t>
      </w:r>
      <w:r w:rsidR="00DC3952" w:rsidRPr="002F2570">
        <w:rPr>
          <w:rFonts w:ascii="Times New Roman" w:hAnsi="Times New Roman" w:cs="Times New Roman"/>
          <w:sz w:val="20"/>
          <w:szCs w:val="20"/>
          <w:lang w:val="ru-RU"/>
        </w:rPr>
        <w:t>Если выше не указано иное, ожидается, что данные новые стандарты и разъяснения существенно не повлияют на финансовую отчетность Банка.</w:t>
      </w:r>
    </w:p>
    <w:p w:rsidR="00C93510" w:rsidRPr="002F2570" w:rsidRDefault="00C93510" w:rsidP="00894E67">
      <w:pPr>
        <w:pStyle w:val="contents"/>
        <w:tabs>
          <w:tab w:val="clear" w:pos="8540"/>
        </w:tabs>
        <w:spacing w:before="120" w:line="240" w:lineRule="auto"/>
        <w:ind w:firstLine="709"/>
        <w:rPr>
          <w:rFonts w:ascii="Times New Roman" w:hAnsi="Times New Roman" w:cs="Times New Roman"/>
          <w:b/>
          <w:bCs/>
          <w:i/>
          <w:sz w:val="20"/>
          <w:szCs w:val="20"/>
          <w:lang w:val="ru-RU"/>
        </w:rPr>
      </w:pPr>
    </w:p>
    <w:p w:rsidR="001567EA" w:rsidRPr="002F2570" w:rsidRDefault="001567EA" w:rsidP="00894E67">
      <w:pPr>
        <w:pStyle w:val="contents"/>
        <w:tabs>
          <w:tab w:val="clear" w:pos="8540"/>
        </w:tabs>
        <w:spacing w:before="120" w:line="240" w:lineRule="auto"/>
        <w:ind w:firstLine="709"/>
        <w:rPr>
          <w:rFonts w:ascii="Times New Roman" w:hAnsi="Times New Roman" w:cs="Times New Roman"/>
          <w:sz w:val="20"/>
          <w:szCs w:val="20"/>
          <w:lang w:val="ru-RU"/>
        </w:rPr>
      </w:pPr>
      <w:r w:rsidRPr="002F2570">
        <w:rPr>
          <w:rFonts w:ascii="Times New Roman" w:hAnsi="Times New Roman" w:cs="Times New Roman"/>
          <w:b/>
          <w:bCs/>
          <w:i/>
          <w:sz w:val="20"/>
          <w:szCs w:val="20"/>
          <w:lang w:val="ru-RU"/>
        </w:rPr>
        <w:t xml:space="preserve">Учет инфляции. </w:t>
      </w:r>
      <w:r w:rsidRPr="002F2570">
        <w:rPr>
          <w:rFonts w:ascii="Times New Roman" w:hAnsi="Times New Roman" w:cs="Times New Roman"/>
          <w:sz w:val="20"/>
          <w:szCs w:val="20"/>
          <w:lang w:val="ru-RU"/>
        </w:rPr>
        <w:t xml:space="preserve">До 31 декабря 2002 года Российская Федерация считалась страной с </w:t>
      </w:r>
      <w:proofErr w:type="spellStart"/>
      <w:r w:rsidRPr="002F2570">
        <w:rPr>
          <w:rFonts w:ascii="Times New Roman" w:hAnsi="Times New Roman" w:cs="Times New Roman"/>
          <w:sz w:val="20"/>
          <w:szCs w:val="20"/>
          <w:lang w:val="ru-RU"/>
        </w:rPr>
        <w:t>гиперинфляционной</w:t>
      </w:r>
      <w:proofErr w:type="spellEnd"/>
      <w:r w:rsidRPr="002F2570">
        <w:rPr>
          <w:rFonts w:ascii="Times New Roman" w:hAnsi="Times New Roman" w:cs="Times New Roman"/>
          <w:sz w:val="20"/>
          <w:szCs w:val="20"/>
          <w:lang w:val="ru-RU"/>
        </w:rPr>
        <w:t xml:space="preserve"> экономикой. Соответственно, Банк применял МСФО (IAS) 29 "Финансовая отчетность в условиях </w:t>
      </w:r>
      <w:proofErr w:type="spellStart"/>
      <w:r w:rsidRPr="002F2570">
        <w:rPr>
          <w:rFonts w:ascii="Times New Roman" w:hAnsi="Times New Roman" w:cs="Times New Roman"/>
          <w:sz w:val="20"/>
          <w:szCs w:val="20"/>
          <w:lang w:val="ru-RU"/>
        </w:rPr>
        <w:t>гиперинфляционной</w:t>
      </w:r>
      <w:proofErr w:type="spellEnd"/>
      <w:r w:rsidRPr="002F2570">
        <w:rPr>
          <w:rFonts w:ascii="Times New Roman" w:hAnsi="Times New Roman" w:cs="Times New Roman"/>
          <w:sz w:val="20"/>
          <w:szCs w:val="20"/>
          <w:lang w:val="ru-RU"/>
        </w:rPr>
        <w:t xml:space="preserve"> экономики". Влияние применения МСФО (IAS) 29 заключается в том, что </w:t>
      </w:r>
      <w:proofErr w:type="spellStart"/>
      <w:r w:rsidRPr="002F2570">
        <w:rPr>
          <w:rFonts w:ascii="Times New Roman" w:hAnsi="Times New Roman" w:cs="Times New Roman"/>
          <w:sz w:val="20"/>
          <w:szCs w:val="20"/>
          <w:lang w:val="ru-RU"/>
        </w:rPr>
        <w:t>неденежные</w:t>
      </w:r>
      <w:proofErr w:type="spellEnd"/>
      <w:r w:rsidRPr="002F2570">
        <w:rPr>
          <w:rFonts w:ascii="Times New Roman" w:hAnsi="Times New Roman" w:cs="Times New Roman"/>
          <w:sz w:val="20"/>
          <w:szCs w:val="20"/>
          <w:lang w:val="ru-RU"/>
        </w:rPr>
        <w:t xml:space="preserve"> статьи финансовой отчетности, включая компоненты собственных средств, были пересчитаны в единицах измерения за 31 декабря 2002 года путем применения соответствующих индексов инфляции к первоначальной стоимости, и в последующие периоды учет осуществлялся на основе полученной пересчитанной стоимости.</w:t>
      </w:r>
    </w:p>
    <w:p w:rsidR="00C93510" w:rsidRPr="002F2570" w:rsidRDefault="00C93510" w:rsidP="00894E67">
      <w:pPr>
        <w:pStyle w:val="contents"/>
        <w:tabs>
          <w:tab w:val="clear" w:pos="8540"/>
        </w:tabs>
        <w:spacing w:before="120" w:line="240" w:lineRule="auto"/>
        <w:ind w:firstLine="709"/>
        <w:rPr>
          <w:rFonts w:ascii="Times New Roman" w:hAnsi="Times New Roman" w:cs="Times New Roman"/>
          <w:sz w:val="20"/>
          <w:szCs w:val="20"/>
          <w:lang w:val="ru-RU"/>
        </w:rPr>
      </w:pPr>
    </w:p>
    <w:p w:rsidR="00AE509D" w:rsidRPr="002F2570" w:rsidRDefault="00AE509D" w:rsidP="00894E67">
      <w:pPr>
        <w:pStyle w:val="10"/>
        <w:numPr>
          <w:ilvl w:val="0"/>
          <w:numId w:val="9"/>
        </w:numPr>
        <w:spacing w:before="120" w:after="0"/>
      </w:pPr>
      <w:bookmarkStart w:id="44" w:name="_Toc515372668"/>
      <w:r w:rsidRPr="002F2570">
        <w:t>Принципы учетной политики</w:t>
      </w:r>
      <w:bookmarkEnd w:id="36"/>
      <w:bookmarkEnd w:id="37"/>
      <w:bookmarkEnd w:id="38"/>
      <w:bookmarkEnd w:id="39"/>
      <w:bookmarkEnd w:id="40"/>
      <w:bookmarkEnd w:id="41"/>
      <w:bookmarkEnd w:id="42"/>
      <w:bookmarkEnd w:id="43"/>
      <w:bookmarkEnd w:id="44"/>
      <w:r w:rsidRPr="002F2570">
        <w:t xml:space="preserve"> </w:t>
      </w:r>
    </w:p>
    <w:bookmarkEnd w:id="5"/>
    <w:bookmarkEnd w:id="6"/>
    <w:p w:rsidR="004E692B" w:rsidRPr="002F2570" w:rsidRDefault="004E692B" w:rsidP="00894E67">
      <w:pPr>
        <w:spacing w:before="120"/>
        <w:ind w:firstLine="709"/>
        <w:jc w:val="both"/>
        <w:rPr>
          <w:color w:val="000000"/>
        </w:rPr>
      </w:pPr>
      <w:r w:rsidRPr="002F2570">
        <w:rPr>
          <w:b/>
          <w:i/>
          <w:color w:val="000000"/>
        </w:rPr>
        <w:t>Основные принципы бухгалтерского учета</w:t>
      </w:r>
      <w:r w:rsidRPr="002F2570">
        <w:rPr>
          <w:b/>
          <w:i/>
        </w:rPr>
        <w:t xml:space="preserve"> – </w:t>
      </w:r>
      <w:r w:rsidRPr="002F2570">
        <w:rPr>
          <w:color w:val="000000"/>
        </w:rPr>
        <w:t>Настоящая финансовая отчетность Банка подготовлена на основе метода начислений.</w:t>
      </w:r>
    </w:p>
    <w:p w:rsidR="004E692B" w:rsidRPr="002F2570" w:rsidRDefault="004E692B" w:rsidP="00894E67">
      <w:pPr>
        <w:spacing w:before="120"/>
        <w:ind w:firstLine="709"/>
        <w:jc w:val="both"/>
      </w:pPr>
      <w:r w:rsidRPr="002F2570">
        <w:t>Бухгалтерский учет ведется Банком в соответствии с российским законодательством. Прилагаемая финансовая отчетность, составленная на основе бухгалтерских записей, ведущихся в соответствии с российскими правилами бухгалтерского учета, была соответствующим образом скорректирована с целью приведения ее в соответствие с Международными стандартами финансовой отчетности (МСФО).</w:t>
      </w:r>
    </w:p>
    <w:p w:rsidR="004E692B" w:rsidRPr="002F2570" w:rsidRDefault="004E692B" w:rsidP="00894E67">
      <w:pPr>
        <w:spacing w:before="120"/>
        <w:ind w:firstLine="709"/>
        <w:jc w:val="both"/>
      </w:pPr>
      <w:r w:rsidRPr="002F2570">
        <w:rPr>
          <w:b/>
          <w:i/>
          <w:color w:val="000000"/>
        </w:rPr>
        <w:t>Валюта отчетности</w:t>
      </w:r>
      <w:r w:rsidRPr="002F2570">
        <w:rPr>
          <w:b/>
          <w:color w:val="000000"/>
        </w:rPr>
        <w:t xml:space="preserve"> </w:t>
      </w:r>
      <w:r w:rsidRPr="002F2570">
        <w:rPr>
          <w:b/>
          <w:i/>
        </w:rPr>
        <w:t xml:space="preserve">- </w:t>
      </w:r>
      <w:r w:rsidRPr="002F2570">
        <w:rPr>
          <w:color w:val="000000"/>
        </w:rPr>
        <w:t>Денежной единицей, используемой при составлении данной финансовой отчетности, является российский рубль, сокращенно обозначаемый как «руб</w:t>
      </w:r>
      <w:r w:rsidRPr="002F2570">
        <w:t xml:space="preserve">.».  </w:t>
      </w:r>
    </w:p>
    <w:p w:rsidR="004E692B" w:rsidRPr="002F2570" w:rsidRDefault="004E692B" w:rsidP="00894E67">
      <w:pPr>
        <w:spacing w:before="120"/>
        <w:ind w:firstLine="709"/>
        <w:jc w:val="both"/>
      </w:pPr>
      <w:r w:rsidRPr="002F2570">
        <w:rPr>
          <w:b/>
          <w:bCs/>
          <w:i/>
          <w:iCs/>
        </w:rPr>
        <w:t>Денежные средства и их эквиваленты.</w:t>
      </w:r>
      <w:r w:rsidRPr="002F2570">
        <w:t xml:space="preserve"> Денежные средства и их эквиваленты являются статьями, которые легко конвертируются в определенную сумму денежной наличности и подвержены незначительному изменению стоимости. Средства, в отношении которых имеются ограничения по использованию на момент предоставления, исключаются из состава денежных средств и их эквивалентов.</w:t>
      </w:r>
      <w:r w:rsidRPr="002F2570">
        <w:rPr>
          <w:noProof/>
        </w:rPr>
        <w:t xml:space="preserve"> </w:t>
      </w:r>
      <w:r w:rsidRPr="002F2570">
        <w:t xml:space="preserve">Денежные средства и их эквиваленты отражаются по амортизированной стоимости. При составлении отчетов о движении денежных средств сумма обязательных резервов, депонируемых в ЦБ РФ, не включалась в эквиваленты денежных средств ввиду существующих ограничений на их использование.  </w:t>
      </w:r>
    </w:p>
    <w:p w:rsidR="004E692B" w:rsidRPr="002F2570" w:rsidRDefault="004E692B" w:rsidP="00894E67">
      <w:pPr>
        <w:tabs>
          <w:tab w:val="left" w:pos="540"/>
        </w:tabs>
        <w:spacing w:before="120"/>
        <w:ind w:firstLine="709"/>
        <w:jc w:val="both"/>
        <w:rPr>
          <w:color w:val="000000"/>
          <w:spacing w:val="5"/>
        </w:rPr>
      </w:pPr>
      <w:r w:rsidRPr="002F2570">
        <w:rPr>
          <w:b/>
          <w:i/>
        </w:rPr>
        <w:t>Финансовые активы, учитываемые по справедливой стоимости через прибыль и убыток -</w:t>
      </w:r>
      <w:r w:rsidRPr="002F2570">
        <w:rPr>
          <w:color w:val="000000"/>
          <w:spacing w:val="5"/>
        </w:rPr>
        <w:t xml:space="preserve"> Банк классифицирует активы как учитываемые по справедливой стоимости через прибыль или убыток, если эти активы:</w:t>
      </w:r>
    </w:p>
    <w:p w:rsidR="004E692B" w:rsidRPr="002F2570" w:rsidRDefault="004E692B" w:rsidP="00894E67">
      <w:pPr>
        <w:tabs>
          <w:tab w:val="left" w:pos="540"/>
        </w:tabs>
        <w:spacing w:before="120"/>
        <w:ind w:firstLine="709"/>
        <w:jc w:val="both"/>
        <w:rPr>
          <w:color w:val="000000"/>
          <w:spacing w:val="5"/>
        </w:rPr>
      </w:pPr>
      <w:r w:rsidRPr="002F2570">
        <w:rPr>
          <w:color w:val="000000"/>
          <w:spacing w:val="5"/>
        </w:rPr>
        <w:t>1) приобретаются или принимаются главным образом с целью продажи или обратной покупки в краткосрочной перспективе;</w:t>
      </w:r>
    </w:p>
    <w:p w:rsidR="004E692B" w:rsidRPr="002F2570" w:rsidRDefault="004E692B" w:rsidP="00894E67">
      <w:pPr>
        <w:tabs>
          <w:tab w:val="left" w:pos="540"/>
        </w:tabs>
        <w:spacing w:before="120"/>
        <w:ind w:firstLine="709"/>
        <w:jc w:val="both"/>
        <w:rPr>
          <w:color w:val="000000"/>
          <w:spacing w:val="5"/>
        </w:rPr>
      </w:pPr>
      <w:r w:rsidRPr="002F2570">
        <w:rPr>
          <w:color w:val="000000"/>
          <w:spacing w:val="5"/>
        </w:rPr>
        <w:t>2) являются частью портфеля идентифицируемых финансовых инструментов, которые управляются на совокупной основе и недавние сделки с которыми свидетельствуют о фактическом получении прибыли в краткосрочной перспективе.</w:t>
      </w:r>
    </w:p>
    <w:p w:rsidR="004E692B" w:rsidRPr="002F2570" w:rsidRDefault="004E692B" w:rsidP="00894E67">
      <w:pPr>
        <w:spacing w:before="120"/>
        <w:ind w:firstLine="709"/>
        <w:jc w:val="both"/>
      </w:pPr>
      <w:r w:rsidRPr="002F2570">
        <w:t xml:space="preserve"> Производные финансовые инструменты, имеющие положительную справедливую стоимость, также определяются как финансовые активы, учитываемые по справедливой стоимости через прибыль или убыток, только если они не являются производными инструментами, определенными в качестве эффективного инструмента хеджирования. </w:t>
      </w:r>
    </w:p>
    <w:p w:rsidR="004E692B" w:rsidRPr="002F2570" w:rsidRDefault="004E692B" w:rsidP="00894E67">
      <w:pPr>
        <w:spacing w:before="120"/>
        <w:ind w:firstLine="709"/>
        <w:jc w:val="both"/>
        <w:rPr>
          <w:bCs/>
          <w:iCs/>
        </w:rPr>
      </w:pPr>
      <w:r w:rsidRPr="002F2570">
        <w:lastRenderedPageBreak/>
        <w:t>Первоначально и впоследствии финансовые активы, учитываемые по справедливой стоимости через прибыль или убыток, учитываются по справедливой стоимости, которая рассчитывается либо на основе рыночных котировок, либо с применением различных методик оценки с использованием допущения о возможности реализации данных финансовых активов в будущем. В зависимости от обстоятельств могут быть применимы различные методики оценки. Наличие опубликованных ценовых котировок активного рынка является наилучшим для определения справедливой стоимости инструмента. При отсутствии активного рынка используются методики, включающие информацию о последних рыночных сделках между хорошо осведомленными, желающими совершить такие сделки, независимыми друг от друга сторонами, обращение к текущей справедливой стоимости другого, в значительной степени тождественного инструмента, результатов анализа дисконтированных денежных потоков и моделей определения цены опционов. При наличии методики оценки, широко применяемой участниками рынка для определения цены инструмента и доказавшей надежность оценок значений цен, полученных в результате фактических рыночных сделок, используется именно такая методика.</w:t>
      </w:r>
    </w:p>
    <w:p w:rsidR="004E692B" w:rsidRPr="002F2570" w:rsidRDefault="004E692B" w:rsidP="00894E67">
      <w:pPr>
        <w:spacing w:before="120"/>
        <w:ind w:firstLine="709"/>
        <w:jc w:val="both"/>
      </w:pPr>
      <w:r w:rsidRPr="002F2570">
        <w:t>Реализованные и нереализованные доходы и расходы по операциям с финансовыми активами, учитываемыми по справедливой стоимости через прибыль или убыток, отражаются в отчете о совокупной прибыли за период, в котором они возникли, в составе доходов за вычетом расходов по операциям с финансовыми активами, учитываемыми по справедливой стоимости через прибыль или убыток. Процентные доходы по финансовым активам, учитываемым по справедливой стоимости через прибыль или убыток, отражаются в отчете о совокупной прибыли как доходы по финансовым активам, учитываемым по справедливой стоимости через прибыль или убыток. Дивиденды  полученные отражаются по строке "Доходы по дивидендам" в отчете о совокупной прибыли в составе операционных доходов.</w:t>
      </w:r>
    </w:p>
    <w:p w:rsidR="004E692B" w:rsidRPr="002F2570" w:rsidRDefault="004E692B" w:rsidP="00894E67">
      <w:pPr>
        <w:spacing w:before="120"/>
        <w:ind w:firstLine="709"/>
        <w:jc w:val="both"/>
      </w:pPr>
      <w:r w:rsidRPr="002F2570">
        <w:t>Покупка и продажа финансовых активов, учитываемых по справедливой стоимости через прибыль или убыток, поставка которых должна производиться в сроки,  установленные законодательством или конвенцией для данного рынка (покупка и продажа по "стандартным контрактам"), отражаются на дату заключения сделки, то есть на дату, когда Банк обязуется купить или продать данный актив. Во всех других случаях такие операции отражаются как производные финансовые инструменты до момента совершения расчетов.</w:t>
      </w:r>
    </w:p>
    <w:p w:rsidR="004E692B" w:rsidRPr="002F2570" w:rsidRDefault="004E692B" w:rsidP="00894E67">
      <w:pPr>
        <w:spacing w:before="120"/>
        <w:ind w:firstLine="709"/>
        <w:jc w:val="both"/>
        <w:rPr>
          <w:b/>
          <w:i/>
        </w:rPr>
      </w:pPr>
      <w:r w:rsidRPr="002F2570">
        <w:t xml:space="preserve">Банк классифицирует финансовые активы, учитываемые по справедливой стоимости через прибыль или убыток в соответствующую категорию в момент их приобретения. Финансовые активы, классифицированные в данную категорию, могут быть </w:t>
      </w:r>
      <w:proofErr w:type="spellStart"/>
      <w:r w:rsidRPr="002F2570">
        <w:t>переклассифицированы</w:t>
      </w:r>
      <w:proofErr w:type="spellEnd"/>
      <w:r w:rsidRPr="002F2570">
        <w:t xml:space="preserve"> только в следующих случаях:</w:t>
      </w:r>
    </w:p>
    <w:p w:rsidR="004E692B" w:rsidRPr="002F2570" w:rsidRDefault="004E692B" w:rsidP="00894E67">
      <w:pPr>
        <w:pStyle w:val="ABC-paragrahinNotes"/>
        <w:spacing w:before="120" w:after="0"/>
        <w:ind w:firstLine="709"/>
        <w:rPr>
          <w:lang w:val="ru-RU"/>
        </w:rPr>
      </w:pPr>
      <w:r w:rsidRPr="002F2570">
        <w:rPr>
          <w:lang w:val="ru-RU"/>
        </w:rPr>
        <w:t xml:space="preserve">(а) в очень редких случаях возможна </w:t>
      </w:r>
      <w:proofErr w:type="spellStart"/>
      <w:r w:rsidRPr="002F2570">
        <w:rPr>
          <w:lang w:val="ru-RU"/>
        </w:rPr>
        <w:t>переклассификация</w:t>
      </w:r>
      <w:proofErr w:type="spellEnd"/>
      <w:r w:rsidRPr="002F2570">
        <w:rPr>
          <w:lang w:val="ru-RU"/>
        </w:rPr>
        <w:t xml:space="preserve"> финансовых активов из категории учитываемых по справедливой стоимости через прибыль или убыток, предназначенных для торговли, в категории удерживаемых до погашения и имеющихся в наличии для продажи, если этот актив больше не удерживается для целей продажи или обратного выкупа в ближайшее время;</w:t>
      </w:r>
    </w:p>
    <w:p w:rsidR="004E692B" w:rsidRPr="002F2570" w:rsidRDefault="004E692B" w:rsidP="00894E67">
      <w:pPr>
        <w:pStyle w:val="ABC-paragrahinNotes"/>
        <w:spacing w:before="120" w:after="0"/>
        <w:ind w:firstLine="709"/>
        <w:rPr>
          <w:lang w:val="ru-RU"/>
        </w:rPr>
      </w:pPr>
      <w:r w:rsidRPr="002F2570">
        <w:rPr>
          <w:lang w:val="ru-RU"/>
        </w:rPr>
        <w:t xml:space="preserve"> (б) возможна </w:t>
      </w:r>
      <w:proofErr w:type="spellStart"/>
      <w:r w:rsidRPr="002F2570">
        <w:rPr>
          <w:lang w:val="ru-RU"/>
        </w:rPr>
        <w:t>переклассификация</w:t>
      </w:r>
      <w:proofErr w:type="spellEnd"/>
      <w:r w:rsidRPr="002F2570">
        <w:rPr>
          <w:lang w:val="ru-RU"/>
        </w:rPr>
        <w:t xml:space="preserve"> из категории финансовых активов, учитываемых по справедливой стоимости через прибыль или убыток, предназначенных для торговли, в категорию "кредиты и дебиторская задолженность", если организация имеет намерение и способность удерживать данный финансовый актив в обозримом будущем до погашения.</w:t>
      </w:r>
    </w:p>
    <w:p w:rsidR="004E692B" w:rsidRPr="002F2570" w:rsidRDefault="004E692B" w:rsidP="00894E67">
      <w:pPr>
        <w:adjustRightInd w:val="0"/>
        <w:spacing w:before="120"/>
        <w:ind w:firstLine="709"/>
        <w:jc w:val="both"/>
        <w:rPr>
          <w:rFonts w:eastAsia="SimSun"/>
          <w:lang w:eastAsia="zh-CN"/>
        </w:rPr>
      </w:pPr>
      <w:r w:rsidRPr="002F2570">
        <w:rPr>
          <w:b/>
          <w:i/>
        </w:rPr>
        <w:t xml:space="preserve">Финансовые активы, имеющиеся в наличии для продажи – </w:t>
      </w:r>
      <w:r w:rsidRPr="002F2570">
        <w:t>Данная категория включает непроизводные финансовые активы, которые определены как имеющиеся в наличии для продажи или не классифицированы как кредиты и дебиторская задолженность, инвестиции, удерживаемые до погашения, финансовые активы, отражаемые в учете по справедливой стоимости через прибыль или убыток</w:t>
      </w:r>
      <w:r w:rsidRPr="002F2570">
        <w:rPr>
          <w:i/>
          <w:iCs/>
        </w:rPr>
        <w:t xml:space="preserve">. </w:t>
      </w:r>
      <w:r w:rsidRPr="002F2570">
        <w:t xml:space="preserve">Банк классифицирует </w:t>
      </w:r>
      <w:r w:rsidRPr="002F2570">
        <w:rPr>
          <w:iCs/>
        </w:rPr>
        <w:t>финансовые активы</w:t>
      </w:r>
      <w:r w:rsidRPr="002F2570">
        <w:t xml:space="preserve"> в соответствующую категорию в момент их приобретения.</w:t>
      </w:r>
    </w:p>
    <w:p w:rsidR="004E692B" w:rsidRPr="002F2570" w:rsidRDefault="004E692B" w:rsidP="00894E67">
      <w:pPr>
        <w:adjustRightInd w:val="0"/>
        <w:spacing w:before="120"/>
        <w:ind w:firstLine="709"/>
        <w:jc w:val="both"/>
        <w:rPr>
          <w:rFonts w:eastAsia="SimSun"/>
          <w:lang w:eastAsia="zh-CN"/>
        </w:rPr>
      </w:pPr>
      <w:r w:rsidRPr="002F2570">
        <w:t xml:space="preserve">Финансовые   активы,   имеющиеся  в  наличии  для   продажи,   при </w:t>
      </w:r>
      <w:r w:rsidRPr="002F2570">
        <w:rPr>
          <w:b/>
          <w:bCs/>
        </w:rPr>
        <w:t xml:space="preserve"> </w:t>
      </w:r>
      <w:r w:rsidRPr="002F2570">
        <w:t>первоначальном  признании  должны  учитываться  по   справедливой стоимости  плюс затраты по сделке, непосредственно связанные с приобретением финансового актива. При этом, как правило, справедливой стоимостью является цена сделки по приобретению финансового актива. Последующая оценка финансовых активов, имеющихся в наличии для продажи, осуществляется по справедливой стоимости, основанной на рыночных котировках. Некоторые инвестиции, имеющиеся в наличии для продажи, по которым не имеется котировок из внешних независимых источников, оцениваются Банком по справедливой стоимости, которая основана на результатах недавней продажи аналогичных долевых ценных бумаг несвязанным третьим сторонам, на анализе прочей информации, такой, как дисконтированные денежные потоки и финансовая информация об объекте инвестиций, а также на применении других методик оценки. В зависимости от обстоятельств могут  быть  применены  различные методы оценки. Инвестиции в долевые инструменты, по которым отсутствуют котируемые рыночные цены, оцениваются по себестоимости.</w:t>
      </w:r>
    </w:p>
    <w:p w:rsidR="004E692B" w:rsidRPr="002F2570" w:rsidRDefault="004E692B" w:rsidP="00894E67">
      <w:pPr>
        <w:spacing w:before="120"/>
        <w:ind w:firstLine="709"/>
        <w:jc w:val="both"/>
      </w:pPr>
      <w:r w:rsidRPr="002F2570">
        <w:lastRenderedPageBreak/>
        <w:t>Нереализованные  доходы и расходы,  возникающие  в   результате изменения  справедливой стоимости финансовых активов, имеющихся в наличии  для  продажи,  отражаются  в отчете о совокупной прибыли. При выбытии финансовых активов, имеющихся  в  наличии  для  продажи,  соответствующие накопленные нереализованные  доходы  и расходы включаются в отчет о совокупной прибыли по строке "доходы за вычетом расходов по операциям с финансовыми активами, имеющимися в наличии для продажи". Обесценение и восстановление ранее обесцененной стоимости финансовых активов, имеющихся в наличии для продажи, отражается в отчете о совокупной прибыли.</w:t>
      </w:r>
    </w:p>
    <w:p w:rsidR="004E692B" w:rsidRPr="002F2570" w:rsidRDefault="004E692B" w:rsidP="00894E67">
      <w:pPr>
        <w:adjustRightInd w:val="0"/>
        <w:spacing w:before="120"/>
        <w:ind w:firstLine="709"/>
        <w:jc w:val="both"/>
        <w:rPr>
          <w:rFonts w:eastAsia="SimSun"/>
          <w:lang w:eastAsia="zh-CN"/>
        </w:rPr>
      </w:pPr>
      <w:r w:rsidRPr="002F2570">
        <w:t>Стоимость финансовых активов, имеющихся в наличии для продажи, снижается, если их балансовая стоимость превышает оценочную возмещаемую стоимость. Возмещаемая стоимость определяется как текущая стоимость ожидаемых денежных потоков, дисконтированных по текущим рыночным процентным ставкам для аналогичного финансового актива.</w:t>
      </w:r>
    </w:p>
    <w:p w:rsidR="004E692B" w:rsidRPr="002F2570" w:rsidRDefault="004E692B" w:rsidP="00894E67">
      <w:pPr>
        <w:spacing w:before="120"/>
        <w:ind w:firstLine="709"/>
        <w:jc w:val="both"/>
      </w:pPr>
      <w:r w:rsidRPr="002F2570">
        <w:t>Процентные доходы по финансовым активам, имеющимся в наличии для продажи, отражаются в отчете о совокупной прибыли как процентные доходы. Дивиденды полученные учитываются по строке "Доходы по дивидендам" в отчете о прибылях и убытках в составе операционных доходов.</w:t>
      </w:r>
    </w:p>
    <w:p w:rsidR="004E692B" w:rsidRPr="002F2570" w:rsidRDefault="004E692B" w:rsidP="00894E67">
      <w:pPr>
        <w:adjustRightInd w:val="0"/>
        <w:spacing w:before="120"/>
        <w:ind w:firstLine="709"/>
        <w:jc w:val="both"/>
        <w:rPr>
          <w:rFonts w:eastAsia="SimSun"/>
          <w:lang w:eastAsia="zh-CN"/>
        </w:rPr>
      </w:pPr>
      <w:r w:rsidRPr="002F2570">
        <w:t>При  наличии  стандартных  условий  расчетов  покупка  и  продажа финансовых  активов,  имеющихся в наличии для продажи, отражаются  на  дату  заключения  сделки,  то  есть  на  дату,  когда Банк обязуется купить или продать данный актив. Все прочие покупки и продажи отражаются как форвардные операции до момента расчетов по сделке.</w:t>
      </w:r>
    </w:p>
    <w:p w:rsidR="004E692B" w:rsidRPr="002F2570" w:rsidRDefault="004E692B" w:rsidP="00894E67">
      <w:pPr>
        <w:adjustRightInd w:val="0"/>
        <w:spacing w:before="120"/>
        <w:ind w:firstLine="709"/>
        <w:jc w:val="both"/>
        <w:rPr>
          <w:rFonts w:eastAsia="SimSun"/>
          <w:lang w:eastAsia="zh-CN"/>
        </w:rPr>
      </w:pPr>
      <w:r w:rsidRPr="002F2570">
        <w:rPr>
          <w:b/>
          <w:i/>
        </w:rPr>
        <w:t xml:space="preserve">Кредиты и дебиторская задолженность - </w:t>
      </w:r>
      <w:r w:rsidRPr="002F2570">
        <w:t>Данная категория включает непроизводные финансовые активы с установленными или определенными платежами, не котирующиеся на активном рынке, за исключением:</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а) тех, в отношении которых есть намерение о продаже немедленно или в ближайшем будущем, и которые должны классифицироваться как предназначенные для торговли, оцениваемые при первоначальном признании по справедливой стоимости через  прибыль или убыток;</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 xml:space="preserve">b) тех, которые после первоначального признания определяются в качестве имеющихся в наличии для продажи; </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с) тех, по которым владелец не сможет покрыть всю  существенную сумму своей первоначальной инвестиции по причинам, отличным от снижения кредитоспособности, и которые следует классифицировать как имеющиеся в наличии для продажи.</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 xml:space="preserve">Первоначальное признание кредитов и дебиторской задолженности осуществляется по справедливой стоимости плюс понесенные затраты по сделке (т.е. справедливой стоимости выплаченного или полученного возмещения). При наличии активного рынка справедливая стоимость кредитов и дебиторской задолженности оценивается как текущая стоимость всех будущих поступлений (выплат) денежных средств, дисконтированная с использованием преобладающей рыночной ставки процента для аналогичного инструмента. При отсутствии активного рынка справедливая стоимость кредитов и дебиторской задолженности определяется путем применения одного из методов оценки. </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Последующая оценка кредитов и дебиторской задолженности осуществляется по амортизированной стоимости с применением метода эффективной ставки процента. При принятии решения о дисконтировании актива учитываются также принципы существенности, умеренности, сопоставимости и осмотрительности.</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Кредиты и дебиторская задолженность отраж</w:t>
      </w:r>
      <w:r w:rsidR="009A7019" w:rsidRPr="002F2570">
        <w:rPr>
          <w:rFonts w:eastAsia="SimSun"/>
          <w:lang w:eastAsia="zh-CN"/>
        </w:rPr>
        <w:t>аются начиная с момента выдачи</w:t>
      </w:r>
      <w:r w:rsidRPr="002F2570">
        <w:rPr>
          <w:rFonts w:eastAsia="SimSun"/>
          <w:lang w:eastAsia="zh-CN"/>
        </w:rPr>
        <w:t xml:space="preserve"> денежных   средств   заемщикам   (клиентам  и  кредитным организациям). Кредиты, выданные по процентным ставкам, отличным от рыночных процентных ставок, оцениваются на дату выдачи по справедливой стоимости, которая представляет собой будущие процентные платежи и сумму основного долга, дисконтированные с учетом рыночных процентных ставок для аналогичных кредитов. Разница между справедливой и номинальной стоимостью кредита отражается в отчете о совокупной прибыли как доход от активов, размещенных по ставкам выше рыночных, или как расход от активов, размещенных по ставкам ниже рыночных. Впоследствии балансовая стоимость этих кредитов корректируется с учетом амортизации дохода (расхода) по кредиту, и соответствующий доход отражается в отчете о совокупной прибыли с использованием метода эффективной ставки процента.</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Банк избегает появления убытков от обесценения при первоначальном  признании  кредитов  и дебиторской задолженности.</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 xml:space="preserve">Кредиты и дебиторская задолженность обесцениваются только в том случае, если существуют объективные признаки обесценения в результате событий, имевших место после первоначального </w:t>
      </w:r>
      <w:r w:rsidRPr="002F2570">
        <w:rPr>
          <w:rFonts w:eastAsia="SimSun"/>
          <w:lang w:eastAsia="zh-CN"/>
        </w:rPr>
        <w:lastRenderedPageBreak/>
        <w:t xml:space="preserve">признания актива, и убытки, оказывающие воздействие на предполагаемые будущие потоки денежных средств по финансовому активу или  </w:t>
      </w:r>
      <w:r w:rsidR="00AB3ECB" w:rsidRPr="002F2570">
        <w:rPr>
          <w:rFonts w:eastAsia="SimSun"/>
          <w:lang w:eastAsia="zh-CN"/>
        </w:rPr>
        <w:t>Банк</w:t>
      </w:r>
      <w:r w:rsidRPr="002F2570">
        <w:rPr>
          <w:rFonts w:eastAsia="SimSun"/>
          <w:lang w:eastAsia="zh-CN"/>
        </w:rPr>
        <w:t xml:space="preserve">е финансовых активов поддаются достоверной оценке. При оценке обесценения во внимание принимается качество обеспечения, предоставленного по ссудам. </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Величина убытка определяется как разность между балансовой стоимостью актива и дисконтированной стоимостью предполагаемых будущих денежных потоков денежных средств, рассчитанной по исходной для данного финансового актива эффективной ставке процента. Балансовая стоимость кредита и дебиторской задолженности уменьшается посредством счета резерва под обесценение кредитного портфеля.</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 xml:space="preserve">После  определения  объективных  признаков обесценения на индивидуальной основе и при условии отсутствия таких признаков, кредиты включаются в </w:t>
      </w:r>
      <w:r w:rsidR="00AB3ECB" w:rsidRPr="002F2570">
        <w:rPr>
          <w:rFonts w:eastAsia="SimSun"/>
          <w:lang w:eastAsia="zh-CN"/>
        </w:rPr>
        <w:t>Банк</w:t>
      </w:r>
      <w:r w:rsidRPr="002F2570">
        <w:rPr>
          <w:rFonts w:eastAsia="SimSun"/>
          <w:lang w:eastAsia="zh-CN"/>
        </w:rPr>
        <w:t>у финансовых активов со схожими характеристиками кредитного риска на предмет определения признаков обесценения на совокупной основе.</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Следует принимать во внимание, что оценка возможных потерь по ссудам включает субъективный фактор. Руководство Банка полагает, что резерв на возможные потери по ссудам достаточен для покрытия убытков, присущих кредитному портфелю, хотя не исключено, что в определенные периоды Банк может нести убытки, большие по сравнению с резервом на возможные потери по ссудам.</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Кредиты,   погашение  которых  невозможно,  списываются  за  счет сформированного  на  балансе  соответствующего резерва под обесценение. Списание осуществляется только после завершения всех необходимых процедур и определения суммы убытка. Восстановление ранее списанных сумм отражается в отчете о совокупной прибыли по кредиту строки «Формирование резервов под обесценение кредитов». Уменьшение ранее созданного резерва под обесценение кредитного портфеля отражается в отчете о совокупной прибыли по кредиту строки «Формирование резервов под обесценение кредитов».</w:t>
      </w:r>
    </w:p>
    <w:p w:rsidR="004E692B" w:rsidRPr="002F2570" w:rsidRDefault="004E692B" w:rsidP="00894E67">
      <w:pPr>
        <w:adjustRightInd w:val="0"/>
        <w:spacing w:before="120"/>
        <w:ind w:firstLine="709"/>
        <w:jc w:val="both"/>
        <w:rPr>
          <w:rFonts w:eastAsia="SimSun"/>
          <w:lang w:eastAsia="zh-CN"/>
        </w:rPr>
      </w:pPr>
      <w:r w:rsidRPr="002F2570">
        <w:rPr>
          <w:rFonts w:eastAsia="SimSun"/>
          <w:b/>
          <w:i/>
          <w:lang w:eastAsia="zh-CN"/>
        </w:rPr>
        <w:t>Прочие обязательства кредитного характера</w:t>
      </w:r>
      <w:r w:rsidRPr="002F2570">
        <w:rPr>
          <w:rFonts w:eastAsia="SimSun"/>
          <w:lang w:eastAsia="zh-CN"/>
        </w:rPr>
        <w:t xml:space="preserve"> - В ходе текущей деятельности Банк принимает  на  себя прочие  обязательства  кредитного  характера,  включая аккредитивы и гарантии.  Банк  отражает  специальные резервы под прочие обязательства кредитного характера, если велика вероятность </w:t>
      </w:r>
      <w:proofErr w:type="spellStart"/>
      <w:r w:rsidRPr="002F2570">
        <w:rPr>
          <w:rFonts w:eastAsia="SimSun"/>
          <w:lang w:eastAsia="zh-CN"/>
        </w:rPr>
        <w:t>понесения</w:t>
      </w:r>
      <w:proofErr w:type="spellEnd"/>
      <w:r w:rsidRPr="002F2570">
        <w:rPr>
          <w:rFonts w:eastAsia="SimSun"/>
          <w:lang w:eastAsia="zh-CN"/>
        </w:rPr>
        <w:t xml:space="preserve">  убытков  по  данным обязательствам.</w:t>
      </w:r>
    </w:p>
    <w:p w:rsidR="004E692B" w:rsidRPr="002F2570" w:rsidRDefault="004E692B" w:rsidP="00894E67">
      <w:pPr>
        <w:adjustRightInd w:val="0"/>
        <w:spacing w:before="120"/>
        <w:ind w:firstLine="709"/>
        <w:jc w:val="both"/>
        <w:rPr>
          <w:rFonts w:eastAsia="SimSun"/>
          <w:lang w:eastAsia="zh-CN"/>
        </w:rPr>
      </w:pPr>
      <w:r w:rsidRPr="002F2570">
        <w:rPr>
          <w:rFonts w:eastAsia="SimSun"/>
          <w:b/>
          <w:i/>
          <w:lang w:eastAsia="zh-CN"/>
        </w:rPr>
        <w:t>Векселя приобретенные</w:t>
      </w:r>
      <w:r w:rsidRPr="002F2570">
        <w:rPr>
          <w:rFonts w:eastAsia="SimSun"/>
          <w:lang w:eastAsia="zh-CN"/>
        </w:rPr>
        <w:t xml:space="preserve"> - Приобретенные векселя классифицируются в зависимости от целей их приобретения в категории финансовых активов: финансовые активы, оцениваемые по справедливой стоимости через прибыль или убыток, кредиты и дебиторская задолженность, финансовые активы, имеющиеся в наличии для продажи, и, впоследствии, учитываются в соответствии с учетной политикой, представленной в данном примечании для этих категорий активов.</w:t>
      </w:r>
    </w:p>
    <w:p w:rsidR="004E692B" w:rsidRPr="002F2570" w:rsidRDefault="004E692B" w:rsidP="00894E67">
      <w:pPr>
        <w:adjustRightInd w:val="0"/>
        <w:spacing w:before="120"/>
        <w:ind w:firstLine="709"/>
        <w:jc w:val="both"/>
        <w:rPr>
          <w:rFonts w:eastAsia="SimSun"/>
          <w:lang w:eastAsia="zh-CN"/>
        </w:rPr>
      </w:pPr>
      <w:r w:rsidRPr="002F2570">
        <w:rPr>
          <w:rFonts w:eastAsia="SimSun"/>
          <w:b/>
          <w:i/>
          <w:lang w:eastAsia="zh-CN"/>
        </w:rPr>
        <w:t>Основные средства</w:t>
      </w:r>
      <w:r w:rsidRPr="002F2570">
        <w:rPr>
          <w:rFonts w:eastAsia="SimSun"/>
          <w:lang w:eastAsia="zh-CN"/>
        </w:rPr>
        <w:t xml:space="preserve"> Основные средства отражены по первоначальной стоимости за вычетом накопленного износа и резерва на обесценение. Под первоначальной стоимостью для зданий, имеющихся на балансе Банка на момент первого применения МСФО (за исключением незавершенного строительства и капвложений в арендованные объекты), понимается переоцененная стоимость на момент первого применения МСФО, для прочих основных средств - стоимость приобретения, скорректированная до эквивалента покупательной стоимости российской способности рубля на 31 декабря 2002 года. Если балансовая стоимость актива превышает его оценочную возмещаемую стоимость, то балансовая стоимость актива уменьшается до его возмещаемой стоимости, а разница отражается в отчете о совокупной прибыли. Оценочная возмещаемая стоимость определяется как наибольшая из чистой реализуемой стоимости актива и ценности его использования. В последнем случае сумма реализованного дохода от переоценки представляет собой разницу между амортизацией, основанной на переоцененной балансовой стоимости актива, и амортизацией, основанной на его первоначальной стоимости.</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Незавершенное строительство и капитальные вложения в арендованные объекты учитываются по первоначальной стоимости, скорректированной до эквивалента покупательной способности валюты Российской Федерации на 31 декабря 2002 года, для объектов, незавершенных до 31 декабря 2002 года, за вычетом резерва под обесценение. По завершении строительства активы переводятся в соответствующую категорию основных средств или инвестиционную недвижимость и отражаются по балансовой стоимости на момент перевода. Незавершенное строительство не подлежит амортизации до момента ввода актива в эксплуатацию.</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Офисное и компьютерное оборудование отражено по стоимости приобретения, скорректированной до эквивалента покупательной способности российского рубля на 31 декабря 2002 года, за вычетом накопленного износа.</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lastRenderedPageBreak/>
        <w:t xml:space="preserve">Прибыли и убытки, возникающие в результате выбытия основных средств, определяются на основе их балансовой стоимости и учитываются при расчете суммы прибыли/(убытка). Затраты на ремонт и техническое обслуживание отражаются в отчете о совокупной прибыли в момент их </w:t>
      </w:r>
      <w:proofErr w:type="spellStart"/>
      <w:r w:rsidRPr="002F2570">
        <w:rPr>
          <w:rFonts w:eastAsia="SimSun"/>
          <w:lang w:eastAsia="zh-CN"/>
        </w:rPr>
        <w:t>понесения</w:t>
      </w:r>
      <w:proofErr w:type="spellEnd"/>
      <w:r w:rsidRPr="002F2570">
        <w:rPr>
          <w:rFonts w:eastAsia="SimSun"/>
          <w:lang w:eastAsia="zh-CN"/>
        </w:rPr>
        <w:t>.</w:t>
      </w:r>
    </w:p>
    <w:p w:rsidR="004E692B" w:rsidRPr="002F2570" w:rsidRDefault="004E692B" w:rsidP="00894E67">
      <w:pPr>
        <w:adjustRightInd w:val="0"/>
        <w:spacing w:before="120"/>
        <w:ind w:firstLine="709"/>
        <w:jc w:val="both"/>
        <w:rPr>
          <w:rFonts w:eastAsia="SimSun"/>
          <w:lang w:eastAsia="zh-CN"/>
        </w:rPr>
      </w:pPr>
      <w:r w:rsidRPr="002F2570">
        <w:rPr>
          <w:rFonts w:eastAsia="SimSun"/>
          <w:b/>
          <w:i/>
          <w:lang w:eastAsia="zh-CN"/>
        </w:rPr>
        <w:t>Инвестиционная недвижимость</w:t>
      </w:r>
      <w:r w:rsidRPr="002F2570">
        <w:rPr>
          <w:rFonts w:eastAsia="SimSun"/>
          <w:lang w:eastAsia="zh-CN"/>
        </w:rPr>
        <w:t xml:space="preserve"> - Инвестиционная недвижимость (земля или здание – или часть здания – или и то, и другое) – готовое к использованию имущество или строящаяся недвижимость, находящееся в распоряжении владельца или арендатора по договору финансовой аренды, с целью получения арендных платежей или доходов от прироста стоимости капитала или и того и другого, но не для: (а) использования в производстве или поставке товаров, оказании услуг, для административных целей; или (b) продажи в ходе обычной деятельности.</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 xml:space="preserve">В целом инвестиционная недвижимость представляет собой офисные помещения, не занимаемые </w:t>
      </w:r>
      <w:r w:rsidR="00AB3ECB" w:rsidRPr="002F2570">
        <w:rPr>
          <w:rFonts w:eastAsia="SimSun"/>
          <w:lang w:eastAsia="zh-CN"/>
        </w:rPr>
        <w:t>Банк</w:t>
      </w:r>
      <w:r w:rsidRPr="002F2570">
        <w:rPr>
          <w:rFonts w:eastAsia="SimSun"/>
          <w:lang w:eastAsia="zh-CN"/>
        </w:rPr>
        <w:t xml:space="preserve">ой. </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Инвестиционная недвижимость отражается по стоимости приобретения, скорректированной до эквивалента покупательной способности рубля за 31 декабря 2002 года, для активов, приобретенных до 1 января 2003 года, за вычетом накопленного износа и резерва под обесценение (там, где это необходимо). При наличии признаков обесценения инвестиционной недвижимости Банк производит оценку ее возмещаемой стоимости, которая определяется как наибольшая из стоимости, получаемой в результате ее использования, и справедливой стоимости за вычетом затрат на продажу. Уменьшение балансовой стоимости инвестиционной недвижимости до возмещаемой суммы отражается в отчете о совокупной прибыли. Убыток от обесценения, отраженный в предшествующие годы, восстанавливается, если впоследствии имело место изменение в оценках, использованных для определения возмещаемой стоимости актива.</w:t>
      </w:r>
    </w:p>
    <w:p w:rsidR="004E692B" w:rsidRPr="002F2570" w:rsidRDefault="004E692B" w:rsidP="00894E67">
      <w:pPr>
        <w:adjustRightInd w:val="0"/>
        <w:spacing w:before="120"/>
        <w:ind w:firstLine="709"/>
        <w:jc w:val="both"/>
        <w:rPr>
          <w:rFonts w:eastAsia="SimSun"/>
          <w:b/>
          <w:i/>
          <w:lang w:eastAsia="zh-CN"/>
        </w:rPr>
      </w:pPr>
      <w:r w:rsidRPr="002F2570">
        <w:rPr>
          <w:rFonts w:eastAsia="SimSun"/>
          <w:b/>
          <w:i/>
          <w:lang w:eastAsia="zh-CN"/>
        </w:rPr>
        <w:t>Активы, классифицируемые как «</w:t>
      </w:r>
      <w:r w:rsidR="00607F4D" w:rsidRPr="002F2570">
        <w:rPr>
          <w:rFonts w:eastAsia="SimSun"/>
          <w:b/>
          <w:i/>
          <w:lang w:eastAsia="zh-CN"/>
        </w:rPr>
        <w:t>предназначенные</w:t>
      </w:r>
      <w:r w:rsidRPr="002F2570">
        <w:rPr>
          <w:rFonts w:eastAsia="SimSun"/>
          <w:b/>
          <w:i/>
          <w:lang w:eastAsia="zh-CN"/>
        </w:rPr>
        <w:t xml:space="preserve"> для продажи»</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 xml:space="preserve">Активы классифицируются как «удерживаемые для продажи», если их балансовая стоимость будет возмещена в результате совершения продажи в течение 12 месяцев с даты </w:t>
      </w:r>
      <w:proofErr w:type="spellStart"/>
      <w:r w:rsidRPr="002F2570">
        <w:rPr>
          <w:rFonts w:eastAsia="SimSun"/>
          <w:lang w:eastAsia="zh-CN"/>
        </w:rPr>
        <w:t>реклассификации</w:t>
      </w:r>
      <w:proofErr w:type="spellEnd"/>
      <w:r w:rsidRPr="002F2570">
        <w:rPr>
          <w:rFonts w:eastAsia="SimSun"/>
          <w:lang w:eastAsia="zh-CN"/>
        </w:rPr>
        <w:t xml:space="preserve">, а не в результате продолжения эксплуатации. Продление периода завершения плана продаж может превышать 12 месяцев, если такое продление вызвано событиями или обстоятельствами, неподконтрольными организации, и при этом существуют подтверждения намерения организации осуществить имеющийся у нее план продажи. </w:t>
      </w:r>
      <w:proofErr w:type="spellStart"/>
      <w:r w:rsidRPr="002F2570">
        <w:rPr>
          <w:rFonts w:eastAsia="SimSun"/>
          <w:lang w:eastAsia="zh-CN"/>
        </w:rPr>
        <w:t>Реклассификация</w:t>
      </w:r>
      <w:proofErr w:type="spellEnd"/>
      <w:r w:rsidRPr="002F2570">
        <w:rPr>
          <w:rFonts w:eastAsia="SimSun"/>
          <w:lang w:eastAsia="zh-CN"/>
        </w:rPr>
        <w:t xml:space="preserve"> активов, удерживаемых для продажи, требует соблюдения следующих условий: </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 xml:space="preserve">• данные активы имеются в наличии для немедленной продажи в их текущем состоянии; </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 xml:space="preserve">• руководство Банка утвердило программу по поиску покупателя и приступило к ее реализации; </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 xml:space="preserve">• активы становятся предметом предложения на рынке по цене, сопоставимой с их справедливой стоимостью; </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 xml:space="preserve">• ожидается, что продажа будет осуществлена в течение 12 месяцев с момента </w:t>
      </w:r>
      <w:proofErr w:type="spellStart"/>
      <w:r w:rsidRPr="002F2570">
        <w:rPr>
          <w:rFonts w:eastAsia="SimSun"/>
          <w:lang w:eastAsia="zh-CN"/>
        </w:rPr>
        <w:t>реклассификации</w:t>
      </w:r>
      <w:proofErr w:type="spellEnd"/>
      <w:r w:rsidRPr="002F2570">
        <w:rPr>
          <w:rFonts w:eastAsia="SimSun"/>
          <w:lang w:eastAsia="zh-CN"/>
        </w:rPr>
        <w:t xml:space="preserve">; </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 xml:space="preserve">• отсутствует вероятность существенного изменения плана продаж или его отмены. </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 xml:space="preserve">Активы, классифицированные в отчете о финансовом положении в текущем отчетном периоде как «удерживаемые для продажи», не </w:t>
      </w:r>
      <w:proofErr w:type="spellStart"/>
      <w:r w:rsidRPr="002F2570">
        <w:rPr>
          <w:rFonts w:eastAsia="SimSun"/>
          <w:lang w:eastAsia="zh-CN"/>
        </w:rPr>
        <w:t>реклассифицируются</w:t>
      </w:r>
      <w:proofErr w:type="spellEnd"/>
      <w:r w:rsidRPr="002F2570">
        <w:rPr>
          <w:rFonts w:eastAsia="SimSun"/>
          <w:lang w:eastAsia="zh-CN"/>
        </w:rPr>
        <w:t xml:space="preserve"> и не меняют форму представления в сравнительных данных отчета о финансовом положении для приведения в соответствие с классификацией на конец текущего отчетного периода.</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 xml:space="preserve">Активы, «удерживаемые для продажи», оцениваются по наименьшей величине из двух значений: их </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 xml:space="preserve">балансовой стоимости и справедливой стоимости за вычетом расходов на продажу. </w:t>
      </w:r>
      <w:proofErr w:type="spellStart"/>
      <w:r w:rsidRPr="002F2570">
        <w:rPr>
          <w:rFonts w:eastAsia="SimSun"/>
          <w:lang w:eastAsia="zh-CN"/>
        </w:rPr>
        <w:t>Реклассифицированные</w:t>
      </w:r>
      <w:proofErr w:type="spellEnd"/>
      <w:r w:rsidRPr="002F2570">
        <w:rPr>
          <w:rFonts w:eastAsia="SimSun"/>
          <w:lang w:eastAsia="zh-CN"/>
        </w:rPr>
        <w:t xml:space="preserve"> долгосрочные финансовые инструменты, отложенные налоговые активы и инвестиционная недвижимость, отражаемая по справедливой стоимости, не подлежат оценке по наименьшей из балансовой стоимости и справедливой стоимости за вычетом затрат на продажу. Долгосрочные активы, «удерживаемые для продажи», не амортизируются. </w:t>
      </w:r>
    </w:p>
    <w:p w:rsidR="004E692B" w:rsidRPr="002F2570" w:rsidRDefault="004E692B" w:rsidP="00894E67">
      <w:pPr>
        <w:adjustRightInd w:val="0"/>
        <w:spacing w:before="120"/>
        <w:ind w:firstLine="709"/>
        <w:jc w:val="both"/>
        <w:rPr>
          <w:rFonts w:eastAsia="SimSun"/>
          <w:b/>
          <w:i/>
          <w:lang w:eastAsia="zh-CN"/>
        </w:rPr>
      </w:pPr>
      <w:r w:rsidRPr="002F2570">
        <w:rPr>
          <w:rFonts w:eastAsia="SimSun"/>
          <w:b/>
          <w:i/>
          <w:lang w:eastAsia="zh-CN"/>
        </w:rPr>
        <w:t>Нематериальные активы</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 xml:space="preserve">К нематериальным активам относятся идентифицируемые </w:t>
      </w:r>
      <w:proofErr w:type="spellStart"/>
      <w:r w:rsidRPr="002F2570">
        <w:rPr>
          <w:rFonts w:eastAsia="SimSun"/>
          <w:lang w:eastAsia="zh-CN"/>
        </w:rPr>
        <w:t>неденежные</w:t>
      </w:r>
      <w:proofErr w:type="spellEnd"/>
      <w:r w:rsidRPr="002F2570">
        <w:rPr>
          <w:rFonts w:eastAsia="SimSun"/>
          <w:lang w:eastAsia="zh-CN"/>
        </w:rPr>
        <w:t xml:space="preserve"> активы, не имеющие физической формы. Нематериальные активы, приобретенные отдельно, первоначально оцениваются по стоимости приобретения. Стоимость приобретения нематериальных активов, полученных в рамках операций по объединению организаций, представляет собой справедливую стоимость на дату приобретения. </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lastRenderedPageBreak/>
        <w:t>После первоначального признания нематериальные активы отражаются по стоимости приобретения за вычетом накопленной амортизации и накопленных убытков от обесценения. Нематериальные активы имеют ограниченные или неопределенные сроки полезного использования.</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Нематериальные активы с ограниченным сроком полезного использования амортизируются в течение срока полезного использования и анализируются на предмет обесценения в случае наличия признаков возможного обесценения нематериального актива.</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Нематериальные активы с неопределенным сроком полезного использования не амортизируются. При этом они ежегодно анализируются на предмет обесценения либо по отдельности, либо на уровне подразделения, генерирующего денежные потоки. Срок полезного использования нематериального актива с неопределенным сроком использования анализируется на предмет наличия обстоятельств, подтверждающих правильность существующей оценки срока полезного использования такого актива. В противном случае срок полезного использования перспективно меняется с неопределенного на ограниченный.</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Приобретенные лицензии на программное обеспечение капитализируются на основе затрат, понесенных на приобретение и внедрение данного программного обеспечения.</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 xml:space="preserve">Затраты на разработку, напрямую связанные с идентифицируемым программным обеспечением, которое контролируется Банком и с высокой степенью вероятности принесет в течение периода, превышающего один год, экономические выгоды в размере, превышающем затраты, признаются нематериальным активом. Капитализированные затраты включают расходы на содержание команды разработчиков программного обеспечения и надлежащую долю общехозяйственных расходов. </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Затраты, связанные с эксплуатацией программного обеспечения, отражаются в составе расходов по мере их возникновения. Затраты, напрямую  связанные  с идентифицируемым программным обеспечением,  которое  контролируется  Банком и с высокой степенью вероятности а) принесет  в течение периода, превышающего один год, экономические  выгоды в размере, превышающем затраты, признаются нематериальным активом. Прямые затраты включают расходы на содержание команды разработчиков программного обеспечения и надлежащую долю общехозяйственных расходов. Расходы, приводящие к усовершенствованию или расширению характеристик программного обеспечения по сравнению с их первоначальной спецификацией, признаются капитальными затратами и прибавляются к первоначальной стоимости программного обеспечения. Затраты по разработке программного обеспечения, признанные в качестве активов, амортизируются с использованием метода равномерного списания в течение срока их полезного пользования с использованием норм амортизации.</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 xml:space="preserve">Нормы амортизации берутся исходя из срока полезного использования  нематериального актива. </w:t>
      </w:r>
    </w:p>
    <w:p w:rsidR="004E692B" w:rsidRPr="002F2570" w:rsidRDefault="004E692B" w:rsidP="00894E67">
      <w:pPr>
        <w:adjustRightInd w:val="0"/>
        <w:spacing w:before="120"/>
        <w:ind w:firstLine="709"/>
        <w:jc w:val="both"/>
        <w:rPr>
          <w:rFonts w:eastAsia="SimSun"/>
          <w:lang w:eastAsia="zh-CN"/>
        </w:rPr>
      </w:pPr>
      <w:r w:rsidRPr="002F2570">
        <w:rPr>
          <w:rFonts w:eastAsia="SimSun"/>
          <w:b/>
          <w:i/>
          <w:lang w:eastAsia="zh-CN"/>
        </w:rPr>
        <w:t>Амортизация -</w:t>
      </w:r>
      <w:r w:rsidRPr="002F2570">
        <w:rPr>
          <w:rFonts w:eastAsia="SimSun"/>
          <w:lang w:eastAsia="zh-CN"/>
        </w:rPr>
        <w:t xml:space="preserve"> Амортизация начисляется по методу равномерного списания в течение срока полезного использования активов с использованием </w:t>
      </w:r>
      <w:r w:rsidR="003E0284" w:rsidRPr="002F2570">
        <w:rPr>
          <w:rFonts w:eastAsia="SimSun"/>
          <w:lang w:eastAsia="zh-CN"/>
        </w:rPr>
        <w:t>норм амортизации.</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Амортизация признается, даже если справедливая стоимость актива, превышает его балансовую стоимость, при условии, что ликвидационная стоимость актива не превышает балансовую стоимость. Ремонт и обслуживание актива не исключают необходимость его амортизации.</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Амортизация актива начинается, когда он становится доступен для использования, т.е. когда местоположение и состояние актива обеспечивают его использование в соответствии с намерениями Банка. Амортизация прекращается с прекращением его признания.</w:t>
      </w:r>
    </w:p>
    <w:p w:rsidR="004E692B" w:rsidRPr="002F2570" w:rsidRDefault="004E692B" w:rsidP="00894E67">
      <w:pPr>
        <w:adjustRightInd w:val="0"/>
        <w:spacing w:before="120"/>
        <w:ind w:firstLine="709"/>
        <w:jc w:val="both"/>
        <w:rPr>
          <w:rFonts w:eastAsia="SimSun"/>
          <w:lang w:eastAsia="zh-CN"/>
        </w:rPr>
      </w:pPr>
      <w:r w:rsidRPr="002F2570">
        <w:rPr>
          <w:rFonts w:eastAsia="SimSun"/>
          <w:b/>
          <w:i/>
          <w:lang w:eastAsia="zh-CN"/>
        </w:rPr>
        <w:t xml:space="preserve">Операционная аренда </w:t>
      </w:r>
      <w:r w:rsidRPr="002F2570">
        <w:rPr>
          <w:rFonts w:eastAsia="SimSun"/>
          <w:lang w:eastAsia="zh-CN"/>
        </w:rPr>
        <w:t xml:space="preserve">- Когда Банк   выступает   в  роли  арендатора,  сумма платежей по договорам операционной  аренды  отражается арендатором  в  отчете о прибылях и убытках с использованием </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метода равномерного  списания  в течение срока аренды. Если операционная  аренда  прекращается  до  истечения срока аренды, любой платеж, причитающийся арендодателю  в качестве штрафных санкций,  отражается как расход  в том   периоде,  в  котором  операционная  аренда  была прекращена.</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Амортизация средств, сданных в аренду (Банк – арендодатель) начисляется в соответствии с амортизационной политикой, принятой для собственных основных средств.</w:t>
      </w:r>
    </w:p>
    <w:p w:rsidR="004E692B" w:rsidRPr="002F2570" w:rsidRDefault="004E692B" w:rsidP="00894E67">
      <w:pPr>
        <w:adjustRightInd w:val="0"/>
        <w:spacing w:before="120"/>
        <w:ind w:firstLine="709"/>
        <w:jc w:val="both"/>
        <w:rPr>
          <w:rFonts w:eastAsia="SimSun"/>
          <w:lang w:eastAsia="zh-CN"/>
        </w:rPr>
      </w:pPr>
      <w:r w:rsidRPr="002F2570">
        <w:rPr>
          <w:rFonts w:eastAsia="SimSun"/>
          <w:b/>
          <w:i/>
          <w:lang w:eastAsia="zh-CN"/>
        </w:rPr>
        <w:t>Средства банков и клиентов</w:t>
      </w:r>
      <w:r w:rsidRPr="002F2570">
        <w:rPr>
          <w:rFonts w:eastAsia="SimSun"/>
          <w:lang w:eastAsia="zh-CN"/>
        </w:rPr>
        <w:t>. Средства  банков и клиентов изначально отражаются по первоначальной стоимости, равной сумме полученных средств за вычетом затрат на совершение сделки. Впоследствии полученные средства отражаются по амортизированной стоимости, и соответствующая разница между чистой величиной полученных средств и суммой долга относится на финансовый результат в течение срока заимствования с использованием эффективной процентной ставки.</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lastRenderedPageBreak/>
        <w:t>Справедливая стоимость средств банков и клиентов, привлеченных по ставкам, выше рыночных процентных ставок, представляет собой сумму основного долга и будущих процентных платежей, дисконтированную с учетом рыночных процентных ставок по аналогичным заимствованиям. Разница между справедливой стоимостью и номинальной стоимостью заемных средств на момент получения отражается в отчете о совокупной прибыли как расход от привлечения по ставкам выше рыночных. Впоследствии балансовая стоимость заемных средств корректируется с учетом амортизации первоначального расхода по заемным средствам, и отражаются в отчете о совокупной прибыли с использованием метода эффективной доходности.</w:t>
      </w:r>
    </w:p>
    <w:p w:rsidR="004E692B" w:rsidRPr="002F2570" w:rsidRDefault="004E692B" w:rsidP="00894E67">
      <w:pPr>
        <w:adjustRightInd w:val="0"/>
        <w:spacing w:before="120"/>
        <w:ind w:firstLine="709"/>
        <w:jc w:val="both"/>
        <w:rPr>
          <w:rFonts w:eastAsia="SimSun"/>
          <w:lang w:eastAsia="zh-CN"/>
        </w:rPr>
      </w:pPr>
      <w:r w:rsidRPr="002F2570">
        <w:rPr>
          <w:rFonts w:eastAsia="SimSun"/>
          <w:b/>
          <w:i/>
          <w:lang w:eastAsia="zh-CN"/>
        </w:rPr>
        <w:t>Выпущенные долговые ценные бумаги</w:t>
      </w:r>
      <w:r w:rsidR="00CF314E" w:rsidRPr="002F2570">
        <w:rPr>
          <w:rFonts w:eastAsia="SimSun"/>
          <w:lang w:eastAsia="zh-CN"/>
        </w:rPr>
        <w:t xml:space="preserve"> - Выпущенные долговые ценные</w:t>
      </w:r>
      <w:r w:rsidRPr="002F2570">
        <w:rPr>
          <w:rFonts w:eastAsia="SimSun"/>
          <w:lang w:eastAsia="zh-CN"/>
        </w:rPr>
        <w:t xml:space="preserve"> бумаги</w:t>
      </w:r>
      <w:r w:rsidR="00CF314E" w:rsidRPr="002F2570">
        <w:rPr>
          <w:rFonts w:eastAsia="SimSun"/>
          <w:lang w:eastAsia="zh-CN"/>
        </w:rPr>
        <w:t xml:space="preserve"> </w:t>
      </w:r>
      <w:r w:rsidRPr="002F2570">
        <w:rPr>
          <w:rFonts w:eastAsia="SimSun"/>
          <w:lang w:eastAsia="zh-CN"/>
        </w:rPr>
        <w:t>в</w:t>
      </w:r>
      <w:r w:rsidR="00CF314E" w:rsidRPr="002F2570">
        <w:rPr>
          <w:rFonts w:eastAsia="SimSun"/>
          <w:lang w:eastAsia="zh-CN"/>
        </w:rPr>
        <w:t>ключают векселя, выпущенные Банком. Долговы ценные бумаги первоначально отражаются по</w:t>
      </w:r>
      <w:r w:rsidRPr="002F2570">
        <w:rPr>
          <w:rFonts w:eastAsia="SimSun"/>
          <w:lang w:eastAsia="zh-CN"/>
        </w:rPr>
        <w:t xml:space="preserve"> справедливой</w:t>
      </w:r>
      <w:r w:rsidR="00CF314E" w:rsidRPr="002F2570">
        <w:rPr>
          <w:rFonts w:eastAsia="SimSun"/>
          <w:lang w:eastAsia="zh-CN"/>
        </w:rPr>
        <w:t xml:space="preserve"> </w:t>
      </w:r>
      <w:r w:rsidRPr="002F2570">
        <w:rPr>
          <w:rFonts w:eastAsia="SimSun"/>
          <w:lang w:eastAsia="zh-CN"/>
        </w:rPr>
        <w:t>стоимости,</w:t>
      </w:r>
      <w:r w:rsidR="00CF314E" w:rsidRPr="002F2570">
        <w:rPr>
          <w:rFonts w:eastAsia="SimSun"/>
          <w:lang w:eastAsia="zh-CN"/>
        </w:rPr>
        <w:t xml:space="preserve"> </w:t>
      </w:r>
      <w:r w:rsidRPr="002F2570">
        <w:rPr>
          <w:rFonts w:eastAsia="SimSun"/>
          <w:lang w:eastAsia="zh-CN"/>
        </w:rPr>
        <w:t>которая представляет</w:t>
      </w:r>
      <w:r w:rsidR="00CF314E" w:rsidRPr="002F2570">
        <w:rPr>
          <w:rFonts w:eastAsia="SimSun"/>
          <w:lang w:eastAsia="zh-CN"/>
        </w:rPr>
        <w:t xml:space="preserve"> </w:t>
      </w:r>
      <w:r w:rsidRPr="002F2570">
        <w:rPr>
          <w:rFonts w:eastAsia="SimSun"/>
          <w:lang w:eastAsia="zh-CN"/>
        </w:rPr>
        <w:t>собой</w:t>
      </w:r>
      <w:r w:rsidR="00CF314E" w:rsidRPr="002F2570">
        <w:rPr>
          <w:rFonts w:eastAsia="SimSun"/>
          <w:lang w:eastAsia="zh-CN"/>
        </w:rPr>
        <w:t xml:space="preserve"> </w:t>
      </w:r>
      <w:r w:rsidRPr="002F2570">
        <w:rPr>
          <w:rFonts w:eastAsia="SimSun"/>
          <w:lang w:eastAsia="zh-CN"/>
        </w:rPr>
        <w:t>сумму</w:t>
      </w:r>
      <w:r w:rsidR="00CF314E" w:rsidRPr="002F2570">
        <w:rPr>
          <w:rFonts w:eastAsia="SimSun"/>
          <w:lang w:eastAsia="zh-CN"/>
        </w:rPr>
        <w:t xml:space="preserve"> </w:t>
      </w:r>
      <w:r w:rsidRPr="002F2570">
        <w:rPr>
          <w:rFonts w:eastAsia="SimSun"/>
          <w:lang w:eastAsia="zh-CN"/>
        </w:rPr>
        <w:t>полученных</w:t>
      </w:r>
      <w:r w:rsidR="00CF314E" w:rsidRPr="002F2570">
        <w:rPr>
          <w:rFonts w:eastAsia="SimSun"/>
          <w:lang w:eastAsia="zh-CN"/>
        </w:rPr>
        <w:t xml:space="preserve"> </w:t>
      </w:r>
      <w:r w:rsidRPr="002F2570">
        <w:rPr>
          <w:rFonts w:eastAsia="SimSun"/>
          <w:lang w:eastAsia="zh-CN"/>
        </w:rPr>
        <w:t>средств за вычетом</w:t>
      </w:r>
      <w:r w:rsidR="00CF314E" w:rsidRPr="002F2570">
        <w:rPr>
          <w:rFonts w:eastAsia="SimSun"/>
          <w:lang w:eastAsia="zh-CN"/>
        </w:rPr>
        <w:t xml:space="preserve"> </w:t>
      </w:r>
      <w:r w:rsidRPr="002F2570">
        <w:rPr>
          <w:rFonts w:eastAsia="SimSun"/>
          <w:lang w:eastAsia="zh-CN"/>
        </w:rPr>
        <w:t>понесенных</w:t>
      </w:r>
      <w:r w:rsidR="00CF314E" w:rsidRPr="002F2570">
        <w:rPr>
          <w:rFonts w:eastAsia="SimSun"/>
          <w:lang w:eastAsia="zh-CN"/>
        </w:rPr>
        <w:t xml:space="preserve"> </w:t>
      </w:r>
      <w:r w:rsidRPr="002F2570">
        <w:rPr>
          <w:rFonts w:eastAsia="SimSun"/>
          <w:lang w:eastAsia="zh-CN"/>
        </w:rPr>
        <w:t>затрат</w:t>
      </w:r>
      <w:r w:rsidR="00CF314E" w:rsidRPr="002F2570">
        <w:rPr>
          <w:rFonts w:eastAsia="SimSun"/>
          <w:lang w:eastAsia="zh-CN"/>
        </w:rPr>
        <w:t xml:space="preserve"> </w:t>
      </w:r>
      <w:r w:rsidRPr="002F2570">
        <w:rPr>
          <w:rFonts w:eastAsia="SimSun"/>
          <w:lang w:eastAsia="zh-CN"/>
        </w:rPr>
        <w:t>по</w:t>
      </w:r>
      <w:r w:rsidR="00CF314E" w:rsidRPr="002F2570">
        <w:rPr>
          <w:rFonts w:eastAsia="SimSun"/>
          <w:lang w:eastAsia="zh-CN"/>
        </w:rPr>
        <w:t xml:space="preserve"> </w:t>
      </w:r>
      <w:r w:rsidRPr="002F2570">
        <w:rPr>
          <w:rFonts w:eastAsia="SimSun"/>
          <w:lang w:eastAsia="zh-CN"/>
        </w:rPr>
        <w:t>сделке.</w:t>
      </w:r>
      <w:r w:rsidR="00CF314E" w:rsidRPr="002F2570">
        <w:rPr>
          <w:rFonts w:eastAsia="SimSun"/>
          <w:lang w:eastAsia="zh-CN"/>
        </w:rPr>
        <w:t xml:space="preserve"> </w:t>
      </w:r>
      <w:r w:rsidRPr="002F2570">
        <w:rPr>
          <w:rFonts w:eastAsia="SimSun"/>
          <w:lang w:eastAsia="zh-CN"/>
        </w:rPr>
        <w:t>Впоследствии выпущенные</w:t>
      </w:r>
      <w:r w:rsidR="00CF314E" w:rsidRPr="002F2570">
        <w:rPr>
          <w:rFonts w:eastAsia="SimSun"/>
          <w:lang w:eastAsia="zh-CN"/>
        </w:rPr>
        <w:t xml:space="preserve"> </w:t>
      </w:r>
      <w:r w:rsidRPr="002F2570">
        <w:rPr>
          <w:rFonts w:eastAsia="SimSun"/>
          <w:lang w:eastAsia="zh-CN"/>
        </w:rPr>
        <w:t>долговые</w:t>
      </w:r>
      <w:r w:rsidR="00CF314E" w:rsidRPr="002F2570">
        <w:rPr>
          <w:rFonts w:eastAsia="SimSun"/>
          <w:lang w:eastAsia="zh-CN"/>
        </w:rPr>
        <w:t xml:space="preserve"> </w:t>
      </w:r>
      <w:r w:rsidRPr="002F2570">
        <w:rPr>
          <w:rFonts w:eastAsia="SimSun"/>
          <w:lang w:eastAsia="zh-CN"/>
        </w:rPr>
        <w:t>ценные</w:t>
      </w:r>
      <w:r w:rsidR="00CF314E" w:rsidRPr="002F2570">
        <w:rPr>
          <w:rFonts w:eastAsia="SimSun"/>
          <w:lang w:eastAsia="zh-CN"/>
        </w:rPr>
        <w:t xml:space="preserve"> </w:t>
      </w:r>
      <w:r w:rsidRPr="002F2570">
        <w:rPr>
          <w:rFonts w:eastAsia="SimSun"/>
          <w:lang w:eastAsia="zh-CN"/>
        </w:rPr>
        <w:t>бумаги</w:t>
      </w:r>
      <w:r w:rsidR="00CF314E" w:rsidRPr="002F2570">
        <w:rPr>
          <w:rFonts w:eastAsia="SimSun"/>
          <w:lang w:eastAsia="zh-CN"/>
        </w:rPr>
        <w:t xml:space="preserve"> </w:t>
      </w:r>
      <w:r w:rsidRPr="002F2570">
        <w:rPr>
          <w:rFonts w:eastAsia="SimSun"/>
          <w:lang w:eastAsia="zh-CN"/>
        </w:rPr>
        <w:t>отражаются</w:t>
      </w:r>
      <w:r w:rsidR="00CF314E" w:rsidRPr="002F2570">
        <w:rPr>
          <w:rFonts w:eastAsia="SimSun"/>
          <w:lang w:eastAsia="zh-CN"/>
        </w:rPr>
        <w:t xml:space="preserve"> </w:t>
      </w:r>
      <w:r w:rsidRPr="002F2570">
        <w:rPr>
          <w:rFonts w:eastAsia="SimSun"/>
          <w:lang w:eastAsia="zh-CN"/>
        </w:rPr>
        <w:t>по амортизированной</w:t>
      </w:r>
      <w:r w:rsidR="00CF314E" w:rsidRPr="002F2570">
        <w:rPr>
          <w:rFonts w:eastAsia="SimSun"/>
          <w:lang w:eastAsia="zh-CN"/>
        </w:rPr>
        <w:t xml:space="preserve"> </w:t>
      </w:r>
      <w:r w:rsidRPr="002F2570">
        <w:rPr>
          <w:rFonts w:eastAsia="SimSun"/>
          <w:lang w:eastAsia="zh-CN"/>
        </w:rPr>
        <w:t>стоимости</w:t>
      </w:r>
      <w:r w:rsidR="00CF314E" w:rsidRPr="002F2570">
        <w:rPr>
          <w:rFonts w:eastAsia="SimSun"/>
          <w:lang w:eastAsia="zh-CN"/>
        </w:rPr>
        <w:t xml:space="preserve"> </w:t>
      </w:r>
      <w:r w:rsidRPr="002F2570">
        <w:rPr>
          <w:rFonts w:eastAsia="SimSun"/>
          <w:lang w:eastAsia="zh-CN"/>
        </w:rPr>
        <w:t>и</w:t>
      </w:r>
      <w:r w:rsidR="00CF314E" w:rsidRPr="002F2570">
        <w:rPr>
          <w:rFonts w:eastAsia="SimSun"/>
          <w:lang w:eastAsia="zh-CN"/>
        </w:rPr>
        <w:t xml:space="preserve"> </w:t>
      </w:r>
      <w:r w:rsidRPr="002F2570">
        <w:rPr>
          <w:rFonts w:eastAsia="SimSun"/>
          <w:lang w:eastAsia="zh-CN"/>
        </w:rPr>
        <w:t>любая</w:t>
      </w:r>
      <w:r w:rsidR="00CF314E" w:rsidRPr="002F2570">
        <w:rPr>
          <w:rFonts w:eastAsia="SimSun"/>
          <w:lang w:eastAsia="zh-CN"/>
        </w:rPr>
        <w:t xml:space="preserve"> </w:t>
      </w:r>
      <w:r w:rsidRPr="002F2570">
        <w:rPr>
          <w:rFonts w:eastAsia="SimSun"/>
          <w:lang w:eastAsia="zh-CN"/>
        </w:rPr>
        <w:t>разница</w:t>
      </w:r>
      <w:r w:rsidR="00CF314E" w:rsidRPr="002F2570">
        <w:rPr>
          <w:rFonts w:eastAsia="SimSun"/>
          <w:lang w:eastAsia="zh-CN"/>
        </w:rPr>
        <w:t xml:space="preserve"> </w:t>
      </w:r>
      <w:r w:rsidRPr="002F2570">
        <w:rPr>
          <w:rFonts w:eastAsia="SimSun"/>
          <w:lang w:eastAsia="zh-CN"/>
        </w:rPr>
        <w:t>между чистой</w:t>
      </w:r>
      <w:r w:rsidR="00CF314E" w:rsidRPr="002F2570">
        <w:rPr>
          <w:rFonts w:eastAsia="SimSun"/>
          <w:lang w:eastAsia="zh-CN"/>
        </w:rPr>
        <w:t xml:space="preserve"> </w:t>
      </w:r>
      <w:r w:rsidRPr="002F2570">
        <w:rPr>
          <w:rFonts w:eastAsia="SimSun"/>
          <w:lang w:eastAsia="zh-CN"/>
        </w:rPr>
        <w:t>выручкой</w:t>
      </w:r>
      <w:r w:rsidR="00CF314E" w:rsidRPr="002F2570">
        <w:rPr>
          <w:rFonts w:eastAsia="SimSun"/>
          <w:lang w:eastAsia="zh-CN"/>
        </w:rPr>
        <w:t xml:space="preserve"> </w:t>
      </w:r>
      <w:r w:rsidRPr="002F2570">
        <w:rPr>
          <w:rFonts w:eastAsia="SimSun"/>
          <w:lang w:eastAsia="zh-CN"/>
        </w:rPr>
        <w:t>и</w:t>
      </w:r>
      <w:r w:rsidR="00CF314E" w:rsidRPr="002F2570">
        <w:rPr>
          <w:rFonts w:eastAsia="SimSun"/>
          <w:lang w:eastAsia="zh-CN"/>
        </w:rPr>
        <w:t xml:space="preserve"> </w:t>
      </w:r>
      <w:r w:rsidRPr="002F2570">
        <w:rPr>
          <w:rFonts w:eastAsia="SimSun"/>
          <w:lang w:eastAsia="zh-CN"/>
        </w:rPr>
        <w:t>стоимостью погашения отражается в</w:t>
      </w:r>
      <w:r w:rsidR="00CF314E" w:rsidRPr="002F2570">
        <w:rPr>
          <w:rFonts w:eastAsia="SimSun"/>
          <w:lang w:eastAsia="zh-CN"/>
        </w:rPr>
        <w:t xml:space="preserve"> </w:t>
      </w:r>
      <w:r w:rsidRPr="002F2570">
        <w:rPr>
          <w:rFonts w:eastAsia="SimSun"/>
          <w:lang w:eastAsia="zh-CN"/>
        </w:rPr>
        <w:t>отчете о совокупной прибыли в течение</w:t>
      </w:r>
      <w:r w:rsidR="00CF314E" w:rsidRPr="002F2570">
        <w:rPr>
          <w:rFonts w:eastAsia="SimSun"/>
          <w:lang w:eastAsia="zh-CN"/>
        </w:rPr>
        <w:t xml:space="preserve"> </w:t>
      </w:r>
      <w:r w:rsidRPr="002F2570">
        <w:rPr>
          <w:rFonts w:eastAsia="SimSun"/>
          <w:lang w:eastAsia="zh-CN"/>
        </w:rPr>
        <w:t>периода</w:t>
      </w:r>
      <w:r w:rsidR="00CF314E" w:rsidRPr="002F2570">
        <w:rPr>
          <w:rFonts w:eastAsia="SimSun"/>
          <w:lang w:eastAsia="zh-CN"/>
        </w:rPr>
        <w:t xml:space="preserve"> </w:t>
      </w:r>
      <w:r w:rsidRPr="002F2570">
        <w:rPr>
          <w:rFonts w:eastAsia="SimSun"/>
          <w:lang w:eastAsia="zh-CN"/>
        </w:rPr>
        <w:t>обращения</w:t>
      </w:r>
      <w:r w:rsidR="00CF314E" w:rsidRPr="002F2570">
        <w:rPr>
          <w:rFonts w:eastAsia="SimSun"/>
          <w:lang w:eastAsia="zh-CN"/>
        </w:rPr>
        <w:t xml:space="preserve"> </w:t>
      </w:r>
      <w:r w:rsidRPr="002F2570">
        <w:rPr>
          <w:rFonts w:eastAsia="SimSun"/>
          <w:lang w:eastAsia="zh-CN"/>
        </w:rPr>
        <w:t>данной</w:t>
      </w:r>
      <w:r w:rsidR="00CF314E" w:rsidRPr="002F2570">
        <w:rPr>
          <w:rFonts w:eastAsia="SimSun"/>
          <w:lang w:eastAsia="zh-CN"/>
        </w:rPr>
        <w:t xml:space="preserve"> </w:t>
      </w:r>
      <w:r w:rsidRPr="002F2570">
        <w:rPr>
          <w:rFonts w:eastAsia="SimSun"/>
          <w:lang w:eastAsia="zh-CN"/>
        </w:rPr>
        <w:t>ценной</w:t>
      </w:r>
      <w:r w:rsidR="00CF314E" w:rsidRPr="002F2570">
        <w:rPr>
          <w:rFonts w:eastAsia="SimSun"/>
          <w:lang w:eastAsia="zh-CN"/>
        </w:rPr>
        <w:t xml:space="preserve"> </w:t>
      </w:r>
      <w:r w:rsidRPr="002F2570">
        <w:rPr>
          <w:rFonts w:eastAsia="SimSun"/>
          <w:lang w:eastAsia="zh-CN"/>
        </w:rPr>
        <w:t>бумаги</w:t>
      </w:r>
      <w:r w:rsidR="00CF314E" w:rsidRPr="002F2570">
        <w:rPr>
          <w:rFonts w:eastAsia="SimSun"/>
          <w:lang w:eastAsia="zh-CN"/>
        </w:rPr>
        <w:t xml:space="preserve"> </w:t>
      </w:r>
      <w:r w:rsidRPr="002F2570">
        <w:rPr>
          <w:rFonts w:eastAsia="SimSun"/>
          <w:lang w:eastAsia="zh-CN"/>
        </w:rPr>
        <w:t>с</w:t>
      </w:r>
      <w:r w:rsidR="00CF314E" w:rsidRPr="002F2570">
        <w:rPr>
          <w:rFonts w:eastAsia="SimSun"/>
          <w:lang w:eastAsia="zh-CN"/>
        </w:rPr>
        <w:t xml:space="preserve"> </w:t>
      </w:r>
      <w:r w:rsidRPr="002F2570">
        <w:rPr>
          <w:rFonts w:eastAsia="SimSun"/>
          <w:lang w:eastAsia="zh-CN"/>
        </w:rPr>
        <w:t>использованием метода эффективной доходности.</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Если Банк приобретает</w:t>
      </w:r>
      <w:r w:rsidR="00CF314E" w:rsidRPr="002F2570">
        <w:rPr>
          <w:rFonts w:eastAsia="SimSun"/>
          <w:lang w:eastAsia="zh-CN"/>
        </w:rPr>
        <w:t xml:space="preserve"> </w:t>
      </w:r>
      <w:r w:rsidRPr="002F2570">
        <w:rPr>
          <w:rFonts w:eastAsia="SimSun"/>
          <w:lang w:eastAsia="zh-CN"/>
        </w:rPr>
        <w:t>собственные</w:t>
      </w:r>
      <w:r w:rsidR="00CF314E" w:rsidRPr="002F2570">
        <w:rPr>
          <w:rFonts w:eastAsia="SimSun"/>
          <w:lang w:eastAsia="zh-CN"/>
        </w:rPr>
        <w:t xml:space="preserve"> </w:t>
      </w:r>
      <w:r w:rsidRPr="002F2570">
        <w:rPr>
          <w:rFonts w:eastAsia="SimSun"/>
          <w:lang w:eastAsia="zh-CN"/>
        </w:rPr>
        <w:t>выпущенные</w:t>
      </w:r>
      <w:r w:rsidR="00CF314E" w:rsidRPr="002F2570">
        <w:rPr>
          <w:rFonts w:eastAsia="SimSun"/>
          <w:lang w:eastAsia="zh-CN"/>
        </w:rPr>
        <w:t xml:space="preserve"> </w:t>
      </w:r>
      <w:r w:rsidRPr="002F2570">
        <w:rPr>
          <w:rFonts w:eastAsia="SimSun"/>
          <w:lang w:eastAsia="zh-CN"/>
        </w:rPr>
        <w:t>долговые</w:t>
      </w:r>
      <w:r w:rsidR="00CF314E" w:rsidRPr="002F2570">
        <w:rPr>
          <w:rFonts w:eastAsia="SimSun"/>
          <w:lang w:eastAsia="zh-CN"/>
        </w:rPr>
        <w:t xml:space="preserve"> </w:t>
      </w:r>
      <w:r w:rsidRPr="002F2570">
        <w:rPr>
          <w:rFonts w:eastAsia="SimSun"/>
          <w:lang w:eastAsia="zh-CN"/>
        </w:rPr>
        <w:t>ценные</w:t>
      </w:r>
      <w:r w:rsidR="00CF314E" w:rsidRPr="002F2570">
        <w:rPr>
          <w:rFonts w:eastAsia="SimSun"/>
          <w:lang w:eastAsia="zh-CN"/>
        </w:rPr>
        <w:t xml:space="preserve"> </w:t>
      </w:r>
      <w:r w:rsidRPr="002F2570">
        <w:rPr>
          <w:rFonts w:eastAsia="SimSun"/>
          <w:lang w:eastAsia="zh-CN"/>
        </w:rPr>
        <w:t>бумаги,</w:t>
      </w:r>
      <w:r w:rsidR="00CF314E" w:rsidRPr="002F2570">
        <w:rPr>
          <w:rFonts w:eastAsia="SimSun"/>
          <w:lang w:eastAsia="zh-CN"/>
        </w:rPr>
        <w:t xml:space="preserve"> </w:t>
      </w:r>
      <w:r w:rsidRPr="002F2570">
        <w:rPr>
          <w:rFonts w:eastAsia="SimSun"/>
          <w:lang w:eastAsia="zh-CN"/>
        </w:rPr>
        <w:t>они</w:t>
      </w:r>
      <w:r w:rsidR="00CF314E" w:rsidRPr="002F2570">
        <w:rPr>
          <w:rFonts w:eastAsia="SimSun"/>
          <w:lang w:eastAsia="zh-CN"/>
        </w:rPr>
        <w:t xml:space="preserve"> </w:t>
      </w:r>
      <w:r w:rsidRPr="002F2570">
        <w:rPr>
          <w:rFonts w:eastAsia="SimSun"/>
          <w:lang w:eastAsia="zh-CN"/>
        </w:rPr>
        <w:t>исключаются</w:t>
      </w:r>
      <w:r w:rsidR="00CF314E" w:rsidRPr="002F2570">
        <w:rPr>
          <w:rFonts w:eastAsia="SimSun"/>
          <w:lang w:eastAsia="zh-CN"/>
        </w:rPr>
        <w:t xml:space="preserve"> </w:t>
      </w:r>
      <w:r w:rsidRPr="002F2570">
        <w:rPr>
          <w:rFonts w:eastAsia="SimSun"/>
          <w:lang w:eastAsia="zh-CN"/>
        </w:rPr>
        <w:t>из отчета о финансовом положении, а разница между балансовой стоимостью</w:t>
      </w:r>
      <w:r w:rsidR="00CF314E" w:rsidRPr="002F2570">
        <w:rPr>
          <w:rFonts w:eastAsia="SimSun"/>
          <w:lang w:eastAsia="zh-CN"/>
        </w:rPr>
        <w:t xml:space="preserve"> </w:t>
      </w:r>
      <w:r w:rsidRPr="002F2570">
        <w:rPr>
          <w:rFonts w:eastAsia="SimSun"/>
          <w:lang w:eastAsia="zh-CN"/>
        </w:rPr>
        <w:t>обязательства</w:t>
      </w:r>
      <w:r w:rsidR="00CF314E" w:rsidRPr="002F2570">
        <w:rPr>
          <w:rFonts w:eastAsia="SimSun"/>
          <w:lang w:eastAsia="zh-CN"/>
        </w:rPr>
        <w:t xml:space="preserve"> </w:t>
      </w:r>
      <w:r w:rsidRPr="002F2570">
        <w:rPr>
          <w:rFonts w:eastAsia="SimSun"/>
          <w:lang w:eastAsia="zh-CN"/>
        </w:rPr>
        <w:t>и</w:t>
      </w:r>
      <w:r w:rsidR="00CF314E" w:rsidRPr="002F2570">
        <w:rPr>
          <w:rFonts w:eastAsia="SimSun"/>
          <w:lang w:eastAsia="zh-CN"/>
        </w:rPr>
        <w:t xml:space="preserve"> </w:t>
      </w:r>
      <w:r w:rsidRPr="002F2570">
        <w:rPr>
          <w:rFonts w:eastAsia="SimSun"/>
          <w:lang w:eastAsia="zh-CN"/>
        </w:rPr>
        <w:t>уплаченной</w:t>
      </w:r>
      <w:r w:rsidR="00CF314E" w:rsidRPr="002F2570">
        <w:rPr>
          <w:rFonts w:eastAsia="SimSun"/>
          <w:lang w:eastAsia="zh-CN"/>
        </w:rPr>
        <w:t xml:space="preserve"> </w:t>
      </w:r>
      <w:r w:rsidRPr="002F2570">
        <w:rPr>
          <w:rFonts w:eastAsia="SimSun"/>
          <w:lang w:eastAsia="zh-CN"/>
        </w:rPr>
        <w:t>суммой</w:t>
      </w:r>
      <w:r w:rsidR="00CF314E" w:rsidRPr="002F2570">
        <w:rPr>
          <w:rFonts w:eastAsia="SimSun"/>
          <w:lang w:eastAsia="zh-CN"/>
        </w:rPr>
        <w:t xml:space="preserve"> </w:t>
      </w:r>
      <w:r w:rsidRPr="002F2570">
        <w:rPr>
          <w:rFonts w:eastAsia="SimSun"/>
          <w:lang w:eastAsia="zh-CN"/>
        </w:rPr>
        <w:t>включается</w:t>
      </w:r>
      <w:r w:rsidR="00CF314E" w:rsidRPr="002F2570">
        <w:rPr>
          <w:rFonts w:eastAsia="SimSun"/>
          <w:lang w:eastAsia="zh-CN"/>
        </w:rPr>
        <w:t xml:space="preserve"> </w:t>
      </w:r>
      <w:r w:rsidRPr="002F2570">
        <w:rPr>
          <w:rFonts w:eastAsia="SimSun"/>
          <w:lang w:eastAsia="zh-CN"/>
        </w:rPr>
        <w:t>в</w:t>
      </w:r>
      <w:r w:rsidR="00CF314E" w:rsidRPr="002F2570">
        <w:rPr>
          <w:rFonts w:eastAsia="SimSun"/>
          <w:lang w:eastAsia="zh-CN"/>
        </w:rPr>
        <w:t xml:space="preserve"> </w:t>
      </w:r>
      <w:r w:rsidRPr="002F2570">
        <w:rPr>
          <w:rFonts w:eastAsia="SimSun"/>
          <w:lang w:eastAsia="zh-CN"/>
        </w:rPr>
        <w:t>состав</w:t>
      </w:r>
      <w:r w:rsidR="00CF314E" w:rsidRPr="002F2570">
        <w:rPr>
          <w:rFonts w:eastAsia="SimSun"/>
          <w:lang w:eastAsia="zh-CN"/>
        </w:rPr>
        <w:t xml:space="preserve"> </w:t>
      </w:r>
      <w:r w:rsidRPr="002F2570">
        <w:rPr>
          <w:rFonts w:eastAsia="SimSun"/>
          <w:lang w:eastAsia="zh-CN"/>
        </w:rPr>
        <w:t>доходов</w:t>
      </w:r>
      <w:r w:rsidR="00CF314E" w:rsidRPr="002F2570">
        <w:rPr>
          <w:rFonts w:eastAsia="SimSun"/>
          <w:lang w:eastAsia="zh-CN"/>
        </w:rPr>
        <w:t xml:space="preserve"> </w:t>
      </w:r>
      <w:r w:rsidRPr="002F2570">
        <w:rPr>
          <w:rFonts w:eastAsia="SimSun"/>
          <w:lang w:eastAsia="zh-CN"/>
        </w:rPr>
        <w:t>от</w:t>
      </w:r>
      <w:r w:rsidR="00CF314E" w:rsidRPr="002F2570">
        <w:rPr>
          <w:rFonts w:eastAsia="SimSun"/>
          <w:lang w:eastAsia="zh-CN"/>
        </w:rPr>
        <w:t xml:space="preserve"> </w:t>
      </w:r>
      <w:r w:rsidRPr="002F2570">
        <w:rPr>
          <w:rFonts w:eastAsia="SimSun"/>
          <w:lang w:eastAsia="zh-CN"/>
        </w:rPr>
        <w:t>урегулирования задолженности.</w:t>
      </w:r>
    </w:p>
    <w:p w:rsidR="004E692B" w:rsidRPr="002F2570" w:rsidRDefault="004E692B" w:rsidP="00894E67">
      <w:pPr>
        <w:adjustRightInd w:val="0"/>
        <w:spacing w:before="120"/>
        <w:ind w:firstLine="709"/>
        <w:jc w:val="both"/>
        <w:rPr>
          <w:rFonts w:eastAsia="SimSun"/>
          <w:lang w:eastAsia="zh-CN"/>
        </w:rPr>
      </w:pPr>
      <w:r w:rsidRPr="002F2570">
        <w:rPr>
          <w:rFonts w:eastAsia="SimSun"/>
          <w:b/>
          <w:i/>
          <w:lang w:eastAsia="zh-CN"/>
        </w:rPr>
        <w:t>Уставный капитал</w:t>
      </w:r>
      <w:r w:rsidRPr="002F2570">
        <w:rPr>
          <w:rFonts w:eastAsia="SimSun"/>
          <w:lang w:eastAsia="zh-CN"/>
        </w:rPr>
        <w:t xml:space="preserve"> - Уставный капитал отражается по приведенной </w:t>
      </w:r>
      <w:proofErr w:type="spellStart"/>
      <w:r w:rsidRPr="002F2570">
        <w:rPr>
          <w:rFonts w:eastAsia="SimSun"/>
          <w:lang w:eastAsia="zh-CN"/>
        </w:rPr>
        <w:t>гиперинфлированной</w:t>
      </w:r>
      <w:proofErr w:type="spellEnd"/>
      <w:r w:rsidRPr="002F2570">
        <w:rPr>
          <w:rFonts w:eastAsia="SimSun"/>
          <w:lang w:eastAsia="zh-CN"/>
        </w:rPr>
        <w:t xml:space="preserve"> стоимости с учетом покупательной способности рубля на 31 декабря 2002 года. Расходы, непосредственно связанные с выпуском новых акций, отражаются как уменьшение собственных средств акционеров (участников) за вычетом налога на прибыль. </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 xml:space="preserve">Дивиденды – отражаются в составе чистых активов, причитающихся акционерам (участникам) в том периоде, за который они были объявлены. </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Дивиденды отражаются при их утверждении общим собранием акционеров (участников) и показываются в отчетности как распределение прибыли.</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 xml:space="preserve">Дивиденды, объявленные после даты составления бухгалтерского баланса, отражаются в примечании о событиях, произошедших после отчетной даты. </w:t>
      </w:r>
    </w:p>
    <w:p w:rsidR="004E692B" w:rsidRPr="002F2570" w:rsidRDefault="004E692B" w:rsidP="00894E67">
      <w:pPr>
        <w:adjustRightInd w:val="0"/>
        <w:spacing w:before="120"/>
        <w:ind w:firstLine="709"/>
        <w:jc w:val="both"/>
        <w:rPr>
          <w:rFonts w:eastAsia="SimSun"/>
          <w:lang w:eastAsia="zh-CN"/>
        </w:rPr>
      </w:pPr>
      <w:r w:rsidRPr="002F2570">
        <w:rPr>
          <w:rFonts w:eastAsia="SimSun"/>
          <w:b/>
          <w:i/>
          <w:lang w:eastAsia="zh-CN"/>
        </w:rPr>
        <w:t>Налог на прибыль</w:t>
      </w:r>
      <w:r w:rsidRPr="002F2570">
        <w:rPr>
          <w:rFonts w:eastAsia="SimSun"/>
          <w:lang w:eastAsia="zh-CN"/>
        </w:rPr>
        <w:t xml:space="preserve"> - В финансовой</w:t>
      </w:r>
      <w:r w:rsidR="00CF314E" w:rsidRPr="002F2570">
        <w:rPr>
          <w:rFonts w:eastAsia="SimSun"/>
          <w:lang w:eastAsia="zh-CN"/>
        </w:rPr>
        <w:t xml:space="preserve"> </w:t>
      </w:r>
      <w:r w:rsidRPr="002F2570">
        <w:rPr>
          <w:rFonts w:eastAsia="SimSun"/>
          <w:lang w:eastAsia="zh-CN"/>
        </w:rPr>
        <w:t>отчетности</w:t>
      </w:r>
      <w:r w:rsidR="00CF314E" w:rsidRPr="002F2570">
        <w:rPr>
          <w:rFonts w:eastAsia="SimSun"/>
          <w:lang w:eastAsia="zh-CN"/>
        </w:rPr>
        <w:t xml:space="preserve"> </w:t>
      </w:r>
      <w:r w:rsidRPr="002F2570">
        <w:rPr>
          <w:rFonts w:eastAsia="SimSun"/>
          <w:lang w:eastAsia="zh-CN"/>
        </w:rPr>
        <w:t>отражены расходы</w:t>
      </w:r>
      <w:r w:rsidR="00CF314E" w:rsidRPr="002F2570">
        <w:rPr>
          <w:rFonts w:eastAsia="SimSun"/>
          <w:lang w:eastAsia="zh-CN"/>
        </w:rPr>
        <w:t xml:space="preserve"> </w:t>
      </w:r>
      <w:r w:rsidRPr="002F2570">
        <w:rPr>
          <w:rFonts w:eastAsia="SimSun"/>
          <w:lang w:eastAsia="zh-CN"/>
        </w:rPr>
        <w:t>по</w:t>
      </w:r>
      <w:r w:rsidR="00CF314E" w:rsidRPr="002F2570">
        <w:rPr>
          <w:rFonts w:eastAsia="SimSun"/>
          <w:lang w:eastAsia="zh-CN"/>
        </w:rPr>
        <w:t xml:space="preserve"> </w:t>
      </w:r>
      <w:r w:rsidRPr="002F2570">
        <w:rPr>
          <w:rFonts w:eastAsia="SimSun"/>
          <w:lang w:eastAsia="zh-CN"/>
        </w:rPr>
        <w:t>налогообложению</w:t>
      </w:r>
      <w:r w:rsidR="00CF314E" w:rsidRPr="002F2570">
        <w:rPr>
          <w:rFonts w:eastAsia="SimSun"/>
          <w:lang w:eastAsia="zh-CN"/>
        </w:rPr>
        <w:t xml:space="preserve"> </w:t>
      </w:r>
      <w:r w:rsidRPr="002F2570">
        <w:rPr>
          <w:rFonts w:eastAsia="SimSun"/>
          <w:lang w:eastAsia="zh-CN"/>
        </w:rPr>
        <w:t>в</w:t>
      </w:r>
      <w:r w:rsidR="00CF314E" w:rsidRPr="002F2570">
        <w:rPr>
          <w:rFonts w:eastAsia="SimSun"/>
          <w:lang w:eastAsia="zh-CN"/>
        </w:rPr>
        <w:t xml:space="preserve"> </w:t>
      </w:r>
      <w:r w:rsidRPr="002F2570">
        <w:rPr>
          <w:rFonts w:eastAsia="SimSun"/>
          <w:lang w:eastAsia="zh-CN"/>
        </w:rPr>
        <w:t>соответствии с требованиями действующего законодательства</w:t>
      </w:r>
      <w:r w:rsidR="00CF314E" w:rsidRPr="002F2570">
        <w:rPr>
          <w:rFonts w:eastAsia="SimSun"/>
          <w:lang w:eastAsia="zh-CN"/>
        </w:rPr>
        <w:t xml:space="preserve"> </w:t>
      </w:r>
      <w:r w:rsidRPr="002F2570">
        <w:rPr>
          <w:rFonts w:eastAsia="SimSun"/>
          <w:lang w:eastAsia="zh-CN"/>
        </w:rPr>
        <w:t>Российской</w:t>
      </w:r>
      <w:r w:rsidR="00CF314E" w:rsidRPr="002F2570">
        <w:rPr>
          <w:rFonts w:eastAsia="SimSun"/>
          <w:lang w:eastAsia="zh-CN"/>
        </w:rPr>
        <w:t xml:space="preserve"> </w:t>
      </w:r>
      <w:r w:rsidRPr="002F2570">
        <w:rPr>
          <w:rFonts w:eastAsia="SimSun"/>
          <w:lang w:eastAsia="zh-CN"/>
        </w:rPr>
        <w:t>Федерации. Расходы/возмещение по налогу на прибыль в отчете о совокупной прибыли за</w:t>
      </w:r>
      <w:r w:rsidR="00CF314E" w:rsidRPr="002F2570">
        <w:rPr>
          <w:rFonts w:eastAsia="SimSun"/>
          <w:lang w:eastAsia="zh-CN"/>
        </w:rPr>
        <w:t xml:space="preserve"> </w:t>
      </w:r>
      <w:r w:rsidRPr="002F2570">
        <w:rPr>
          <w:rFonts w:eastAsia="SimSun"/>
          <w:lang w:eastAsia="zh-CN"/>
        </w:rPr>
        <w:t>год</w:t>
      </w:r>
      <w:r w:rsidR="00CF314E" w:rsidRPr="002F2570">
        <w:rPr>
          <w:rFonts w:eastAsia="SimSun"/>
          <w:lang w:eastAsia="zh-CN"/>
        </w:rPr>
        <w:t xml:space="preserve"> </w:t>
      </w:r>
      <w:r w:rsidRPr="002F2570">
        <w:rPr>
          <w:rFonts w:eastAsia="SimSun"/>
          <w:lang w:eastAsia="zh-CN"/>
        </w:rPr>
        <w:t>включают</w:t>
      </w:r>
      <w:r w:rsidR="00CF314E" w:rsidRPr="002F2570">
        <w:rPr>
          <w:rFonts w:eastAsia="SimSun"/>
          <w:lang w:eastAsia="zh-CN"/>
        </w:rPr>
        <w:t xml:space="preserve"> </w:t>
      </w:r>
      <w:r w:rsidRPr="002F2570">
        <w:rPr>
          <w:rFonts w:eastAsia="SimSun"/>
          <w:lang w:eastAsia="zh-CN"/>
        </w:rPr>
        <w:t>текущее</w:t>
      </w:r>
      <w:r w:rsidR="00CF314E" w:rsidRPr="002F2570">
        <w:rPr>
          <w:rFonts w:eastAsia="SimSun"/>
          <w:lang w:eastAsia="zh-CN"/>
        </w:rPr>
        <w:t xml:space="preserve"> </w:t>
      </w:r>
      <w:r w:rsidRPr="002F2570">
        <w:rPr>
          <w:rFonts w:eastAsia="SimSun"/>
          <w:lang w:eastAsia="zh-CN"/>
        </w:rPr>
        <w:t>налогообложение</w:t>
      </w:r>
      <w:r w:rsidR="00CF314E" w:rsidRPr="002F2570">
        <w:rPr>
          <w:rFonts w:eastAsia="SimSun"/>
          <w:lang w:eastAsia="zh-CN"/>
        </w:rPr>
        <w:t xml:space="preserve"> </w:t>
      </w:r>
      <w:r w:rsidRPr="002F2570">
        <w:rPr>
          <w:rFonts w:eastAsia="SimSun"/>
          <w:lang w:eastAsia="zh-CN"/>
        </w:rPr>
        <w:t>и</w:t>
      </w:r>
      <w:r w:rsidR="00CF314E" w:rsidRPr="002F2570">
        <w:rPr>
          <w:rFonts w:eastAsia="SimSun"/>
          <w:lang w:eastAsia="zh-CN"/>
        </w:rPr>
        <w:t xml:space="preserve"> </w:t>
      </w:r>
      <w:r w:rsidRPr="002F2570">
        <w:rPr>
          <w:rFonts w:eastAsia="SimSun"/>
          <w:lang w:eastAsia="zh-CN"/>
        </w:rPr>
        <w:t>изменения</w:t>
      </w:r>
      <w:r w:rsidR="00CF314E" w:rsidRPr="002F2570">
        <w:rPr>
          <w:rFonts w:eastAsia="SimSun"/>
          <w:lang w:eastAsia="zh-CN"/>
        </w:rPr>
        <w:t xml:space="preserve"> </w:t>
      </w:r>
      <w:r w:rsidRPr="002F2570">
        <w:rPr>
          <w:rFonts w:eastAsia="SimSun"/>
          <w:lang w:eastAsia="zh-CN"/>
        </w:rPr>
        <w:t>в отложенном</w:t>
      </w:r>
      <w:r w:rsidR="00CF314E" w:rsidRPr="002F2570">
        <w:rPr>
          <w:rFonts w:eastAsia="SimSun"/>
          <w:lang w:eastAsia="zh-CN"/>
        </w:rPr>
        <w:t xml:space="preserve"> </w:t>
      </w:r>
      <w:r w:rsidRPr="002F2570">
        <w:rPr>
          <w:rFonts w:eastAsia="SimSun"/>
          <w:lang w:eastAsia="zh-CN"/>
        </w:rPr>
        <w:t>налогообложении.</w:t>
      </w:r>
      <w:r w:rsidR="00CF314E" w:rsidRPr="002F2570">
        <w:rPr>
          <w:rFonts w:eastAsia="SimSun"/>
          <w:lang w:eastAsia="zh-CN"/>
        </w:rPr>
        <w:t xml:space="preserve"> </w:t>
      </w:r>
      <w:r w:rsidRPr="002F2570">
        <w:rPr>
          <w:rFonts w:eastAsia="SimSun"/>
          <w:lang w:eastAsia="zh-CN"/>
        </w:rPr>
        <w:t>Текущее</w:t>
      </w:r>
      <w:r w:rsidR="00CF314E" w:rsidRPr="002F2570">
        <w:rPr>
          <w:rFonts w:eastAsia="SimSun"/>
          <w:lang w:eastAsia="zh-CN"/>
        </w:rPr>
        <w:t xml:space="preserve"> </w:t>
      </w:r>
      <w:r w:rsidRPr="002F2570">
        <w:rPr>
          <w:rFonts w:eastAsia="SimSun"/>
          <w:lang w:eastAsia="zh-CN"/>
        </w:rPr>
        <w:t>налогообложение рассчитывается</w:t>
      </w:r>
      <w:r w:rsidR="00CF314E" w:rsidRPr="002F2570">
        <w:rPr>
          <w:rFonts w:eastAsia="SimSun"/>
          <w:lang w:eastAsia="zh-CN"/>
        </w:rPr>
        <w:t xml:space="preserve"> </w:t>
      </w:r>
      <w:r w:rsidRPr="002F2570">
        <w:rPr>
          <w:rFonts w:eastAsia="SimSun"/>
          <w:lang w:eastAsia="zh-CN"/>
        </w:rPr>
        <w:t>на</w:t>
      </w:r>
      <w:r w:rsidR="00CF314E" w:rsidRPr="002F2570">
        <w:rPr>
          <w:rFonts w:eastAsia="SimSun"/>
          <w:lang w:eastAsia="zh-CN"/>
        </w:rPr>
        <w:t xml:space="preserve"> </w:t>
      </w:r>
      <w:r w:rsidRPr="002F2570">
        <w:rPr>
          <w:rFonts w:eastAsia="SimSun"/>
          <w:lang w:eastAsia="zh-CN"/>
        </w:rPr>
        <w:t>основе</w:t>
      </w:r>
      <w:r w:rsidR="00CF314E" w:rsidRPr="002F2570">
        <w:rPr>
          <w:rFonts w:eastAsia="SimSun"/>
          <w:lang w:eastAsia="zh-CN"/>
        </w:rPr>
        <w:t xml:space="preserve"> </w:t>
      </w:r>
      <w:r w:rsidRPr="002F2570">
        <w:rPr>
          <w:rFonts w:eastAsia="SimSun"/>
          <w:lang w:eastAsia="zh-CN"/>
        </w:rPr>
        <w:t>ожидаемой налогооблагаемой прибыли за год с применением ставок налога на прибыль, действующих</w:t>
      </w:r>
      <w:r w:rsidR="00CF314E" w:rsidRPr="002F2570">
        <w:rPr>
          <w:rFonts w:eastAsia="SimSun"/>
          <w:lang w:eastAsia="zh-CN"/>
        </w:rPr>
        <w:t xml:space="preserve"> </w:t>
      </w:r>
      <w:r w:rsidRPr="002F2570">
        <w:rPr>
          <w:rFonts w:eastAsia="SimSun"/>
          <w:lang w:eastAsia="zh-CN"/>
        </w:rPr>
        <w:t>на</w:t>
      </w:r>
      <w:r w:rsidR="00CF314E" w:rsidRPr="002F2570">
        <w:rPr>
          <w:rFonts w:eastAsia="SimSun"/>
          <w:lang w:eastAsia="zh-CN"/>
        </w:rPr>
        <w:t xml:space="preserve"> </w:t>
      </w:r>
      <w:r w:rsidRPr="002F2570">
        <w:rPr>
          <w:rFonts w:eastAsia="SimSun"/>
          <w:lang w:eastAsia="zh-CN"/>
        </w:rPr>
        <w:t>дату</w:t>
      </w:r>
      <w:r w:rsidR="00CF314E" w:rsidRPr="002F2570">
        <w:rPr>
          <w:rFonts w:eastAsia="SimSun"/>
          <w:lang w:eastAsia="zh-CN"/>
        </w:rPr>
        <w:t xml:space="preserve"> </w:t>
      </w:r>
      <w:r w:rsidRPr="002F2570">
        <w:rPr>
          <w:rFonts w:eastAsia="SimSun"/>
          <w:lang w:eastAsia="zh-CN"/>
        </w:rPr>
        <w:t>составления</w:t>
      </w:r>
      <w:r w:rsidR="00CF314E" w:rsidRPr="002F2570">
        <w:rPr>
          <w:rFonts w:eastAsia="SimSun"/>
          <w:lang w:eastAsia="zh-CN"/>
        </w:rPr>
        <w:t xml:space="preserve"> </w:t>
      </w:r>
      <w:r w:rsidRPr="002F2570">
        <w:rPr>
          <w:rFonts w:eastAsia="SimSun"/>
          <w:lang w:eastAsia="zh-CN"/>
        </w:rPr>
        <w:t>бухгалтерского баланса.</w:t>
      </w:r>
      <w:r w:rsidR="00CF314E" w:rsidRPr="002F2570">
        <w:rPr>
          <w:rFonts w:eastAsia="SimSun"/>
          <w:lang w:eastAsia="zh-CN"/>
        </w:rPr>
        <w:t xml:space="preserve"> </w:t>
      </w:r>
      <w:r w:rsidRPr="002F2570">
        <w:rPr>
          <w:rFonts w:eastAsia="SimSun"/>
          <w:lang w:eastAsia="zh-CN"/>
        </w:rPr>
        <w:t>Расходы по налогам, за исключением налога на</w:t>
      </w:r>
      <w:r w:rsidR="00CF314E" w:rsidRPr="002F2570">
        <w:rPr>
          <w:rFonts w:eastAsia="SimSun"/>
          <w:lang w:eastAsia="zh-CN"/>
        </w:rPr>
        <w:t xml:space="preserve"> </w:t>
      </w:r>
      <w:r w:rsidRPr="002F2570">
        <w:rPr>
          <w:rFonts w:eastAsia="SimSun"/>
          <w:lang w:eastAsia="zh-CN"/>
        </w:rPr>
        <w:t xml:space="preserve">прибыль, отражаются в составе операционных расходов. </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Отложенное налогообложение</w:t>
      </w:r>
      <w:r w:rsidR="00CF314E" w:rsidRPr="002F2570">
        <w:rPr>
          <w:rFonts w:eastAsia="SimSun"/>
          <w:lang w:eastAsia="zh-CN"/>
        </w:rPr>
        <w:t xml:space="preserve"> </w:t>
      </w:r>
      <w:r w:rsidRPr="002F2570">
        <w:rPr>
          <w:rFonts w:eastAsia="SimSun"/>
          <w:lang w:eastAsia="zh-CN"/>
        </w:rPr>
        <w:t>по</w:t>
      </w:r>
      <w:r w:rsidR="00CF314E" w:rsidRPr="002F2570">
        <w:rPr>
          <w:rFonts w:eastAsia="SimSun"/>
          <w:lang w:eastAsia="zh-CN"/>
        </w:rPr>
        <w:t xml:space="preserve"> </w:t>
      </w:r>
      <w:r w:rsidRPr="002F2570">
        <w:rPr>
          <w:rFonts w:eastAsia="SimSun"/>
          <w:lang w:eastAsia="zh-CN"/>
        </w:rPr>
        <w:t>налогу</w:t>
      </w:r>
      <w:r w:rsidR="00CF314E" w:rsidRPr="002F2570">
        <w:rPr>
          <w:rFonts w:eastAsia="SimSun"/>
          <w:lang w:eastAsia="zh-CN"/>
        </w:rPr>
        <w:t xml:space="preserve"> </w:t>
      </w:r>
      <w:r w:rsidRPr="002F2570">
        <w:rPr>
          <w:rFonts w:eastAsia="SimSun"/>
          <w:lang w:eastAsia="zh-CN"/>
        </w:rPr>
        <w:t>на</w:t>
      </w:r>
      <w:r w:rsidR="00CF314E" w:rsidRPr="002F2570">
        <w:rPr>
          <w:rFonts w:eastAsia="SimSun"/>
          <w:lang w:eastAsia="zh-CN"/>
        </w:rPr>
        <w:t xml:space="preserve"> </w:t>
      </w:r>
      <w:r w:rsidRPr="002F2570">
        <w:rPr>
          <w:rFonts w:eastAsia="SimSun"/>
          <w:lang w:eastAsia="zh-CN"/>
        </w:rPr>
        <w:t>прибыль рассчитывается</w:t>
      </w:r>
      <w:r w:rsidR="00CF314E" w:rsidRPr="002F2570">
        <w:rPr>
          <w:rFonts w:eastAsia="SimSun"/>
          <w:lang w:eastAsia="zh-CN"/>
        </w:rPr>
        <w:t xml:space="preserve"> </w:t>
      </w:r>
      <w:r w:rsidRPr="002F2570">
        <w:rPr>
          <w:rFonts w:eastAsia="SimSun"/>
          <w:lang w:eastAsia="zh-CN"/>
        </w:rPr>
        <w:t>по</w:t>
      </w:r>
      <w:r w:rsidR="00CF314E" w:rsidRPr="002F2570">
        <w:rPr>
          <w:rFonts w:eastAsia="SimSun"/>
          <w:lang w:eastAsia="zh-CN"/>
        </w:rPr>
        <w:t xml:space="preserve"> </w:t>
      </w:r>
      <w:r w:rsidRPr="002F2570">
        <w:rPr>
          <w:rFonts w:eastAsia="SimSun"/>
          <w:lang w:eastAsia="zh-CN"/>
        </w:rPr>
        <w:t>методу</w:t>
      </w:r>
      <w:r w:rsidR="00CF314E" w:rsidRPr="002F2570">
        <w:rPr>
          <w:rFonts w:eastAsia="SimSun"/>
          <w:lang w:eastAsia="zh-CN"/>
        </w:rPr>
        <w:t xml:space="preserve"> </w:t>
      </w:r>
      <w:r w:rsidRPr="002F2570">
        <w:rPr>
          <w:rFonts w:eastAsia="SimSun"/>
          <w:lang w:eastAsia="zh-CN"/>
        </w:rPr>
        <w:t>балансовых</w:t>
      </w:r>
      <w:r w:rsidR="00CF314E" w:rsidRPr="002F2570">
        <w:rPr>
          <w:rFonts w:eastAsia="SimSun"/>
          <w:lang w:eastAsia="zh-CN"/>
        </w:rPr>
        <w:t xml:space="preserve"> </w:t>
      </w:r>
      <w:r w:rsidRPr="002F2570">
        <w:rPr>
          <w:rFonts w:eastAsia="SimSun"/>
          <w:lang w:eastAsia="zh-CN"/>
        </w:rPr>
        <w:t>активов</w:t>
      </w:r>
      <w:r w:rsidR="00CF314E" w:rsidRPr="002F2570">
        <w:rPr>
          <w:rFonts w:eastAsia="SimSun"/>
          <w:lang w:eastAsia="zh-CN"/>
        </w:rPr>
        <w:t xml:space="preserve"> </w:t>
      </w:r>
      <w:r w:rsidRPr="002F2570">
        <w:rPr>
          <w:rFonts w:eastAsia="SimSun"/>
          <w:lang w:eastAsia="zh-CN"/>
        </w:rPr>
        <w:t>и обязательств</w:t>
      </w:r>
      <w:r w:rsidR="00CF314E" w:rsidRPr="002F2570">
        <w:rPr>
          <w:rFonts w:eastAsia="SimSun"/>
          <w:lang w:eastAsia="zh-CN"/>
        </w:rPr>
        <w:t xml:space="preserve"> </w:t>
      </w:r>
      <w:r w:rsidRPr="002F2570">
        <w:rPr>
          <w:rFonts w:eastAsia="SimSun"/>
          <w:lang w:eastAsia="zh-CN"/>
        </w:rPr>
        <w:t>в</w:t>
      </w:r>
      <w:r w:rsidR="00CF314E" w:rsidRPr="002F2570">
        <w:rPr>
          <w:rFonts w:eastAsia="SimSun"/>
          <w:lang w:eastAsia="zh-CN"/>
        </w:rPr>
        <w:t xml:space="preserve"> </w:t>
      </w:r>
      <w:r w:rsidRPr="002F2570">
        <w:rPr>
          <w:rFonts w:eastAsia="SimSun"/>
          <w:lang w:eastAsia="zh-CN"/>
        </w:rPr>
        <w:t>отношении всех временных разниц между налоговой базой активов и обязательств и их балансовой стоимостью</w:t>
      </w:r>
      <w:r w:rsidR="00CF314E" w:rsidRPr="002F2570">
        <w:rPr>
          <w:rFonts w:eastAsia="SimSun"/>
          <w:lang w:eastAsia="zh-CN"/>
        </w:rPr>
        <w:t xml:space="preserve"> </w:t>
      </w:r>
      <w:r w:rsidRPr="002F2570">
        <w:rPr>
          <w:rFonts w:eastAsia="SimSun"/>
          <w:lang w:eastAsia="zh-CN"/>
        </w:rPr>
        <w:t>в</w:t>
      </w:r>
      <w:r w:rsidR="00CF314E" w:rsidRPr="002F2570">
        <w:rPr>
          <w:rFonts w:eastAsia="SimSun"/>
          <w:lang w:eastAsia="zh-CN"/>
        </w:rPr>
        <w:t xml:space="preserve"> </w:t>
      </w:r>
      <w:r w:rsidRPr="002F2570">
        <w:rPr>
          <w:rFonts w:eastAsia="SimSun"/>
          <w:lang w:eastAsia="zh-CN"/>
        </w:rPr>
        <w:t>соответствии</w:t>
      </w:r>
      <w:r w:rsidR="00CF314E" w:rsidRPr="002F2570">
        <w:rPr>
          <w:rFonts w:eastAsia="SimSun"/>
          <w:lang w:eastAsia="zh-CN"/>
        </w:rPr>
        <w:t xml:space="preserve"> </w:t>
      </w:r>
      <w:r w:rsidRPr="002F2570">
        <w:rPr>
          <w:rFonts w:eastAsia="SimSun"/>
          <w:lang w:eastAsia="zh-CN"/>
        </w:rPr>
        <w:t>с</w:t>
      </w:r>
      <w:r w:rsidR="00CF314E" w:rsidRPr="002F2570">
        <w:rPr>
          <w:rFonts w:eastAsia="SimSun"/>
          <w:lang w:eastAsia="zh-CN"/>
        </w:rPr>
        <w:t xml:space="preserve"> </w:t>
      </w:r>
      <w:r w:rsidRPr="002F2570">
        <w:rPr>
          <w:rFonts w:eastAsia="SimSun"/>
          <w:lang w:eastAsia="zh-CN"/>
        </w:rPr>
        <w:t>финансовой</w:t>
      </w:r>
      <w:r w:rsidR="00CF314E" w:rsidRPr="002F2570">
        <w:rPr>
          <w:rFonts w:eastAsia="SimSun"/>
          <w:lang w:eastAsia="zh-CN"/>
        </w:rPr>
        <w:t xml:space="preserve"> </w:t>
      </w:r>
      <w:r w:rsidRPr="002F2570">
        <w:rPr>
          <w:rFonts w:eastAsia="SimSun"/>
          <w:lang w:eastAsia="zh-CN"/>
        </w:rPr>
        <w:t>отчетностью.</w:t>
      </w:r>
      <w:r w:rsidR="00CF314E" w:rsidRPr="002F2570">
        <w:rPr>
          <w:rFonts w:eastAsia="SimSun"/>
          <w:lang w:eastAsia="zh-CN"/>
        </w:rPr>
        <w:t xml:space="preserve"> </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Активы</w:t>
      </w:r>
      <w:r w:rsidR="00CF314E" w:rsidRPr="002F2570">
        <w:rPr>
          <w:rFonts w:eastAsia="SimSun"/>
          <w:lang w:eastAsia="zh-CN"/>
        </w:rPr>
        <w:t xml:space="preserve"> </w:t>
      </w:r>
      <w:r w:rsidRPr="002F2570">
        <w:rPr>
          <w:rFonts w:eastAsia="SimSun"/>
          <w:lang w:eastAsia="zh-CN"/>
        </w:rPr>
        <w:t>и</w:t>
      </w:r>
      <w:r w:rsidR="00CF314E" w:rsidRPr="002F2570">
        <w:rPr>
          <w:rFonts w:eastAsia="SimSun"/>
          <w:lang w:eastAsia="zh-CN"/>
        </w:rPr>
        <w:t xml:space="preserve"> </w:t>
      </w:r>
      <w:r w:rsidRPr="002F2570">
        <w:rPr>
          <w:rFonts w:eastAsia="SimSun"/>
          <w:lang w:eastAsia="zh-CN"/>
        </w:rPr>
        <w:t>обязательства</w:t>
      </w:r>
      <w:r w:rsidR="00CF314E" w:rsidRPr="002F2570">
        <w:rPr>
          <w:rFonts w:eastAsia="SimSun"/>
          <w:lang w:eastAsia="zh-CN"/>
        </w:rPr>
        <w:t xml:space="preserve"> </w:t>
      </w:r>
      <w:r w:rsidRPr="002F2570">
        <w:rPr>
          <w:rFonts w:eastAsia="SimSun"/>
          <w:lang w:eastAsia="zh-CN"/>
        </w:rPr>
        <w:t>по отложенному</w:t>
      </w:r>
      <w:r w:rsidR="00CF314E" w:rsidRPr="002F2570">
        <w:rPr>
          <w:rFonts w:eastAsia="SimSun"/>
          <w:lang w:eastAsia="zh-CN"/>
        </w:rPr>
        <w:t xml:space="preserve"> </w:t>
      </w:r>
      <w:r w:rsidRPr="002F2570">
        <w:rPr>
          <w:rFonts w:eastAsia="SimSun"/>
          <w:lang w:eastAsia="zh-CN"/>
        </w:rPr>
        <w:t>налогообложению</w:t>
      </w:r>
      <w:r w:rsidR="00CF314E" w:rsidRPr="002F2570">
        <w:rPr>
          <w:rFonts w:eastAsia="SimSun"/>
          <w:lang w:eastAsia="zh-CN"/>
        </w:rPr>
        <w:t xml:space="preserve"> </w:t>
      </w:r>
      <w:r w:rsidRPr="002F2570">
        <w:rPr>
          <w:rFonts w:eastAsia="SimSun"/>
          <w:lang w:eastAsia="zh-CN"/>
        </w:rPr>
        <w:t>определяются</w:t>
      </w:r>
      <w:r w:rsidR="00CF314E" w:rsidRPr="002F2570">
        <w:rPr>
          <w:rFonts w:eastAsia="SimSun"/>
          <w:lang w:eastAsia="zh-CN"/>
        </w:rPr>
        <w:t xml:space="preserve"> </w:t>
      </w:r>
      <w:r w:rsidRPr="002F2570">
        <w:rPr>
          <w:rFonts w:eastAsia="SimSun"/>
          <w:lang w:eastAsia="zh-CN"/>
        </w:rPr>
        <w:t>с</w:t>
      </w:r>
      <w:r w:rsidR="00CF314E" w:rsidRPr="002F2570">
        <w:rPr>
          <w:rFonts w:eastAsia="SimSun"/>
          <w:lang w:eastAsia="zh-CN"/>
        </w:rPr>
        <w:t xml:space="preserve"> </w:t>
      </w:r>
      <w:r w:rsidRPr="002F2570">
        <w:rPr>
          <w:rFonts w:eastAsia="SimSun"/>
          <w:lang w:eastAsia="zh-CN"/>
        </w:rPr>
        <w:t>использованием ставок</w:t>
      </w:r>
      <w:r w:rsidR="00CF314E" w:rsidRPr="002F2570">
        <w:rPr>
          <w:rFonts w:eastAsia="SimSun"/>
          <w:lang w:eastAsia="zh-CN"/>
        </w:rPr>
        <w:t xml:space="preserve"> </w:t>
      </w:r>
      <w:r w:rsidRPr="002F2570">
        <w:rPr>
          <w:rFonts w:eastAsia="SimSun"/>
          <w:lang w:eastAsia="zh-CN"/>
        </w:rPr>
        <w:t>налогообложения,</w:t>
      </w:r>
      <w:r w:rsidR="00CF314E" w:rsidRPr="002F2570">
        <w:rPr>
          <w:rFonts w:eastAsia="SimSun"/>
          <w:lang w:eastAsia="zh-CN"/>
        </w:rPr>
        <w:t xml:space="preserve"> </w:t>
      </w:r>
      <w:r w:rsidRPr="002F2570">
        <w:rPr>
          <w:rFonts w:eastAsia="SimSun"/>
          <w:lang w:eastAsia="zh-CN"/>
        </w:rPr>
        <w:t>которые,</w:t>
      </w:r>
      <w:r w:rsidR="00CF314E" w:rsidRPr="002F2570">
        <w:rPr>
          <w:rFonts w:eastAsia="SimSun"/>
          <w:lang w:eastAsia="zh-CN"/>
        </w:rPr>
        <w:t xml:space="preserve"> </w:t>
      </w:r>
      <w:r w:rsidRPr="002F2570">
        <w:rPr>
          <w:rFonts w:eastAsia="SimSun"/>
          <w:lang w:eastAsia="zh-CN"/>
        </w:rPr>
        <w:t>как предполагается,</w:t>
      </w:r>
      <w:r w:rsidR="00CF314E" w:rsidRPr="002F2570">
        <w:rPr>
          <w:rFonts w:eastAsia="SimSun"/>
          <w:lang w:eastAsia="zh-CN"/>
        </w:rPr>
        <w:t xml:space="preserve"> </w:t>
      </w:r>
      <w:r w:rsidRPr="002F2570">
        <w:rPr>
          <w:rFonts w:eastAsia="SimSun"/>
          <w:lang w:eastAsia="zh-CN"/>
        </w:rPr>
        <w:t>будут применимы в том периоде,</w:t>
      </w:r>
      <w:r w:rsidR="00CF314E" w:rsidRPr="002F2570">
        <w:rPr>
          <w:rFonts w:eastAsia="SimSun"/>
          <w:lang w:eastAsia="zh-CN"/>
        </w:rPr>
        <w:t xml:space="preserve"> </w:t>
      </w:r>
      <w:r w:rsidRPr="002F2570">
        <w:rPr>
          <w:rFonts w:eastAsia="SimSun"/>
          <w:lang w:eastAsia="zh-CN"/>
        </w:rPr>
        <w:t>когда активы будут реализованы,</w:t>
      </w:r>
      <w:r w:rsidR="00CF314E" w:rsidRPr="002F2570">
        <w:rPr>
          <w:rFonts w:eastAsia="SimSun"/>
          <w:lang w:eastAsia="zh-CN"/>
        </w:rPr>
        <w:t xml:space="preserve"> </w:t>
      </w:r>
      <w:r w:rsidRPr="002F2570">
        <w:rPr>
          <w:rFonts w:eastAsia="SimSun"/>
          <w:lang w:eastAsia="zh-CN"/>
        </w:rPr>
        <w:t>а</w:t>
      </w:r>
      <w:r w:rsidR="00CF314E" w:rsidRPr="002F2570">
        <w:rPr>
          <w:rFonts w:eastAsia="SimSun"/>
          <w:lang w:eastAsia="zh-CN"/>
        </w:rPr>
        <w:t xml:space="preserve"> </w:t>
      </w:r>
      <w:r w:rsidRPr="002F2570">
        <w:rPr>
          <w:rFonts w:eastAsia="SimSun"/>
          <w:lang w:eastAsia="zh-CN"/>
        </w:rPr>
        <w:t>обязательства</w:t>
      </w:r>
      <w:r w:rsidR="00CF314E" w:rsidRPr="002F2570">
        <w:rPr>
          <w:rFonts w:eastAsia="SimSun"/>
          <w:lang w:eastAsia="zh-CN"/>
        </w:rPr>
        <w:t xml:space="preserve"> </w:t>
      </w:r>
      <w:r w:rsidRPr="002F2570">
        <w:rPr>
          <w:rFonts w:eastAsia="SimSun"/>
          <w:lang w:eastAsia="zh-CN"/>
        </w:rPr>
        <w:t>погашены,</w:t>
      </w:r>
      <w:r w:rsidR="00CF314E" w:rsidRPr="002F2570">
        <w:rPr>
          <w:rFonts w:eastAsia="SimSun"/>
          <w:lang w:eastAsia="zh-CN"/>
        </w:rPr>
        <w:t xml:space="preserve"> </w:t>
      </w:r>
      <w:r w:rsidRPr="002F2570">
        <w:rPr>
          <w:rFonts w:eastAsia="SimSun"/>
          <w:lang w:eastAsia="zh-CN"/>
        </w:rPr>
        <w:t>основываясь</w:t>
      </w:r>
      <w:r w:rsidR="00CF314E" w:rsidRPr="002F2570">
        <w:rPr>
          <w:rFonts w:eastAsia="SimSun"/>
          <w:lang w:eastAsia="zh-CN"/>
        </w:rPr>
        <w:t xml:space="preserve"> </w:t>
      </w:r>
      <w:r w:rsidRPr="002F2570">
        <w:rPr>
          <w:rFonts w:eastAsia="SimSun"/>
          <w:lang w:eastAsia="zh-CN"/>
        </w:rPr>
        <w:t>на ставках налогообложения,</w:t>
      </w:r>
      <w:r w:rsidR="00CF314E" w:rsidRPr="002F2570">
        <w:rPr>
          <w:rFonts w:eastAsia="SimSun"/>
          <w:lang w:eastAsia="zh-CN"/>
        </w:rPr>
        <w:t xml:space="preserve"> </w:t>
      </w:r>
      <w:r w:rsidRPr="002F2570">
        <w:rPr>
          <w:rFonts w:eastAsia="SimSun"/>
          <w:lang w:eastAsia="zh-CN"/>
        </w:rPr>
        <w:t>которые были установлены</w:t>
      </w:r>
      <w:r w:rsidR="00CF314E" w:rsidRPr="002F2570">
        <w:rPr>
          <w:rFonts w:eastAsia="SimSun"/>
          <w:lang w:eastAsia="zh-CN"/>
        </w:rPr>
        <w:t xml:space="preserve"> </w:t>
      </w:r>
      <w:r w:rsidRPr="002F2570">
        <w:rPr>
          <w:rFonts w:eastAsia="SimSun"/>
          <w:lang w:eastAsia="zh-CN"/>
        </w:rPr>
        <w:t>в</w:t>
      </w:r>
      <w:r w:rsidR="00CF314E" w:rsidRPr="002F2570">
        <w:rPr>
          <w:rFonts w:eastAsia="SimSun"/>
          <w:lang w:eastAsia="zh-CN"/>
        </w:rPr>
        <w:t xml:space="preserve"> </w:t>
      </w:r>
      <w:r w:rsidRPr="002F2570">
        <w:rPr>
          <w:rFonts w:eastAsia="SimSun"/>
          <w:lang w:eastAsia="zh-CN"/>
        </w:rPr>
        <w:t>данном</w:t>
      </w:r>
      <w:r w:rsidR="00CF314E" w:rsidRPr="002F2570">
        <w:rPr>
          <w:rFonts w:eastAsia="SimSun"/>
          <w:lang w:eastAsia="zh-CN"/>
        </w:rPr>
        <w:t xml:space="preserve"> </w:t>
      </w:r>
      <w:r w:rsidRPr="002F2570">
        <w:rPr>
          <w:rFonts w:eastAsia="SimSun"/>
          <w:lang w:eastAsia="zh-CN"/>
        </w:rPr>
        <w:t>периоде</w:t>
      </w:r>
      <w:r w:rsidR="00CF314E" w:rsidRPr="002F2570">
        <w:rPr>
          <w:rFonts w:eastAsia="SimSun"/>
          <w:lang w:eastAsia="zh-CN"/>
        </w:rPr>
        <w:t xml:space="preserve"> </w:t>
      </w:r>
      <w:r w:rsidRPr="002F2570">
        <w:rPr>
          <w:rFonts w:eastAsia="SimSun"/>
          <w:lang w:eastAsia="zh-CN"/>
        </w:rPr>
        <w:t>или</w:t>
      </w:r>
      <w:r w:rsidR="00CF314E" w:rsidRPr="002F2570">
        <w:rPr>
          <w:rFonts w:eastAsia="SimSun"/>
          <w:lang w:eastAsia="zh-CN"/>
        </w:rPr>
        <w:t xml:space="preserve"> </w:t>
      </w:r>
      <w:r w:rsidRPr="002F2570">
        <w:rPr>
          <w:rFonts w:eastAsia="SimSun"/>
          <w:lang w:eastAsia="zh-CN"/>
        </w:rPr>
        <w:t>фактически</w:t>
      </w:r>
      <w:r w:rsidR="00CF314E" w:rsidRPr="002F2570">
        <w:rPr>
          <w:rFonts w:eastAsia="SimSun"/>
          <w:lang w:eastAsia="zh-CN"/>
        </w:rPr>
        <w:t xml:space="preserve"> </w:t>
      </w:r>
      <w:r w:rsidRPr="002F2570">
        <w:rPr>
          <w:rFonts w:eastAsia="SimSun"/>
          <w:lang w:eastAsia="zh-CN"/>
        </w:rPr>
        <w:t>установлены на отчетную дату.</w:t>
      </w:r>
      <w:r w:rsidR="00CF314E" w:rsidRPr="002F2570">
        <w:rPr>
          <w:rFonts w:eastAsia="SimSun"/>
          <w:lang w:eastAsia="zh-CN"/>
        </w:rPr>
        <w:t xml:space="preserve"> </w:t>
      </w:r>
      <w:r w:rsidRPr="002F2570">
        <w:rPr>
          <w:rFonts w:eastAsia="SimSun"/>
          <w:lang w:eastAsia="zh-CN"/>
        </w:rPr>
        <w:t>Активы по отложенному налогообложению отражаются в той степени,</w:t>
      </w:r>
      <w:r w:rsidR="00CF314E" w:rsidRPr="002F2570">
        <w:rPr>
          <w:rFonts w:eastAsia="SimSun"/>
          <w:lang w:eastAsia="zh-CN"/>
        </w:rPr>
        <w:t xml:space="preserve"> </w:t>
      </w:r>
      <w:r w:rsidRPr="002F2570">
        <w:rPr>
          <w:rFonts w:eastAsia="SimSun"/>
          <w:lang w:eastAsia="zh-CN"/>
        </w:rPr>
        <w:t>в</w:t>
      </w:r>
      <w:r w:rsidR="00CF314E" w:rsidRPr="002F2570">
        <w:rPr>
          <w:rFonts w:eastAsia="SimSun"/>
          <w:lang w:eastAsia="zh-CN"/>
        </w:rPr>
        <w:t xml:space="preserve"> </w:t>
      </w:r>
      <w:r w:rsidRPr="002F2570">
        <w:rPr>
          <w:rFonts w:eastAsia="SimSun"/>
          <w:lang w:eastAsia="zh-CN"/>
        </w:rPr>
        <w:t>какой</w:t>
      </w:r>
      <w:r w:rsidR="00CF314E" w:rsidRPr="002F2570">
        <w:rPr>
          <w:rFonts w:eastAsia="SimSun"/>
          <w:lang w:eastAsia="zh-CN"/>
        </w:rPr>
        <w:t xml:space="preserve"> </w:t>
      </w:r>
      <w:r w:rsidRPr="002F2570">
        <w:rPr>
          <w:rFonts w:eastAsia="SimSun"/>
          <w:lang w:eastAsia="zh-CN"/>
        </w:rPr>
        <w:t>существует</w:t>
      </w:r>
      <w:r w:rsidR="00CF314E" w:rsidRPr="002F2570">
        <w:rPr>
          <w:rFonts w:eastAsia="SimSun"/>
          <w:lang w:eastAsia="zh-CN"/>
        </w:rPr>
        <w:t xml:space="preserve"> </w:t>
      </w:r>
      <w:r w:rsidRPr="002F2570">
        <w:rPr>
          <w:rFonts w:eastAsia="SimSun"/>
          <w:lang w:eastAsia="zh-CN"/>
        </w:rPr>
        <w:t>вероятность</w:t>
      </w:r>
      <w:r w:rsidR="00CF314E" w:rsidRPr="002F2570">
        <w:rPr>
          <w:rFonts w:eastAsia="SimSun"/>
          <w:lang w:eastAsia="zh-CN"/>
        </w:rPr>
        <w:t xml:space="preserve"> </w:t>
      </w:r>
      <w:r w:rsidRPr="002F2570">
        <w:rPr>
          <w:rFonts w:eastAsia="SimSun"/>
          <w:lang w:eastAsia="zh-CN"/>
        </w:rPr>
        <w:t>получения</w:t>
      </w:r>
      <w:r w:rsidR="00CF314E" w:rsidRPr="002F2570">
        <w:rPr>
          <w:rFonts w:eastAsia="SimSun"/>
          <w:lang w:eastAsia="zh-CN"/>
        </w:rPr>
        <w:t xml:space="preserve"> </w:t>
      </w:r>
      <w:r w:rsidRPr="002F2570">
        <w:rPr>
          <w:rFonts w:eastAsia="SimSun"/>
          <w:lang w:eastAsia="zh-CN"/>
        </w:rPr>
        <w:t>налогооблагаемой прибыли,</w:t>
      </w:r>
      <w:r w:rsidR="00CF314E" w:rsidRPr="002F2570">
        <w:rPr>
          <w:rFonts w:eastAsia="SimSun"/>
          <w:lang w:eastAsia="zh-CN"/>
        </w:rPr>
        <w:t xml:space="preserve"> </w:t>
      </w:r>
      <w:r w:rsidRPr="002F2570">
        <w:rPr>
          <w:rFonts w:eastAsia="SimSun"/>
          <w:lang w:eastAsia="zh-CN"/>
        </w:rPr>
        <w:t>против которой</w:t>
      </w:r>
      <w:r w:rsidR="00CF314E" w:rsidRPr="002F2570">
        <w:rPr>
          <w:rFonts w:eastAsia="SimSun"/>
          <w:lang w:eastAsia="zh-CN"/>
        </w:rPr>
        <w:t xml:space="preserve"> </w:t>
      </w:r>
      <w:r w:rsidRPr="002F2570">
        <w:rPr>
          <w:rFonts w:eastAsia="SimSun"/>
          <w:lang w:eastAsia="zh-CN"/>
        </w:rPr>
        <w:t>могут</w:t>
      </w:r>
      <w:r w:rsidR="00CF314E" w:rsidRPr="002F2570">
        <w:rPr>
          <w:rFonts w:eastAsia="SimSun"/>
          <w:lang w:eastAsia="zh-CN"/>
        </w:rPr>
        <w:t xml:space="preserve"> </w:t>
      </w:r>
      <w:r w:rsidRPr="002F2570">
        <w:rPr>
          <w:rFonts w:eastAsia="SimSun"/>
          <w:lang w:eastAsia="zh-CN"/>
        </w:rPr>
        <w:t>быть использованы временные разницы.</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Отложенное налогообложение, возникающее при переоценке по справедливой стоимости финансовых активов,</w:t>
      </w:r>
      <w:r w:rsidR="00CF314E" w:rsidRPr="002F2570">
        <w:rPr>
          <w:rFonts w:eastAsia="SimSun"/>
          <w:lang w:eastAsia="zh-CN"/>
        </w:rPr>
        <w:t xml:space="preserve"> </w:t>
      </w:r>
      <w:r w:rsidRPr="002F2570">
        <w:rPr>
          <w:rFonts w:eastAsia="SimSun"/>
          <w:lang w:eastAsia="zh-CN"/>
        </w:rPr>
        <w:t>имеющихся</w:t>
      </w:r>
      <w:r w:rsidR="00CF314E" w:rsidRPr="002F2570">
        <w:rPr>
          <w:rFonts w:eastAsia="SimSun"/>
          <w:lang w:eastAsia="zh-CN"/>
        </w:rPr>
        <w:t xml:space="preserve"> </w:t>
      </w:r>
      <w:r w:rsidRPr="002F2570">
        <w:rPr>
          <w:rFonts w:eastAsia="SimSun"/>
          <w:lang w:eastAsia="zh-CN"/>
        </w:rPr>
        <w:t>в</w:t>
      </w:r>
      <w:r w:rsidR="00CF314E" w:rsidRPr="002F2570">
        <w:rPr>
          <w:rFonts w:eastAsia="SimSun"/>
          <w:lang w:eastAsia="zh-CN"/>
        </w:rPr>
        <w:t xml:space="preserve"> </w:t>
      </w:r>
      <w:r w:rsidRPr="002F2570">
        <w:rPr>
          <w:rFonts w:eastAsia="SimSun"/>
          <w:lang w:eastAsia="zh-CN"/>
        </w:rPr>
        <w:t>наличии для продажи, с отнесением данной переоценки на</w:t>
      </w:r>
      <w:r w:rsidR="00CF314E" w:rsidRPr="002F2570">
        <w:rPr>
          <w:rFonts w:eastAsia="SimSun"/>
          <w:lang w:eastAsia="zh-CN"/>
        </w:rPr>
        <w:t xml:space="preserve"> </w:t>
      </w:r>
      <w:r w:rsidRPr="002F2570">
        <w:rPr>
          <w:rFonts w:eastAsia="SimSun"/>
          <w:lang w:eastAsia="zh-CN"/>
        </w:rPr>
        <w:t>увеличение</w:t>
      </w:r>
      <w:r w:rsidR="00CF314E" w:rsidRPr="002F2570">
        <w:rPr>
          <w:rFonts w:eastAsia="SimSun"/>
          <w:lang w:eastAsia="zh-CN"/>
        </w:rPr>
        <w:t xml:space="preserve"> </w:t>
      </w:r>
      <w:r w:rsidRPr="002F2570">
        <w:rPr>
          <w:rFonts w:eastAsia="SimSun"/>
          <w:lang w:eastAsia="zh-CN"/>
        </w:rPr>
        <w:t>или</w:t>
      </w:r>
      <w:r w:rsidR="00CF314E" w:rsidRPr="002F2570">
        <w:rPr>
          <w:rFonts w:eastAsia="SimSun"/>
          <w:lang w:eastAsia="zh-CN"/>
        </w:rPr>
        <w:t xml:space="preserve"> </w:t>
      </w:r>
      <w:r w:rsidRPr="002F2570">
        <w:rPr>
          <w:rFonts w:eastAsia="SimSun"/>
          <w:lang w:eastAsia="zh-CN"/>
        </w:rPr>
        <w:t>уменьшение</w:t>
      </w:r>
      <w:r w:rsidR="00CF314E" w:rsidRPr="002F2570">
        <w:rPr>
          <w:rFonts w:eastAsia="SimSun"/>
          <w:lang w:eastAsia="zh-CN"/>
        </w:rPr>
        <w:t xml:space="preserve"> </w:t>
      </w:r>
      <w:r w:rsidRPr="002F2570">
        <w:rPr>
          <w:rFonts w:eastAsia="SimSun"/>
          <w:lang w:eastAsia="zh-CN"/>
        </w:rPr>
        <w:t>собственных</w:t>
      </w:r>
      <w:r w:rsidR="00CF314E" w:rsidRPr="002F2570">
        <w:rPr>
          <w:rFonts w:eastAsia="SimSun"/>
          <w:lang w:eastAsia="zh-CN"/>
        </w:rPr>
        <w:t xml:space="preserve"> </w:t>
      </w:r>
      <w:r w:rsidRPr="002F2570">
        <w:rPr>
          <w:rFonts w:eastAsia="SimSun"/>
          <w:lang w:eastAsia="zh-CN"/>
        </w:rPr>
        <w:t>средств акционеров (участников),</w:t>
      </w:r>
      <w:r w:rsidR="00CF314E" w:rsidRPr="002F2570">
        <w:rPr>
          <w:rFonts w:eastAsia="SimSun"/>
          <w:lang w:eastAsia="zh-CN"/>
        </w:rPr>
        <w:t xml:space="preserve"> </w:t>
      </w:r>
      <w:r w:rsidRPr="002F2570">
        <w:rPr>
          <w:rFonts w:eastAsia="SimSun"/>
          <w:lang w:eastAsia="zh-CN"/>
        </w:rPr>
        <w:t>также</w:t>
      </w:r>
      <w:r w:rsidR="00CF314E" w:rsidRPr="002F2570">
        <w:rPr>
          <w:rFonts w:eastAsia="SimSun"/>
          <w:lang w:eastAsia="zh-CN"/>
        </w:rPr>
        <w:t xml:space="preserve"> </w:t>
      </w:r>
      <w:r w:rsidRPr="002F2570">
        <w:rPr>
          <w:rFonts w:eastAsia="SimSun"/>
          <w:lang w:eastAsia="zh-CN"/>
        </w:rPr>
        <w:t>относятся</w:t>
      </w:r>
      <w:r w:rsidR="00CF314E" w:rsidRPr="002F2570">
        <w:rPr>
          <w:rFonts w:eastAsia="SimSun"/>
          <w:lang w:eastAsia="zh-CN"/>
        </w:rPr>
        <w:t xml:space="preserve"> </w:t>
      </w:r>
      <w:r w:rsidRPr="002F2570">
        <w:rPr>
          <w:rFonts w:eastAsia="SimSun"/>
          <w:lang w:eastAsia="zh-CN"/>
        </w:rPr>
        <w:t>непосредственно</w:t>
      </w:r>
      <w:r w:rsidR="00CF314E" w:rsidRPr="002F2570">
        <w:rPr>
          <w:rFonts w:eastAsia="SimSun"/>
          <w:lang w:eastAsia="zh-CN"/>
        </w:rPr>
        <w:t xml:space="preserve"> </w:t>
      </w:r>
      <w:r w:rsidRPr="002F2570">
        <w:rPr>
          <w:rFonts w:eastAsia="SimSun"/>
          <w:lang w:eastAsia="zh-CN"/>
        </w:rPr>
        <w:t>на</w:t>
      </w:r>
      <w:r w:rsidR="00CF314E" w:rsidRPr="002F2570">
        <w:rPr>
          <w:rFonts w:eastAsia="SimSun"/>
          <w:lang w:eastAsia="zh-CN"/>
        </w:rPr>
        <w:t xml:space="preserve"> </w:t>
      </w:r>
      <w:r w:rsidRPr="002F2570">
        <w:rPr>
          <w:rFonts w:eastAsia="SimSun"/>
          <w:lang w:eastAsia="zh-CN"/>
        </w:rPr>
        <w:t>собственные средства акционеров (участников). При реализации данных ценных бумаг соответствующие</w:t>
      </w:r>
      <w:r w:rsidR="00CF314E" w:rsidRPr="002F2570">
        <w:rPr>
          <w:rFonts w:eastAsia="SimSun"/>
          <w:lang w:eastAsia="zh-CN"/>
        </w:rPr>
        <w:t xml:space="preserve"> </w:t>
      </w:r>
      <w:r w:rsidRPr="002F2570">
        <w:rPr>
          <w:rFonts w:eastAsia="SimSun"/>
          <w:lang w:eastAsia="zh-CN"/>
        </w:rPr>
        <w:t>суммы</w:t>
      </w:r>
      <w:r w:rsidR="00CF314E" w:rsidRPr="002F2570">
        <w:rPr>
          <w:rFonts w:eastAsia="SimSun"/>
          <w:lang w:eastAsia="zh-CN"/>
        </w:rPr>
        <w:t xml:space="preserve"> </w:t>
      </w:r>
      <w:r w:rsidRPr="002F2570">
        <w:rPr>
          <w:rFonts w:eastAsia="SimSun"/>
          <w:lang w:eastAsia="zh-CN"/>
        </w:rPr>
        <w:t>отложенного налогообложения отражаются в отчете о совокупной прибыли.</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Отложенные налоговые активы и обязательства</w:t>
      </w:r>
      <w:r w:rsidR="00CF314E" w:rsidRPr="002F2570">
        <w:rPr>
          <w:rFonts w:eastAsia="SimSun"/>
          <w:lang w:eastAsia="zh-CN"/>
        </w:rPr>
        <w:t xml:space="preserve"> </w:t>
      </w:r>
      <w:r w:rsidRPr="002F2570">
        <w:rPr>
          <w:rFonts w:eastAsia="SimSun"/>
          <w:lang w:eastAsia="zh-CN"/>
        </w:rPr>
        <w:t>создаются в отношении временных разниц, связанных с инвестициями</w:t>
      </w:r>
      <w:r w:rsidR="00CF314E" w:rsidRPr="002F2570">
        <w:rPr>
          <w:rFonts w:eastAsia="SimSun"/>
          <w:lang w:eastAsia="zh-CN"/>
        </w:rPr>
        <w:t xml:space="preserve"> </w:t>
      </w:r>
      <w:r w:rsidRPr="002F2570">
        <w:rPr>
          <w:rFonts w:eastAsia="SimSun"/>
          <w:lang w:eastAsia="zh-CN"/>
        </w:rPr>
        <w:t>в</w:t>
      </w:r>
      <w:r w:rsidR="00CF314E" w:rsidRPr="002F2570">
        <w:rPr>
          <w:rFonts w:eastAsia="SimSun"/>
          <w:lang w:eastAsia="zh-CN"/>
        </w:rPr>
        <w:t xml:space="preserve"> </w:t>
      </w:r>
      <w:r w:rsidRPr="002F2570">
        <w:rPr>
          <w:rFonts w:eastAsia="SimSun"/>
          <w:lang w:eastAsia="zh-CN"/>
        </w:rPr>
        <w:t>дочерние</w:t>
      </w:r>
      <w:r w:rsidR="00CF314E" w:rsidRPr="002F2570">
        <w:rPr>
          <w:rFonts w:eastAsia="SimSun"/>
          <w:lang w:eastAsia="zh-CN"/>
        </w:rPr>
        <w:t xml:space="preserve"> </w:t>
      </w:r>
      <w:r w:rsidRPr="002F2570">
        <w:rPr>
          <w:rFonts w:eastAsia="SimSun"/>
          <w:lang w:eastAsia="zh-CN"/>
        </w:rPr>
        <w:t>и</w:t>
      </w:r>
      <w:r w:rsidR="00CF314E" w:rsidRPr="002F2570">
        <w:rPr>
          <w:rFonts w:eastAsia="SimSun"/>
          <w:lang w:eastAsia="zh-CN"/>
        </w:rPr>
        <w:t xml:space="preserve"> </w:t>
      </w:r>
      <w:r w:rsidRPr="002F2570">
        <w:rPr>
          <w:rFonts w:eastAsia="SimSun"/>
          <w:lang w:eastAsia="zh-CN"/>
        </w:rPr>
        <w:t>ассоциированные</w:t>
      </w:r>
      <w:r w:rsidR="00CF314E" w:rsidRPr="002F2570">
        <w:rPr>
          <w:rFonts w:eastAsia="SimSun"/>
          <w:lang w:eastAsia="zh-CN"/>
        </w:rPr>
        <w:t xml:space="preserve"> </w:t>
      </w:r>
      <w:r w:rsidRPr="002F2570">
        <w:rPr>
          <w:rFonts w:eastAsia="SimSun"/>
          <w:lang w:eastAsia="zh-CN"/>
        </w:rPr>
        <w:t>компании, кроме тех случаев, когда момент</w:t>
      </w:r>
      <w:r w:rsidR="00CF314E" w:rsidRPr="002F2570">
        <w:rPr>
          <w:rFonts w:eastAsia="SimSun"/>
          <w:lang w:eastAsia="zh-CN"/>
        </w:rPr>
        <w:t xml:space="preserve"> </w:t>
      </w:r>
      <w:r w:rsidRPr="002F2570">
        <w:rPr>
          <w:rFonts w:eastAsia="SimSun"/>
          <w:lang w:eastAsia="zh-CN"/>
        </w:rPr>
        <w:t>исчезновения временных разниц</w:t>
      </w:r>
      <w:r w:rsidR="00CF314E" w:rsidRPr="002F2570">
        <w:rPr>
          <w:rFonts w:eastAsia="SimSun"/>
          <w:lang w:eastAsia="zh-CN"/>
        </w:rPr>
        <w:t xml:space="preserve"> </w:t>
      </w:r>
      <w:r w:rsidRPr="002F2570">
        <w:rPr>
          <w:rFonts w:eastAsia="SimSun"/>
          <w:lang w:eastAsia="zh-CN"/>
        </w:rPr>
        <w:t>может</w:t>
      </w:r>
      <w:r w:rsidR="00CF314E" w:rsidRPr="002F2570">
        <w:rPr>
          <w:rFonts w:eastAsia="SimSun"/>
          <w:lang w:eastAsia="zh-CN"/>
        </w:rPr>
        <w:t xml:space="preserve"> </w:t>
      </w:r>
      <w:r w:rsidRPr="002F2570">
        <w:rPr>
          <w:rFonts w:eastAsia="SimSun"/>
          <w:lang w:eastAsia="zh-CN"/>
        </w:rPr>
        <w:t>контролироваться Банком и существует вероятность того,</w:t>
      </w:r>
      <w:r w:rsidR="00CF314E" w:rsidRPr="002F2570">
        <w:rPr>
          <w:rFonts w:eastAsia="SimSun"/>
          <w:lang w:eastAsia="zh-CN"/>
        </w:rPr>
        <w:t xml:space="preserve"> </w:t>
      </w:r>
      <w:r w:rsidRPr="002F2570">
        <w:rPr>
          <w:rFonts w:eastAsia="SimSun"/>
          <w:lang w:eastAsia="zh-CN"/>
        </w:rPr>
        <w:t>что</w:t>
      </w:r>
      <w:r w:rsidR="00CF314E" w:rsidRPr="002F2570">
        <w:rPr>
          <w:rFonts w:eastAsia="SimSun"/>
          <w:lang w:eastAsia="zh-CN"/>
        </w:rPr>
        <w:t xml:space="preserve"> </w:t>
      </w:r>
      <w:r w:rsidRPr="002F2570">
        <w:rPr>
          <w:rFonts w:eastAsia="SimSun"/>
          <w:lang w:eastAsia="zh-CN"/>
        </w:rPr>
        <w:t>эти</w:t>
      </w:r>
      <w:r w:rsidR="00CF314E" w:rsidRPr="002F2570">
        <w:rPr>
          <w:rFonts w:eastAsia="SimSun"/>
          <w:lang w:eastAsia="zh-CN"/>
        </w:rPr>
        <w:t xml:space="preserve"> </w:t>
      </w:r>
      <w:r w:rsidRPr="002F2570">
        <w:rPr>
          <w:rFonts w:eastAsia="SimSun"/>
          <w:lang w:eastAsia="zh-CN"/>
        </w:rPr>
        <w:t>временные</w:t>
      </w:r>
      <w:r w:rsidR="00CF314E" w:rsidRPr="002F2570">
        <w:rPr>
          <w:rFonts w:eastAsia="SimSun"/>
          <w:lang w:eastAsia="zh-CN"/>
        </w:rPr>
        <w:t xml:space="preserve"> </w:t>
      </w:r>
      <w:r w:rsidRPr="002F2570">
        <w:rPr>
          <w:rFonts w:eastAsia="SimSun"/>
          <w:lang w:eastAsia="zh-CN"/>
        </w:rPr>
        <w:t>разницы</w:t>
      </w:r>
      <w:r w:rsidR="00CF314E" w:rsidRPr="002F2570">
        <w:rPr>
          <w:rFonts w:eastAsia="SimSun"/>
          <w:lang w:eastAsia="zh-CN"/>
        </w:rPr>
        <w:t xml:space="preserve"> </w:t>
      </w:r>
      <w:r w:rsidRPr="002F2570">
        <w:rPr>
          <w:rFonts w:eastAsia="SimSun"/>
          <w:lang w:eastAsia="zh-CN"/>
        </w:rPr>
        <w:t>не исчезнут в обозримом будущем.</w:t>
      </w:r>
    </w:p>
    <w:p w:rsidR="004E692B" w:rsidRPr="002F2570" w:rsidRDefault="004E692B" w:rsidP="00894E67">
      <w:pPr>
        <w:adjustRightInd w:val="0"/>
        <w:spacing w:before="120"/>
        <w:ind w:firstLine="709"/>
        <w:jc w:val="both"/>
        <w:rPr>
          <w:rFonts w:eastAsia="SimSun"/>
          <w:lang w:eastAsia="zh-CN"/>
        </w:rPr>
      </w:pPr>
      <w:r w:rsidRPr="002F2570">
        <w:rPr>
          <w:rFonts w:eastAsia="SimSun"/>
          <w:b/>
          <w:i/>
          <w:lang w:eastAsia="zh-CN"/>
        </w:rPr>
        <w:lastRenderedPageBreak/>
        <w:t>Отражение доходов и расходов</w:t>
      </w:r>
      <w:r w:rsidRPr="002F2570">
        <w:rPr>
          <w:rFonts w:eastAsia="SimSun"/>
          <w:lang w:eastAsia="zh-CN"/>
        </w:rPr>
        <w:t xml:space="preserve"> - Процентные доходы и расходы отражаются в отчете о совокупной прибыли по всем процентным инструментам по методу наращивания с использованием метода эффективной доходности. </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Метод эффективной ставки процента</w:t>
      </w:r>
      <w:r w:rsidR="00CF314E" w:rsidRPr="002F2570">
        <w:rPr>
          <w:rFonts w:eastAsia="SimSun"/>
          <w:lang w:eastAsia="zh-CN"/>
        </w:rPr>
        <w:t xml:space="preserve"> </w:t>
      </w:r>
      <w:r w:rsidRPr="002F2570">
        <w:rPr>
          <w:rFonts w:eastAsia="SimSun"/>
          <w:lang w:eastAsia="zh-CN"/>
        </w:rPr>
        <w:t>–</w:t>
      </w:r>
      <w:r w:rsidR="00CF314E" w:rsidRPr="002F2570">
        <w:rPr>
          <w:rFonts w:eastAsia="SimSun"/>
          <w:lang w:eastAsia="zh-CN"/>
        </w:rPr>
        <w:t xml:space="preserve"> </w:t>
      </w:r>
      <w:r w:rsidRPr="002F2570">
        <w:rPr>
          <w:rFonts w:eastAsia="SimSun"/>
          <w:lang w:eastAsia="zh-CN"/>
        </w:rPr>
        <w:t>это</w:t>
      </w:r>
      <w:r w:rsidR="00CF314E" w:rsidRPr="002F2570">
        <w:rPr>
          <w:rFonts w:eastAsia="SimSun"/>
          <w:lang w:eastAsia="zh-CN"/>
        </w:rPr>
        <w:t xml:space="preserve"> </w:t>
      </w:r>
      <w:r w:rsidRPr="002F2570">
        <w:rPr>
          <w:rFonts w:eastAsia="SimSun"/>
          <w:lang w:eastAsia="zh-CN"/>
        </w:rPr>
        <w:t>метод</w:t>
      </w:r>
      <w:r w:rsidR="00CF314E" w:rsidRPr="002F2570">
        <w:rPr>
          <w:rFonts w:eastAsia="SimSun"/>
          <w:lang w:eastAsia="zh-CN"/>
        </w:rPr>
        <w:t xml:space="preserve"> </w:t>
      </w:r>
      <w:r w:rsidRPr="002F2570">
        <w:rPr>
          <w:rFonts w:eastAsia="SimSun"/>
          <w:lang w:eastAsia="zh-CN"/>
        </w:rPr>
        <w:t>расчета</w:t>
      </w:r>
      <w:r w:rsidR="00CF314E" w:rsidRPr="002F2570">
        <w:rPr>
          <w:rFonts w:eastAsia="SimSun"/>
          <w:lang w:eastAsia="zh-CN"/>
        </w:rPr>
        <w:t xml:space="preserve"> </w:t>
      </w:r>
      <w:r w:rsidRPr="002F2570">
        <w:rPr>
          <w:rFonts w:eastAsia="SimSun"/>
          <w:lang w:eastAsia="zh-CN"/>
        </w:rPr>
        <w:t>амортизированной</w:t>
      </w:r>
      <w:r w:rsidR="00CF314E" w:rsidRPr="002F2570">
        <w:rPr>
          <w:rFonts w:eastAsia="SimSun"/>
          <w:lang w:eastAsia="zh-CN"/>
        </w:rPr>
        <w:t xml:space="preserve"> </w:t>
      </w:r>
      <w:r w:rsidRPr="002F2570">
        <w:rPr>
          <w:rFonts w:eastAsia="SimSun"/>
          <w:lang w:eastAsia="zh-CN"/>
        </w:rPr>
        <w:t>стоимости финансового актива или</w:t>
      </w:r>
      <w:r w:rsidR="00CF314E" w:rsidRPr="002F2570">
        <w:rPr>
          <w:rFonts w:eastAsia="SimSun"/>
          <w:lang w:eastAsia="zh-CN"/>
        </w:rPr>
        <w:t xml:space="preserve"> </w:t>
      </w:r>
      <w:r w:rsidRPr="002F2570">
        <w:rPr>
          <w:rFonts w:eastAsia="SimSun"/>
          <w:lang w:eastAsia="zh-CN"/>
        </w:rPr>
        <w:t>финансового обязательства и распределения процентных</w:t>
      </w:r>
      <w:r w:rsidR="00CF314E" w:rsidRPr="002F2570">
        <w:rPr>
          <w:rFonts w:eastAsia="SimSun"/>
          <w:lang w:eastAsia="zh-CN"/>
        </w:rPr>
        <w:t xml:space="preserve"> </w:t>
      </w:r>
      <w:r w:rsidRPr="002F2570">
        <w:rPr>
          <w:rFonts w:eastAsia="SimSun"/>
          <w:lang w:eastAsia="zh-CN"/>
        </w:rPr>
        <w:t>доходов</w:t>
      </w:r>
      <w:r w:rsidR="00CF314E" w:rsidRPr="002F2570">
        <w:rPr>
          <w:rFonts w:eastAsia="SimSun"/>
          <w:lang w:eastAsia="zh-CN"/>
        </w:rPr>
        <w:t xml:space="preserve"> </w:t>
      </w:r>
      <w:r w:rsidRPr="002F2570">
        <w:rPr>
          <w:rFonts w:eastAsia="SimSun"/>
          <w:lang w:eastAsia="zh-CN"/>
        </w:rPr>
        <w:t>и</w:t>
      </w:r>
      <w:r w:rsidR="00CF314E" w:rsidRPr="002F2570">
        <w:rPr>
          <w:rFonts w:eastAsia="SimSun"/>
          <w:lang w:eastAsia="zh-CN"/>
        </w:rPr>
        <w:t xml:space="preserve"> </w:t>
      </w:r>
      <w:r w:rsidRPr="002F2570">
        <w:rPr>
          <w:rFonts w:eastAsia="SimSun"/>
          <w:lang w:eastAsia="zh-CN"/>
        </w:rPr>
        <w:t>процентных</w:t>
      </w:r>
      <w:r w:rsidR="00CF314E" w:rsidRPr="002F2570">
        <w:rPr>
          <w:rFonts w:eastAsia="SimSun"/>
          <w:lang w:eastAsia="zh-CN"/>
        </w:rPr>
        <w:t xml:space="preserve"> </w:t>
      </w:r>
      <w:r w:rsidRPr="002F2570">
        <w:rPr>
          <w:rFonts w:eastAsia="SimSun"/>
          <w:lang w:eastAsia="zh-CN"/>
        </w:rPr>
        <w:t>расходов</w:t>
      </w:r>
      <w:r w:rsidR="00CF314E" w:rsidRPr="002F2570">
        <w:rPr>
          <w:rFonts w:eastAsia="SimSun"/>
          <w:lang w:eastAsia="zh-CN"/>
        </w:rPr>
        <w:t xml:space="preserve"> </w:t>
      </w:r>
      <w:r w:rsidRPr="002F2570">
        <w:rPr>
          <w:rFonts w:eastAsia="SimSun"/>
          <w:lang w:eastAsia="zh-CN"/>
        </w:rPr>
        <w:t>на соответствующий период. Эффективная ставка процента – это точная ставка дисконтирования расчетных будущих денежных выплат или поступлений на ожидаемый срок действия финансового инструмента или, если применимо, на более короткий срок до чистой балансовой стоимости финансового актива или финансового обязательства. При расчете эффективной ставки процента Банк оценивает потоки денежных средств с учетом всех договорных условий в отношении финансового инструмента (например, возможность досрочного погашения), но не учитывает будущие убытки по кредитам. Такой расчет включает все комиссии и сборы, уплаченные и полученные сторонами договора, составляющие неотъемлемую часть эффективной ставки процента, затраты по сделке, а также все прочие премии или дисконты. В случае, если возникает сомнение в своевременном погашении кредитов, они переоцениваются до возмещаемой стоимости с последующим отражением процентного дохода на основе процентной ставки, которая использовалась для</w:t>
      </w:r>
      <w:r w:rsidR="00CF314E" w:rsidRPr="002F2570">
        <w:rPr>
          <w:rFonts w:eastAsia="SimSun"/>
          <w:lang w:eastAsia="zh-CN"/>
        </w:rPr>
        <w:t xml:space="preserve"> </w:t>
      </w:r>
      <w:r w:rsidRPr="002F2570">
        <w:rPr>
          <w:rFonts w:eastAsia="SimSun"/>
          <w:lang w:eastAsia="zh-CN"/>
        </w:rPr>
        <w:t xml:space="preserve">дисконтирования будущих денежных потоков с целью оценки возмещаемой стоимости. Комиссионные доходы и прочие доходы и расходы отражаются по методу наращивания в течение периода предоставления услуги. </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Наращенные процентные доходы и наращенные процентные расходы, включая наращенный купонный доход и наращенный дисконт, включаются в балансовую стоимость соответствующих активов и обязательств.</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Переоценка иностранной валюты-</w:t>
      </w:r>
      <w:r w:rsidR="00CF314E" w:rsidRPr="002F2570">
        <w:rPr>
          <w:rFonts w:eastAsia="SimSun"/>
          <w:lang w:eastAsia="zh-CN"/>
        </w:rPr>
        <w:t xml:space="preserve"> </w:t>
      </w:r>
      <w:r w:rsidRPr="002F2570">
        <w:rPr>
          <w:rFonts w:eastAsia="SimSun"/>
          <w:lang w:eastAsia="zh-CN"/>
        </w:rPr>
        <w:t xml:space="preserve">Операции в иностранной валюте отражаются по официальному обменному курсу Банка России, существующему на день операции. Курсовая разница, возникающая в результате проведения расчетов по операциям в иностранной валюте, включается в отчет совокупной прибыли по официальному обменному курсу Банка России, действующему на дату операций. </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 xml:space="preserve">Денежные активы и обязательства в иностранной валюте переводятся в российские рубли по официальному обменному курсу Банка России на дату составления баланса. </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Курсовые разницы, связанные с долговыми ценными бумагами и прочими денежными финансовыми</w:t>
      </w:r>
      <w:r w:rsidR="00CF314E" w:rsidRPr="002F2570">
        <w:rPr>
          <w:rFonts w:eastAsia="SimSun"/>
          <w:lang w:eastAsia="zh-CN"/>
        </w:rPr>
        <w:t xml:space="preserve"> </w:t>
      </w:r>
      <w:r w:rsidRPr="002F2570">
        <w:rPr>
          <w:rFonts w:eastAsia="SimSun"/>
          <w:lang w:eastAsia="zh-CN"/>
        </w:rPr>
        <w:t xml:space="preserve">активами, отражаемыми по справедливой стоимости, включаются в доходы и расходы от переоценки иностранной валюты. Курсовые разницы, связанные с </w:t>
      </w:r>
      <w:proofErr w:type="spellStart"/>
      <w:r w:rsidRPr="002F2570">
        <w:rPr>
          <w:rFonts w:eastAsia="SimSun"/>
          <w:lang w:eastAsia="zh-CN"/>
        </w:rPr>
        <w:t>неденежными</w:t>
      </w:r>
      <w:proofErr w:type="spellEnd"/>
      <w:r w:rsidRPr="002F2570">
        <w:rPr>
          <w:rFonts w:eastAsia="SimSun"/>
          <w:lang w:eastAsia="zh-CN"/>
        </w:rPr>
        <w:t xml:space="preserve"> статьями, такими, как долевые ценные бумаги, отнесенные к категории финансовых активов, оцениваемых по справедливой стоимости через прибыль или убыток, отражаются как часть доходов или расходов от переоценки по справедливой</w:t>
      </w:r>
      <w:r w:rsidR="00CF314E" w:rsidRPr="002F2570">
        <w:rPr>
          <w:rFonts w:eastAsia="SimSun"/>
          <w:lang w:eastAsia="zh-CN"/>
        </w:rPr>
        <w:t xml:space="preserve"> </w:t>
      </w:r>
      <w:r w:rsidRPr="002F2570">
        <w:rPr>
          <w:rFonts w:eastAsia="SimSun"/>
          <w:lang w:eastAsia="zh-CN"/>
        </w:rPr>
        <w:t>стоимости.</w:t>
      </w:r>
      <w:r w:rsidR="00CF314E" w:rsidRPr="002F2570">
        <w:rPr>
          <w:rFonts w:eastAsia="SimSun"/>
          <w:lang w:eastAsia="zh-CN"/>
        </w:rPr>
        <w:t xml:space="preserve"> </w:t>
      </w:r>
      <w:r w:rsidRPr="002F2570">
        <w:rPr>
          <w:rFonts w:eastAsia="SimSun"/>
          <w:lang w:eastAsia="zh-CN"/>
        </w:rPr>
        <w:t>Курсовые</w:t>
      </w:r>
      <w:r w:rsidR="00CF314E" w:rsidRPr="002F2570">
        <w:rPr>
          <w:rFonts w:eastAsia="SimSun"/>
          <w:lang w:eastAsia="zh-CN"/>
        </w:rPr>
        <w:t xml:space="preserve"> </w:t>
      </w:r>
      <w:r w:rsidRPr="002F2570">
        <w:rPr>
          <w:rFonts w:eastAsia="SimSun"/>
          <w:lang w:eastAsia="zh-CN"/>
        </w:rPr>
        <w:t>разницы</w:t>
      </w:r>
      <w:r w:rsidR="00CF314E" w:rsidRPr="002F2570">
        <w:rPr>
          <w:rFonts w:eastAsia="SimSun"/>
          <w:lang w:eastAsia="zh-CN"/>
        </w:rPr>
        <w:t xml:space="preserve"> </w:t>
      </w:r>
      <w:r w:rsidRPr="002F2570">
        <w:rPr>
          <w:rFonts w:eastAsia="SimSun"/>
          <w:lang w:eastAsia="zh-CN"/>
        </w:rPr>
        <w:t>по</w:t>
      </w:r>
      <w:r w:rsidR="00CF314E" w:rsidRPr="002F2570">
        <w:rPr>
          <w:rFonts w:eastAsia="SimSun"/>
          <w:lang w:eastAsia="zh-CN"/>
        </w:rPr>
        <w:t xml:space="preserve"> </w:t>
      </w:r>
      <w:proofErr w:type="spellStart"/>
      <w:r w:rsidRPr="002F2570">
        <w:rPr>
          <w:rFonts w:eastAsia="SimSun"/>
          <w:lang w:eastAsia="zh-CN"/>
        </w:rPr>
        <w:t>неденежным</w:t>
      </w:r>
      <w:proofErr w:type="spellEnd"/>
      <w:r w:rsidRPr="002F2570">
        <w:rPr>
          <w:rFonts w:eastAsia="SimSun"/>
          <w:lang w:eastAsia="zh-CN"/>
        </w:rPr>
        <w:t xml:space="preserve"> финансовым активам, имеющимся в наличии для продажи, отражаются</w:t>
      </w:r>
      <w:r w:rsidR="00CF314E" w:rsidRPr="002F2570">
        <w:rPr>
          <w:rFonts w:eastAsia="SimSun"/>
          <w:lang w:eastAsia="zh-CN"/>
        </w:rPr>
        <w:t xml:space="preserve"> </w:t>
      </w:r>
      <w:r w:rsidRPr="002F2570">
        <w:rPr>
          <w:rFonts w:eastAsia="SimSun"/>
          <w:lang w:eastAsia="zh-CN"/>
        </w:rPr>
        <w:t xml:space="preserve">в отчете совокупной прибыли, поскольку они влияют на справедливую стоимость чистых активов, причитающихся акционерам (участникам). </w:t>
      </w:r>
    </w:p>
    <w:p w:rsidR="00A008D2" w:rsidRPr="002F2570" w:rsidRDefault="00A008D2" w:rsidP="00894E67">
      <w:pPr>
        <w:adjustRightInd w:val="0"/>
        <w:spacing w:before="120"/>
        <w:ind w:firstLine="709"/>
        <w:jc w:val="both"/>
        <w:rPr>
          <w:rFonts w:eastAsia="SimSun"/>
          <w:lang w:eastAsia="zh-CN"/>
        </w:rPr>
      </w:pPr>
      <w:r w:rsidRPr="002F2570">
        <w:rPr>
          <w:rFonts w:eastAsia="SimSun"/>
          <w:lang w:eastAsia="zh-CN"/>
        </w:rPr>
        <w:t>На 31 декабря 201</w:t>
      </w:r>
      <w:r w:rsidR="0041640C" w:rsidRPr="002F2570">
        <w:rPr>
          <w:rFonts w:eastAsia="SimSun"/>
          <w:lang w:eastAsia="zh-CN"/>
        </w:rPr>
        <w:t>7</w:t>
      </w:r>
      <w:r w:rsidRPr="002F2570">
        <w:rPr>
          <w:rFonts w:eastAsia="SimSun"/>
          <w:lang w:eastAsia="zh-CN"/>
        </w:rPr>
        <w:t xml:space="preserve"> года официальный курс Банка России, используемый для переоценки остатков по счетам в иностранной валюте, составлял </w:t>
      </w:r>
      <w:r w:rsidR="00FA34A7" w:rsidRPr="002F2570">
        <w:rPr>
          <w:rFonts w:eastAsia="SimSun"/>
          <w:lang w:eastAsia="zh-CN"/>
        </w:rPr>
        <w:t>57</w:t>
      </w:r>
      <w:r w:rsidR="00274C6C" w:rsidRPr="002F2570">
        <w:rPr>
          <w:rFonts w:eastAsia="SimSun"/>
          <w:lang w:eastAsia="zh-CN"/>
        </w:rPr>
        <w:t>,</w:t>
      </w:r>
      <w:r w:rsidR="00FA34A7" w:rsidRPr="002F2570">
        <w:rPr>
          <w:rFonts w:eastAsia="SimSun"/>
          <w:lang w:eastAsia="zh-CN"/>
        </w:rPr>
        <w:t>6002</w:t>
      </w:r>
      <w:r w:rsidR="00274C6C" w:rsidRPr="002F2570">
        <w:rPr>
          <w:rFonts w:eastAsia="SimSun"/>
          <w:lang w:eastAsia="zh-CN"/>
        </w:rPr>
        <w:t xml:space="preserve"> </w:t>
      </w:r>
      <w:r w:rsidRPr="002F2570">
        <w:rPr>
          <w:rFonts w:eastAsia="SimSun"/>
          <w:lang w:eastAsia="zh-CN"/>
        </w:rPr>
        <w:t>рубл</w:t>
      </w:r>
      <w:r w:rsidR="00274C6C" w:rsidRPr="002F2570">
        <w:rPr>
          <w:rFonts w:eastAsia="SimSun"/>
          <w:lang w:eastAsia="zh-CN"/>
        </w:rPr>
        <w:t>я</w:t>
      </w:r>
      <w:r w:rsidRPr="002F2570">
        <w:rPr>
          <w:rFonts w:eastAsia="SimSun"/>
          <w:lang w:eastAsia="zh-CN"/>
        </w:rPr>
        <w:t xml:space="preserve"> за 1 доллар США (201</w:t>
      </w:r>
      <w:r w:rsidR="0041640C" w:rsidRPr="002F2570">
        <w:rPr>
          <w:rFonts w:eastAsia="SimSun"/>
          <w:lang w:eastAsia="zh-CN"/>
        </w:rPr>
        <w:t>6</w:t>
      </w:r>
      <w:r w:rsidRPr="002F2570">
        <w:rPr>
          <w:rFonts w:eastAsia="SimSun"/>
          <w:lang w:eastAsia="zh-CN"/>
        </w:rPr>
        <w:t xml:space="preserve"> г. </w:t>
      </w:r>
      <w:r w:rsidR="0041640C" w:rsidRPr="002F2570">
        <w:rPr>
          <w:rFonts w:eastAsia="SimSun"/>
          <w:lang w:eastAsia="zh-CN"/>
        </w:rPr>
        <w:t>60</w:t>
      </w:r>
      <w:r w:rsidRPr="002F2570">
        <w:rPr>
          <w:rFonts w:eastAsia="SimSun"/>
          <w:lang w:eastAsia="zh-CN"/>
        </w:rPr>
        <w:t>,</w:t>
      </w:r>
      <w:r w:rsidR="0041640C" w:rsidRPr="002F2570">
        <w:rPr>
          <w:rFonts w:eastAsia="SimSun"/>
          <w:lang w:eastAsia="zh-CN"/>
        </w:rPr>
        <w:t>6569</w:t>
      </w:r>
      <w:r w:rsidRPr="002F2570">
        <w:rPr>
          <w:rFonts w:eastAsia="SimSun"/>
          <w:lang w:eastAsia="zh-CN"/>
        </w:rPr>
        <w:t xml:space="preserve"> рубля за 1 доллар США), </w:t>
      </w:r>
      <w:r w:rsidR="00FA34A7" w:rsidRPr="002F2570">
        <w:rPr>
          <w:rFonts w:eastAsia="SimSun"/>
          <w:lang w:eastAsia="zh-CN"/>
        </w:rPr>
        <w:t>68</w:t>
      </w:r>
      <w:r w:rsidR="00274C6C" w:rsidRPr="002F2570">
        <w:rPr>
          <w:rFonts w:eastAsia="SimSun"/>
          <w:lang w:eastAsia="zh-CN"/>
        </w:rPr>
        <w:t>,8</w:t>
      </w:r>
      <w:r w:rsidR="00DA5C2C" w:rsidRPr="002F2570">
        <w:rPr>
          <w:rFonts w:eastAsia="SimSun"/>
          <w:lang w:eastAsia="zh-CN"/>
        </w:rPr>
        <w:t>668</w:t>
      </w:r>
      <w:r w:rsidRPr="002F2570">
        <w:rPr>
          <w:rFonts w:eastAsia="SimSun"/>
          <w:lang w:eastAsia="zh-CN"/>
        </w:rPr>
        <w:t xml:space="preserve"> рубля за 1</w:t>
      </w:r>
      <w:r w:rsidR="00274C6C" w:rsidRPr="002F2570">
        <w:rPr>
          <w:rFonts w:eastAsia="SimSun"/>
          <w:lang w:eastAsia="zh-CN"/>
        </w:rPr>
        <w:t xml:space="preserve"> </w:t>
      </w:r>
      <w:r w:rsidRPr="002F2570">
        <w:rPr>
          <w:rFonts w:eastAsia="SimSun"/>
          <w:lang w:eastAsia="zh-CN"/>
        </w:rPr>
        <w:t>евро (201</w:t>
      </w:r>
      <w:r w:rsidR="00FA34A7" w:rsidRPr="002F2570">
        <w:rPr>
          <w:rFonts w:eastAsia="SimSun"/>
          <w:lang w:eastAsia="zh-CN"/>
        </w:rPr>
        <w:t>6</w:t>
      </w:r>
      <w:r w:rsidRPr="002F2570">
        <w:rPr>
          <w:rFonts w:eastAsia="SimSun"/>
          <w:lang w:eastAsia="zh-CN"/>
        </w:rPr>
        <w:t xml:space="preserve"> г. </w:t>
      </w:r>
      <w:r w:rsidR="00FA34A7" w:rsidRPr="002F2570">
        <w:rPr>
          <w:rFonts w:eastAsia="SimSun"/>
          <w:lang w:eastAsia="zh-CN"/>
        </w:rPr>
        <w:t>63</w:t>
      </w:r>
      <w:r w:rsidR="00C93510" w:rsidRPr="002F2570">
        <w:rPr>
          <w:rFonts w:eastAsia="SimSun"/>
          <w:lang w:eastAsia="zh-CN"/>
        </w:rPr>
        <w:t>,</w:t>
      </w:r>
      <w:r w:rsidR="00FA34A7" w:rsidRPr="002F2570">
        <w:rPr>
          <w:rFonts w:eastAsia="SimSun"/>
          <w:lang w:eastAsia="zh-CN"/>
        </w:rPr>
        <w:t>8111</w:t>
      </w:r>
      <w:r w:rsidRPr="002F2570">
        <w:rPr>
          <w:rFonts w:eastAsia="SimSun"/>
          <w:lang w:eastAsia="zh-CN"/>
        </w:rPr>
        <w:t xml:space="preserve"> рубля за 1 евро). В настоящее время валюта Российской Федерации не является свободно конвертируемой валютой в большинстве стран за пределами Российской Федерации.</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 xml:space="preserve">Производные финансовые инструменты включают </w:t>
      </w:r>
      <w:proofErr w:type="spellStart"/>
      <w:r w:rsidRPr="002F2570">
        <w:rPr>
          <w:rFonts w:eastAsia="SimSun"/>
          <w:lang w:eastAsia="zh-CN"/>
        </w:rPr>
        <w:t>валютообменные</w:t>
      </w:r>
      <w:proofErr w:type="spellEnd"/>
      <w:r w:rsidRPr="002F2570">
        <w:rPr>
          <w:rFonts w:eastAsia="SimSun"/>
          <w:lang w:eastAsia="zh-CN"/>
        </w:rPr>
        <w:t xml:space="preserve"> контракты, процентные фьючерсы, соглашения о будущей процентной ставке, валютные и процентные свопы, валютные и процентные опционы, а также другие производные финансовые инструменты, и первоначально отражаются в балансе по стоимости приобретения (все затраты по сделке), а в последствии переоцениваются по справедливой стоимости. Справедливая стоимость рассчитывается на основе котируемых рыночных цен, моделей дисконтирования потоков денежных средств, моделей установления цены по опциону или курсов спот на конец года в зависимости от типа сделки. Все производные финансовые инструменты учитываются как активы, если их справедливая стоимость является положительной, и как обязательства, если их справедливая стоимость является отрицательной.</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Изменения справедливой стоимости производных финансовых инструментов относится на доходы за вычетом расходов по операциям с иностранной валютой либо доходы за вычетом расходов по операциям с торговыми и инвестиционными ценными бумагами, в зависимости от предмета сделки.</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Банк не проводил операций с производными финансовыми инструментами для целей хеджирования.</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lastRenderedPageBreak/>
        <w:t>Резервы – Резервы отражаются в отчетности при возникновении у Банка обязательств (правовых или традиционных) до отчетной даты. При этом существует высокая вероятность того, что для исполнения этих обязательств Банку потребуется отток экономических ресурсов, и сумма обязательств может быть оценена с достаточной степенью надежности.</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Отчисления в фонды социального назначения – Банк производит взносы в пенсионный фонд, фонд социального страхования и фонд обязательного медицинского страхования Российской Федерации в отношении своих сотрудников. Расходы Банка по взносам в указанные фонды учитываются по мере их возникновения и включаются в состав расходов на содержание персонала.</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Активы, находящиеся на ответственном хранении – Данные средства не отражаются на балансе Банка, так как они не являются активами Банка.</w:t>
      </w:r>
    </w:p>
    <w:p w:rsidR="004E692B" w:rsidRPr="002F2570" w:rsidRDefault="004E692B" w:rsidP="00894E67">
      <w:pPr>
        <w:adjustRightInd w:val="0"/>
        <w:spacing w:before="120"/>
        <w:ind w:firstLine="709"/>
        <w:jc w:val="both"/>
        <w:rPr>
          <w:rFonts w:eastAsia="SimSun"/>
          <w:lang w:eastAsia="zh-CN"/>
        </w:rPr>
      </w:pPr>
      <w:r w:rsidRPr="002F2570">
        <w:rPr>
          <w:rFonts w:eastAsia="SimSun"/>
          <w:b/>
          <w:i/>
          <w:lang w:eastAsia="zh-CN"/>
        </w:rPr>
        <w:t>Взаимозачеты</w:t>
      </w:r>
      <w:r w:rsidRPr="002F2570">
        <w:rPr>
          <w:rFonts w:eastAsia="SimSun"/>
          <w:b/>
          <w:lang w:eastAsia="zh-CN"/>
        </w:rPr>
        <w:t xml:space="preserve"> </w:t>
      </w:r>
      <w:r w:rsidRPr="002F2570">
        <w:rPr>
          <w:rFonts w:eastAsia="SimSun"/>
          <w:lang w:eastAsia="zh-CN"/>
        </w:rPr>
        <w:t xml:space="preserve">- Финансовые активы и финансовые обязательства </w:t>
      </w:r>
      <w:proofErr w:type="spellStart"/>
      <w:r w:rsidRPr="002F2570">
        <w:rPr>
          <w:rFonts w:eastAsia="SimSun"/>
          <w:lang w:eastAsia="zh-CN"/>
        </w:rPr>
        <w:t>взаимозачитываются</w:t>
      </w:r>
      <w:proofErr w:type="spellEnd"/>
      <w:r w:rsidRPr="002F2570">
        <w:rPr>
          <w:rFonts w:eastAsia="SimSun"/>
          <w:lang w:eastAsia="zh-CN"/>
        </w:rPr>
        <w:t xml:space="preserve">, и в отчете о финансовом положении отражается чистая величина только в тех случаях, когда существует законодательно закрепленное право произвести взаимозачет отраженных сумм, а также намерение либо произвести взаимозачет, либо реализовать актив и исполнить обязательство одновременно. </w:t>
      </w:r>
    </w:p>
    <w:p w:rsidR="004E692B" w:rsidRPr="002F2570" w:rsidRDefault="004E692B" w:rsidP="00894E67">
      <w:pPr>
        <w:adjustRightInd w:val="0"/>
        <w:spacing w:before="120"/>
        <w:ind w:firstLine="709"/>
        <w:jc w:val="both"/>
        <w:rPr>
          <w:rFonts w:eastAsia="SimSun"/>
          <w:lang w:eastAsia="zh-CN"/>
        </w:rPr>
      </w:pPr>
      <w:r w:rsidRPr="002F2570">
        <w:rPr>
          <w:rFonts w:eastAsia="SimSun"/>
          <w:b/>
          <w:i/>
          <w:lang w:eastAsia="zh-CN"/>
        </w:rPr>
        <w:t>Оценочные обязательства</w:t>
      </w:r>
      <w:r w:rsidRPr="002F2570">
        <w:rPr>
          <w:rFonts w:eastAsia="SimSun"/>
          <w:lang w:eastAsia="zh-CN"/>
        </w:rPr>
        <w:t xml:space="preserve"> -Оценочное обязательство представляет собой нефинансовое обязательство, неопределенное по величине или с неопределенным сроком исполнения. </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Оценочные обязательства признаются при наличии у Банка условных обязательств (правовых</w:t>
      </w:r>
      <w:r w:rsidR="00CF314E" w:rsidRPr="002F2570">
        <w:rPr>
          <w:rFonts w:eastAsia="SimSun"/>
          <w:lang w:eastAsia="zh-CN"/>
        </w:rPr>
        <w:t xml:space="preserve"> </w:t>
      </w:r>
      <w:r w:rsidRPr="002F2570">
        <w:rPr>
          <w:rFonts w:eastAsia="SimSun"/>
          <w:lang w:eastAsia="zh-CN"/>
        </w:rPr>
        <w:t>или вытекающих из сложившейся деловой практики), возникших</w:t>
      </w:r>
      <w:r w:rsidR="00CF314E" w:rsidRPr="002F2570">
        <w:rPr>
          <w:rFonts w:eastAsia="SimSun"/>
          <w:lang w:eastAsia="zh-CN"/>
        </w:rPr>
        <w:t xml:space="preserve"> </w:t>
      </w:r>
      <w:r w:rsidRPr="002F2570">
        <w:rPr>
          <w:rFonts w:eastAsia="SimSun"/>
          <w:lang w:eastAsia="zh-CN"/>
        </w:rPr>
        <w:t>до конца</w:t>
      </w:r>
      <w:r w:rsidR="00CF314E" w:rsidRPr="002F2570">
        <w:rPr>
          <w:rFonts w:eastAsia="SimSun"/>
          <w:lang w:eastAsia="zh-CN"/>
        </w:rPr>
        <w:t xml:space="preserve"> </w:t>
      </w:r>
      <w:r w:rsidRPr="002F2570">
        <w:rPr>
          <w:rFonts w:eastAsia="SimSun"/>
          <w:lang w:eastAsia="zh-CN"/>
        </w:rPr>
        <w:t>отчетного периода. При этом существует высокая</w:t>
      </w:r>
      <w:r w:rsidR="00CF314E" w:rsidRPr="002F2570">
        <w:rPr>
          <w:rFonts w:eastAsia="SimSun"/>
          <w:lang w:eastAsia="zh-CN"/>
        </w:rPr>
        <w:t xml:space="preserve"> </w:t>
      </w:r>
      <w:r w:rsidRPr="002F2570">
        <w:rPr>
          <w:rFonts w:eastAsia="SimSun"/>
          <w:lang w:eastAsia="zh-CN"/>
        </w:rPr>
        <w:t>вероятность того, что для исполнения этих обязательств</w:t>
      </w:r>
      <w:r w:rsidR="00CF314E" w:rsidRPr="002F2570">
        <w:rPr>
          <w:rFonts w:eastAsia="SimSun"/>
          <w:lang w:eastAsia="zh-CN"/>
        </w:rPr>
        <w:t xml:space="preserve"> </w:t>
      </w:r>
      <w:r w:rsidRPr="002F2570">
        <w:rPr>
          <w:rFonts w:eastAsia="SimSun"/>
          <w:lang w:eastAsia="zh-CN"/>
        </w:rPr>
        <w:t>Банку</w:t>
      </w:r>
      <w:r w:rsidR="00CF314E" w:rsidRPr="002F2570">
        <w:rPr>
          <w:rFonts w:eastAsia="SimSun"/>
          <w:lang w:eastAsia="zh-CN"/>
        </w:rPr>
        <w:t xml:space="preserve"> </w:t>
      </w:r>
      <w:r w:rsidRPr="002F2570">
        <w:rPr>
          <w:rFonts w:eastAsia="SimSun"/>
          <w:lang w:eastAsia="zh-CN"/>
        </w:rPr>
        <w:t>потребуется</w:t>
      </w:r>
      <w:r w:rsidR="00CF314E" w:rsidRPr="002F2570">
        <w:rPr>
          <w:rFonts w:eastAsia="SimSun"/>
          <w:lang w:eastAsia="zh-CN"/>
        </w:rPr>
        <w:t xml:space="preserve"> </w:t>
      </w:r>
      <w:r w:rsidRPr="002F2570">
        <w:rPr>
          <w:rFonts w:eastAsia="SimSun"/>
          <w:lang w:eastAsia="zh-CN"/>
        </w:rPr>
        <w:t>отток экономических</w:t>
      </w:r>
      <w:r w:rsidR="00CF314E" w:rsidRPr="002F2570">
        <w:rPr>
          <w:rFonts w:eastAsia="SimSun"/>
          <w:lang w:eastAsia="zh-CN"/>
        </w:rPr>
        <w:t xml:space="preserve"> </w:t>
      </w:r>
      <w:r w:rsidRPr="002F2570">
        <w:rPr>
          <w:rFonts w:eastAsia="SimSun"/>
          <w:lang w:eastAsia="zh-CN"/>
        </w:rPr>
        <w:t>ресурсов</w:t>
      </w:r>
      <w:r w:rsidR="00CF314E" w:rsidRPr="002F2570">
        <w:rPr>
          <w:rFonts w:eastAsia="SimSun"/>
          <w:lang w:eastAsia="zh-CN"/>
        </w:rPr>
        <w:t xml:space="preserve"> </w:t>
      </w:r>
      <w:r w:rsidRPr="002F2570">
        <w:rPr>
          <w:rFonts w:eastAsia="SimSun"/>
          <w:lang w:eastAsia="zh-CN"/>
        </w:rPr>
        <w:t>и сумма обязательств может быть надежно оценена.</w:t>
      </w:r>
    </w:p>
    <w:p w:rsidR="004E692B" w:rsidRPr="002F2570" w:rsidRDefault="004E692B" w:rsidP="00894E67">
      <w:pPr>
        <w:adjustRightInd w:val="0"/>
        <w:spacing w:before="120"/>
        <w:ind w:firstLine="709"/>
        <w:jc w:val="both"/>
        <w:rPr>
          <w:rFonts w:eastAsia="SimSun"/>
          <w:lang w:eastAsia="zh-CN"/>
        </w:rPr>
      </w:pPr>
      <w:r w:rsidRPr="002F2570">
        <w:rPr>
          <w:rFonts w:eastAsia="SimSun"/>
          <w:b/>
          <w:i/>
          <w:lang w:eastAsia="zh-CN"/>
        </w:rPr>
        <w:t>Операции со связанными сторонами</w:t>
      </w:r>
      <w:r w:rsidRPr="002F2570">
        <w:rPr>
          <w:rFonts w:eastAsia="SimSun"/>
          <w:lang w:eastAsia="zh-CN"/>
        </w:rPr>
        <w:t xml:space="preserve"> -Банк проводит операции со связанными сторонами. Стороны считаются связанными, в том числе, если одна из них имеет возможность контролировать другую, вместе с другой стороной находится под общим контролем, находится под совместным контролем другой стороны и третьего лица или может оказывать существенное влияние при принятии другой стороной финансовых и операционных решений. </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При рассмотрении взаимоотношений со связанными сторонами Банк принимает во внимание экономическое содержание таких взаимоотношений, а не только их юридическую форму</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Отчетность по сегментам -Банк не представляет информацию по сегментам, так как не является компанией, чьи долевые и долговые ценные бумаги свободно обращаются на открытых рынках ценных бумаг.</w:t>
      </w:r>
    </w:p>
    <w:p w:rsidR="004E692B" w:rsidRPr="002F2570" w:rsidRDefault="004E692B" w:rsidP="00894E67">
      <w:pPr>
        <w:adjustRightInd w:val="0"/>
        <w:spacing w:before="120"/>
        <w:ind w:firstLine="709"/>
        <w:jc w:val="both"/>
        <w:rPr>
          <w:rFonts w:eastAsia="SimSun"/>
          <w:lang w:eastAsia="zh-CN"/>
        </w:rPr>
      </w:pPr>
      <w:r w:rsidRPr="002F2570">
        <w:rPr>
          <w:rFonts w:eastAsia="SimSun"/>
          <w:b/>
          <w:i/>
          <w:lang w:eastAsia="zh-CN"/>
        </w:rPr>
        <w:t xml:space="preserve">Политика управления рисками </w:t>
      </w:r>
      <w:r w:rsidRPr="002F2570">
        <w:rPr>
          <w:rFonts w:eastAsia="SimSun"/>
          <w:lang w:eastAsia="zh-CN"/>
        </w:rPr>
        <w:t>- В Банке осуществляется управление следующими видами рисков:</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 xml:space="preserve">Кредитный риск – вероятность </w:t>
      </w:r>
      <w:proofErr w:type="spellStart"/>
      <w:r w:rsidRPr="002F2570">
        <w:rPr>
          <w:rFonts w:eastAsia="SimSun"/>
          <w:lang w:eastAsia="zh-CN"/>
        </w:rPr>
        <w:t>понесения</w:t>
      </w:r>
      <w:proofErr w:type="spellEnd"/>
      <w:r w:rsidRPr="002F2570">
        <w:rPr>
          <w:rFonts w:eastAsia="SimSun"/>
          <w:lang w:eastAsia="zh-CN"/>
        </w:rPr>
        <w:t xml:space="preserve"> Банком потерь вследствие неисполнения, несвоевременного либо неполного исполнения заемщиком обязательств по ссудной и приравненной к ней задолженности в соответствии с условиями</w:t>
      </w:r>
      <w:r w:rsidR="00CF314E" w:rsidRPr="002F2570">
        <w:rPr>
          <w:rFonts w:eastAsia="SimSun"/>
          <w:lang w:eastAsia="zh-CN"/>
        </w:rPr>
        <w:t xml:space="preserve"> </w:t>
      </w:r>
      <w:r w:rsidRPr="002F2570">
        <w:rPr>
          <w:rFonts w:eastAsia="SimSun"/>
          <w:lang w:eastAsia="zh-CN"/>
        </w:rPr>
        <w:t>договора.</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Оценка кредитного риска по каждой ссуде производится Банком на постоянной основе.</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Профессиональное суждение при оценке кредитных рисков выносится работником соответствующего ответственного подразделения Банка по результатам всестороннего анализа деятельности заемщика, его финансового положения, качества обслуживания долга, а также с учетом имеющейся в распоряжении Банка информации о любых факторах риска в отношении заемщика.</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По результатам оценки финансового положения заемщика составляется заключение, определяющее категорию качества ссуды в соответствии с утвержденным порядком оценки кредитного риска.</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В случае, когда по ссуде имеется несколько солидарных должников, Банк может осуществлять классификацию ссудной задолженности с учетом оценки финансового состояния</w:t>
      </w:r>
      <w:r w:rsidR="00CF314E" w:rsidRPr="002F2570">
        <w:rPr>
          <w:rFonts w:eastAsia="SimSun"/>
          <w:lang w:eastAsia="zh-CN"/>
        </w:rPr>
        <w:t xml:space="preserve"> </w:t>
      </w:r>
      <w:r w:rsidRPr="002F2570">
        <w:rPr>
          <w:rFonts w:eastAsia="SimSun"/>
          <w:lang w:eastAsia="zh-CN"/>
        </w:rPr>
        <w:t>наиболее финансово устойчивого должника по солидарным обязательствам, в отношении которого отсутствуют какие-либо препятствия</w:t>
      </w:r>
      <w:r w:rsidR="00CF314E" w:rsidRPr="002F2570">
        <w:rPr>
          <w:rFonts w:eastAsia="SimSun"/>
          <w:lang w:eastAsia="zh-CN"/>
        </w:rPr>
        <w:t xml:space="preserve"> </w:t>
      </w:r>
      <w:r w:rsidRPr="002F2570">
        <w:rPr>
          <w:rFonts w:eastAsia="SimSun"/>
          <w:lang w:eastAsia="zh-CN"/>
        </w:rPr>
        <w:t>для реализации прав кредитора по предъявлению требований к солидарному должнику.</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Валютный риск – риск изменений стоимости финансовых инструментов, связанных с изменениями курсов валют.</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С целью ограничения валютного риска Банком установлены следующие предельно допустимые лимиты открытых валютных позиций:</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lastRenderedPageBreak/>
        <w:t>1) по состоянию на конец каждого операционного дня суммарная величина всех длинных (коротких) открытых валютных позиций не должна превышать 20% от собственных средств (капитала) Банка;</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2) по состоянию на конец каждого операционного дня длинная (короткая) открытая валютная позиция по отдельным иностранным валютам (включая балансирующую позицию в российских рублях) не должна превышать 10% от собственных средств (капитала) Банка.</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В целях ограничения потерь Банка от проведения операций, подверженных валютному риску, могут быть установлены лимиты по видам операций в иностранной валюте.</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Для управления валютным риском Банком могут быть применены следующие методы:</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 xml:space="preserve">1) </w:t>
      </w:r>
      <w:proofErr w:type="spellStart"/>
      <w:r w:rsidRPr="002F2570">
        <w:rPr>
          <w:rFonts w:eastAsia="SimSun"/>
          <w:lang w:eastAsia="zh-CN"/>
        </w:rPr>
        <w:t>лимитирование</w:t>
      </w:r>
      <w:proofErr w:type="spellEnd"/>
      <w:r w:rsidRPr="002F2570">
        <w:rPr>
          <w:rFonts w:eastAsia="SimSun"/>
          <w:lang w:eastAsia="zh-CN"/>
        </w:rPr>
        <w:t xml:space="preserve"> – количественное ограничение объема вложений в отдельные иностранные валюты с целью</w:t>
      </w:r>
      <w:r w:rsidR="00CF314E" w:rsidRPr="002F2570">
        <w:rPr>
          <w:rFonts w:eastAsia="SimSun"/>
          <w:lang w:eastAsia="zh-CN"/>
        </w:rPr>
        <w:t xml:space="preserve"> </w:t>
      </w:r>
      <w:r w:rsidRPr="002F2570">
        <w:rPr>
          <w:rFonts w:eastAsia="SimSun"/>
          <w:lang w:eastAsia="zh-CN"/>
        </w:rPr>
        <w:t>ограничения вероятности возникновения потерь (убытков) или неполучения запланированного финансового результата;</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2) отказ от риска – разрыв отношений с контрагентом, прекращение операций, закрытие позиций по финансовому инструменту;</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3) изменение состава риска – замена операций, партнеров и финансовых инструментов на менее рискованные.</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 xml:space="preserve">Оперативный контроль за реализацией принятых решений по управлению валютным риском и соблюдением установленных лимитов осуществляют руководители ответственных подразделений. </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Ответственность за соблюдение установленных подразделениям лимитов несут непосредственно руководители данных подразделений.</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Риск ликвидности – риск возникновения у Банка трудностей в привлечении средств для исполнения своих обязательств, связанных с финансовыми инструментами.</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С целью определения текущей потребности в ликвидных средствах в Банке ежедневно рассчитывается плановая платежная позиция. С этой целью все отделы представляют информацию о предстоящих платежах и поступлениях средств. Ежемесячно составляется бюджет движения денежных средств, который включает все поступления и выбытия денежных средств на предстоящий месяц.</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Избыток (дефицит) ликвидности определяется методом разрыва в сроках погашения требований и обязательств. При этом производится оценка реальных сроков реализации активов и требований и сроков исполнения обязательств.</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 xml:space="preserve">В Банке ежедневно рассчитываются обязательные нормативы ликвидности. С целью </w:t>
      </w:r>
      <w:proofErr w:type="spellStart"/>
      <w:r w:rsidRPr="002F2570">
        <w:rPr>
          <w:rFonts w:eastAsia="SimSun"/>
          <w:lang w:eastAsia="zh-CN"/>
        </w:rPr>
        <w:t>избежания</w:t>
      </w:r>
      <w:proofErr w:type="spellEnd"/>
      <w:r w:rsidRPr="002F2570">
        <w:rPr>
          <w:rFonts w:eastAsia="SimSun"/>
          <w:lang w:eastAsia="zh-CN"/>
        </w:rPr>
        <w:t xml:space="preserve"> угрозы невыполнения расчетных нормативов ликвидности, производится анализ причин и выявление требований и обязательств, существенно влияющих на возможное ухудшение нормативов ликвидности. Разрабатываются мероприятия по доведению их значений</w:t>
      </w:r>
      <w:r w:rsidR="00CF314E" w:rsidRPr="002F2570">
        <w:rPr>
          <w:rFonts w:eastAsia="SimSun"/>
          <w:lang w:eastAsia="zh-CN"/>
        </w:rPr>
        <w:t xml:space="preserve"> </w:t>
      </w:r>
      <w:r w:rsidRPr="002F2570">
        <w:rPr>
          <w:rFonts w:eastAsia="SimSun"/>
          <w:lang w:eastAsia="zh-CN"/>
        </w:rPr>
        <w:t>до нормативных значений, которые могут быть следующими:</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 xml:space="preserve">1) привлечение краткосрочных кредитов (депозитов); </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2) привлечение долгосрочных кредитов (депозитов);</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3) ограничение (прекращение) кредитования на определенный срок.</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При проведении активных операций учитываются источники, за счет которых производится</w:t>
      </w:r>
      <w:r w:rsidR="00CF314E" w:rsidRPr="002F2570">
        <w:rPr>
          <w:rFonts w:eastAsia="SimSun"/>
          <w:lang w:eastAsia="zh-CN"/>
        </w:rPr>
        <w:t xml:space="preserve"> </w:t>
      </w:r>
      <w:r w:rsidRPr="002F2570">
        <w:rPr>
          <w:rFonts w:eastAsia="SimSun"/>
          <w:lang w:eastAsia="zh-CN"/>
        </w:rPr>
        <w:t xml:space="preserve">размещение средств, соответственно с учетом сроков исполнения обязательств по привлеченным средствам принимается решение о сроках вложений с целью </w:t>
      </w:r>
      <w:proofErr w:type="spellStart"/>
      <w:r w:rsidRPr="002F2570">
        <w:rPr>
          <w:rFonts w:eastAsia="SimSun"/>
          <w:lang w:eastAsia="zh-CN"/>
        </w:rPr>
        <w:t>избежания</w:t>
      </w:r>
      <w:proofErr w:type="spellEnd"/>
      <w:r w:rsidRPr="002F2570">
        <w:rPr>
          <w:rFonts w:eastAsia="SimSun"/>
          <w:lang w:eastAsia="zh-CN"/>
        </w:rPr>
        <w:t xml:space="preserve"> риска ликвидности в будущих периодах.</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Риск процентной ставки – риск, связанный с влиянием колебаний рыночных процентных ставок на финансовое положение Банка и потоки денежных средств.</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Банк подвержен процентному риску в первую очередь в результате своей деятельности по предоставлению кредитов по фиксированным процентным ставкам в суммах и на сроки, отличающиеся от сумм и сроков привлечения средств под фиксированные процентные ставки.</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Управление процентным риском осуществляется в основном посредством метода расчета процентной маржи (разности между процентами полученными и процентами уплаченными). Банк регулярно сопоставляет средние ставки привлечения и размещения.</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lastRenderedPageBreak/>
        <w:t>При выдаче кредита под фиксированную процентную ставку по условиям кредитования Банка эта процентная ставка может быть изменена в связи с изменением конъюнктуры рынка и ставки рефинансирования ЦБ РФ.</w:t>
      </w:r>
    </w:p>
    <w:p w:rsidR="004E692B" w:rsidRPr="002F2570" w:rsidRDefault="004E692B" w:rsidP="00894E67">
      <w:pPr>
        <w:adjustRightInd w:val="0"/>
        <w:spacing w:before="120"/>
        <w:ind w:firstLine="709"/>
        <w:jc w:val="both"/>
        <w:rPr>
          <w:rFonts w:eastAsia="SimSun"/>
          <w:lang w:eastAsia="zh-CN"/>
        </w:rPr>
      </w:pPr>
      <w:r w:rsidRPr="002F2570">
        <w:rPr>
          <w:rFonts w:eastAsia="SimSun"/>
          <w:lang w:eastAsia="zh-CN"/>
        </w:rPr>
        <w:t xml:space="preserve">Прочий ценовой риск – риск того, что справедливая стоимость связанных с финансовым инструментом потоков денежных средств будет изменяться в результате изменений рыночных цен – помимо тех, которые вызваны риском процентной ставки или валютным риском независимо от того, вызваны эти изменения факторами, специфичными для отдельной ценной бумаги или ее эмитента, влияющими на все финансовые инструменты, обращаемые на рынке. </w:t>
      </w:r>
    </w:p>
    <w:p w:rsidR="00E771F2" w:rsidRPr="002F2570" w:rsidRDefault="004E692B" w:rsidP="00DA0C5A">
      <w:pPr>
        <w:adjustRightInd w:val="0"/>
        <w:spacing w:before="120"/>
        <w:ind w:firstLine="709"/>
        <w:jc w:val="both"/>
        <w:rPr>
          <w:bCs/>
        </w:rPr>
      </w:pPr>
      <w:r w:rsidRPr="002F2570">
        <w:rPr>
          <w:rFonts w:eastAsia="SimSun"/>
          <w:lang w:eastAsia="zh-CN"/>
        </w:rPr>
        <w:t>Управление прочим ценовым риском осуществляется посредством установления предельных лимитов на операции c отдельными категориями ценных бумаг и эмитентами.</w:t>
      </w:r>
      <w:bookmarkStart w:id="45" w:name="_Toc112485334"/>
      <w:bookmarkStart w:id="46" w:name="_Ref170542834"/>
      <w:bookmarkStart w:id="47" w:name="_Toc170641802"/>
      <w:bookmarkStart w:id="48" w:name="_Toc170641980"/>
      <w:bookmarkStart w:id="49" w:name="_Toc170642273"/>
      <w:bookmarkStart w:id="50" w:name="_Toc170642408"/>
    </w:p>
    <w:p w:rsidR="00AE509D" w:rsidRPr="002F2570" w:rsidRDefault="003571C4" w:rsidP="00894E67">
      <w:pPr>
        <w:pStyle w:val="10"/>
        <w:pageBreakBefore/>
        <w:tabs>
          <w:tab w:val="left" w:pos="709"/>
          <w:tab w:val="left" w:pos="851"/>
        </w:tabs>
        <w:spacing w:before="120" w:after="0"/>
        <w:ind w:left="851" w:hanging="425"/>
        <w:jc w:val="both"/>
      </w:pPr>
      <w:bookmarkStart w:id="51" w:name="_Toc515372669"/>
      <w:r w:rsidRPr="002F2570">
        <w:rPr>
          <w:bCs w:val="0"/>
          <w:kern w:val="0"/>
        </w:rPr>
        <w:lastRenderedPageBreak/>
        <w:t>5.</w:t>
      </w:r>
      <w:r w:rsidRPr="002F2570">
        <w:rPr>
          <w:bCs w:val="0"/>
          <w:kern w:val="0"/>
        </w:rPr>
        <w:tab/>
      </w:r>
      <w:r w:rsidR="00AE509D" w:rsidRPr="002F2570">
        <w:t>Денежные средства и их эквиваленты</w:t>
      </w:r>
      <w:bookmarkEnd w:id="45"/>
      <w:bookmarkEnd w:id="46"/>
      <w:bookmarkEnd w:id="47"/>
      <w:bookmarkEnd w:id="48"/>
      <w:bookmarkEnd w:id="49"/>
      <w:bookmarkEnd w:id="50"/>
      <w:bookmarkEnd w:id="51"/>
    </w:p>
    <w:p w:rsidR="003D19BC" w:rsidRPr="002F2570" w:rsidRDefault="003D19BC" w:rsidP="00894E67">
      <w:pPr>
        <w:pStyle w:val="15"/>
      </w:pPr>
      <w:bookmarkStart w:id="52" w:name="_Toc112485338"/>
    </w:p>
    <w:tbl>
      <w:tblPr>
        <w:tblW w:w="9180" w:type="dxa"/>
        <w:tblInd w:w="108" w:type="dxa"/>
        <w:tblLook w:val="04A0" w:firstRow="1" w:lastRow="0" w:firstColumn="1" w:lastColumn="0" w:noHBand="0" w:noVBand="1"/>
      </w:tblPr>
      <w:tblGrid>
        <w:gridCol w:w="5140"/>
        <w:gridCol w:w="2020"/>
        <w:gridCol w:w="2020"/>
      </w:tblGrid>
      <w:tr w:rsidR="004549D0" w:rsidRPr="002F2570" w:rsidTr="004549D0">
        <w:trPr>
          <w:trHeight w:val="255"/>
        </w:trPr>
        <w:tc>
          <w:tcPr>
            <w:tcW w:w="5140" w:type="dxa"/>
            <w:tcBorders>
              <w:top w:val="nil"/>
              <w:left w:val="nil"/>
              <w:bottom w:val="single" w:sz="8" w:space="0" w:color="auto"/>
              <w:right w:val="nil"/>
            </w:tcBorders>
            <w:shd w:val="clear" w:color="auto" w:fill="auto"/>
            <w:vAlign w:val="bottom"/>
          </w:tcPr>
          <w:p w:rsidR="004549D0" w:rsidRPr="002F2570" w:rsidRDefault="004549D0" w:rsidP="00894E67">
            <w:pPr>
              <w:autoSpaceDE/>
              <w:autoSpaceDN/>
              <w:jc w:val="both"/>
              <w:rPr>
                <w:sz w:val="18"/>
                <w:szCs w:val="18"/>
              </w:rPr>
            </w:pPr>
            <w:r w:rsidRPr="002F2570">
              <w:rPr>
                <w:sz w:val="18"/>
                <w:szCs w:val="18"/>
              </w:rPr>
              <w:t> </w:t>
            </w:r>
          </w:p>
        </w:tc>
        <w:tc>
          <w:tcPr>
            <w:tcW w:w="2020" w:type="dxa"/>
            <w:tcBorders>
              <w:top w:val="nil"/>
              <w:left w:val="nil"/>
              <w:bottom w:val="single" w:sz="8" w:space="0" w:color="auto"/>
              <w:right w:val="nil"/>
            </w:tcBorders>
            <w:shd w:val="clear" w:color="auto" w:fill="auto"/>
            <w:vAlign w:val="center"/>
          </w:tcPr>
          <w:p w:rsidR="004549D0" w:rsidRPr="002F2570" w:rsidRDefault="004549D0" w:rsidP="00274C6C">
            <w:pPr>
              <w:autoSpaceDE/>
              <w:autoSpaceDN/>
              <w:jc w:val="right"/>
              <w:rPr>
                <w:b/>
                <w:bCs/>
                <w:sz w:val="18"/>
                <w:szCs w:val="18"/>
              </w:rPr>
            </w:pPr>
            <w:r w:rsidRPr="002F2570">
              <w:rPr>
                <w:b/>
                <w:bCs/>
                <w:sz w:val="18"/>
                <w:szCs w:val="18"/>
              </w:rPr>
              <w:t>201</w:t>
            </w:r>
            <w:r w:rsidR="00594D40" w:rsidRPr="002F2570">
              <w:rPr>
                <w:b/>
                <w:bCs/>
                <w:sz w:val="18"/>
                <w:szCs w:val="18"/>
              </w:rPr>
              <w:t>7</w:t>
            </w:r>
          </w:p>
        </w:tc>
        <w:tc>
          <w:tcPr>
            <w:tcW w:w="2020" w:type="dxa"/>
            <w:tcBorders>
              <w:top w:val="nil"/>
              <w:left w:val="nil"/>
              <w:bottom w:val="single" w:sz="8" w:space="0" w:color="auto"/>
              <w:right w:val="nil"/>
            </w:tcBorders>
            <w:shd w:val="clear" w:color="auto" w:fill="auto"/>
            <w:vAlign w:val="center"/>
          </w:tcPr>
          <w:p w:rsidR="004549D0" w:rsidRPr="002F2570" w:rsidRDefault="004549D0" w:rsidP="00274C6C">
            <w:pPr>
              <w:autoSpaceDE/>
              <w:autoSpaceDN/>
              <w:jc w:val="right"/>
              <w:rPr>
                <w:b/>
                <w:bCs/>
                <w:sz w:val="18"/>
                <w:szCs w:val="18"/>
              </w:rPr>
            </w:pPr>
            <w:r w:rsidRPr="002F2570">
              <w:rPr>
                <w:b/>
                <w:bCs/>
                <w:sz w:val="18"/>
                <w:szCs w:val="18"/>
              </w:rPr>
              <w:t>201</w:t>
            </w:r>
            <w:r w:rsidR="00594D40" w:rsidRPr="002F2570">
              <w:rPr>
                <w:b/>
                <w:bCs/>
                <w:sz w:val="18"/>
                <w:szCs w:val="18"/>
              </w:rPr>
              <w:t>6</w:t>
            </w:r>
          </w:p>
        </w:tc>
      </w:tr>
      <w:tr w:rsidR="004549D0" w:rsidRPr="002F2570" w:rsidTr="004549D0">
        <w:trPr>
          <w:trHeight w:val="240"/>
        </w:trPr>
        <w:tc>
          <w:tcPr>
            <w:tcW w:w="5140" w:type="dxa"/>
            <w:tcBorders>
              <w:top w:val="nil"/>
              <w:left w:val="nil"/>
              <w:bottom w:val="nil"/>
              <w:right w:val="nil"/>
            </w:tcBorders>
            <w:shd w:val="clear" w:color="auto" w:fill="auto"/>
            <w:vAlign w:val="bottom"/>
          </w:tcPr>
          <w:p w:rsidR="004549D0" w:rsidRPr="002F2570" w:rsidRDefault="004549D0" w:rsidP="00894E67">
            <w:pPr>
              <w:autoSpaceDE/>
              <w:autoSpaceDN/>
              <w:jc w:val="right"/>
              <w:rPr>
                <w:b/>
                <w:bCs/>
                <w:sz w:val="18"/>
                <w:szCs w:val="18"/>
              </w:rPr>
            </w:pPr>
          </w:p>
        </w:tc>
        <w:tc>
          <w:tcPr>
            <w:tcW w:w="2020" w:type="dxa"/>
            <w:tcBorders>
              <w:top w:val="nil"/>
              <w:left w:val="nil"/>
              <w:bottom w:val="nil"/>
              <w:right w:val="nil"/>
            </w:tcBorders>
            <w:shd w:val="clear" w:color="auto" w:fill="auto"/>
            <w:vAlign w:val="center"/>
          </w:tcPr>
          <w:p w:rsidR="004549D0" w:rsidRPr="002F2570" w:rsidRDefault="004549D0" w:rsidP="00894E67">
            <w:pPr>
              <w:autoSpaceDE/>
              <w:autoSpaceDN/>
              <w:jc w:val="both"/>
            </w:pPr>
          </w:p>
        </w:tc>
        <w:tc>
          <w:tcPr>
            <w:tcW w:w="2020" w:type="dxa"/>
            <w:tcBorders>
              <w:top w:val="nil"/>
              <w:left w:val="nil"/>
              <w:bottom w:val="nil"/>
              <w:right w:val="nil"/>
            </w:tcBorders>
            <w:shd w:val="clear" w:color="auto" w:fill="auto"/>
            <w:vAlign w:val="center"/>
          </w:tcPr>
          <w:p w:rsidR="004549D0" w:rsidRPr="002F2570" w:rsidRDefault="004549D0" w:rsidP="00894E67">
            <w:pPr>
              <w:autoSpaceDE/>
              <w:autoSpaceDN/>
              <w:jc w:val="right"/>
            </w:pPr>
          </w:p>
        </w:tc>
      </w:tr>
      <w:tr w:rsidR="00594D40" w:rsidRPr="002F2570" w:rsidTr="002E0B54">
        <w:trPr>
          <w:trHeight w:val="240"/>
        </w:trPr>
        <w:tc>
          <w:tcPr>
            <w:tcW w:w="5140" w:type="dxa"/>
            <w:tcBorders>
              <w:top w:val="nil"/>
              <w:left w:val="nil"/>
              <w:bottom w:val="nil"/>
              <w:right w:val="nil"/>
            </w:tcBorders>
            <w:shd w:val="clear" w:color="auto" w:fill="auto"/>
            <w:vAlign w:val="bottom"/>
          </w:tcPr>
          <w:p w:rsidR="00594D40" w:rsidRPr="002F2570" w:rsidRDefault="00594D40" w:rsidP="00594D40">
            <w:pPr>
              <w:autoSpaceDE/>
              <w:autoSpaceDN/>
              <w:jc w:val="both"/>
              <w:rPr>
                <w:sz w:val="18"/>
                <w:szCs w:val="18"/>
              </w:rPr>
            </w:pPr>
            <w:r w:rsidRPr="002F2570">
              <w:rPr>
                <w:sz w:val="18"/>
                <w:szCs w:val="18"/>
              </w:rPr>
              <w:t xml:space="preserve">Наличные средства </w:t>
            </w:r>
          </w:p>
        </w:tc>
        <w:tc>
          <w:tcPr>
            <w:tcW w:w="2020" w:type="dxa"/>
            <w:tcBorders>
              <w:top w:val="nil"/>
              <w:left w:val="nil"/>
              <w:bottom w:val="nil"/>
              <w:right w:val="nil"/>
            </w:tcBorders>
            <w:shd w:val="clear" w:color="auto" w:fill="auto"/>
            <w:noWrap/>
            <w:vAlign w:val="bottom"/>
          </w:tcPr>
          <w:p w:rsidR="00594D40" w:rsidRPr="002F2570" w:rsidRDefault="0003044B" w:rsidP="00594D40">
            <w:pPr>
              <w:jc w:val="right"/>
              <w:rPr>
                <w:color w:val="000000"/>
                <w:sz w:val="18"/>
                <w:szCs w:val="18"/>
              </w:rPr>
            </w:pPr>
            <w:r w:rsidRPr="002F2570">
              <w:rPr>
                <w:color w:val="000000"/>
                <w:sz w:val="18"/>
                <w:szCs w:val="18"/>
              </w:rPr>
              <w:t>14 098</w:t>
            </w:r>
          </w:p>
        </w:tc>
        <w:tc>
          <w:tcPr>
            <w:tcW w:w="2020" w:type="dxa"/>
            <w:tcBorders>
              <w:top w:val="nil"/>
              <w:left w:val="nil"/>
              <w:bottom w:val="nil"/>
              <w:right w:val="nil"/>
            </w:tcBorders>
            <w:shd w:val="clear" w:color="auto" w:fill="auto"/>
            <w:vAlign w:val="bottom"/>
          </w:tcPr>
          <w:p w:rsidR="00594D40" w:rsidRPr="002F2570" w:rsidRDefault="00594D40" w:rsidP="00594D40">
            <w:pPr>
              <w:jc w:val="right"/>
              <w:rPr>
                <w:color w:val="000000"/>
                <w:sz w:val="18"/>
                <w:szCs w:val="18"/>
              </w:rPr>
            </w:pPr>
            <w:r w:rsidRPr="002F2570">
              <w:rPr>
                <w:color w:val="000000"/>
                <w:sz w:val="18"/>
                <w:szCs w:val="18"/>
              </w:rPr>
              <w:t>24 199</w:t>
            </w:r>
          </w:p>
        </w:tc>
      </w:tr>
      <w:tr w:rsidR="00594D40" w:rsidRPr="002F2570" w:rsidTr="002E0B54">
        <w:trPr>
          <w:trHeight w:val="240"/>
        </w:trPr>
        <w:tc>
          <w:tcPr>
            <w:tcW w:w="5140" w:type="dxa"/>
            <w:tcBorders>
              <w:top w:val="nil"/>
              <w:left w:val="nil"/>
              <w:bottom w:val="nil"/>
              <w:right w:val="nil"/>
            </w:tcBorders>
            <w:shd w:val="clear" w:color="auto" w:fill="auto"/>
            <w:vAlign w:val="bottom"/>
          </w:tcPr>
          <w:p w:rsidR="00594D40" w:rsidRPr="002F2570" w:rsidRDefault="00594D40" w:rsidP="00594D40">
            <w:pPr>
              <w:autoSpaceDE/>
              <w:autoSpaceDN/>
              <w:jc w:val="both"/>
              <w:rPr>
                <w:sz w:val="18"/>
                <w:szCs w:val="18"/>
              </w:rPr>
            </w:pPr>
            <w:r w:rsidRPr="002F2570">
              <w:rPr>
                <w:sz w:val="18"/>
                <w:szCs w:val="18"/>
              </w:rPr>
              <w:t>Остатки по счетам в ЦБ РФ (кроме обязательных резервов)</w:t>
            </w:r>
          </w:p>
        </w:tc>
        <w:tc>
          <w:tcPr>
            <w:tcW w:w="2020" w:type="dxa"/>
            <w:tcBorders>
              <w:top w:val="nil"/>
              <w:left w:val="nil"/>
              <w:bottom w:val="nil"/>
              <w:right w:val="nil"/>
            </w:tcBorders>
            <w:shd w:val="clear" w:color="auto" w:fill="auto"/>
            <w:noWrap/>
            <w:vAlign w:val="bottom"/>
          </w:tcPr>
          <w:p w:rsidR="00594D40" w:rsidRPr="002F2570" w:rsidRDefault="0003044B" w:rsidP="00594D40">
            <w:pPr>
              <w:jc w:val="right"/>
              <w:rPr>
                <w:color w:val="000000"/>
                <w:sz w:val="18"/>
                <w:szCs w:val="18"/>
              </w:rPr>
            </w:pPr>
            <w:r w:rsidRPr="002F2570">
              <w:rPr>
                <w:color w:val="000000"/>
                <w:sz w:val="18"/>
                <w:szCs w:val="18"/>
              </w:rPr>
              <w:t>32 390</w:t>
            </w:r>
          </w:p>
        </w:tc>
        <w:tc>
          <w:tcPr>
            <w:tcW w:w="2020" w:type="dxa"/>
            <w:tcBorders>
              <w:top w:val="nil"/>
              <w:left w:val="nil"/>
              <w:bottom w:val="nil"/>
              <w:right w:val="nil"/>
            </w:tcBorders>
            <w:shd w:val="clear" w:color="auto" w:fill="auto"/>
            <w:vAlign w:val="bottom"/>
          </w:tcPr>
          <w:p w:rsidR="00594D40" w:rsidRPr="002F2570" w:rsidRDefault="00594D40" w:rsidP="00594D40">
            <w:pPr>
              <w:jc w:val="right"/>
              <w:rPr>
                <w:color w:val="000000"/>
                <w:sz w:val="18"/>
                <w:szCs w:val="18"/>
              </w:rPr>
            </w:pPr>
            <w:r w:rsidRPr="002F2570">
              <w:rPr>
                <w:color w:val="000000"/>
                <w:sz w:val="18"/>
                <w:szCs w:val="18"/>
              </w:rPr>
              <w:t>15 068</w:t>
            </w:r>
          </w:p>
        </w:tc>
      </w:tr>
      <w:tr w:rsidR="00594D40" w:rsidRPr="002F2570" w:rsidTr="00EB0723">
        <w:trPr>
          <w:trHeight w:val="255"/>
        </w:trPr>
        <w:tc>
          <w:tcPr>
            <w:tcW w:w="5140" w:type="dxa"/>
            <w:tcBorders>
              <w:top w:val="nil"/>
              <w:left w:val="nil"/>
              <w:bottom w:val="nil"/>
              <w:right w:val="nil"/>
            </w:tcBorders>
            <w:shd w:val="clear" w:color="auto" w:fill="auto"/>
            <w:vAlign w:val="bottom"/>
          </w:tcPr>
          <w:p w:rsidR="00594D40" w:rsidRPr="002F2570" w:rsidRDefault="00594D40" w:rsidP="00594D40">
            <w:pPr>
              <w:autoSpaceDE/>
              <w:autoSpaceDN/>
              <w:jc w:val="both"/>
              <w:rPr>
                <w:sz w:val="18"/>
                <w:szCs w:val="18"/>
              </w:rPr>
            </w:pPr>
            <w:r w:rsidRPr="002F2570">
              <w:rPr>
                <w:sz w:val="18"/>
                <w:szCs w:val="18"/>
              </w:rPr>
              <w:t>Корреспондентские счета:</w:t>
            </w:r>
          </w:p>
        </w:tc>
        <w:tc>
          <w:tcPr>
            <w:tcW w:w="2020" w:type="dxa"/>
            <w:tcBorders>
              <w:top w:val="nil"/>
              <w:left w:val="nil"/>
              <w:bottom w:val="nil"/>
              <w:right w:val="nil"/>
            </w:tcBorders>
            <w:shd w:val="clear" w:color="auto" w:fill="auto"/>
            <w:noWrap/>
            <w:vAlign w:val="bottom"/>
          </w:tcPr>
          <w:p w:rsidR="00594D40" w:rsidRPr="002F2570" w:rsidRDefault="00594D40" w:rsidP="00594D40">
            <w:pPr>
              <w:jc w:val="right"/>
              <w:rPr>
                <w:color w:val="000000"/>
                <w:sz w:val="18"/>
                <w:szCs w:val="18"/>
              </w:rPr>
            </w:pPr>
          </w:p>
        </w:tc>
        <w:tc>
          <w:tcPr>
            <w:tcW w:w="2020" w:type="dxa"/>
            <w:tcBorders>
              <w:top w:val="nil"/>
              <w:left w:val="nil"/>
              <w:bottom w:val="nil"/>
              <w:right w:val="nil"/>
            </w:tcBorders>
            <w:shd w:val="clear" w:color="auto" w:fill="auto"/>
            <w:vAlign w:val="bottom"/>
          </w:tcPr>
          <w:p w:rsidR="00594D40" w:rsidRPr="002F2570" w:rsidRDefault="00594D40" w:rsidP="00594D40">
            <w:pPr>
              <w:jc w:val="right"/>
              <w:rPr>
                <w:color w:val="000000"/>
                <w:sz w:val="18"/>
                <w:szCs w:val="18"/>
              </w:rPr>
            </w:pPr>
          </w:p>
        </w:tc>
      </w:tr>
      <w:tr w:rsidR="00594D40" w:rsidRPr="002F2570" w:rsidTr="002E0B54">
        <w:trPr>
          <w:trHeight w:val="240"/>
        </w:trPr>
        <w:tc>
          <w:tcPr>
            <w:tcW w:w="5140" w:type="dxa"/>
            <w:tcBorders>
              <w:top w:val="nil"/>
              <w:left w:val="nil"/>
              <w:bottom w:val="nil"/>
              <w:right w:val="nil"/>
            </w:tcBorders>
            <w:shd w:val="clear" w:color="auto" w:fill="auto"/>
            <w:vAlign w:val="bottom"/>
          </w:tcPr>
          <w:p w:rsidR="00594D40" w:rsidRPr="002F2570" w:rsidRDefault="00594D40" w:rsidP="00594D40">
            <w:pPr>
              <w:autoSpaceDE/>
              <w:autoSpaceDN/>
              <w:jc w:val="both"/>
              <w:rPr>
                <w:sz w:val="18"/>
                <w:szCs w:val="18"/>
              </w:rPr>
            </w:pPr>
            <w:r w:rsidRPr="002F2570">
              <w:rPr>
                <w:sz w:val="18"/>
                <w:szCs w:val="18"/>
              </w:rPr>
              <w:t>-  Российской Федерации</w:t>
            </w:r>
          </w:p>
        </w:tc>
        <w:tc>
          <w:tcPr>
            <w:tcW w:w="2020" w:type="dxa"/>
            <w:tcBorders>
              <w:top w:val="nil"/>
              <w:left w:val="nil"/>
              <w:bottom w:val="nil"/>
              <w:right w:val="nil"/>
            </w:tcBorders>
            <w:shd w:val="clear" w:color="auto" w:fill="auto"/>
            <w:noWrap/>
            <w:vAlign w:val="bottom"/>
          </w:tcPr>
          <w:p w:rsidR="00594D40" w:rsidRPr="002F2570" w:rsidRDefault="0003044B" w:rsidP="0003044B">
            <w:pPr>
              <w:jc w:val="right"/>
              <w:rPr>
                <w:color w:val="000000"/>
                <w:sz w:val="18"/>
                <w:szCs w:val="18"/>
              </w:rPr>
            </w:pPr>
            <w:r w:rsidRPr="002F2570">
              <w:rPr>
                <w:color w:val="000000"/>
                <w:sz w:val="18"/>
                <w:szCs w:val="18"/>
              </w:rPr>
              <w:t>447</w:t>
            </w:r>
            <w:r w:rsidR="00594D40" w:rsidRPr="002F2570">
              <w:rPr>
                <w:color w:val="000000"/>
                <w:sz w:val="18"/>
                <w:szCs w:val="18"/>
              </w:rPr>
              <w:t xml:space="preserve"> </w:t>
            </w:r>
            <w:r w:rsidRPr="002F2570">
              <w:rPr>
                <w:color w:val="000000"/>
                <w:sz w:val="18"/>
                <w:szCs w:val="18"/>
              </w:rPr>
              <w:t>363</w:t>
            </w:r>
          </w:p>
        </w:tc>
        <w:tc>
          <w:tcPr>
            <w:tcW w:w="2020" w:type="dxa"/>
            <w:tcBorders>
              <w:top w:val="nil"/>
              <w:left w:val="nil"/>
              <w:bottom w:val="nil"/>
              <w:right w:val="nil"/>
            </w:tcBorders>
            <w:shd w:val="clear" w:color="auto" w:fill="auto"/>
            <w:vAlign w:val="bottom"/>
          </w:tcPr>
          <w:p w:rsidR="00594D40" w:rsidRPr="002F2570" w:rsidRDefault="00594D40" w:rsidP="00594D40">
            <w:pPr>
              <w:jc w:val="right"/>
              <w:rPr>
                <w:color w:val="000000"/>
                <w:sz w:val="18"/>
                <w:szCs w:val="18"/>
              </w:rPr>
            </w:pPr>
            <w:r w:rsidRPr="002F2570">
              <w:rPr>
                <w:color w:val="000000"/>
                <w:sz w:val="18"/>
                <w:szCs w:val="18"/>
              </w:rPr>
              <w:t>114 432</w:t>
            </w:r>
          </w:p>
        </w:tc>
      </w:tr>
      <w:tr w:rsidR="00594D40" w:rsidRPr="002F2570" w:rsidTr="002E0B54">
        <w:trPr>
          <w:trHeight w:val="240"/>
        </w:trPr>
        <w:tc>
          <w:tcPr>
            <w:tcW w:w="5140" w:type="dxa"/>
            <w:tcBorders>
              <w:top w:val="nil"/>
              <w:left w:val="nil"/>
              <w:bottom w:val="nil"/>
              <w:right w:val="nil"/>
            </w:tcBorders>
            <w:shd w:val="clear" w:color="auto" w:fill="auto"/>
            <w:vAlign w:val="bottom"/>
          </w:tcPr>
          <w:p w:rsidR="00594D40" w:rsidRPr="002F2570" w:rsidRDefault="00594D40" w:rsidP="00594D40">
            <w:pPr>
              <w:autoSpaceDE/>
              <w:autoSpaceDN/>
              <w:jc w:val="both"/>
              <w:rPr>
                <w:b/>
                <w:bCs/>
                <w:sz w:val="18"/>
                <w:szCs w:val="18"/>
              </w:rPr>
            </w:pPr>
            <w:bookmarkStart w:id="53" w:name="RANGE!A11"/>
            <w:r w:rsidRPr="002F2570">
              <w:rPr>
                <w:b/>
                <w:bCs/>
                <w:sz w:val="18"/>
                <w:szCs w:val="18"/>
              </w:rPr>
              <w:t>Итого денежных средств и их эквивалентов</w:t>
            </w:r>
            <w:bookmarkEnd w:id="53"/>
          </w:p>
        </w:tc>
        <w:tc>
          <w:tcPr>
            <w:tcW w:w="2020" w:type="dxa"/>
            <w:tcBorders>
              <w:top w:val="nil"/>
              <w:left w:val="nil"/>
              <w:bottom w:val="nil"/>
              <w:right w:val="nil"/>
            </w:tcBorders>
            <w:shd w:val="clear" w:color="auto" w:fill="auto"/>
            <w:vAlign w:val="bottom"/>
          </w:tcPr>
          <w:p w:rsidR="00594D40" w:rsidRPr="002F2570" w:rsidRDefault="0003044B" w:rsidP="00594D40">
            <w:pPr>
              <w:jc w:val="right"/>
              <w:rPr>
                <w:b/>
                <w:bCs/>
                <w:color w:val="000000"/>
                <w:sz w:val="18"/>
                <w:szCs w:val="18"/>
              </w:rPr>
            </w:pPr>
            <w:r w:rsidRPr="002F2570">
              <w:rPr>
                <w:b/>
                <w:bCs/>
                <w:color w:val="000000"/>
                <w:sz w:val="18"/>
                <w:szCs w:val="18"/>
              </w:rPr>
              <w:t>493 851</w:t>
            </w:r>
          </w:p>
        </w:tc>
        <w:tc>
          <w:tcPr>
            <w:tcW w:w="2020" w:type="dxa"/>
            <w:tcBorders>
              <w:top w:val="nil"/>
              <w:left w:val="nil"/>
              <w:bottom w:val="nil"/>
              <w:right w:val="nil"/>
            </w:tcBorders>
            <w:shd w:val="clear" w:color="auto" w:fill="auto"/>
            <w:vAlign w:val="bottom"/>
          </w:tcPr>
          <w:p w:rsidR="00594D40" w:rsidRPr="002F2570" w:rsidRDefault="00594D40" w:rsidP="00594D40">
            <w:pPr>
              <w:jc w:val="right"/>
              <w:rPr>
                <w:b/>
                <w:bCs/>
                <w:color w:val="000000"/>
                <w:sz w:val="18"/>
                <w:szCs w:val="18"/>
              </w:rPr>
            </w:pPr>
            <w:r w:rsidRPr="002F2570">
              <w:rPr>
                <w:b/>
                <w:bCs/>
                <w:color w:val="000000"/>
                <w:sz w:val="18"/>
                <w:szCs w:val="18"/>
              </w:rPr>
              <w:t>153 699</w:t>
            </w:r>
          </w:p>
        </w:tc>
      </w:tr>
    </w:tbl>
    <w:p w:rsidR="00E33CF5" w:rsidRPr="002F2570" w:rsidRDefault="00E33CF5" w:rsidP="00894E67">
      <w:pPr>
        <w:pStyle w:val="15"/>
      </w:pPr>
    </w:p>
    <w:p w:rsidR="00662DD6" w:rsidRPr="002F2570" w:rsidRDefault="00662DD6" w:rsidP="00894E67">
      <w:pPr>
        <w:adjustRightInd w:val="0"/>
        <w:ind w:firstLine="709"/>
        <w:rPr>
          <w:rFonts w:eastAsia="SimSun"/>
          <w:lang w:eastAsia="zh-CN"/>
        </w:rPr>
      </w:pPr>
      <w:r w:rsidRPr="002F2570">
        <w:rPr>
          <w:rFonts w:eastAsia="SimSun"/>
          <w:lang w:eastAsia="zh-CN"/>
        </w:rPr>
        <w:t>По состоянию на 31 декабря 20</w:t>
      </w:r>
      <w:r w:rsidR="00911EBD" w:rsidRPr="002F2570">
        <w:rPr>
          <w:rFonts w:eastAsia="SimSun"/>
          <w:lang w:eastAsia="zh-CN"/>
        </w:rPr>
        <w:t>1</w:t>
      </w:r>
      <w:r w:rsidR="00AC2BCD" w:rsidRPr="002F2570">
        <w:rPr>
          <w:rFonts w:eastAsia="SimSun"/>
          <w:lang w:eastAsia="zh-CN"/>
        </w:rPr>
        <w:t>7</w:t>
      </w:r>
      <w:r w:rsidR="004D22EC" w:rsidRPr="002F2570">
        <w:rPr>
          <w:rFonts w:eastAsia="SimSun"/>
          <w:lang w:eastAsia="zh-CN"/>
        </w:rPr>
        <w:t xml:space="preserve"> </w:t>
      </w:r>
      <w:r w:rsidRPr="002F2570">
        <w:rPr>
          <w:rFonts w:eastAsia="SimSun"/>
          <w:lang w:eastAsia="zh-CN"/>
        </w:rPr>
        <w:t>года отсутствуют просроченные остатки по денежным средствам и их эквивалентам и признаки обесценения по ним.</w:t>
      </w:r>
    </w:p>
    <w:p w:rsidR="003E09BE" w:rsidRPr="002F2570" w:rsidRDefault="003E09BE" w:rsidP="00894E67">
      <w:pPr>
        <w:adjustRightInd w:val="0"/>
        <w:ind w:firstLine="709"/>
        <w:rPr>
          <w:rFonts w:eastAsia="SimSun"/>
          <w:lang w:eastAsia="zh-CN"/>
        </w:rPr>
      </w:pPr>
    </w:p>
    <w:p w:rsidR="00514A98" w:rsidRPr="002F2570" w:rsidRDefault="00514A98" w:rsidP="00514A98">
      <w:pPr>
        <w:adjustRightInd w:val="0"/>
        <w:ind w:firstLine="709"/>
        <w:rPr>
          <w:rFonts w:eastAsia="SimSun"/>
          <w:lang w:eastAsia="zh-CN"/>
        </w:rPr>
      </w:pPr>
      <w:r w:rsidRPr="002F2570">
        <w:rPr>
          <w:rFonts w:eastAsia="SimSun"/>
          <w:lang w:eastAsia="zh-CN"/>
        </w:rPr>
        <w:t>Корреспондентские счета и депозиты типа «овернайт» в других банках включают:</w:t>
      </w:r>
    </w:p>
    <w:p w:rsidR="00514A98" w:rsidRPr="002F2570" w:rsidRDefault="00514A98" w:rsidP="00514A98">
      <w:pPr>
        <w:adjustRightInd w:val="0"/>
        <w:ind w:firstLine="709"/>
        <w:rPr>
          <w:rFonts w:eastAsia="SimSun"/>
          <w:lang w:eastAsia="zh-CN"/>
        </w:rPr>
      </w:pPr>
      <w:r w:rsidRPr="002F2570">
        <w:rPr>
          <w:rFonts w:eastAsia="SimSun"/>
          <w:lang w:eastAsia="zh-CN"/>
        </w:rPr>
        <w:t xml:space="preserve"> (в тысячах рублей)</w:t>
      </w:r>
    </w:p>
    <w:p w:rsidR="00514A98" w:rsidRPr="002F2570" w:rsidRDefault="00514A98" w:rsidP="00514A98">
      <w:pPr>
        <w:pStyle w:val="MainTextBezOtstupa"/>
        <w:rPr>
          <w:rFonts w:ascii="Calibri" w:hAnsi="Calibri"/>
          <w:lang w:val="ru-RU"/>
        </w:rPr>
      </w:pPr>
    </w:p>
    <w:tbl>
      <w:tblPr>
        <w:tblW w:w="9241" w:type="dxa"/>
        <w:tblInd w:w="288" w:type="dxa"/>
        <w:tblLayout w:type="fixed"/>
        <w:tblLook w:val="0000" w:firstRow="0" w:lastRow="0" w:firstColumn="0" w:lastColumn="0" w:noHBand="0" w:noVBand="0"/>
      </w:tblPr>
      <w:tblGrid>
        <w:gridCol w:w="7475"/>
        <w:gridCol w:w="850"/>
        <w:gridCol w:w="916"/>
      </w:tblGrid>
      <w:tr w:rsidR="00514A98" w:rsidRPr="002F2570" w:rsidTr="00A22956">
        <w:tc>
          <w:tcPr>
            <w:tcW w:w="7475" w:type="dxa"/>
            <w:tcBorders>
              <w:bottom w:val="single" w:sz="4" w:space="0" w:color="auto"/>
            </w:tcBorders>
          </w:tcPr>
          <w:p w:rsidR="00514A98" w:rsidRPr="002F2570" w:rsidRDefault="00514A98" w:rsidP="001C7846">
            <w:pPr>
              <w:widowControl w:val="0"/>
              <w:rPr>
                <w:rFonts w:ascii="Garamond" w:hAnsi="Garamond"/>
                <w:b/>
              </w:rPr>
            </w:pPr>
          </w:p>
        </w:tc>
        <w:tc>
          <w:tcPr>
            <w:tcW w:w="850" w:type="dxa"/>
            <w:tcBorders>
              <w:bottom w:val="single" w:sz="4" w:space="0" w:color="auto"/>
            </w:tcBorders>
            <w:shd w:val="clear" w:color="auto" w:fill="auto"/>
          </w:tcPr>
          <w:p w:rsidR="00514A98" w:rsidRPr="002F2570" w:rsidRDefault="00594D40" w:rsidP="00453DE4">
            <w:pPr>
              <w:autoSpaceDE/>
              <w:autoSpaceDN/>
              <w:jc w:val="right"/>
              <w:rPr>
                <w:b/>
                <w:bCs/>
                <w:sz w:val="18"/>
                <w:szCs w:val="18"/>
              </w:rPr>
            </w:pPr>
            <w:r w:rsidRPr="002F2570">
              <w:rPr>
                <w:b/>
                <w:bCs/>
                <w:sz w:val="18"/>
                <w:szCs w:val="18"/>
              </w:rPr>
              <w:t>2017</w:t>
            </w:r>
          </w:p>
        </w:tc>
        <w:tc>
          <w:tcPr>
            <w:tcW w:w="916" w:type="dxa"/>
            <w:tcBorders>
              <w:bottom w:val="single" w:sz="4" w:space="0" w:color="auto"/>
            </w:tcBorders>
            <w:shd w:val="clear" w:color="auto" w:fill="auto"/>
          </w:tcPr>
          <w:p w:rsidR="00514A98" w:rsidRPr="002F2570" w:rsidRDefault="00594D40" w:rsidP="00453DE4">
            <w:pPr>
              <w:autoSpaceDE/>
              <w:autoSpaceDN/>
              <w:jc w:val="right"/>
              <w:rPr>
                <w:b/>
                <w:bCs/>
                <w:sz w:val="18"/>
                <w:szCs w:val="18"/>
              </w:rPr>
            </w:pPr>
            <w:r w:rsidRPr="002F2570">
              <w:rPr>
                <w:b/>
                <w:bCs/>
                <w:sz w:val="18"/>
                <w:szCs w:val="18"/>
              </w:rPr>
              <w:t>2016</w:t>
            </w:r>
          </w:p>
        </w:tc>
      </w:tr>
      <w:tr w:rsidR="00594D40" w:rsidRPr="002F2570" w:rsidTr="00A22956">
        <w:tc>
          <w:tcPr>
            <w:tcW w:w="7475" w:type="dxa"/>
            <w:tcBorders>
              <w:top w:val="single" w:sz="4" w:space="0" w:color="auto"/>
            </w:tcBorders>
          </w:tcPr>
          <w:p w:rsidR="00594D40" w:rsidRPr="002F2570" w:rsidRDefault="00594D40" w:rsidP="00594D40">
            <w:pPr>
              <w:autoSpaceDE/>
              <w:autoSpaceDN/>
              <w:jc w:val="both"/>
              <w:rPr>
                <w:sz w:val="18"/>
                <w:szCs w:val="18"/>
              </w:rPr>
            </w:pPr>
            <w:r w:rsidRPr="002F2570">
              <w:rPr>
                <w:sz w:val="18"/>
                <w:szCs w:val="18"/>
              </w:rPr>
              <w:t>Прочие кредитные организации</w:t>
            </w:r>
          </w:p>
        </w:tc>
        <w:tc>
          <w:tcPr>
            <w:tcW w:w="850" w:type="dxa"/>
            <w:tcBorders>
              <w:top w:val="single" w:sz="4" w:space="0" w:color="auto"/>
            </w:tcBorders>
            <w:shd w:val="clear" w:color="auto" w:fill="auto"/>
          </w:tcPr>
          <w:p w:rsidR="00594D40" w:rsidRPr="002F2570" w:rsidRDefault="00AC2BCD" w:rsidP="00594D40">
            <w:pPr>
              <w:autoSpaceDE/>
              <w:autoSpaceDN/>
              <w:jc w:val="right"/>
              <w:rPr>
                <w:bCs/>
                <w:sz w:val="18"/>
                <w:szCs w:val="18"/>
              </w:rPr>
            </w:pPr>
            <w:r w:rsidRPr="002F2570">
              <w:rPr>
                <w:bCs/>
                <w:sz w:val="18"/>
                <w:szCs w:val="18"/>
              </w:rPr>
              <w:t>447 363</w:t>
            </w:r>
          </w:p>
        </w:tc>
        <w:tc>
          <w:tcPr>
            <w:tcW w:w="916" w:type="dxa"/>
            <w:tcBorders>
              <w:top w:val="single" w:sz="4" w:space="0" w:color="auto"/>
            </w:tcBorders>
            <w:shd w:val="clear" w:color="auto" w:fill="auto"/>
          </w:tcPr>
          <w:p w:rsidR="00594D40" w:rsidRPr="002F2570" w:rsidRDefault="00594D40" w:rsidP="00594D40">
            <w:pPr>
              <w:autoSpaceDE/>
              <w:autoSpaceDN/>
              <w:jc w:val="right"/>
              <w:rPr>
                <w:bCs/>
                <w:sz w:val="18"/>
                <w:szCs w:val="18"/>
              </w:rPr>
            </w:pPr>
            <w:r w:rsidRPr="002F2570">
              <w:rPr>
                <w:bCs/>
                <w:sz w:val="18"/>
                <w:szCs w:val="18"/>
              </w:rPr>
              <w:t>114 432</w:t>
            </w:r>
          </w:p>
        </w:tc>
      </w:tr>
      <w:tr w:rsidR="00594D40" w:rsidRPr="002F2570" w:rsidTr="00A22956">
        <w:tc>
          <w:tcPr>
            <w:tcW w:w="7475" w:type="dxa"/>
          </w:tcPr>
          <w:p w:rsidR="00594D40" w:rsidRPr="002F2570" w:rsidRDefault="00594D40" w:rsidP="00594D40">
            <w:pPr>
              <w:autoSpaceDE/>
              <w:autoSpaceDN/>
              <w:jc w:val="both"/>
              <w:rPr>
                <w:b/>
                <w:sz w:val="18"/>
                <w:szCs w:val="18"/>
              </w:rPr>
            </w:pPr>
            <w:r w:rsidRPr="002F2570">
              <w:rPr>
                <w:b/>
                <w:sz w:val="18"/>
                <w:szCs w:val="18"/>
              </w:rPr>
              <w:t>Итого корреспондентских счетов и депозитов типа «овернайт» в других банках</w:t>
            </w:r>
          </w:p>
        </w:tc>
        <w:tc>
          <w:tcPr>
            <w:tcW w:w="850" w:type="dxa"/>
            <w:shd w:val="clear" w:color="auto" w:fill="auto"/>
          </w:tcPr>
          <w:p w:rsidR="00594D40" w:rsidRPr="002F2570" w:rsidRDefault="00AC2BCD" w:rsidP="00453DE4">
            <w:pPr>
              <w:autoSpaceDE/>
              <w:autoSpaceDN/>
              <w:jc w:val="right"/>
              <w:rPr>
                <w:b/>
                <w:bCs/>
                <w:sz w:val="18"/>
                <w:szCs w:val="18"/>
              </w:rPr>
            </w:pPr>
            <w:r w:rsidRPr="002F2570">
              <w:rPr>
                <w:b/>
                <w:bCs/>
                <w:sz w:val="18"/>
                <w:szCs w:val="18"/>
              </w:rPr>
              <w:t>447 363</w:t>
            </w:r>
          </w:p>
        </w:tc>
        <w:tc>
          <w:tcPr>
            <w:tcW w:w="916" w:type="dxa"/>
            <w:shd w:val="clear" w:color="auto" w:fill="auto"/>
          </w:tcPr>
          <w:p w:rsidR="00594D40" w:rsidRPr="002F2570" w:rsidRDefault="00594D40" w:rsidP="00453DE4">
            <w:pPr>
              <w:autoSpaceDE/>
              <w:autoSpaceDN/>
              <w:jc w:val="right"/>
              <w:rPr>
                <w:b/>
                <w:bCs/>
                <w:sz w:val="18"/>
                <w:szCs w:val="18"/>
              </w:rPr>
            </w:pPr>
            <w:r w:rsidRPr="002F2570">
              <w:rPr>
                <w:b/>
                <w:bCs/>
                <w:sz w:val="18"/>
                <w:szCs w:val="18"/>
              </w:rPr>
              <w:t>114 432</w:t>
            </w:r>
          </w:p>
        </w:tc>
      </w:tr>
    </w:tbl>
    <w:p w:rsidR="005B551B" w:rsidRPr="002F2570" w:rsidRDefault="005B551B" w:rsidP="00894E67">
      <w:pPr>
        <w:adjustRightInd w:val="0"/>
        <w:spacing w:before="120"/>
        <w:ind w:firstLine="709"/>
        <w:jc w:val="both"/>
      </w:pPr>
    </w:p>
    <w:p w:rsidR="00662DD6" w:rsidRPr="002F2570" w:rsidRDefault="00150179" w:rsidP="00894E67">
      <w:pPr>
        <w:adjustRightInd w:val="0"/>
        <w:spacing w:before="120"/>
        <w:ind w:firstLine="709"/>
        <w:jc w:val="both"/>
        <w:rPr>
          <w:rFonts w:eastAsia="SimSun"/>
          <w:lang w:eastAsia="zh-CN"/>
        </w:rPr>
      </w:pPr>
      <w:r w:rsidRPr="002F2570">
        <w:t xml:space="preserve">Географический анализ, анализ в разрезе валют, сроков погашения и средневзвешенных процентных ставок представлены в </w:t>
      </w:r>
      <w:r w:rsidR="00AD6F25" w:rsidRPr="002F2570">
        <w:t>примечании 22</w:t>
      </w:r>
      <w:r w:rsidRPr="002F2570">
        <w:t>.</w:t>
      </w:r>
      <w:r w:rsidR="00972707" w:rsidRPr="002F2570">
        <w:t xml:space="preserve"> Информация по связ</w:t>
      </w:r>
      <w:r w:rsidR="00911EBD" w:rsidRPr="002F2570">
        <w:t>ан</w:t>
      </w:r>
      <w:r w:rsidR="00972707" w:rsidRPr="002F2570">
        <w:t>ным с</w:t>
      </w:r>
      <w:r w:rsidR="005D355E" w:rsidRPr="002F2570">
        <w:t xml:space="preserve">торонам раскрыта в </w:t>
      </w:r>
      <w:r w:rsidR="00AD6F25" w:rsidRPr="002F2570">
        <w:t>примечании 26</w:t>
      </w:r>
      <w:r w:rsidR="00972707" w:rsidRPr="002F2570">
        <w:t>.</w:t>
      </w:r>
    </w:p>
    <w:bookmarkEnd w:id="52"/>
    <w:p w:rsidR="00AD0603" w:rsidRPr="002F2570" w:rsidRDefault="00AD0603" w:rsidP="00894E67">
      <w:pPr>
        <w:rPr>
          <w:lang w:val="en-US"/>
        </w:rPr>
      </w:pPr>
    </w:p>
    <w:p w:rsidR="008C1299" w:rsidRPr="002F2570" w:rsidRDefault="008C1299" w:rsidP="00894E67">
      <w:pPr>
        <w:pStyle w:val="10"/>
        <w:numPr>
          <w:ilvl w:val="0"/>
          <w:numId w:val="10"/>
        </w:numPr>
        <w:spacing w:before="120" w:after="0"/>
        <w:jc w:val="both"/>
      </w:pPr>
      <w:bookmarkStart w:id="54" w:name="_Toc515372670"/>
      <w:r w:rsidRPr="002F2570">
        <w:t>Кредиты и дебиторская задолженность</w:t>
      </w:r>
      <w:bookmarkEnd w:id="54"/>
    </w:p>
    <w:tbl>
      <w:tblPr>
        <w:tblW w:w="9240" w:type="dxa"/>
        <w:tblInd w:w="108" w:type="dxa"/>
        <w:tblLook w:val="04A0" w:firstRow="1" w:lastRow="0" w:firstColumn="1" w:lastColumn="0" w:noHBand="0" w:noVBand="1"/>
      </w:tblPr>
      <w:tblGrid>
        <w:gridCol w:w="5140"/>
        <w:gridCol w:w="2140"/>
        <w:gridCol w:w="1960"/>
      </w:tblGrid>
      <w:tr w:rsidR="004549D0" w:rsidRPr="002F2570" w:rsidTr="004549D0">
        <w:trPr>
          <w:trHeight w:val="255"/>
        </w:trPr>
        <w:tc>
          <w:tcPr>
            <w:tcW w:w="5140" w:type="dxa"/>
            <w:tcBorders>
              <w:top w:val="nil"/>
              <w:left w:val="nil"/>
              <w:bottom w:val="single" w:sz="8" w:space="0" w:color="auto"/>
              <w:right w:val="nil"/>
            </w:tcBorders>
            <w:shd w:val="clear" w:color="auto" w:fill="auto"/>
            <w:vAlign w:val="center"/>
          </w:tcPr>
          <w:p w:rsidR="004549D0" w:rsidRPr="002F2570" w:rsidRDefault="004549D0" w:rsidP="00894E67">
            <w:pPr>
              <w:autoSpaceDE/>
              <w:autoSpaceDN/>
              <w:rPr>
                <w:i/>
                <w:iCs/>
                <w:sz w:val="18"/>
                <w:szCs w:val="18"/>
              </w:rPr>
            </w:pPr>
            <w:r w:rsidRPr="002F2570">
              <w:rPr>
                <w:i/>
                <w:iCs/>
                <w:sz w:val="18"/>
                <w:szCs w:val="18"/>
              </w:rPr>
              <w:t> </w:t>
            </w:r>
          </w:p>
        </w:tc>
        <w:tc>
          <w:tcPr>
            <w:tcW w:w="2140" w:type="dxa"/>
            <w:tcBorders>
              <w:top w:val="nil"/>
              <w:left w:val="nil"/>
              <w:bottom w:val="single" w:sz="8" w:space="0" w:color="auto"/>
              <w:right w:val="nil"/>
            </w:tcBorders>
            <w:shd w:val="clear" w:color="auto" w:fill="auto"/>
            <w:vAlign w:val="center"/>
          </w:tcPr>
          <w:p w:rsidR="004549D0" w:rsidRPr="002F2570" w:rsidRDefault="00F90C19" w:rsidP="003E2034">
            <w:pPr>
              <w:autoSpaceDE/>
              <w:autoSpaceDN/>
              <w:jc w:val="right"/>
              <w:rPr>
                <w:b/>
                <w:bCs/>
                <w:sz w:val="18"/>
                <w:szCs w:val="18"/>
              </w:rPr>
            </w:pPr>
            <w:r w:rsidRPr="002F2570">
              <w:rPr>
                <w:b/>
                <w:bCs/>
                <w:sz w:val="18"/>
                <w:szCs w:val="18"/>
              </w:rPr>
              <w:t>201</w:t>
            </w:r>
            <w:r w:rsidR="0019669B" w:rsidRPr="002F2570">
              <w:rPr>
                <w:b/>
                <w:bCs/>
                <w:sz w:val="18"/>
                <w:szCs w:val="18"/>
              </w:rPr>
              <w:t>7</w:t>
            </w:r>
          </w:p>
        </w:tc>
        <w:tc>
          <w:tcPr>
            <w:tcW w:w="1960" w:type="dxa"/>
            <w:tcBorders>
              <w:top w:val="nil"/>
              <w:left w:val="nil"/>
              <w:bottom w:val="single" w:sz="8" w:space="0" w:color="auto"/>
              <w:right w:val="nil"/>
            </w:tcBorders>
            <w:shd w:val="clear" w:color="auto" w:fill="auto"/>
            <w:vAlign w:val="center"/>
          </w:tcPr>
          <w:p w:rsidR="004549D0" w:rsidRPr="002F2570" w:rsidRDefault="004549D0" w:rsidP="003E2034">
            <w:pPr>
              <w:autoSpaceDE/>
              <w:autoSpaceDN/>
              <w:jc w:val="right"/>
              <w:rPr>
                <w:b/>
                <w:bCs/>
                <w:sz w:val="18"/>
                <w:szCs w:val="18"/>
              </w:rPr>
            </w:pPr>
            <w:r w:rsidRPr="002F2570">
              <w:rPr>
                <w:b/>
                <w:bCs/>
                <w:sz w:val="18"/>
                <w:szCs w:val="18"/>
              </w:rPr>
              <w:t>201</w:t>
            </w:r>
            <w:r w:rsidR="0019669B" w:rsidRPr="002F2570">
              <w:rPr>
                <w:b/>
                <w:bCs/>
                <w:sz w:val="18"/>
                <w:szCs w:val="18"/>
              </w:rPr>
              <w:t>6</w:t>
            </w:r>
          </w:p>
        </w:tc>
      </w:tr>
      <w:tr w:rsidR="004549D0" w:rsidRPr="002F2570" w:rsidTr="004549D0">
        <w:trPr>
          <w:trHeight w:val="240"/>
        </w:trPr>
        <w:tc>
          <w:tcPr>
            <w:tcW w:w="5140" w:type="dxa"/>
            <w:tcBorders>
              <w:top w:val="nil"/>
              <w:left w:val="nil"/>
              <w:bottom w:val="nil"/>
              <w:right w:val="nil"/>
            </w:tcBorders>
            <w:shd w:val="clear" w:color="auto" w:fill="auto"/>
            <w:vAlign w:val="center"/>
          </w:tcPr>
          <w:p w:rsidR="004549D0" w:rsidRPr="002F2570" w:rsidRDefault="004549D0" w:rsidP="00894E67">
            <w:pPr>
              <w:autoSpaceDE/>
              <w:autoSpaceDN/>
              <w:jc w:val="right"/>
              <w:rPr>
                <w:b/>
                <w:bCs/>
                <w:sz w:val="18"/>
                <w:szCs w:val="18"/>
              </w:rPr>
            </w:pPr>
          </w:p>
        </w:tc>
        <w:tc>
          <w:tcPr>
            <w:tcW w:w="2140" w:type="dxa"/>
            <w:tcBorders>
              <w:top w:val="nil"/>
              <w:left w:val="nil"/>
              <w:bottom w:val="nil"/>
              <w:right w:val="nil"/>
            </w:tcBorders>
            <w:shd w:val="clear" w:color="auto" w:fill="auto"/>
            <w:vAlign w:val="center"/>
          </w:tcPr>
          <w:p w:rsidR="004549D0" w:rsidRPr="002F2570" w:rsidRDefault="004549D0" w:rsidP="00894E67">
            <w:pPr>
              <w:autoSpaceDE/>
              <w:autoSpaceDN/>
            </w:pPr>
          </w:p>
        </w:tc>
        <w:tc>
          <w:tcPr>
            <w:tcW w:w="1960" w:type="dxa"/>
            <w:tcBorders>
              <w:top w:val="nil"/>
              <w:left w:val="nil"/>
              <w:bottom w:val="nil"/>
              <w:right w:val="nil"/>
            </w:tcBorders>
            <w:shd w:val="clear" w:color="auto" w:fill="auto"/>
            <w:vAlign w:val="center"/>
          </w:tcPr>
          <w:p w:rsidR="004549D0" w:rsidRPr="002F2570" w:rsidRDefault="004549D0" w:rsidP="00894E67">
            <w:pPr>
              <w:autoSpaceDE/>
              <w:autoSpaceDN/>
              <w:jc w:val="right"/>
            </w:pPr>
          </w:p>
        </w:tc>
      </w:tr>
      <w:tr w:rsidR="0019669B" w:rsidRPr="002F2570" w:rsidTr="002E0B54">
        <w:trPr>
          <w:trHeight w:val="240"/>
        </w:trPr>
        <w:tc>
          <w:tcPr>
            <w:tcW w:w="5140" w:type="dxa"/>
            <w:tcBorders>
              <w:top w:val="nil"/>
              <w:left w:val="nil"/>
              <w:bottom w:val="nil"/>
              <w:right w:val="nil"/>
            </w:tcBorders>
            <w:shd w:val="clear" w:color="auto" w:fill="auto"/>
            <w:vAlign w:val="center"/>
          </w:tcPr>
          <w:p w:rsidR="0019669B" w:rsidRPr="002F2570" w:rsidRDefault="0019669B" w:rsidP="0019669B">
            <w:pPr>
              <w:autoSpaceDE/>
              <w:autoSpaceDN/>
              <w:rPr>
                <w:sz w:val="18"/>
                <w:szCs w:val="18"/>
              </w:rPr>
            </w:pPr>
            <w:r w:rsidRPr="002F2570">
              <w:rPr>
                <w:sz w:val="18"/>
                <w:szCs w:val="18"/>
              </w:rPr>
              <w:t>Корпоративные кредиты</w:t>
            </w:r>
          </w:p>
        </w:tc>
        <w:tc>
          <w:tcPr>
            <w:tcW w:w="2140" w:type="dxa"/>
            <w:tcBorders>
              <w:top w:val="nil"/>
              <w:left w:val="nil"/>
              <w:bottom w:val="nil"/>
              <w:right w:val="nil"/>
            </w:tcBorders>
            <w:shd w:val="clear" w:color="auto" w:fill="auto"/>
            <w:vAlign w:val="bottom"/>
          </w:tcPr>
          <w:p w:rsidR="0019669B" w:rsidRPr="002F2570" w:rsidRDefault="000154ED" w:rsidP="0019669B">
            <w:pPr>
              <w:jc w:val="right"/>
              <w:rPr>
                <w:color w:val="000000"/>
                <w:sz w:val="18"/>
                <w:szCs w:val="18"/>
              </w:rPr>
            </w:pPr>
            <w:r w:rsidRPr="002F2570">
              <w:rPr>
                <w:color w:val="000000"/>
                <w:sz w:val="18"/>
                <w:szCs w:val="18"/>
              </w:rPr>
              <w:t>550 483</w:t>
            </w:r>
          </w:p>
        </w:tc>
        <w:tc>
          <w:tcPr>
            <w:tcW w:w="1960" w:type="dxa"/>
            <w:tcBorders>
              <w:top w:val="nil"/>
              <w:left w:val="nil"/>
              <w:bottom w:val="nil"/>
              <w:right w:val="nil"/>
            </w:tcBorders>
            <w:shd w:val="clear" w:color="auto" w:fill="auto"/>
            <w:vAlign w:val="bottom"/>
          </w:tcPr>
          <w:p w:rsidR="0019669B" w:rsidRPr="002F2570" w:rsidRDefault="0019669B" w:rsidP="0019669B">
            <w:pPr>
              <w:jc w:val="right"/>
              <w:rPr>
                <w:color w:val="000000"/>
                <w:sz w:val="18"/>
                <w:szCs w:val="18"/>
              </w:rPr>
            </w:pPr>
            <w:r w:rsidRPr="002F2570">
              <w:rPr>
                <w:color w:val="000000"/>
                <w:sz w:val="18"/>
                <w:szCs w:val="18"/>
              </w:rPr>
              <w:t>280 663</w:t>
            </w:r>
          </w:p>
        </w:tc>
      </w:tr>
      <w:tr w:rsidR="0019669B" w:rsidRPr="002F2570" w:rsidTr="002E0B54">
        <w:trPr>
          <w:trHeight w:val="240"/>
        </w:trPr>
        <w:tc>
          <w:tcPr>
            <w:tcW w:w="5140" w:type="dxa"/>
            <w:tcBorders>
              <w:top w:val="nil"/>
              <w:left w:val="nil"/>
              <w:bottom w:val="nil"/>
              <w:right w:val="nil"/>
            </w:tcBorders>
            <w:shd w:val="clear" w:color="auto" w:fill="auto"/>
            <w:vAlign w:val="center"/>
          </w:tcPr>
          <w:p w:rsidR="0019669B" w:rsidRPr="002F2570" w:rsidRDefault="0019669B" w:rsidP="0019669B">
            <w:pPr>
              <w:autoSpaceDE/>
              <w:autoSpaceDN/>
              <w:rPr>
                <w:sz w:val="18"/>
                <w:szCs w:val="18"/>
              </w:rPr>
            </w:pPr>
            <w:r w:rsidRPr="002F2570">
              <w:rPr>
                <w:sz w:val="18"/>
                <w:szCs w:val="18"/>
              </w:rPr>
              <w:t>Кредиты физическим лицам – потребительские кредиты</w:t>
            </w:r>
          </w:p>
        </w:tc>
        <w:tc>
          <w:tcPr>
            <w:tcW w:w="2140" w:type="dxa"/>
            <w:tcBorders>
              <w:top w:val="nil"/>
              <w:left w:val="nil"/>
              <w:bottom w:val="nil"/>
              <w:right w:val="nil"/>
            </w:tcBorders>
            <w:shd w:val="clear" w:color="auto" w:fill="auto"/>
            <w:vAlign w:val="bottom"/>
          </w:tcPr>
          <w:p w:rsidR="0019669B" w:rsidRPr="002F2570" w:rsidRDefault="000154ED" w:rsidP="0019669B">
            <w:pPr>
              <w:jc w:val="right"/>
              <w:rPr>
                <w:color w:val="000000"/>
                <w:sz w:val="18"/>
                <w:szCs w:val="18"/>
              </w:rPr>
            </w:pPr>
            <w:r w:rsidRPr="002F2570">
              <w:rPr>
                <w:color w:val="000000"/>
                <w:sz w:val="18"/>
                <w:szCs w:val="18"/>
              </w:rPr>
              <w:t>62 571</w:t>
            </w:r>
          </w:p>
        </w:tc>
        <w:tc>
          <w:tcPr>
            <w:tcW w:w="1960" w:type="dxa"/>
            <w:tcBorders>
              <w:top w:val="nil"/>
              <w:left w:val="nil"/>
              <w:bottom w:val="nil"/>
              <w:right w:val="nil"/>
            </w:tcBorders>
            <w:shd w:val="clear" w:color="auto" w:fill="auto"/>
            <w:vAlign w:val="bottom"/>
          </w:tcPr>
          <w:p w:rsidR="0019669B" w:rsidRPr="002F2570" w:rsidRDefault="0019669B" w:rsidP="0019669B">
            <w:pPr>
              <w:jc w:val="right"/>
              <w:rPr>
                <w:color w:val="000000"/>
                <w:sz w:val="18"/>
                <w:szCs w:val="18"/>
              </w:rPr>
            </w:pPr>
            <w:r w:rsidRPr="002F2570">
              <w:rPr>
                <w:color w:val="000000"/>
                <w:sz w:val="18"/>
                <w:szCs w:val="18"/>
              </w:rPr>
              <w:t>70 390</w:t>
            </w:r>
          </w:p>
        </w:tc>
      </w:tr>
      <w:tr w:rsidR="0019669B" w:rsidRPr="002F2570" w:rsidTr="002E0B54">
        <w:trPr>
          <w:trHeight w:val="240"/>
        </w:trPr>
        <w:tc>
          <w:tcPr>
            <w:tcW w:w="5140" w:type="dxa"/>
            <w:tcBorders>
              <w:top w:val="nil"/>
              <w:left w:val="nil"/>
              <w:bottom w:val="nil"/>
              <w:right w:val="nil"/>
            </w:tcBorders>
            <w:shd w:val="clear" w:color="auto" w:fill="auto"/>
            <w:vAlign w:val="center"/>
          </w:tcPr>
          <w:p w:rsidR="0019669B" w:rsidRPr="002F2570" w:rsidRDefault="0019669B" w:rsidP="0019669B">
            <w:pPr>
              <w:autoSpaceDE/>
              <w:autoSpaceDN/>
              <w:rPr>
                <w:sz w:val="18"/>
                <w:szCs w:val="18"/>
              </w:rPr>
            </w:pPr>
            <w:r w:rsidRPr="002F2570">
              <w:rPr>
                <w:sz w:val="18"/>
                <w:szCs w:val="18"/>
              </w:rPr>
              <w:t>Кредиты малому бизнесу</w:t>
            </w:r>
          </w:p>
        </w:tc>
        <w:tc>
          <w:tcPr>
            <w:tcW w:w="2140" w:type="dxa"/>
            <w:tcBorders>
              <w:top w:val="nil"/>
              <w:left w:val="nil"/>
              <w:bottom w:val="nil"/>
              <w:right w:val="nil"/>
            </w:tcBorders>
            <w:shd w:val="clear" w:color="auto" w:fill="auto"/>
            <w:vAlign w:val="bottom"/>
          </w:tcPr>
          <w:p w:rsidR="0019669B" w:rsidRPr="002F2570" w:rsidRDefault="000154ED" w:rsidP="0019669B">
            <w:pPr>
              <w:jc w:val="right"/>
              <w:rPr>
                <w:color w:val="000000"/>
                <w:sz w:val="18"/>
                <w:szCs w:val="18"/>
              </w:rPr>
            </w:pPr>
            <w:r w:rsidRPr="002F2570">
              <w:rPr>
                <w:color w:val="000000"/>
                <w:sz w:val="18"/>
                <w:szCs w:val="18"/>
              </w:rPr>
              <w:t>154 082</w:t>
            </w:r>
          </w:p>
        </w:tc>
        <w:tc>
          <w:tcPr>
            <w:tcW w:w="1960" w:type="dxa"/>
            <w:tcBorders>
              <w:top w:val="nil"/>
              <w:left w:val="nil"/>
              <w:bottom w:val="nil"/>
              <w:right w:val="nil"/>
            </w:tcBorders>
            <w:shd w:val="clear" w:color="auto" w:fill="auto"/>
            <w:vAlign w:val="bottom"/>
          </w:tcPr>
          <w:p w:rsidR="0019669B" w:rsidRPr="002F2570" w:rsidRDefault="0019669B" w:rsidP="0019669B">
            <w:pPr>
              <w:jc w:val="right"/>
              <w:rPr>
                <w:color w:val="000000"/>
                <w:sz w:val="18"/>
                <w:szCs w:val="18"/>
              </w:rPr>
            </w:pPr>
            <w:r w:rsidRPr="002F2570">
              <w:rPr>
                <w:color w:val="000000"/>
                <w:sz w:val="18"/>
                <w:szCs w:val="18"/>
              </w:rPr>
              <w:t>181 404</w:t>
            </w:r>
          </w:p>
        </w:tc>
      </w:tr>
      <w:tr w:rsidR="0019669B" w:rsidRPr="002F2570" w:rsidTr="002E0B54">
        <w:trPr>
          <w:trHeight w:val="240"/>
        </w:trPr>
        <w:tc>
          <w:tcPr>
            <w:tcW w:w="5140" w:type="dxa"/>
            <w:tcBorders>
              <w:top w:val="nil"/>
              <w:left w:val="nil"/>
              <w:bottom w:val="nil"/>
              <w:right w:val="nil"/>
            </w:tcBorders>
            <w:shd w:val="clear" w:color="auto" w:fill="auto"/>
            <w:vAlign w:val="center"/>
          </w:tcPr>
          <w:p w:rsidR="0019669B" w:rsidRPr="002F2570" w:rsidRDefault="0019669B" w:rsidP="0019669B">
            <w:pPr>
              <w:autoSpaceDE/>
              <w:autoSpaceDN/>
              <w:rPr>
                <w:sz w:val="18"/>
                <w:szCs w:val="18"/>
              </w:rPr>
            </w:pPr>
            <w:r w:rsidRPr="002F2570">
              <w:rPr>
                <w:sz w:val="18"/>
                <w:szCs w:val="18"/>
              </w:rPr>
              <w:t>Ипотечные кредиты</w:t>
            </w:r>
          </w:p>
        </w:tc>
        <w:tc>
          <w:tcPr>
            <w:tcW w:w="2140" w:type="dxa"/>
            <w:tcBorders>
              <w:top w:val="nil"/>
              <w:left w:val="nil"/>
              <w:bottom w:val="nil"/>
              <w:right w:val="nil"/>
            </w:tcBorders>
            <w:shd w:val="clear" w:color="auto" w:fill="auto"/>
            <w:vAlign w:val="bottom"/>
          </w:tcPr>
          <w:p w:rsidR="0019669B" w:rsidRPr="002F2570" w:rsidRDefault="000154ED" w:rsidP="0019669B">
            <w:pPr>
              <w:jc w:val="right"/>
              <w:rPr>
                <w:color w:val="000000"/>
                <w:sz w:val="18"/>
                <w:szCs w:val="18"/>
              </w:rPr>
            </w:pPr>
            <w:r w:rsidRPr="002F2570">
              <w:rPr>
                <w:color w:val="000000"/>
                <w:sz w:val="18"/>
                <w:szCs w:val="18"/>
              </w:rPr>
              <w:t>44 487</w:t>
            </w:r>
          </w:p>
        </w:tc>
        <w:tc>
          <w:tcPr>
            <w:tcW w:w="1960" w:type="dxa"/>
            <w:tcBorders>
              <w:top w:val="nil"/>
              <w:left w:val="nil"/>
              <w:bottom w:val="nil"/>
              <w:right w:val="nil"/>
            </w:tcBorders>
            <w:shd w:val="clear" w:color="auto" w:fill="auto"/>
            <w:vAlign w:val="bottom"/>
          </w:tcPr>
          <w:p w:rsidR="0019669B" w:rsidRPr="002F2570" w:rsidRDefault="0019669B" w:rsidP="0019669B">
            <w:pPr>
              <w:jc w:val="right"/>
              <w:rPr>
                <w:color w:val="000000"/>
                <w:sz w:val="18"/>
                <w:szCs w:val="18"/>
              </w:rPr>
            </w:pPr>
            <w:r w:rsidRPr="002F2570">
              <w:rPr>
                <w:color w:val="000000"/>
                <w:sz w:val="18"/>
                <w:szCs w:val="18"/>
              </w:rPr>
              <w:t>21 611</w:t>
            </w:r>
          </w:p>
        </w:tc>
      </w:tr>
      <w:tr w:rsidR="0019669B" w:rsidRPr="002F2570" w:rsidTr="002E0B54">
        <w:trPr>
          <w:trHeight w:val="240"/>
        </w:trPr>
        <w:tc>
          <w:tcPr>
            <w:tcW w:w="5140" w:type="dxa"/>
            <w:tcBorders>
              <w:top w:val="nil"/>
              <w:left w:val="nil"/>
              <w:bottom w:val="nil"/>
              <w:right w:val="nil"/>
            </w:tcBorders>
            <w:shd w:val="clear" w:color="auto" w:fill="auto"/>
            <w:vAlign w:val="center"/>
          </w:tcPr>
          <w:p w:rsidR="0019669B" w:rsidRPr="002F2570" w:rsidRDefault="0019669B" w:rsidP="0019669B">
            <w:pPr>
              <w:autoSpaceDE/>
              <w:autoSpaceDN/>
              <w:rPr>
                <w:sz w:val="18"/>
                <w:szCs w:val="18"/>
              </w:rPr>
            </w:pPr>
            <w:r w:rsidRPr="002F2570">
              <w:rPr>
                <w:sz w:val="18"/>
                <w:szCs w:val="18"/>
              </w:rPr>
              <w:t>За вычетом резерва под обесценение кредитного портфеля</w:t>
            </w:r>
          </w:p>
        </w:tc>
        <w:tc>
          <w:tcPr>
            <w:tcW w:w="2140" w:type="dxa"/>
            <w:tcBorders>
              <w:top w:val="nil"/>
              <w:left w:val="nil"/>
              <w:bottom w:val="nil"/>
              <w:right w:val="nil"/>
            </w:tcBorders>
            <w:shd w:val="clear" w:color="auto" w:fill="auto"/>
            <w:vAlign w:val="bottom"/>
          </w:tcPr>
          <w:p w:rsidR="0019669B" w:rsidRPr="002F2570" w:rsidRDefault="0019669B" w:rsidP="000154ED">
            <w:pPr>
              <w:jc w:val="right"/>
              <w:rPr>
                <w:color w:val="000000"/>
                <w:sz w:val="18"/>
                <w:szCs w:val="18"/>
              </w:rPr>
            </w:pPr>
            <w:r w:rsidRPr="002F2570">
              <w:rPr>
                <w:color w:val="000000"/>
                <w:sz w:val="18"/>
                <w:szCs w:val="18"/>
              </w:rPr>
              <w:t>(</w:t>
            </w:r>
            <w:r w:rsidR="000154ED" w:rsidRPr="002F2570">
              <w:rPr>
                <w:color w:val="000000"/>
                <w:sz w:val="18"/>
                <w:szCs w:val="18"/>
              </w:rPr>
              <w:t>27</w:t>
            </w:r>
            <w:r w:rsidRPr="002F2570">
              <w:rPr>
                <w:color w:val="000000"/>
                <w:sz w:val="18"/>
                <w:szCs w:val="18"/>
              </w:rPr>
              <w:t> </w:t>
            </w:r>
            <w:r w:rsidR="000154ED" w:rsidRPr="002F2570">
              <w:rPr>
                <w:color w:val="000000"/>
                <w:sz w:val="18"/>
                <w:szCs w:val="18"/>
              </w:rPr>
              <w:t>495</w:t>
            </w:r>
            <w:r w:rsidRPr="002F2570">
              <w:rPr>
                <w:color w:val="000000"/>
                <w:sz w:val="18"/>
                <w:szCs w:val="18"/>
              </w:rPr>
              <w:t>)</w:t>
            </w:r>
          </w:p>
        </w:tc>
        <w:tc>
          <w:tcPr>
            <w:tcW w:w="1960" w:type="dxa"/>
            <w:tcBorders>
              <w:top w:val="nil"/>
              <w:left w:val="nil"/>
              <w:bottom w:val="nil"/>
              <w:right w:val="nil"/>
            </w:tcBorders>
            <w:shd w:val="clear" w:color="auto" w:fill="auto"/>
            <w:vAlign w:val="bottom"/>
          </w:tcPr>
          <w:p w:rsidR="0019669B" w:rsidRPr="002F2570" w:rsidRDefault="0019669B" w:rsidP="0019669B">
            <w:pPr>
              <w:jc w:val="right"/>
              <w:rPr>
                <w:color w:val="000000"/>
                <w:sz w:val="18"/>
                <w:szCs w:val="18"/>
              </w:rPr>
            </w:pPr>
            <w:r w:rsidRPr="002F2570">
              <w:rPr>
                <w:color w:val="000000"/>
                <w:sz w:val="18"/>
                <w:szCs w:val="18"/>
              </w:rPr>
              <w:t>(40 305)</w:t>
            </w:r>
          </w:p>
        </w:tc>
      </w:tr>
      <w:tr w:rsidR="0019669B" w:rsidRPr="002F2570" w:rsidTr="002E0B54">
        <w:trPr>
          <w:trHeight w:val="240"/>
        </w:trPr>
        <w:tc>
          <w:tcPr>
            <w:tcW w:w="5140" w:type="dxa"/>
            <w:tcBorders>
              <w:top w:val="nil"/>
              <w:left w:val="nil"/>
              <w:bottom w:val="nil"/>
              <w:right w:val="nil"/>
            </w:tcBorders>
            <w:shd w:val="clear" w:color="auto" w:fill="auto"/>
            <w:vAlign w:val="center"/>
          </w:tcPr>
          <w:p w:rsidR="0019669B" w:rsidRPr="002F2570" w:rsidRDefault="0019669B" w:rsidP="0019669B">
            <w:pPr>
              <w:autoSpaceDE/>
              <w:autoSpaceDN/>
              <w:rPr>
                <w:b/>
                <w:bCs/>
                <w:sz w:val="18"/>
                <w:szCs w:val="18"/>
              </w:rPr>
            </w:pPr>
            <w:r w:rsidRPr="002F2570">
              <w:rPr>
                <w:b/>
                <w:bCs/>
                <w:sz w:val="18"/>
                <w:szCs w:val="18"/>
              </w:rPr>
              <w:t>Итого кредитов и авансов клиентам</w:t>
            </w:r>
          </w:p>
        </w:tc>
        <w:tc>
          <w:tcPr>
            <w:tcW w:w="2140" w:type="dxa"/>
            <w:tcBorders>
              <w:top w:val="nil"/>
              <w:left w:val="nil"/>
              <w:bottom w:val="nil"/>
              <w:right w:val="nil"/>
            </w:tcBorders>
            <w:shd w:val="clear" w:color="auto" w:fill="auto"/>
            <w:vAlign w:val="bottom"/>
          </w:tcPr>
          <w:p w:rsidR="0019669B" w:rsidRPr="002F2570" w:rsidRDefault="000154ED" w:rsidP="0019669B">
            <w:pPr>
              <w:autoSpaceDE/>
              <w:autoSpaceDN/>
              <w:jc w:val="right"/>
              <w:rPr>
                <w:b/>
                <w:bCs/>
                <w:sz w:val="18"/>
                <w:szCs w:val="18"/>
              </w:rPr>
            </w:pPr>
            <w:r w:rsidRPr="002F2570">
              <w:rPr>
                <w:b/>
                <w:bCs/>
                <w:sz w:val="18"/>
                <w:szCs w:val="18"/>
              </w:rPr>
              <w:t>784 128</w:t>
            </w:r>
          </w:p>
        </w:tc>
        <w:tc>
          <w:tcPr>
            <w:tcW w:w="1960" w:type="dxa"/>
            <w:tcBorders>
              <w:top w:val="nil"/>
              <w:left w:val="nil"/>
              <w:bottom w:val="nil"/>
              <w:right w:val="nil"/>
            </w:tcBorders>
            <w:shd w:val="clear" w:color="auto" w:fill="auto"/>
            <w:vAlign w:val="bottom"/>
          </w:tcPr>
          <w:p w:rsidR="0019669B" w:rsidRPr="002F2570" w:rsidRDefault="0019669B" w:rsidP="0019669B">
            <w:pPr>
              <w:autoSpaceDE/>
              <w:autoSpaceDN/>
              <w:jc w:val="right"/>
              <w:rPr>
                <w:b/>
                <w:bCs/>
                <w:sz w:val="18"/>
                <w:szCs w:val="18"/>
              </w:rPr>
            </w:pPr>
            <w:r w:rsidRPr="002F2570">
              <w:rPr>
                <w:b/>
                <w:bCs/>
                <w:sz w:val="18"/>
                <w:szCs w:val="18"/>
              </w:rPr>
              <w:t>513 763</w:t>
            </w:r>
          </w:p>
        </w:tc>
      </w:tr>
    </w:tbl>
    <w:p w:rsidR="00760131" w:rsidRPr="002F2570" w:rsidRDefault="00760131" w:rsidP="00894E67">
      <w:pPr>
        <w:pStyle w:val="ABC-paragrahinNotes"/>
        <w:spacing w:before="120" w:after="0" w:line="228" w:lineRule="auto"/>
        <w:ind w:firstLine="709"/>
        <w:rPr>
          <w:lang w:val="ru-RU"/>
        </w:rPr>
      </w:pPr>
    </w:p>
    <w:p w:rsidR="008A61A1" w:rsidRPr="002F2570" w:rsidRDefault="008A61A1" w:rsidP="00894E67">
      <w:pPr>
        <w:pStyle w:val="ABC-paragrahinNotes"/>
        <w:spacing w:before="120" w:after="0" w:line="228" w:lineRule="auto"/>
        <w:ind w:firstLine="709"/>
        <w:rPr>
          <w:lang w:val="ru-RU"/>
        </w:rPr>
      </w:pPr>
      <w:r w:rsidRPr="002F2570">
        <w:rPr>
          <w:lang w:val="ru-RU"/>
        </w:rPr>
        <w:t>Ниже представлен анализ изменения резерва под обесценение кредитного портфеля в течение 201</w:t>
      </w:r>
      <w:r w:rsidR="00B020F1" w:rsidRPr="002F2570">
        <w:rPr>
          <w:lang w:val="ru-RU"/>
        </w:rPr>
        <w:t>7</w:t>
      </w:r>
      <w:r w:rsidRPr="002F2570">
        <w:rPr>
          <w:lang w:val="ru-RU"/>
        </w:rPr>
        <w:t xml:space="preserve"> года.</w:t>
      </w:r>
    </w:p>
    <w:p w:rsidR="006E5A4E" w:rsidRPr="002F2570" w:rsidRDefault="006E5A4E" w:rsidP="00894E67">
      <w:pPr>
        <w:pStyle w:val="ABC-paragrahinNotes"/>
        <w:spacing w:before="120" w:after="0" w:line="228" w:lineRule="auto"/>
        <w:ind w:firstLine="709"/>
        <w:rPr>
          <w:lang w:val="ru-RU"/>
        </w:rPr>
      </w:pPr>
    </w:p>
    <w:tbl>
      <w:tblPr>
        <w:tblW w:w="9498" w:type="dxa"/>
        <w:tblInd w:w="108" w:type="dxa"/>
        <w:tblLayout w:type="fixed"/>
        <w:tblLook w:val="04A0" w:firstRow="1" w:lastRow="0" w:firstColumn="1" w:lastColumn="0" w:noHBand="0" w:noVBand="1"/>
      </w:tblPr>
      <w:tblGrid>
        <w:gridCol w:w="3261"/>
        <w:gridCol w:w="1418"/>
        <w:gridCol w:w="1275"/>
        <w:gridCol w:w="1134"/>
        <w:gridCol w:w="1134"/>
        <w:gridCol w:w="1276"/>
      </w:tblGrid>
      <w:tr w:rsidR="008A61A1" w:rsidRPr="002F2570" w:rsidTr="00B64610">
        <w:trPr>
          <w:trHeight w:val="1620"/>
        </w:trPr>
        <w:tc>
          <w:tcPr>
            <w:tcW w:w="3261" w:type="dxa"/>
            <w:tcBorders>
              <w:top w:val="nil"/>
              <w:left w:val="nil"/>
              <w:bottom w:val="single" w:sz="8" w:space="0" w:color="auto"/>
              <w:right w:val="nil"/>
            </w:tcBorders>
            <w:shd w:val="clear" w:color="auto" w:fill="auto"/>
            <w:vAlign w:val="center"/>
          </w:tcPr>
          <w:p w:rsidR="008A61A1" w:rsidRPr="002F2570" w:rsidRDefault="008A61A1" w:rsidP="00894E67">
            <w:pPr>
              <w:autoSpaceDE/>
              <w:autoSpaceDN/>
              <w:rPr>
                <w:i/>
                <w:iCs/>
                <w:sz w:val="18"/>
                <w:szCs w:val="18"/>
              </w:rPr>
            </w:pPr>
            <w:r w:rsidRPr="002F2570">
              <w:rPr>
                <w:i/>
                <w:iCs/>
                <w:sz w:val="18"/>
                <w:szCs w:val="18"/>
              </w:rPr>
              <w:t> </w:t>
            </w:r>
          </w:p>
        </w:tc>
        <w:tc>
          <w:tcPr>
            <w:tcW w:w="1418" w:type="dxa"/>
            <w:tcBorders>
              <w:top w:val="nil"/>
              <w:left w:val="nil"/>
              <w:bottom w:val="single" w:sz="8" w:space="0" w:color="auto"/>
              <w:right w:val="nil"/>
            </w:tcBorders>
            <w:shd w:val="clear" w:color="auto" w:fill="auto"/>
            <w:vAlign w:val="center"/>
          </w:tcPr>
          <w:p w:rsidR="008A61A1" w:rsidRPr="002F2570" w:rsidRDefault="008A61A1" w:rsidP="00894E67">
            <w:pPr>
              <w:autoSpaceDE/>
              <w:autoSpaceDN/>
              <w:jc w:val="right"/>
              <w:rPr>
                <w:b/>
                <w:bCs/>
                <w:sz w:val="18"/>
                <w:szCs w:val="18"/>
              </w:rPr>
            </w:pPr>
            <w:r w:rsidRPr="002F2570">
              <w:rPr>
                <w:b/>
                <w:bCs/>
                <w:sz w:val="18"/>
                <w:szCs w:val="18"/>
              </w:rPr>
              <w:t>Корпоративные кредиты</w:t>
            </w:r>
          </w:p>
        </w:tc>
        <w:tc>
          <w:tcPr>
            <w:tcW w:w="1275" w:type="dxa"/>
            <w:tcBorders>
              <w:top w:val="nil"/>
              <w:left w:val="nil"/>
              <w:bottom w:val="single" w:sz="8" w:space="0" w:color="auto"/>
              <w:right w:val="nil"/>
            </w:tcBorders>
            <w:shd w:val="clear" w:color="auto" w:fill="auto"/>
            <w:vAlign w:val="center"/>
          </w:tcPr>
          <w:p w:rsidR="008A61A1" w:rsidRPr="002F2570" w:rsidRDefault="008A61A1" w:rsidP="00894E67">
            <w:pPr>
              <w:autoSpaceDE/>
              <w:autoSpaceDN/>
              <w:jc w:val="right"/>
              <w:rPr>
                <w:b/>
                <w:bCs/>
                <w:sz w:val="18"/>
                <w:szCs w:val="18"/>
              </w:rPr>
            </w:pPr>
            <w:r w:rsidRPr="002F2570">
              <w:rPr>
                <w:b/>
                <w:bCs/>
                <w:sz w:val="18"/>
                <w:szCs w:val="18"/>
              </w:rPr>
              <w:t>Кредиты физическим лицам – потребительские кредиты</w:t>
            </w:r>
          </w:p>
        </w:tc>
        <w:tc>
          <w:tcPr>
            <w:tcW w:w="1134" w:type="dxa"/>
            <w:tcBorders>
              <w:top w:val="nil"/>
              <w:left w:val="nil"/>
              <w:bottom w:val="single" w:sz="8" w:space="0" w:color="auto"/>
              <w:right w:val="nil"/>
            </w:tcBorders>
            <w:shd w:val="clear" w:color="auto" w:fill="auto"/>
            <w:vAlign w:val="center"/>
          </w:tcPr>
          <w:p w:rsidR="008A61A1" w:rsidRPr="002F2570" w:rsidRDefault="008A61A1" w:rsidP="00894E67">
            <w:pPr>
              <w:autoSpaceDE/>
              <w:autoSpaceDN/>
              <w:jc w:val="right"/>
              <w:rPr>
                <w:b/>
                <w:bCs/>
                <w:sz w:val="18"/>
                <w:szCs w:val="18"/>
              </w:rPr>
            </w:pPr>
            <w:r w:rsidRPr="002F2570">
              <w:rPr>
                <w:b/>
                <w:bCs/>
                <w:sz w:val="18"/>
                <w:szCs w:val="18"/>
              </w:rPr>
              <w:t>Кредиты малому бизнесу</w:t>
            </w:r>
          </w:p>
        </w:tc>
        <w:tc>
          <w:tcPr>
            <w:tcW w:w="1134" w:type="dxa"/>
            <w:tcBorders>
              <w:top w:val="nil"/>
              <w:left w:val="nil"/>
              <w:bottom w:val="single" w:sz="8" w:space="0" w:color="auto"/>
              <w:right w:val="nil"/>
            </w:tcBorders>
            <w:shd w:val="clear" w:color="auto" w:fill="auto"/>
            <w:vAlign w:val="center"/>
          </w:tcPr>
          <w:p w:rsidR="008A61A1" w:rsidRPr="002F2570" w:rsidRDefault="008A61A1" w:rsidP="00894E67">
            <w:pPr>
              <w:autoSpaceDE/>
              <w:autoSpaceDN/>
              <w:jc w:val="right"/>
              <w:rPr>
                <w:b/>
                <w:bCs/>
                <w:sz w:val="18"/>
                <w:szCs w:val="18"/>
              </w:rPr>
            </w:pPr>
            <w:r w:rsidRPr="002F2570">
              <w:rPr>
                <w:b/>
                <w:bCs/>
                <w:sz w:val="18"/>
                <w:szCs w:val="18"/>
              </w:rPr>
              <w:t>Ипотечные кредиты</w:t>
            </w:r>
          </w:p>
        </w:tc>
        <w:tc>
          <w:tcPr>
            <w:tcW w:w="1276" w:type="dxa"/>
            <w:tcBorders>
              <w:top w:val="nil"/>
              <w:left w:val="nil"/>
              <w:bottom w:val="single" w:sz="8" w:space="0" w:color="auto"/>
              <w:right w:val="nil"/>
            </w:tcBorders>
            <w:shd w:val="clear" w:color="auto" w:fill="auto"/>
            <w:vAlign w:val="center"/>
          </w:tcPr>
          <w:p w:rsidR="008A61A1" w:rsidRPr="002F2570" w:rsidRDefault="008A61A1" w:rsidP="00894E67">
            <w:pPr>
              <w:autoSpaceDE/>
              <w:autoSpaceDN/>
              <w:jc w:val="right"/>
              <w:rPr>
                <w:b/>
                <w:bCs/>
                <w:sz w:val="18"/>
                <w:szCs w:val="18"/>
              </w:rPr>
            </w:pPr>
            <w:r w:rsidRPr="002F2570">
              <w:rPr>
                <w:b/>
                <w:bCs/>
                <w:sz w:val="18"/>
                <w:szCs w:val="18"/>
              </w:rPr>
              <w:t>Итого</w:t>
            </w:r>
          </w:p>
        </w:tc>
      </w:tr>
      <w:tr w:rsidR="00B020F1" w:rsidRPr="002F2570" w:rsidTr="00B64610">
        <w:trPr>
          <w:trHeight w:val="720"/>
        </w:trPr>
        <w:tc>
          <w:tcPr>
            <w:tcW w:w="3261" w:type="dxa"/>
            <w:tcBorders>
              <w:top w:val="nil"/>
              <w:left w:val="nil"/>
              <w:bottom w:val="nil"/>
              <w:right w:val="nil"/>
            </w:tcBorders>
            <w:shd w:val="clear" w:color="auto" w:fill="auto"/>
            <w:vAlign w:val="center"/>
          </w:tcPr>
          <w:p w:rsidR="00B020F1" w:rsidRPr="002F2570" w:rsidRDefault="00B020F1" w:rsidP="00B020F1">
            <w:pPr>
              <w:autoSpaceDE/>
              <w:autoSpaceDN/>
              <w:rPr>
                <w:b/>
                <w:bCs/>
                <w:sz w:val="18"/>
                <w:szCs w:val="18"/>
              </w:rPr>
            </w:pPr>
            <w:r w:rsidRPr="002F2570">
              <w:rPr>
                <w:b/>
                <w:bCs/>
                <w:sz w:val="18"/>
                <w:szCs w:val="18"/>
              </w:rPr>
              <w:t>Резерв под обесценение кредитного портфеля на 1 января 2017 года</w:t>
            </w:r>
          </w:p>
        </w:tc>
        <w:tc>
          <w:tcPr>
            <w:tcW w:w="1418" w:type="dxa"/>
            <w:tcBorders>
              <w:top w:val="nil"/>
              <w:left w:val="nil"/>
              <w:bottom w:val="nil"/>
              <w:right w:val="nil"/>
            </w:tcBorders>
            <w:shd w:val="clear" w:color="auto" w:fill="auto"/>
            <w:vAlign w:val="bottom"/>
          </w:tcPr>
          <w:p w:rsidR="00B020F1" w:rsidRPr="002F2570" w:rsidRDefault="00B020F1" w:rsidP="00B020F1">
            <w:pPr>
              <w:jc w:val="right"/>
              <w:rPr>
                <w:b/>
                <w:bCs/>
                <w:color w:val="000000"/>
                <w:sz w:val="18"/>
                <w:szCs w:val="18"/>
              </w:rPr>
            </w:pPr>
            <w:r w:rsidRPr="002F2570">
              <w:rPr>
                <w:b/>
                <w:bCs/>
                <w:color w:val="000000"/>
                <w:sz w:val="18"/>
                <w:szCs w:val="18"/>
              </w:rPr>
              <w:t>(14 033)</w:t>
            </w:r>
          </w:p>
        </w:tc>
        <w:tc>
          <w:tcPr>
            <w:tcW w:w="1275" w:type="dxa"/>
            <w:tcBorders>
              <w:top w:val="nil"/>
              <w:left w:val="nil"/>
              <w:bottom w:val="nil"/>
              <w:right w:val="nil"/>
            </w:tcBorders>
            <w:shd w:val="clear" w:color="auto" w:fill="auto"/>
            <w:vAlign w:val="bottom"/>
          </w:tcPr>
          <w:p w:rsidR="00B020F1" w:rsidRPr="002F2570" w:rsidRDefault="00B020F1" w:rsidP="00B020F1">
            <w:pPr>
              <w:jc w:val="right"/>
              <w:rPr>
                <w:b/>
                <w:bCs/>
                <w:color w:val="000000"/>
                <w:sz w:val="18"/>
                <w:szCs w:val="18"/>
              </w:rPr>
            </w:pPr>
            <w:r w:rsidRPr="002F2570">
              <w:rPr>
                <w:b/>
                <w:bCs/>
                <w:color w:val="000000"/>
                <w:sz w:val="18"/>
                <w:szCs w:val="18"/>
              </w:rPr>
              <w:t>(10 004)</w:t>
            </w:r>
          </w:p>
        </w:tc>
        <w:tc>
          <w:tcPr>
            <w:tcW w:w="1134" w:type="dxa"/>
            <w:tcBorders>
              <w:top w:val="nil"/>
              <w:left w:val="nil"/>
              <w:bottom w:val="nil"/>
              <w:right w:val="nil"/>
            </w:tcBorders>
            <w:shd w:val="clear" w:color="auto" w:fill="auto"/>
            <w:vAlign w:val="bottom"/>
          </w:tcPr>
          <w:p w:rsidR="00B020F1" w:rsidRPr="002F2570" w:rsidRDefault="00B020F1" w:rsidP="00B020F1">
            <w:pPr>
              <w:jc w:val="right"/>
              <w:rPr>
                <w:b/>
                <w:bCs/>
                <w:color w:val="000000"/>
                <w:sz w:val="18"/>
                <w:szCs w:val="18"/>
              </w:rPr>
            </w:pPr>
            <w:r w:rsidRPr="002F2570">
              <w:rPr>
                <w:b/>
                <w:bCs/>
                <w:color w:val="000000"/>
                <w:sz w:val="18"/>
                <w:szCs w:val="18"/>
              </w:rPr>
              <w:t>(14 166)</w:t>
            </w:r>
          </w:p>
        </w:tc>
        <w:tc>
          <w:tcPr>
            <w:tcW w:w="1134" w:type="dxa"/>
            <w:tcBorders>
              <w:top w:val="nil"/>
              <w:left w:val="nil"/>
              <w:bottom w:val="nil"/>
              <w:right w:val="nil"/>
            </w:tcBorders>
            <w:shd w:val="clear" w:color="auto" w:fill="auto"/>
            <w:vAlign w:val="bottom"/>
          </w:tcPr>
          <w:p w:rsidR="00B020F1" w:rsidRPr="002F2570" w:rsidRDefault="00B020F1" w:rsidP="00B020F1">
            <w:pPr>
              <w:jc w:val="right"/>
              <w:rPr>
                <w:b/>
                <w:bCs/>
                <w:color w:val="000000"/>
                <w:sz w:val="18"/>
                <w:szCs w:val="18"/>
              </w:rPr>
            </w:pPr>
            <w:r w:rsidRPr="002F2570">
              <w:rPr>
                <w:b/>
                <w:bCs/>
                <w:color w:val="000000"/>
                <w:sz w:val="18"/>
                <w:szCs w:val="18"/>
              </w:rPr>
              <w:t>(2 102)</w:t>
            </w:r>
          </w:p>
        </w:tc>
        <w:tc>
          <w:tcPr>
            <w:tcW w:w="1276" w:type="dxa"/>
            <w:tcBorders>
              <w:top w:val="nil"/>
              <w:left w:val="nil"/>
              <w:bottom w:val="nil"/>
              <w:right w:val="nil"/>
            </w:tcBorders>
            <w:shd w:val="clear" w:color="auto" w:fill="auto"/>
            <w:vAlign w:val="bottom"/>
          </w:tcPr>
          <w:p w:rsidR="00B020F1" w:rsidRPr="002F2570" w:rsidRDefault="00B020F1" w:rsidP="00B020F1">
            <w:pPr>
              <w:jc w:val="right"/>
              <w:rPr>
                <w:b/>
                <w:bCs/>
                <w:color w:val="000000"/>
                <w:sz w:val="18"/>
                <w:szCs w:val="18"/>
              </w:rPr>
            </w:pPr>
            <w:r w:rsidRPr="002F2570">
              <w:rPr>
                <w:b/>
                <w:bCs/>
                <w:color w:val="000000"/>
                <w:sz w:val="18"/>
                <w:szCs w:val="18"/>
              </w:rPr>
              <w:t>(40 305)</w:t>
            </w:r>
          </w:p>
        </w:tc>
      </w:tr>
      <w:tr w:rsidR="00F720FD" w:rsidRPr="002F2570" w:rsidTr="00B64610">
        <w:trPr>
          <w:trHeight w:val="720"/>
        </w:trPr>
        <w:tc>
          <w:tcPr>
            <w:tcW w:w="3261" w:type="dxa"/>
            <w:tcBorders>
              <w:top w:val="nil"/>
              <w:left w:val="nil"/>
              <w:bottom w:val="nil"/>
              <w:right w:val="nil"/>
            </w:tcBorders>
            <w:shd w:val="clear" w:color="auto" w:fill="auto"/>
            <w:vAlign w:val="center"/>
          </w:tcPr>
          <w:p w:rsidR="00F720FD" w:rsidRPr="002F2570" w:rsidRDefault="00F720FD" w:rsidP="00894E67">
            <w:pPr>
              <w:autoSpaceDE/>
              <w:autoSpaceDN/>
              <w:rPr>
                <w:sz w:val="18"/>
                <w:szCs w:val="18"/>
              </w:rPr>
            </w:pPr>
            <w:r w:rsidRPr="002F2570">
              <w:rPr>
                <w:sz w:val="18"/>
                <w:szCs w:val="18"/>
              </w:rPr>
              <w:t>(Восстановление резерва)/отчисления в резерв под обесценение в течение года</w:t>
            </w:r>
          </w:p>
        </w:tc>
        <w:tc>
          <w:tcPr>
            <w:tcW w:w="1418" w:type="dxa"/>
            <w:tcBorders>
              <w:top w:val="nil"/>
              <w:left w:val="nil"/>
              <w:bottom w:val="nil"/>
              <w:right w:val="nil"/>
            </w:tcBorders>
            <w:shd w:val="clear" w:color="auto" w:fill="auto"/>
            <w:vAlign w:val="bottom"/>
          </w:tcPr>
          <w:p w:rsidR="00F720FD" w:rsidRPr="002F2570" w:rsidRDefault="00B64610">
            <w:pPr>
              <w:jc w:val="right"/>
              <w:rPr>
                <w:color w:val="000000"/>
                <w:sz w:val="18"/>
                <w:szCs w:val="18"/>
              </w:rPr>
            </w:pPr>
            <w:r w:rsidRPr="002F2570">
              <w:rPr>
                <w:color w:val="000000"/>
                <w:sz w:val="18"/>
                <w:szCs w:val="18"/>
              </w:rPr>
              <w:t>(1 177)</w:t>
            </w:r>
          </w:p>
        </w:tc>
        <w:tc>
          <w:tcPr>
            <w:tcW w:w="1275" w:type="dxa"/>
            <w:tcBorders>
              <w:top w:val="nil"/>
              <w:left w:val="nil"/>
              <w:bottom w:val="nil"/>
              <w:right w:val="nil"/>
            </w:tcBorders>
            <w:shd w:val="clear" w:color="auto" w:fill="auto"/>
            <w:vAlign w:val="bottom"/>
          </w:tcPr>
          <w:p w:rsidR="00F720FD" w:rsidRPr="002F2570" w:rsidRDefault="00B64610">
            <w:pPr>
              <w:jc w:val="right"/>
              <w:rPr>
                <w:color w:val="000000"/>
                <w:sz w:val="18"/>
                <w:szCs w:val="18"/>
              </w:rPr>
            </w:pPr>
            <w:r w:rsidRPr="002F2570">
              <w:rPr>
                <w:color w:val="000000"/>
                <w:sz w:val="18"/>
                <w:szCs w:val="18"/>
              </w:rPr>
              <w:t>5 854</w:t>
            </w:r>
          </w:p>
        </w:tc>
        <w:tc>
          <w:tcPr>
            <w:tcW w:w="1134" w:type="dxa"/>
            <w:tcBorders>
              <w:top w:val="nil"/>
              <w:left w:val="nil"/>
              <w:bottom w:val="nil"/>
              <w:right w:val="nil"/>
            </w:tcBorders>
            <w:shd w:val="clear" w:color="auto" w:fill="auto"/>
            <w:vAlign w:val="bottom"/>
          </w:tcPr>
          <w:p w:rsidR="00F720FD" w:rsidRPr="002F2570" w:rsidRDefault="006B7062" w:rsidP="006B7062">
            <w:pPr>
              <w:jc w:val="right"/>
              <w:rPr>
                <w:color w:val="000000"/>
                <w:sz w:val="18"/>
                <w:szCs w:val="18"/>
              </w:rPr>
            </w:pPr>
            <w:r w:rsidRPr="002F2570">
              <w:rPr>
                <w:color w:val="000000"/>
                <w:sz w:val="18"/>
                <w:szCs w:val="18"/>
              </w:rPr>
              <w:t>6 014</w:t>
            </w:r>
          </w:p>
        </w:tc>
        <w:tc>
          <w:tcPr>
            <w:tcW w:w="1134" w:type="dxa"/>
            <w:tcBorders>
              <w:top w:val="nil"/>
              <w:left w:val="nil"/>
              <w:bottom w:val="nil"/>
              <w:right w:val="nil"/>
            </w:tcBorders>
            <w:shd w:val="clear" w:color="auto" w:fill="auto"/>
            <w:vAlign w:val="bottom"/>
          </w:tcPr>
          <w:p w:rsidR="00F720FD" w:rsidRPr="002F2570" w:rsidRDefault="00B64610" w:rsidP="00F720FD">
            <w:pPr>
              <w:jc w:val="right"/>
              <w:rPr>
                <w:color w:val="000000"/>
                <w:sz w:val="18"/>
                <w:szCs w:val="18"/>
              </w:rPr>
            </w:pPr>
            <w:r w:rsidRPr="002F2570">
              <w:rPr>
                <w:color w:val="000000"/>
                <w:sz w:val="18"/>
                <w:szCs w:val="18"/>
              </w:rPr>
              <w:t>602</w:t>
            </w:r>
          </w:p>
        </w:tc>
        <w:tc>
          <w:tcPr>
            <w:tcW w:w="1276" w:type="dxa"/>
            <w:tcBorders>
              <w:top w:val="nil"/>
              <w:left w:val="nil"/>
              <w:bottom w:val="nil"/>
              <w:right w:val="nil"/>
            </w:tcBorders>
            <w:shd w:val="clear" w:color="auto" w:fill="auto"/>
            <w:vAlign w:val="bottom"/>
          </w:tcPr>
          <w:p w:rsidR="00F720FD" w:rsidRPr="002F2570" w:rsidRDefault="006B7062">
            <w:pPr>
              <w:jc w:val="right"/>
              <w:rPr>
                <w:color w:val="000000"/>
                <w:sz w:val="18"/>
                <w:szCs w:val="18"/>
              </w:rPr>
            </w:pPr>
            <w:r w:rsidRPr="002F2570">
              <w:rPr>
                <w:color w:val="000000"/>
                <w:sz w:val="18"/>
                <w:szCs w:val="18"/>
              </w:rPr>
              <w:t>11 293</w:t>
            </w:r>
          </w:p>
        </w:tc>
      </w:tr>
      <w:tr w:rsidR="00B64610" w:rsidRPr="002F2570" w:rsidTr="00B64610">
        <w:trPr>
          <w:trHeight w:val="720"/>
        </w:trPr>
        <w:tc>
          <w:tcPr>
            <w:tcW w:w="3261" w:type="dxa"/>
            <w:tcBorders>
              <w:top w:val="nil"/>
              <w:left w:val="nil"/>
              <w:bottom w:val="nil"/>
              <w:right w:val="nil"/>
            </w:tcBorders>
            <w:shd w:val="clear" w:color="auto" w:fill="auto"/>
            <w:vAlign w:val="center"/>
          </w:tcPr>
          <w:p w:rsidR="00B64610" w:rsidRPr="002F2570" w:rsidRDefault="00B64610" w:rsidP="00894E67">
            <w:pPr>
              <w:autoSpaceDE/>
              <w:autoSpaceDN/>
              <w:rPr>
                <w:sz w:val="18"/>
                <w:szCs w:val="18"/>
              </w:rPr>
            </w:pPr>
            <w:r w:rsidRPr="002F2570">
              <w:rPr>
                <w:sz w:val="18"/>
                <w:szCs w:val="18"/>
              </w:rPr>
              <w:t>Средства, списанные в течение года как безнадежные</w:t>
            </w:r>
          </w:p>
        </w:tc>
        <w:tc>
          <w:tcPr>
            <w:tcW w:w="1418" w:type="dxa"/>
            <w:tcBorders>
              <w:top w:val="nil"/>
              <w:left w:val="nil"/>
              <w:bottom w:val="nil"/>
              <w:right w:val="nil"/>
            </w:tcBorders>
            <w:shd w:val="clear" w:color="auto" w:fill="auto"/>
            <w:vAlign w:val="bottom"/>
          </w:tcPr>
          <w:p w:rsidR="00B64610" w:rsidRPr="002F2570" w:rsidRDefault="00B64610">
            <w:pPr>
              <w:jc w:val="right"/>
              <w:rPr>
                <w:color w:val="000000"/>
                <w:sz w:val="18"/>
                <w:szCs w:val="18"/>
              </w:rPr>
            </w:pPr>
          </w:p>
        </w:tc>
        <w:tc>
          <w:tcPr>
            <w:tcW w:w="1275" w:type="dxa"/>
            <w:tcBorders>
              <w:top w:val="nil"/>
              <w:left w:val="nil"/>
              <w:bottom w:val="nil"/>
              <w:right w:val="nil"/>
            </w:tcBorders>
            <w:shd w:val="clear" w:color="auto" w:fill="auto"/>
            <w:vAlign w:val="bottom"/>
          </w:tcPr>
          <w:p w:rsidR="00B64610" w:rsidRPr="002F2570" w:rsidRDefault="00B64610">
            <w:pPr>
              <w:jc w:val="right"/>
              <w:rPr>
                <w:color w:val="000000"/>
                <w:sz w:val="18"/>
                <w:szCs w:val="18"/>
              </w:rPr>
            </w:pPr>
          </w:p>
        </w:tc>
        <w:tc>
          <w:tcPr>
            <w:tcW w:w="1134" w:type="dxa"/>
            <w:tcBorders>
              <w:top w:val="nil"/>
              <w:left w:val="nil"/>
              <w:bottom w:val="nil"/>
              <w:right w:val="nil"/>
            </w:tcBorders>
            <w:shd w:val="clear" w:color="auto" w:fill="auto"/>
            <w:vAlign w:val="bottom"/>
          </w:tcPr>
          <w:p w:rsidR="00B64610" w:rsidRPr="002F2570" w:rsidRDefault="00B64610" w:rsidP="006B7062">
            <w:pPr>
              <w:jc w:val="right"/>
              <w:rPr>
                <w:color w:val="000000"/>
                <w:sz w:val="18"/>
                <w:szCs w:val="18"/>
              </w:rPr>
            </w:pPr>
            <w:r w:rsidRPr="002F2570">
              <w:rPr>
                <w:color w:val="000000"/>
                <w:sz w:val="18"/>
                <w:szCs w:val="18"/>
              </w:rPr>
              <w:t>1 517</w:t>
            </w:r>
          </w:p>
        </w:tc>
        <w:tc>
          <w:tcPr>
            <w:tcW w:w="1134" w:type="dxa"/>
            <w:tcBorders>
              <w:top w:val="nil"/>
              <w:left w:val="nil"/>
              <w:bottom w:val="nil"/>
              <w:right w:val="nil"/>
            </w:tcBorders>
            <w:shd w:val="clear" w:color="auto" w:fill="auto"/>
            <w:vAlign w:val="bottom"/>
          </w:tcPr>
          <w:p w:rsidR="00B64610" w:rsidRPr="002F2570" w:rsidRDefault="00B64610" w:rsidP="00F720FD">
            <w:pPr>
              <w:jc w:val="right"/>
              <w:rPr>
                <w:color w:val="000000"/>
                <w:sz w:val="18"/>
                <w:szCs w:val="18"/>
              </w:rPr>
            </w:pPr>
          </w:p>
        </w:tc>
        <w:tc>
          <w:tcPr>
            <w:tcW w:w="1276" w:type="dxa"/>
            <w:tcBorders>
              <w:top w:val="nil"/>
              <w:left w:val="nil"/>
              <w:bottom w:val="nil"/>
              <w:right w:val="nil"/>
            </w:tcBorders>
            <w:shd w:val="clear" w:color="auto" w:fill="auto"/>
            <w:vAlign w:val="bottom"/>
          </w:tcPr>
          <w:p w:rsidR="00B64610" w:rsidRPr="002F2570" w:rsidRDefault="00B64610" w:rsidP="006B7062">
            <w:pPr>
              <w:jc w:val="right"/>
              <w:rPr>
                <w:color w:val="000000"/>
                <w:sz w:val="18"/>
                <w:szCs w:val="18"/>
              </w:rPr>
            </w:pPr>
            <w:r w:rsidRPr="002F2570">
              <w:rPr>
                <w:color w:val="000000"/>
                <w:sz w:val="18"/>
                <w:szCs w:val="18"/>
              </w:rPr>
              <w:t>1 517</w:t>
            </w:r>
          </w:p>
        </w:tc>
      </w:tr>
      <w:tr w:rsidR="00F720FD" w:rsidRPr="002F2570" w:rsidTr="00B64610">
        <w:trPr>
          <w:trHeight w:val="720"/>
        </w:trPr>
        <w:tc>
          <w:tcPr>
            <w:tcW w:w="3261" w:type="dxa"/>
            <w:tcBorders>
              <w:top w:val="nil"/>
              <w:left w:val="nil"/>
              <w:bottom w:val="nil"/>
              <w:right w:val="nil"/>
            </w:tcBorders>
            <w:shd w:val="clear" w:color="auto" w:fill="auto"/>
            <w:vAlign w:val="center"/>
          </w:tcPr>
          <w:p w:rsidR="00F720FD" w:rsidRPr="002F2570" w:rsidRDefault="00F720FD" w:rsidP="00894E67">
            <w:pPr>
              <w:autoSpaceDE/>
              <w:autoSpaceDN/>
              <w:rPr>
                <w:b/>
                <w:bCs/>
                <w:sz w:val="18"/>
                <w:szCs w:val="18"/>
              </w:rPr>
            </w:pPr>
            <w:r w:rsidRPr="002F2570">
              <w:rPr>
                <w:b/>
                <w:bCs/>
                <w:sz w:val="18"/>
                <w:szCs w:val="18"/>
              </w:rPr>
              <w:lastRenderedPageBreak/>
              <w:t>Резерв под обесценение кредит</w:t>
            </w:r>
            <w:r w:rsidR="00B020F1" w:rsidRPr="002F2570">
              <w:rPr>
                <w:b/>
                <w:bCs/>
                <w:sz w:val="18"/>
                <w:szCs w:val="18"/>
              </w:rPr>
              <w:t>ного портфеля на 31 декабря 2017</w:t>
            </w:r>
            <w:r w:rsidRPr="002F2570">
              <w:rPr>
                <w:b/>
                <w:bCs/>
                <w:sz w:val="18"/>
                <w:szCs w:val="18"/>
              </w:rPr>
              <w:t xml:space="preserve"> года</w:t>
            </w:r>
          </w:p>
        </w:tc>
        <w:tc>
          <w:tcPr>
            <w:tcW w:w="1418" w:type="dxa"/>
            <w:tcBorders>
              <w:top w:val="nil"/>
              <w:left w:val="nil"/>
              <w:bottom w:val="nil"/>
              <w:right w:val="nil"/>
            </w:tcBorders>
            <w:shd w:val="clear" w:color="auto" w:fill="auto"/>
            <w:vAlign w:val="bottom"/>
          </w:tcPr>
          <w:p w:rsidR="00F720FD" w:rsidRPr="002F2570" w:rsidRDefault="00B64610">
            <w:pPr>
              <w:jc w:val="right"/>
              <w:rPr>
                <w:b/>
                <w:bCs/>
                <w:color w:val="000000"/>
                <w:sz w:val="18"/>
                <w:szCs w:val="18"/>
              </w:rPr>
            </w:pPr>
            <w:r w:rsidRPr="002F2570">
              <w:rPr>
                <w:b/>
                <w:bCs/>
                <w:color w:val="000000"/>
                <w:sz w:val="18"/>
                <w:szCs w:val="18"/>
              </w:rPr>
              <w:t>(15 210)</w:t>
            </w:r>
          </w:p>
        </w:tc>
        <w:tc>
          <w:tcPr>
            <w:tcW w:w="1275" w:type="dxa"/>
            <w:tcBorders>
              <w:top w:val="nil"/>
              <w:left w:val="nil"/>
              <w:bottom w:val="nil"/>
              <w:right w:val="nil"/>
            </w:tcBorders>
            <w:shd w:val="clear" w:color="auto" w:fill="auto"/>
            <w:vAlign w:val="bottom"/>
          </w:tcPr>
          <w:p w:rsidR="00F720FD" w:rsidRPr="002F2570" w:rsidRDefault="00B64610">
            <w:pPr>
              <w:jc w:val="right"/>
              <w:rPr>
                <w:b/>
                <w:bCs/>
                <w:color w:val="000000"/>
                <w:sz w:val="18"/>
                <w:szCs w:val="18"/>
              </w:rPr>
            </w:pPr>
            <w:r w:rsidRPr="002F2570">
              <w:rPr>
                <w:b/>
                <w:bCs/>
                <w:color w:val="000000"/>
                <w:sz w:val="18"/>
                <w:szCs w:val="18"/>
              </w:rPr>
              <w:t>(4 150)</w:t>
            </w:r>
          </w:p>
        </w:tc>
        <w:tc>
          <w:tcPr>
            <w:tcW w:w="1134" w:type="dxa"/>
            <w:tcBorders>
              <w:top w:val="nil"/>
              <w:left w:val="nil"/>
              <w:bottom w:val="nil"/>
              <w:right w:val="nil"/>
            </w:tcBorders>
            <w:shd w:val="clear" w:color="auto" w:fill="auto"/>
            <w:vAlign w:val="bottom"/>
          </w:tcPr>
          <w:p w:rsidR="00F720FD" w:rsidRPr="002F2570" w:rsidRDefault="00B64610">
            <w:pPr>
              <w:jc w:val="right"/>
              <w:rPr>
                <w:b/>
                <w:bCs/>
                <w:color w:val="000000"/>
                <w:sz w:val="18"/>
                <w:szCs w:val="18"/>
              </w:rPr>
            </w:pPr>
            <w:r w:rsidRPr="002F2570">
              <w:rPr>
                <w:b/>
                <w:bCs/>
                <w:color w:val="000000"/>
                <w:sz w:val="18"/>
                <w:szCs w:val="18"/>
              </w:rPr>
              <w:t>(6 635)</w:t>
            </w:r>
          </w:p>
        </w:tc>
        <w:tc>
          <w:tcPr>
            <w:tcW w:w="1134" w:type="dxa"/>
            <w:tcBorders>
              <w:top w:val="nil"/>
              <w:left w:val="nil"/>
              <w:bottom w:val="nil"/>
              <w:right w:val="nil"/>
            </w:tcBorders>
            <w:shd w:val="clear" w:color="auto" w:fill="auto"/>
            <w:vAlign w:val="bottom"/>
          </w:tcPr>
          <w:p w:rsidR="00F720FD" w:rsidRPr="002F2570" w:rsidRDefault="00B64610">
            <w:pPr>
              <w:jc w:val="right"/>
              <w:rPr>
                <w:b/>
                <w:bCs/>
                <w:color w:val="000000"/>
                <w:sz w:val="18"/>
                <w:szCs w:val="18"/>
              </w:rPr>
            </w:pPr>
            <w:r w:rsidRPr="002F2570">
              <w:rPr>
                <w:b/>
                <w:bCs/>
                <w:color w:val="000000"/>
                <w:sz w:val="18"/>
                <w:szCs w:val="18"/>
              </w:rPr>
              <w:t>(1 500)</w:t>
            </w:r>
          </w:p>
        </w:tc>
        <w:tc>
          <w:tcPr>
            <w:tcW w:w="1276" w:type="dxa"/>
            <w:tcBorders>
              <w:top w:val="nil"/>
              <w:left w:val="nil"/>
              <w:bottom w:val="nil"/>
              <w:right w:val="nil"/>
            </w:tcBorders>
            <w:shd w:val="clear" w:color="auto" w:fill="auto"/>
            <w:vAlign w:val="bottom"/>
          </w:tcPr>
          <w:p w:rsidR="00F720FD" w:rsidRPr="002F2570" w:rsidRDefault="00B64610">
            <w:pPr>
              <w:jc w:val="right"/>
              <w:rPr>
                <w:b/>
                <w:bCs/>
                <w:color w:val="000000"/>
                <w:sz w:val="18"/>
                <w:szCs w:val="18"/>
              </w:rPr>
            </w:pPr>
            <w:r w:rsidRPr="002F2570">
              <w:rPr>
                <w:b/>
                <w:bCs/>
                <w:color w:val="000000"/>
                <w:sz w:val="18"/>
                <w:szCs w:val="18"/>
              </w:rPr>
              <w:t>(27 495)</w:t>
            </w:r>
          </w:p>
        </w:tc>
      </w:tr>
    </w:tbl>
    <w:p w:rsidR="00E771F2" w:rsidRPr="002F2570" w:rsidRDefault="00E771F2" w:rsidP="00894E67">
      <w:pPr>
        <w:pStyle w:val="ABC-paragrahinNotes"/>
        <w:spacing w:before="120" w:after="0" w:line="228" w:lineRule="auto"/>
        <w:ind w:firstLine="709"/>
        <w:rPr>
          <w:lang w:val="ru-RU"/>
        </w:rPr>
      </w:pPr>
    </w:p>
    <w:p w:rsidR="00DB3E0D" w:rsidRPr="002F2570" w:rsidRDefault="00DB3E0D" w:rsidP="00894E67">
      <w:pPr>
        <w:pStyle w:val="ABC-paragrahinNotes"/>
        <w:spacing w:before="120" w:after="0" w:line="228" w:lineRule="auto"/>
        <w:ind w:firstLine="709"/>
        <w:rPr>
          <w:lang w:val="ru-RU"/>
        </w:rPr>
      </w:pPr>
      <w:r w:rsidRPr="002F2570">
        <w:rPr>
          <w:lang w:val="ru-RU"/>
        </w:rPr>
        <w:t>Ниже представлен анализ изменения резерва под обесценение кредитного портфеля в течение 20</w:t>
      </w:r>
      <w:r w:rsidR="003D19BC" w:rsidRPr="002F2570">
        <w:rPr>
          <w:lang w:val="ru-RU"/>
        </w:rPr>
        <w:t>1</w:t>
      </w:r>
      <w:r w:rsidR="00B020F1" w:rsidRPr="002F2570">
        <w:rPr>
          <w:lang w:val="ru-RU"/>
        </w:rPr>
        <w:t>6</w:t>
      </w:r>
      <w:r w:rsidR="006E5A4E" w:rsidRPr="002F2570">
        <w:rPr>
          <w:lang w:val="ru-RU"/>
        </w:rPr>
        <w:t xml:space="preserve"> </w:t>
      </w:r>
      <w:r w:rsidRPr="002F2570">
        <w:rPr>
          <w:lang w:val="ru-RU"/>
        </w:rPr>
        <w:t>года.</w:t>
      </w:r>
    </w:p>
    <w:tbl>
      <w:tblPr>
        <w:tblW w:w="9498" w:type="dxa"/>
        <w:tblInd w:w="108" w:type="dxa"/>
        <w:tblLayout w:type="fixed"/>
        <w:tblLook w:val="04A0" w:firstRow="1" w:lastRow="0" w:firstColumn="1" w:lastColumn="0" w:noHBand="0" w:noVBand="1"/>
      </w:tblPr>
      <w:tblGrid>
        <w:gridCol w:w="3261"/>
        <w:gridCol w:w="1418"/>
        <w:gridCol w:w="1275"/>
        <w:gridCol w:w="1134"/>
        <w:gridCol w:w="1144"/>
        <w:gridCol w:w="1266"/>
      </w:tblGrid>
      <w:tr w:rsidR="00B020F1" w:rsidRPr="002F2570" w:rsidTr="00E619D2">
        <w:trPr>
          <w:trHeight w:val="1620"/>
        </w:trPr>
        <w:tc>
          <w:tcPr>
            <w:tcW w:w="3261" w:type="dxa"/>
            <w:tcBorders>
              <w:top w:val="nil"/>
              <w:left w:val="nil"/>
              <w:bottom w:val="single" w:sz="8" w:space="0" w:color="auto"/>
              <w:right w:val="nil"/>
            </w:tcBorders>
            <w:shd w:val="clear" w:color="auto" w:fill="auto"/>
            <w:vAlign w:val="center"/>
          </w:tcPr>
          <w:p w:rsidR="00B020F1" w:rsidRPr="002F2570" w:rsidRDefault="00B020F1" w:rsidP="00E619D2">
            <w:pPr>
              <w:autoSpaceDE/>
              <w:autoSpaceDN/>
              <w:rPr>
                <w:i/>
                <w:iCs/>
                <w:sz w:val="18"/>
                <w:szCs w:val="18"/>
              </w:rPr>
            </w:pPr>
            <w:r w:rsidRPr="002F2570">
              <w:rPr>
                <w:i/>
                <w:iCs/>
                <w:sz w:val="18"/>
                <w:szCs w:val="18"/>
              </w:rPr>
              <w:t> </w:t>
            </w:r>
          </w:p>
        </w:tc>
        <w:tc>
          <w:tcPr>
            <w:tcW w:w="1418" w:type="dxa"/>
            <w:tcBorders>
              <w:top w:val="nil"/>
              <w:left w:val="nil"/>
              <w:bottom w:val="single" w:sz="8" w:space="0" w:color="auto"/>
              <w:right w:val="nil"/>
            </w:tcBorders>
            <w:shd w:val="clear" w:color="auto" w:fill="auto"/>
            <w:vAlign w:val="center"/>
          </w:tcPr>
          <w:p w:rsidR="00B020F1" w:rsidRPr="002F2570" w:rsidRDefault="00B020F1" w:rsidP="00E619D2">
            <w:pPr>
              <w:autoSpaceDE/>
              <w:autoSpaceDN/>
              <w:jc w:val="right"/>
              <w:rPr>
                <w:b/>
                <w:bCs/>
                <w:sz w:val="18"/>
                <w:szCs w:val="18"/>
              </w:rPr>
            </w:pPr>
            <w:r w:rsidRPr="002F2570">
              <w:rPr>
                <w:b/>
                <w:bCs/>
                <w:sz w:val="18"/>
                <w:szCs w:val="18"/>
              </w:rPr>
              <w:t>Корпоративные кредиты</w:t>
            </w:r>
          </w:p>
        </w:tc>
        <w:tc>
          <w:tcPr>
            <w:tcW w:w="1275" w:type="dxa"/>
            <w:tcBorders>
              <w:top w:val="nil"/>
              <w:left w:val="nil"/>
              <w:bottom w:val="single" w:sz="8" w:space="0" w:color="auto"/>
              <w:right w:val="nil"/>
            </w:tcBorders>
            <w:shd w:val="clear" w:color="auto" w:fill="auto"/>
            <w:vAlign w:val="center"/>
          </w:tcPr>
          <w:p w:rsidR="00B020F1" w:rsidRPr="002F2570" w:rsidRDefault="00B020F1" w:rsidP="00E619D2">
            <w:pPr>
              <w:autoSpaceDE/>
              <w:autoSpaceDN/>
              <w:jc w:val="right"/>
              <w:rPr>
                <w:b/>
                <w:bCs/>
                <w:sz w:val="18"/>
                <w:szCs w:val="18"/>
              </w:rPr>
            </w:pPr>
            <w:r w:rsidRPr="002F2570">
              <w:rPr>
                <w:b/>
                <w:bCs/>
                <w:sz w:val="18"/>
                <w:szCs w:val="18"/>
              </w:rPr>
              <w:t>Кредиты физическим лицам – потребительские кредиты</w:t>
            </w:r>
          </w:p>
        </w:tc>
        <w:tc>
          <w:tcPr>
            <w:tcW w:w="1134" w:type="dxa"/>
            <w:tcBorders>
              <w:top w:val="nil"/>
              <w:left w:val="nil"/>
              <w:bottom w:val="single" w:sz="8" w:space="0" w:color="auto"/>
              <w:right w:val="nil"/>
            </w:tcBorders>
            <w:shd w:val="clear" w:color="auto" w:fill="auto"/>
            <w:vAlign w:val="center"/>
          </w:tcPr>
          <w:p w:rsidR="00B020F1" w:rsidRPr="002F2570" w:rsidRDefault="00B020F1" w:rsidP="00E619D2">
            <w:pPr>
              <w:autoSpaceDE/>
              <w:autoSpaceDN/>
              <w:jc w:val="right"/>
              <w:rPr>
                <w:b/>
                <w:bCs/>
                <w:sz w:val="18"/>
                <w:szCs w:val="18"/>
              </w:rPr>
            </w:pPr>
            <w:r w:rsidRPr="002F2570">
              <w:rPr>
                <w:b/>
                <w:bCs/>
                <w:sz w:val="18"/>
                <w:szCs w:val="18"/>
              </w:rPr>
              <w:t>Кредиты малому бизнесу</w:t>
            </w:r>
          </w:p>
        </w:tc>
        <w:tc>
          <w:tcPr>
            <w:tcW w:w="1144" w:type="dxa"/>
            <w:tcBorders>
              <w:top w:val="nil"/>
              <w:left w:val="nil"/>
              <w:bottom w:val="single" w:sz="8" w:space="0" w:color="auto"/>
              <w:right w:val="nil"/>
            </w:tcBorders>
            <w:shd w:val="clear" w:color="auto" w:fill="auto"/>
            <w:vAlign w:val="center"/>
          </w:tcPr>
          <w:p w:rsidR="00B020F1" w:rsidRPr="002F2570" w:rsidRDefault="00B020F1" w:rsidP="00E619D2">
            <w:pPr>
              <w:autoSpaceDE/>
              <w:autoSpaceDN/>
              <w:jc w:val="right"/>
              <w:rPr>
                <w:b/>
                <w:bCs/>
                <w:sz w:val="18"/>
                <w:szCs w:val="18"/>
              </w:rPr>
            </w:pPr>
            <w:r w:rsidRPr="002F2570">
              <w:rPr>
                <w:b/>
                <w:bCs/>
                <w:sz w:val="18"/>
                <w:szCs w:val="18"/>
              </w:rPr>
              <w:t>Ипотечные кредиты</w:t>
            </w:r>
          </w:p>
        </w:tc>
        <w:tc>
          <w:tcPr>
            <w:tcW w:w="1266" w:type="dxa"/>
            <w:tcBorders>
              <w:top w:val="nil"/>
              <w:left w:val="nil"/>
              <w:bottom w:val="single" w:sz="8" w:space="0" w:color="auto"/>
              <w:right w:val="nil"/>
            </w:tcBorders>
            <w:shd w:val="clear" w:color="auto" w:fill="auto"/>
            <w:vAlign w:val="center"/>
          </w:tcPr>
          <w:p w:rsidR="00B020F1" w:rsidRPr="002F2570" w:rsidRDefault="00B020F1" w:rsidP="00E619D2">
            <w:pPr>
              <w:autoSpaceDE/>
              <w:autoSpaceDN/>
              <w:jc w:val="right"/>
              <w:rPr>
                <w:b/>
                <w:bCs/>
                <w:sz w:val="18"/>
                <w:szCs w:val="18"/>
              </w:rPr>
            </w:pPr>
            <w:r w:rsidRPr="002F2570">
              <w:rPr>
                <w:b/>
                <w:bCs/>
                <w:sz w:val="18"/>
                <w:szCs w:val="18"/>
              </w:rPr>
              <w:t>Итого</w:t>
            </w:r>
          </w:p>
        </w:tc>
      </w:tr>
      <w:tr w:rsidR="00B020F1" w:rsidRPr="002F2570" w:rsidTr="00E619D2">
        <w:trPr>
          <w:trHeight w:val="720"/>
        </w:trPr>
        <w:tc>
          <w:tcPr>
            <w:tcW w:w="3261" w:type="dxa"/>
            <w:tcBorders>
              <w:top w:val="nil"/>
              <w:left w:val="nil"/>
              <w:bottom w:val="nil"/>
              <w:right w:val="nil"/>
            </w:tcBorders>
            <w:shd w:val="clear" w:color="auto" w:fill="auto"/>
            <w:vAlign w:val="center"/>
          </w:tcPr>
          <w:p w:rsidR="00B020F1" w:rsidRPr="002F2570" w:rsidRDefault="00B020F1" w:rsidP="00E619D2">
            <w:pPr>
              <w:autoSpaceDE/>
              <w:autoSpaceDN/>
              <w:rPr>
                <w:b/>
                <w:bCs/>
                <w:sz w:val="18"/>
                <w:szCs w:val="18"/>
              </w:rPr>
            </w:pPr>
            <w:r w:rsidRPr="002F2570">
              <w:rPr>
                <w:b/>
                <w:bCs/>
                <w:sz w:val="18"/>
                <w:szCs w:val="18"/>
              </w:rPr>
              <w:t>Резерв под обесценение кредитного портфеля на 1 января 2016 года</w:t>
            </w:r>
          </w:p>
        </w:tc>
        <w:tc>
          <w:tcPr>
            <w:tcW w:w="1418" w:type="dxa"/>
            <w:tcBorders>
              <w:top w:val="nil"/>
              <w:left w:val="nil"/>
              <w:bottom w:val="nil"/>
              <w:right w:val="nil"/>
            </w:tcBorders>
            <w:shd w:val="clear" w:color="auto" w:fill="auto"/>
            <w:vAlign w:val="bottom"/>
          </w:tcPr>
          <w:p w:rsidR="00B020F1" w:rsidRPr="002F2570" w:rsidRDefault="00B020F1" w:rsidP="00E619D2">
            <w:pPr>
              <w:jc w:val="right"/>
              <w:rPr>
                <w:b/>
                <w:bCs/>
                <w:color w:val="000000"/>
                <w:sz w:val="18"/>
                <w:szCs w:val="18"/>
              </w:rPr>
            </w:pPr>
            <w:r w:rsidRPr="002F2570">
              <w:rPr>
                <w:b/>
                <w:bCs/>
                <w:color w:val="000000"/>
                <w:sz w:val="18"/>
                <w:szCs w:val="18"/>
              </w:rPr>
              <w:t>(13 275)</w:t>
            </w:r>
          </w:p>
        </w:tc>
        <w:tc>
          <w:tcPr>
            <w:tcW w:w="1275" w:type="dxa"/>
            <w:tcBorders>
              <w:top w:val="nil"/>
              <w:left w:val="nil"/>
              <w:bottom w:val="nil"/>
              <w:right w:val="nil"/>
            </w:tcBorders>
            <w:shd w:val="clear" w:color="auto" w:fill="auto"/>
            <w:vAlign w:val="bottom"/>
          </w:tcPr>
          <w:p w:rsidR="00B020F1" w:rsidRPr="002F2570" w:rsidRDefault="00B020F1" w:rsidP="00E619D2">
            <w:pPr>
              <w:jc w:val="right"/>
              <w:rPr>
                <w:b/>
                <w:bCs/>
                <w:color w:val="000000"/>
                <w:sz w:val="18"/>
                <w:szCs w:val="18"/>
              </w:rPr>
            </w:pPr>
            <w:r w:rsidRPr="002F2570">
              <w:rPr>
                <w:b/>
                <w:bCs/>
                <w:color w:val="000000"/>
                <w:sz w:val="18"/>
                <w:szCs w:val="18"/>
              </w:rPr>
              <w:t>(6 045)</w:t>
            </w:r>
          </w:p>
        </w:tc>
        <w:tc>
          <w:tcPr>
            <w:tcW w:w="1134" w:type="dxa"/>
            <w:tcBorders>
              <w:top w:val="nil"/>
              <w:left w:val="nil"/>
              <w:bottom w:val="nil"/>
              <w:right w:val="nil"/>
            </w:tcBorders>
            <w:shd w:val="clear" w:color="auto" w:fill="auto"/>
            <w:vAlign w:val="bottom"/>
          </w:tcPr>
          <w:p w:rsidR="00B020F1" w:rsidRPr="002F2570" w:rsidRDefault="00B020F1" w:rsidP="00E619D2">
            <w:pPr>
              <w:jc w:val="right"/>
              <w:rPr>
                <w:b/>
                <w:bCs/>
                <w:color w:val="000000"/>
                <w:sz w:val="18"/>
                <w:szCs w:val="18"/>
              </w:rPr>
            </w:pPr>
            <w:r w:rsidRPr="002F2570">
              <w:rPr>
                <w:b/>
                <w:bCs/>
                <w:color w:val="000000"/>
                <w:sz w:val="18"/>
                <w:szCs w:val="18"/>
              </w:rPr>
              <w:t>(6 970)</w:t>
            </w:r>
          </w:p>
        </w:tc>
        <w:tc>
          <w:tcPr>
            <w:tcW w:w="1144" w:type="dxa"/>
            <w:tcBorders>
              <w:top w:val="nil"/>
              <w:left w:val="nil"/>
              <w:bottom w:val="nil"/>
              <w:right w:val="nil"/>
            </w:tcBorders>
            <w:shd w:val="clear" w:color="auto" w:fill="auto"/>
            <w:vAlign w:val="bottom"/>
          </w:tcPr>
          <w:p w:rsidR="00B020F1" w:rsidRPr="002F2570" w:rsidRDefault="00B020F1" w:rsidP="00E619D2">
            <w:pPr>
              <w:jc w:val="right"/>
              <w:rPr>
                <w:b/>
                <w:bCs/>
                <w:color w:val="000000"/>
                <w:sz w:val="18"/>
                <w:szCs w:val="18"/>
              </w:rPr>
            </w:pPr>
            <w:r w:rsidRPr="002F2570">
              <w:rPr>
                <w:b/>
                <w:bCs/>
                <w:color w:val="000000"/>
                <w:sz w:val="18"/>
                <w:szCs w:val="18"/>
              </w:rPr>
              <w:t>(7 994)</w:t>
            </w:r>
          </w:p>
        </w:tc>
        <w:tc>
          <w:tcPr>
            <w:tcW w:w="1266" w:type="dxa"/>
            <w:tcBorders>
              <w:top w:val="nil"/>
              <w:left w:val="nil"/>
              <w:bottom w:val="nil"/>
              <w:right w:val="nil"/>
            </w:tcBorders>
            <w:shd w:val="clear" w:color="auto" w:fill="auto"/>
            <w:vAlign w:val="bottom"/>
          </w:tcPr>
          <w:p w:rsidR="00B020F1" w:rsidRPr="002F2570" w:rsidRDefault="00B020F1" w:rsidP="00E619D2">
            <w:pPr>
              <w:jc w:val="right"/>
              <w:rPr>
                <w:b/>
                <w:bCs/>
                <w:color w:val="000000"/>
                <w:sz w:val="18"/>
                <w:szCs w:val="18"/>
              </w:rPr>
            </w:pPr>
            <w:r w:rsidRPr="002F2570">
              <w:rPr>
                <w:b/>
                <w:bCs/>
                <w:color w:val="000000"/>
                <w:sz w:val="18"/>
                <w:szCs w:val="18"/>
              </w:rPr>
              <w:t>(34 284)</w:t>
            </w:r>
          </w:p>
        </w:tc>
      </w:tr>
      <w:tr w:rsidR="00B020F1" w:rsidRPr="002F2570" w:rsidTr="00E619D2">
        <w:trPr>
          <w:trHeight w:val="720"/>
        </w:trPr>
        <w:tc>
          <w:tcPr>
            <w:tcW w:w="3261" w:type="dxa"/>
            <w:tcBorders>
              <w:top w:val="nil"/>
              <w:left w:val="nil"/>
              <w:bottom w:val="nil"/>
              <w:right w:val="nil"/>
            </w:tcBorders>
            <w:shd w:val="clear" w:color="auto" w:fill="auto"/>
            <w:vAlign w:val="center"/>
          </w:tcPr>
          <w:p w:rsidR="00B020F1" w:rsidRPr="002F2570" w:rsidRDefault="00B020F1" w:rsidP="00E619D2">
            <w:pPr>
              <w:autoSpaceDE/>
              <w:autoSpaceDN/>
              <w:rPr>
                <w:sz w:val="18"/>
                <w:szCs w:val="18"/>
              </w:rPr>
            </w:pPr>
            <w:r w:rsidRPr="002F2570">
              <w:rPr>
                <w:sz w:val="18"/>
                <w:szCs w:val="18"/>
              </w:rPr>
              <w:t>(Восстановление резерва)/отчисления в резерв под обесценение в течение года*</w:t>
            </w:r>
          </w:p>
        </w:tc>
        <w:tc>
          <w:tcPr>
            <w:tcW w:w="1418" w:type="dxa"/>
            <w:tcBorders>
              <w:top w:val="nil"/>
              <w:left w:val="nil"/>
              <w:bottom w:val="nil"/>
              <w:right w:val="nil"/>
            </w:tcBorders>
            <w:shd w:val="clear" w:color="auto" w:fill="auto"/>
            <w:vAlign w:val="bottom"/>
          </w:tcPr>
          <w:p w:rsidR="00B020F1" w:rsidRPr="002F2570" w:rsidRDefault="00B020F1" w:rsidP="00E619D2">
            <w:pPr>
              <w:jc w:val="right"/>
              <w:rPr>
                <w:color w:val="000000"/>
                <w:sz w:val="18"/>
                <w:szCs w:val="18"/>
              </w:rPr>
            </w:pPr>
            <w:r w:rsidRPr="002F2570">
              <w:rPr>
                <w:color w:val="000000"/>
                <w:sz w:val="18"/>
                <w:szCs w:val="18"/>
              </w:rPr>
              <w:t>(758)</w:t>
            </w:r>
          </w:p>
        </w:tc>
        <w:tc>
          <w:tcPr>
            <w:tcW w:w="1275" w:type="dxa"/>
            <w:tcBorders>
              <w:top w:val="nil"/>
              <w:left w:val="nil"/>
              <w:bottom w:val="nil"/>
              <w:right w:val="nil"/>
            </w:tcBorders>
            <w:shd w:val="clear" w:color="auto" w:fill="auto"/>
            <w:vAlign w:val="bottom"/>
          </w:tcPr>
          <w:p w:rsidR="00B020F1" w:rsidRPr="002F2570" w:rsidRDefault="00B020F1" w:rsidP="00E619D2">
            <w:pPr>
              <w:jc w:val="right"/>
              <w:rPr>
                <w:color w:val="000000"/>
                <w:sz w:val="18"/>
                <w:szCs w:val="18"/>
              </w:rPr>
            </w:pPr>
            <w:r w:rsidRPr="002F2570">
              <w:rPr>
                <w:color w:val="000000"/>
                <w:sz w:val="18"/>
                <w:szCs w:val="18"/>
              </w:rPr>
              <w:t>(3 959)</w:t>
            </w:r>
          </w:p>
        </w:tc>
        <w:tc>
          <w:tcPr>
            <w:tcW w:w="1134" w:type="dxa"/>
            <w:tcBorders>
              <w:top w:val="nil"/>
              <w:left w:val="nil"/>
              <w:bottom w:val="nil"/>
              <w:right w:val="nil"/>
            </w:tcBorders>
            <w:shd w:val="clear" w:color="auto" w:fill="auto"/>
            <w:vAlign w:val="bottom"/>
          </w:tcPr>
          <w:p w:rsidR="00B020F1" w:rsidRPr="002F2570" w:rsidRDefault="00B020F1" w:rsidP="00E619D2">
            <w:pPr>
              <w:jc w:val="right"/>
              <w:rPr>
                <w:color w:val="000000"/>
                <w:sz w:val="18"/>
                <w:szCs w:val="18"/>
              </w:rPr>
            </w:pPr>
            <w:r w:rsidRPr="002F2570">
              <w:rPr>
                <w:color w:val="000000"/>
                <w:sz w:val="18"/>
                <w:szCs w:val="18"/>
              </w:rPr>
              <w:t>(7 196)</w:t>
            </w:r>
          </w:p>
        </w:tc>
        <w:tc>
          <w:tcPr>
            <w:tcW w:w="1144" w:type="dxa"/>
            <w:tcBorders>
              <w:top w:val="nil"/>
              <w:left w:val="nil"/>
              <w:bottom w:val="nil"/>
              <w:right w:val="nil"/>
            </w:tcBorders>
            <w:shd w:val="clear" w:color="auto" w:fill="auto"/>
            <w:vAlign w:val="bottom"/>
          </w:tcPr>
          <w:p w:rsidR="00B020F1" w:rsidRPr="002F2570" w:rsidRDefault="00B020F1" w:rsidP="00E619D2">
            <w:pPr>
              <w:jc w:val="right"/>
              <w:rPr>
                <w:color w:val="000000"/>
                <w:sz w:val="18"/>
                <w:szCs w:val="18"/>
              </w:rPr>
            </w:pPr>
            <w:r w:rsidRPr="002F2570">
              <w:rPr>
                <w:color w:val="000000"/>
                <w:sz w:val="18"/>
                <w:szCs w:val="18"/>
              </w:rPr>
              <w:t>5 892</w:t>
            </w:r>
          </w:p>
        </w:tc>
        <w:tc>
          <w:tcPr>
            <w:tcW w:w="1266" w:type="dxa"/>
            <w:tcBorders>
              <w:top w:val="nil"/>
              <w:left w:val="nil"/>
              <w:bottom w:val="nil"/>
              <w:right w:val="nil"/>
            </w:tcBorders>
            <w:shd w:val="clear" w:color="auto" w:fill="auto"/>
            <w:vAlign w:val="bottom"/>
          </w:tcPr>
          <w:p w:rsidR="00B020F1" w:rsidRPr="002F2570" w:rsidRDefault="00B020F1" w:rsidP="00E619D2">
            <w:pPr>
              <w:jc w:val="right"/>
              <w:rPr>
                <w:color w:val="000000"/>
                <w:sz w:val="18"/>
                <w:szCs w:val="18"/>
              </w:rPr>
            </w:pPr>
            <w:r w:rsidRPr="002F2570">
              <w:rPr>
                <w:color w:val="000000"/>
                <w:sz w:val="18"/>
                <w:szCs w:val="18"/>
              </w:rPr>
              <w:t>(6 021)</w:t>
            </w:r>
          </w:p>
        </w:tc>
      </w:tr>
      <w:tr w:rsidR="00B020F1" w:rsidRPr="002F2570" w:rsidTr="00E619D2">
        <w:trPr>
          <w:trHeight w:val="720"/>
        </w:trPr>
        <w:tc>
          <w:tcPr>
            <w:tcW w:w="3261" w:type="dxa"/>
            <w:tcBorders>
              <w:top w:val="nil"/>
              <w:left w:val="nil"/>
              <w:bottom w:val="nil"/>
              <w:right w:val="nil"/>
            </w:tcBorders>
            <w:shd w:val="clear" w:color="auto" w:fill="auto"/>
            <w:vAlign w:val="center"/>
          </w:tcPr>
          <w:p w:rsidR="00B020F1" w:rsidRPr="002F2570" w:rsidRDefault="00B020F1" w:rsidP="00E619D2">
            <w:pPr>
              <w:autoSpaceDE/>
              <w:autoSpaceDN/>
              <w:rPr>
                <w:b/>
                <w:bCs/>
                <w:sz w:val="18"/>
                <w:szCs w:val="18"/>
              </w:rPr>
            </w:pPr>
            <w:r w:rsidRPr="002F2570">
              <w:rPr>
                <w:b/>
                <w:bCs/>
                <w:sz w:val="18"/>
                <w:szCs w:val="18"/>
              </w:rPr>
              <w:t>Резерв под обесценение кредитного портфеля на 31 декабря 2016 года</w:t>
            </w:r>
          </w:p>
        </w:tc>
        <w:tc>
          <w:tcPr>
            <w:tcW w:w="1418" w:type="dxa"/>
            <w:tcBorders>
              <w:top w:val="nil"/>
              <w:left w:val="nil"/>
              <w:bottom w:val="nil"/>
              <w:right w:val="nil"/>
            </w:tcBorders>
            <w:shd w:val="clear" w:color="auto" w:fill="auto"/>
            <w:vAlign w:val="bottom"/>
          </w:tcPr>
          <w:p w:rsidR="00B020F1" w:rsidRPr="002F2570" w:rsidRDefault="00B020F1" w:rsidP="00E619D2">
            <w:pPr>
              <w:jc w:val="right"/>
              <w:rPr>
                <w:b/>
                <w:bCs/>
                <w:color w:val="000000"/>
                <w:sz w:val="18"/>
                <w:szCs w:val="18"/>
              </w:rPr>
            </w:pPr>
            <w:r w:rsidRPr="002F2570">
              <w:rPr>
                <w:b/>
                <w:bCs/>
                <w:color w:val="000000"/>
                <w:sz w:val="18"/>
                <w:szCs w:val="18"/>
              </w:rPr>
              <w:t>(14 033)</w:t>
            </w:r>
          </w:p>
        </w:tc>
        <w:tc>
          <w:tcPr>
            <w:tcW w:w="1275" w:type="dxa"/>
            <w:tcBorders>
              <w:top w:val="nil"/>
              <w:left w:val="nil"/>
              <w:bottom w:val="nil"/>
              <w:right w:val="nil"/>
            </w:tcBorders>
            <w:shd w:val="clear" w:color="auto" w:fill="auto"/>
            <w:vAlign w:val="bottom"/>
          </w:tcPr>
          <w:p w:rsidR="00B020F1" w:rsidRPr="002F2570" w:rsidRDefault="00B020F1" w:rsidP="00E619D2">
            <w:pPr>
              <w:jc w:val="right"/>
              <w:rPr>
                <w:b/>
                <w:bCs/>
                <w:color w:val="000000"/>
                <w:sz w:val="18"/>
                <w:szCs w:val="18"/>
              </w:rPr>
            </w:pPr>
            <w:r w:rsidRPr="002F2570">
              <w:rPr>
                <w:b/>
                <w:bCs/>
                <w:color w:val="000000"/>
                <w:sz w:val="18"/>
                <w:szCs w:val="18"/>
              </w:rPr>
              <w:t>(10 004)</w:t>
            </w:r>
          </w:p>
        </w:tc>
        <w:tc>
          <w:tcPr>
            <w:tcW w:w="1134" w:type="dxa"/>
            <w:tcBorders>
              <w:top w:val="nil"/>
              <w:left w:val="nil"/>
              <w:bottom w:val="nil"/>
              <w:right w:val="nil"/>
            </w:tcBorders>
            <w:shd w:val="clear" w:color="auto" w:fill="auto"/>
            <w:vAlign w:val="bottom"/>
          </w:tcPr>
          <w:p w:rsidR="00B020F1" w:rsidRPr="002F2570" w:rsidRDefault="00B020F1" w:rsidP="00E619D2">
            <w:pPr>
              <w:jc w:val="right"/>
              <w:rPr>
                <w:b/>
                <w:bCs/>
                <w:color w:val="000000"/>
                <w:sz w:val="18"/>
                <w:szCs w:val="18"/>
              </w:rPr>
            </w:pPr>
            <w:r w:rsidRPr="002F2570">
              <w:rPr>
                <w:b/>
                <w:bCs/>
                <w:color w:val="000000"/>
                <w:sz w:val="18"/>
                <w:szCs w:val="18"/>
              </w:rPr>
              <w:t>(14 166)</w:t>
            </w:r>
          </w:p>
        </w:tc>
        <w:tc>
          <w:tcPr>
            <w:tcW w:w="1144" w:type="dxa"/>
            <w:tcBorders>
              <w:top w:val="nil"/>
              <w:left w:val="nil"/>
              <w:bottom w:val="nil"/>
              <w:right w:val="nil"/>
            </w:tcBorders>
            <w:shd w:val="clear" w:color="auto" w:fill="auto"/>
            <w:vAlign w:val="bottom"/>
          </w:tcPr>
          <w:p w:rsidR="00B020F1" w:rsidRPr="002F2570" w:rsidRDefault="00B020F1" w:rsidP="00E619D2">
            <w:pPr>
              <w:jc w:val="right"/>
              <w:rPr>
                <w:b/>
                <w:bCs/>
                <w:color w:val="000000"/>
                <w:sz w:val="18"/>
                <w:szCs w:val="18"/>
              </w:rPr>
            </w:pPr>
            <w:r w:rsidRPr="002F2570">
              <w:rPr>
                <w:b/>
                <w:bCs/>
                <w:color w:val="000000"/>
                <w:sz w:val="18"/>
                <w:szCs w:val="18"/>
              </w:rPr>
              <w:t>(2 102)</w:t>
            </w:r>
          </w:p>
        </w:tc>
        <w:tc>
          <w:tcPr>
            <w:tcW w:w="1266" w:type="dxa"/>
            <w:tcBorders>
              <w:top w:val="nil"/>
              <w:left w:val="nil"/>
              <w:bottom w:val="nil"/>
              <w:right w:val="nil"/>
            </w:tcBorders>
            <w:shd w:val="clear" w:color="auto" w:fill="auto"/>
            <w:vAlign w:val="bottom"/>
          </w:tcPr>
          <w:p w:rsidR="00B020F1" w:rsidRPr="002F2570" w:rsidRDefault="00B020F1" w:rsidP="00E619D2">
            <w:pPr>
              <w:jc w:val="right"/>
              <w:rPr>
                <w:b/>
                <w:bCs/>
                <w:color w:val="000000"/>
                <w:sz w:val="18"/>
                <w:szCs w:val="18"/>
              </w:rPr>
            </w:pPr>
            <w:r w:rsidRPr="002F2570">
              <w:rPr>
                <w:b/>
                <w:bCs/>
                <w:color w:val="000000"/>
                <w:sz w:val="18"/>
                <w:szCs w:val="18"/>
              </w:rPr>
              <w:t>(40 305)</w:t>
            </w:r>
          </w:p>
        </w:tc>
      </w:tr>
    </w:tbl>
    <w:p w:rsidR="006E5A4E" w:rsidRPr="002F2570" w:rsidRDefault="006E5A4E" w:rsidP="006E5A4E">
      <w:pPr>
        <w:pStyle w:val="ABC-paragrahinNotes"/>
        <w:spacing w:before="120" w:after="0" w:line="228" w:lineRule="auto"/>
        <w:ind w:firstLine="709"/>
        <w:rPr>
          <w:lang w:val="ru-RU"/>
        </w:rPr>
      </w:pPr>
    </w:p>
    <w:p w:rsidR="006E5A4E" w:rsidRPr="002F2570" w:rsidRDefault="006E5A4E" w:rsidP="006E5A4E">
      <w:pPr>
        <w:pStyle w:val="ABC-paragrahinNotes"/>
        <w:spacing w:before="120" w:after="0" w:line="228" w:lineRule="auto"/>
        <w:ind w:firstLine="709"/>
        <w:rPr>
          <w:lang w:val="ru-RU"/>
        </w:rPr>
      </w:pPr>
    </w:p>
    <w:p w:rsidR="006E5A4E" w:rsidRPr="002F2570" w:rsidRDefault="006E5A4E" w:rsidP="006E5A4E">
      <w:pPr>
        <w:pStyle w:val="ABC-paragrahinNotes"/>
        <w:spacing w:before="120" w:after="0" w:line="228" w:lineRule="auto"/>
        <w:ind w:firstLine="709"/>
        <w:rPr>
          <w:lang w:val="ru-RU"/>
        </w:rPr>
      </w:pPr>
    </w:p>
    <w:p w:rsidR="001D3527" w:rsidRPr="002F2570" w:rsidRDefault="001112BD" w:rsidP="00894E67">
      <w:pPr>
        <w:pStyle w:val="ABC-paragrahinNotes"/>
        <w:spacing w:before="120" w:after="0" w:line="228" w:lineRule="auto"/>
        <w:ind w:firstLine="709"/>
        <w:rPr>
          <w:lang w:val="ru-RU"/>
        </w:rPr>
      </w:pPr>
      <w:r w:rsidRPr="002F2570">
        <w:rPr>
          <w:lang w:val="ru-RU"/>
        </w:rPr>
        <w:t>Ниже представлена структура кредитного портфеля по отраслям экономики.</w:t>
      </w:r>
    </w:p>
    <w:p w:rsidR="00564C6C" w:rsidRPr="002F2570" w:rsidRDefault="00564C6C" w:rsidP="00894E67">
      <w:pPr>
        <w:pStyle w:val="ABC-paragrahinNotes"/>
        <w:spacing w:before="120" w:after="0" w:line="228" w:lineRule="auto"/>
        <w:ind w:firstLine="709"/>
        <w:rPr>
          <w:lang w:val="ru-RU"/>
        </w:rPr>
      </w:pPr>
    </w:p>
    <w:tbl>
      <w:tblPr>
        <w:tblW w:w="8428" w:type="dxa"/>
        <w:jc w:val="center"/>
        <w:tblInd w:w="108" w:type="dxa"/>
        <w:tblLook w:val="04A0" w:firstRow="1" w:lastRow="0" w:firstColumn="1" w:lastColumn="0" w:noHBand="0" w:noVBand="1"/>
      </w:tblPr>
      <w:tblGrid>
        <w:gridCol w:w="3207"/>
        <w:gridCol w:w="1172"/>
        <w:gridCol w:w="1395"/>
        <w:gridCol w:w="1701"/>
        <w:gridCol w:w="953"/>
      </w:tblGrid>
      <w:tr w:rsidR="00A87372" w:rsidRPr="002F2570" w:rsidTr="00A87372">
        <w:trPr>
          <w:trHeight w:val="285"/>
          <w:jc w:val="center"/>
        </w:trPr>
        <w:tc>
          <w:tcPr>
            <w:tcW w:w="3207" w:type="dxa"/>
            <w:tcBorders>
              <w:top w:val="nil"/>
              <w:left w:val="nil"/>
              <w:bottom w:val="nil"/>
              <w:right w:val="nil"/>
            </w:tcBorders>
            <w:shd w:val="clear" w:color="auto" w:fill="auto"/>
            <w:vAlign w:val="bottom"/>
          </w:tcPr>
          <w:p w:rsidR="00A87372" w:rsidRPr="002F2570" w:rsidRDefault="00A87372" w:rsidP="00894E67">
            <w:pPr>
              <w:autoSpaceDE/>
              <w:autoSpaceDN/>
              <w:rPr>
                <w:sz w:val="24"/>
                <w:szCs w:val="24"/>
              </w:rPr>
            </w:pPr>
          </w:p>
        </w:tc>
        <w:tc>
          <w:tcPr>
            <w:tcW w:w="2567" w:type="dxa"/>
            <w:gridSpan w:val="2"/>
            <w:tcBorders>
              <w:top w:val="nil"/>
              <w:left w:val="nil"/>
              <w:bottom w:val="single" w:sz="8" w:space="0" w:color="auto"/>
              <w:right w:val="nil"/>
            </w:tcBorders>
            <w:shd w:val="clear" w:color="auto" w:fill="auto"/>
            <w:vAlign w:val="center"/>
          </w:tcPr>
          <w:p w:rsidR="00A87372" w:rsidRPr="002F2570" w:rsidRDefault="00FB4BDD" w:rsidP="00894E67">
            <w:pPr>
              <w:autoSpaceDE/>
              <w:autoSpaceDN/>
              <w:jc w:val="center"/>
              <w:rPr>
                <w:b/>
                <w:bCs/>
                <w:sz w:val="18"/>
                <w:szCs w:val="18"/>
              </w:rPr>
            </w:pPr>
            <w:r w:rsidRPr="002F2570">
              <w:rPr>
                <w:b/>
                <w:bCs/>
                <w:sz w:val="18"/>
                <w:szCs w:val="18"/>
              </w:rPr>
              <w:t>201</w:t>
            </w:r>
            <w:r w:rsidR="00000457" w:rsidRPr="002F2570">
              <w:rPr>
                <w:b/>
                <w:bCs/>
                <w:sz w:val="18"/>
                <w:szCs w:val="18"/>
              </w:rPr>
              <w:t>7</w:t>
            </w:r>
          </w:p>
        </w:tc>
        <w:tc>
          <w:tcPr>
            <w:tcW w:w="2654" w:type="dxa"/>
            <w:gridSpan w:val="2"/>
            <w:tcBorders>
              <w:top w:val="nil"/>
              <w:left w:val="nil"/>
              <w:bottom w:val="single" w:sz="8" w:space="0" w:color="auto"/>
              <w:right w:val="nil"/>
            </w:tcBorders>
            <w:shd w:val="clear" w:color="auto" w:fill="auto"/>
            <w:vAlign w:val="center"/>
          </w:tcPr>
          <w:p w:rsidR="00A87372" w:rsidRPr="002F2570" w:rsidRDefault="00FB4BDD" w:rsidP="00894E67">
            <w:pPr>
              <w:autoSpaceDE/>
              <w:autoSpaceDN/>
              <w:jc w:val="center"/>
              <w:rPr>
                <w:b/>
                <w:bCs/>
                <w:sz w:val="18"/>
                <w:szCs w:val="18"/>
              </w:rPr>
            </w:pPr>
            <w:r w:rsidRPr="002F2570">
              <w:rPr>
                <w:b/>
                <w:bCs/>
                <w:sz w:val="18"/>
                <w:szCs w:val="18"/>
              </w:rPr>
              <w:t>201</w:t>
            </w:r>
            <w:r w:rsidR="00000457" w:rsidRPr="002F2570">
              <w:rPr>
                <w:b/>
                <w:bCs/>
                <w:sz w:val="18"/>
                <w:szCs w:val="18"/>
              </w:rPr>
              <w:t>6</w:t>
            </w:r>
          </w:p>
        </w:tc>
      </w:tr>
      <w:tr w:rsidR="00FB4BDD" w:rsidRPr="002F2570" w:rsidTr="00A87372">
        <w:trPr>
          <w:trHeight w:val="270"/>
          <w:jc w:val="center"/>
        </w:trPr>
        <w:tc>
          <w:tcPr>
            <w:tcW w:w="3207" w:type="dxa"/>
            <w:tcBorders>
              <w:top w:val="nil"/>
              <w:left w:val="nil"/>
              <w:bottom w:val="single" w:sz="8" w:space="0" w:color="auto"/>
              <w:right w:val="nil"/>
            </w:tcBorders>
            <w:shd w:val="clear" w:color="auto" w:fill="auto"/>
            <w:vAlign w:val="bottom"/>
          </w:tcPr>
          <w:p w:rsidR="00FB4BDD" w:rsidRPr="002F2570" w:rsidRDefault="00FB4BDD" w:rsidP="00894E67">
            <w:pPr>
              <w:autoSpaceDE/>
              <w:autoSpaceDN/>
              <w:rPr>
                <w:i/>
                <w:iCs/>
                <w:sz w:val="18"/>
                <w:szCs w:val="18"/>
              </w:rPr>
            </w:pPr>
            <w:r w:rsidRPr="002F2570">
              <w:rPr>
                <w:i/>
                <w:iCs/>
                <w:sz w:val="18"/>
                <w:szCs w:val="18"/>
              </w:rPr>
              <w:t> </w:t>
            </w:r>
          </w:p>
        </w:tc>
        <w:tc>
          <w:tcPr>
            <w:tcW w:w="1172" w:type="dxa"/>
            <w:tcBorders>
              <w:top w:val="nil"/>
              <w:left w:val="nil"/>
              <w:bottom w:val="single" w:sz="8" w:space="0" w:color="auto"/>
              <w:right w:val="nil"/>
            </w:tcBorders>
            <w:shd w:val="clear" w:color="auto" w:fill="auto"/>
            <w:vAlign w:val="bottom"/>
          </w:tcPr>
          <w:p w:rsidR="00FB4BDD" w:rsidRPr="002F2570" w:rsidRDefault="00FB4BDD" w:rsidP="00894E67">
            <w:pPr>
              <w:autoSpaceDE/>
              <w:autoSpaceDN/>
              <w:jc w:val="center"/>
              <w:rPr>
                <w:b/>
                <w:bCs/>
                <w:sz w:val="18"/>
                <w:szCs w:val="18"/>
              </w:rPr>
            </w:pPr>
            <w:r w:rsidRPr="002F2570">
              <w:rPr>
                <w:b/>
                <w:bCs/>
                <w:sz w:val="18"/>
                <w:szCs w:val="18"/>
              </w:rPr>
              <w:t>Сумма</w:t>
            </w:r>
          </w:p>
        </w:tc>
        <w:tc>
          <w:tcPr>
            <w:tcW w:w="1395" w:type="dxa"/>
            <w:tcBorders>
              <w:top w:val="nil"/>
              <w:left w:val="nil"/>
              <w:bottom w:val="single" w:sz="8" w:space="0" w:color="auto"/>
              <w:right w:val="nil"/>
            </w:tcBorders>
            <w:shd w:val="clear" w:color="auto" w:fill="auto"/>
            <w:vAlign w:val="bottom"/>
          </w:tcPr>
          <w:p w:rsidR="00FB4BDD" w:rsidRPr="002F2570" w:rsidRDefault="00FB4BDD" w:rsidP="00894E67">
            <w:pPr>
              <w:autoSpaceDE/>
              <w:autoSpaceDN/>
              <w:jc w:val="center"/>
              <w:rPr>
                <w:b/>
                <w:bCs/>
                <w:sz w:val="18"/>
                <w:szCs w:val="18"/>
              </w:rPr>
            </w:pPr>
            <w:r w:rsidRPr="002F2570">
              <w:rPr>
                <w:b/>
                <w:bCs/>
                <w:sz w:val="18"/>
                <w:szCs w:val="18"/>
              </w:rPr>
              <w:t>%</w:t>
            </w:r>
          </w:p>
        </w:tc>
        <w:tc>
          <w:tcPr>
            <w:tcW w:w="1701" w:type="dxa"/>
            <w:tcBorders>
              <w:top w:val="nil"/>
              <w:left w:val="nil"/>
              <w:bottom w:val="single" w:sz="8" w:space="0" w:color="auto"/>
              <w:right w:val="nil"/>
            </w:tcBorders>
            <w:shd w:val="clear" w:color="auto" w:fill="auto"/>
            <w:vAlign w:val="bottom"/>
          </w:tcPr>
          <w:p w:rsidR="00FB4BDD" w:rsidRPr="002F2570" w:rsidRDefault="00FB4BDD" w:rsidP="002E0B54">
            <w:pPr>
              <w:autoSpaceDE/>
              <w:autoSpaceDN/>
              <w:jc w:val="center"/>
              <w:rPr>
                <w:b/>
                <w:bCs/>
                <w:sz w:val="18"/>
                <w:szCs w:val="18"/>
              </w:rPr>
            </w:pPr>
            <w:r w:rsidRPr="002F2570">
              <w:rPr>
                <w:b/>
                <w:bCs/>
                <w:sz w:val="18"/>
                <w:szCs w:val="18"/>
              </w:rPr>
              <w:t>Сумма</w:t>
            </w:r>
          </w:p>
        </w:tc>
        <w:tc>
          <w:tcPr>
            <w:tcW w:w="953" w:type="dxa"/>
            <w:tcBorders>
              <w:top w:val="nil"/>
              <w:left w:val="nil"/>
              <w:bottom w:val="single" w:sz="8" w:space="0" w:color="auto"/>
              <w:right w:val="nil"/>
            </w:tcBorders>
            <w:shd w:val="clear" w:color="auto" w:fill="auto"/>
            <w:vAlign w:val="bottom"/>
          </w:tcPr>
          <w:p w:rsidR="00FB4BDD" w:rsidRPr="002F2570" w:rsidRDefault="00FB4BDD" w:rsidP="002E0B54">
            <w:pPr>
              <w:autoSpaceDE/>
              <w:autoSpaceDN/>
              <w:jc w:val="center"/>
              <w:rPr>
                <w:b/>
                <w:bCs/>
                <w:sz w:val="18"/>
                <w:szCs w:val="18"/>
              </w:rPr>
            </w:pPr>
            <w:r w:rsidRPr="002F2570">
              <w:rPr>
                <w:b/>
                <w:bCs/>
                <w:sz w:val="18"/>
                <w:szCs w:val="18"/>
              </w:rPr>
              <w:t>%</w:t>
            </w:r>
          </w:p>
        </w:tc>
      </w:tr>
      <w:tr w:rsidR="00000457" w:rsidRPr="002F2570" w:rsidTr="00A87372">
        <w:trPr>
          <w:trHeight w:val="60"/>
          <w:jc w:val="center"/>
        </w:trPr>
        <w:tc>
          <w:tcPr>
            <w:tcW w:w="3207" w:type="dxa"/>
            <w:tcBorders>
              <w:top w:val="nil"/>
              <w:left w:val="nil"/>
              <w:bottom w:val="nil"/>
              <w:right w:val="nil"/>
            </w:tcBorders>
            <w:shd w:val="clear" w:color="auto" w:fill="auto"/>
            <w:vAlign w:val="center"/>
          </w:tcPr>
          <w:p w:rsidR="00000457" w:rsidRPr="002F2570" w:rsidRDefault="00000457" w:rsidP="00000457">
            <w:pPr>
              <w:autoSpaceDE/>
              <w:autoSpaceDN/>
              <w:rPr>
                <w:sz w:val="18"/>
                <w:szCs w:val="18"/>
              </w:rPr>
            </w:pPr>
            <w:r w:rsidRPr="002F2570">
              <w:rPr>
                <w:sz w:val="18"/>
                <w:szCs w:val="18"/>
              </w:rPr>
              <w:t>Строительство</w:t>
            </w:r>
          </w:p>
        </w:tc>
        <w:tc>
          <w:tcPr>
            <w:tcW w:w="1172" w:type="dxa"/>
            <w:tcBorders>
              <w:top w:val="nil"/>
              <w:left w:val="nil"/>
              <w:bottom w:val="nil"/>
              <w:right w:val="nil"/>
            </w:tcBorders>
            <w:shd w:val="clear" w:color="auto" w:fill="auto"/>
            <w:vAlign w:val="bottom"/>
          </w:tcPr>
          <w:p w:rsidR="00000457" w:rsidRPr="002F2570" w:rsidRDefault="00000457" w:rsidP="00000457">
            <w:pPr>
              <w:autoSpaceDE/>
              <w:autoSpaceDN/>
              <w:jc w:val="right"/>
              <w:rPr>
                <w:color w:val="000000"/>
                <w:sz w:val="18"/>
                <w:szCs w:val="18"/>
              </w:rPr>
            </w:pPr>
            <w:r w:rsidRPr="002F2570">
              <w:rPr>
                <w:color w:val="000000"/>
                <w:sz w:val="18"/>
                <w:szCs w:val="18"/>
              </w:rPr>
              <w:t>16</w:t>
            </w:r>
            <w:r w:rsidR="00035166">
              <w:rPr>
                <w:color w:val="000000"/>
                <w:sz w:val="18"/>
                <w:szCs w:val="18"/>
              </w:rPr>
              <w:t xml:space="preserve"> </w:t>
            </w:r>
            <w:r w:rsidRPr="002F2570">
              <w:rPr>
                <w:color w:val="000000"/>
                <w:sz w:val="18"/>
                <w:szCs w:val="18"/>
              </w:rPr>
              <w:t>394</w:t>
            </w:r>
          </w:p>
        </w:tc>
        <w:tc>
          <w:tcPr>
            <w:tcW w:w="1395" w:type="dxa"/>
            <w:tcBorders>
              <w:top w:val="nil"/>
              <w:left w:val="nil"/>
              <w:bottom w:val="nil"/>
              <w:right w:val="nil"/>
            </w:tcBorders>
            <w:shd w:val="clear" w:color="auto" w:fill="auto"/>
            <w:vAlign w:val="bottom"/>
          </w:tcPr>
          <w:p w:rsidR="00000457" w:rsidRPr="002F2570" w:rsidRDefault="00000457" w:rsidP="00000457">
            <w:pPr>
              <w:jc w:val="right"/>
              <w:rPr>
                <w:color w:val="000000"/>
                <w:sz w:val="18"/>
                <w:szCs w:val="18"/>
              </w:rPr>
            </w:pPr>
            <w:r w:rsidRPr="002F2570">
              <w:rPr>
                <w:color w:val="000000"/>
                <w:sz w:val="18"/>
                <w:szCs w:val="18"/>
              </w:rPr>
              <w:t>2,09%</w:t>
            </w:r>
          </w:p>
        </w:tc>
        <w:tc>
          <w:tcPr>
            <w:tcW w:w="1701" w:type="dxa"/>
            <w:tcBorders>
              <w:top w:val="nil"/>
              <w:left w:val="nil"/>
              <w:bottom w:val="nil"/>
              <w:right w:val="nil"/>
            </w:tcBorders>
            <w:shd w:val="clear" w:color="auto" w:fill="auto"/>
            <w:vAlign w:val="bottom"/>
          </w:tcPr>
          <w:p w:rsidR="00000457" w:rsidRPr="002F2570" w:rsidRDefault="00000457" w:rsidP="00000457">
            <w:pPr>
              <w:jc w:val="right"/>
              <w:rPr>
                <w:color w:val="000000"/>
                <w:sz w:val="18"/>
                <w:szCs w:val="18"/>
              </w:rPr>
            </w:pPr>
            <w:r w:rsidRPr="002F2570">
              <w:rPr>
                <w:color w:val="000000"/>
                <w:sz w:val="18"/>
                <w:szCs w:val="18"/>
              </w:rPr>
              <w:t>44 606</w:t>
            </w:r>
          </w:p>
        </w:tc>
        <w:tc>
          <w:tcPr>
            <w:tcW w:w="953" w:type="dxa"/>
            <w:tcBorders>
              <w:top w:val="nil"/>
              <w:left w:val="nil"/>
              <w:bottom w:val="nil"/>
              <w:right w:val="nil"/>
            </w:tcBorders>
            <w:shd w:val="clear" w:color="auto" w:fill="auto"/>
            <w:vAlign w:val="bottom"/>
          </w:tcPr>
          <w:p w:rsidR="00000457" w:rsidRPr="002F2570" w:rsidRDefault="00000457" w:rsidP="00000457">
            <w:pPr>
              <w:jc w:val="right"/>
              <w:rPr>
                <w:color w:val="000000"/>
                <w:sz w:val="18"/>
                <w:szCs w:val="18"/>
              </w:rPr>
            </w:pPr>
            <w:r w:rsidRPr="002F2570">
              <w:rPr>
                <w:color w:val="000000"/>
                <w:sz w:val="18"/>
                <w:szCs w:val="18"/>
              </w:rPr>
              <w:t>8,68%</w:t>
            </w:r>
          </w:p>
        </w:tc>
      </w:tr>
      <w:tr w:rsidR="00000457" w:rsidRPr="002F2570" w:rsidTr="00A87372">
        <w:trPr>
          <w:trHeight w:val="270"/>
          <w:jc w:val="center"/>
        </w:trPr>
        <w:tc>
          <w:tcPr>
            <w:tcW w:w="3207" w:type="dxa"/>
            <w:tcBorders>
              <w:top w:val="nil"/>
              <w:left w:val="nil"/>
              <w:bottom w:val="nil"/>
              <w:right w:val="nil"/>
            </w:tcBorders>
            <w:shd w:val="clear" w:color="auto" w:fill="auto"/>
            <w:vAlign w:val="center"/>
          </w:tcPr>
          <w:p w:rsidR="00000457" w:rsidRPr="002F2570" w:rsidRDefault="00000457" w:rsidP="00000457">
            <w:pPr>
              <w:autoSpaceDE/>
              <w:autoSpaceDN/>
              <w:rPr>
                <w:sz w:val="18"/>
                <w:szCs w:val="18"/>
              </w:rPr>
            </w:pPr>
            <w:r w:rsidRPr="002F2570">
              <w:rPr>
                <w:sz w:val="18"/>
                <w:szCs w:val="18"/>
              </w:rPr>
              <w:t>Производство</w:t>
            </w:r>
          </w:p>
        </w:tc>
        <w:tc>
          <w:tcPr>
            <w:tcW w:w="1172" w:type="dxa"/>
            <w:tcBorders>
              <w:top w:val="nil"/>
              <w:left w:val="nil"/>
              <w:bottom w:val="nil"/>
              <w:right w:val="nil"/>
            </w:tcBorders>
            <w:shd w:val="clear" w:color="auto" w:fill="auto"/>
            <w:vAlign w:val="bottom"/>
          </w:tcPr>
          <w:p w:rsidR="00000457" w:rsidRPr="002F2570" w:rsidRDefault="00000457" w:rsidP="00000457">
            <w:pPr>
              <w:jc w:val="right"/>
              <w:rPr>
                <w:color w:val="000000"/>
                <w:sz w:val="18"/>
                <w:szCs w:val="18"/>
              </w:rPr>
            </w:pPr>
            <w:r w:rsidRPr="002F2570">
              <w:rPr>
                <w:color w:val="000000"/>
                <w:sz w:val="18"/>
                <w:szCs w:val="18"/>
              </w:rPr>
              <w:t>535</w:t>
            </w:r>
            <w:r w:rsidR="00035166">
              <w:rPr>
                <w:color w:val="000000"/>
                <w:sz w:val="18"/>
                <w:szCs w:val="18"/>
              </w:rPr>
              <w:t xml:space="preserve"> </w:t>
            </w:r>
            <w:r w:rsidRPr="002F2570">
              <w:rPr>
                <w:color w:val="000000"/>
                <w:sz w:val="18"/>
                <w:szCs w:val="18"/>
              </w:rPr>
              <w:t>272</w:t>
            </w:r>
          </w:p>
        </w:tc>
        <w:tc>
          <w:tcPr>
            <w:tcW w:w="1395" w:type="dxa"/>
            <w:tcBorders>
              <w:top w:val="nil"/>
              <w:left w:val="nil"/>
              <w:bottom w:val="nil"/>
              <w:right w:val="nil"/>
            </w:tcBorders>
            <w:shd w:val="clear" w:color="auto" w:fill="auto"/>
            <w:vAlign w:val="bottom"/>
          </w:tcPr>
          <w:p w:rsidR="00000457" w:rsidRPr="002F2570" w:rsidRDefault="00000457" w:rsidP="00000457">
            <w:pPr>
              <w:jc w:val="right"/>
              <w:rPr>
                <w:color w:val="000000"/>
                <w:sz w:val="18"/>
                <w:szCs w:val="18"/>
              </w:rPr>
            </w:pPr>
            <w:r w:rsidRPr="002F2570">
              <w:rPr>
                <w:color w:val="000000"/>
                <w:sz w:val="18"/>
                <w:szCs w:val="18"/>
              </w:rPr>
              <w:t>68,26%</w:t>
            </w:r>
          </w:p>
        </w:tc>
        <w:tc>
          <w:tcPr>
            <w:tcW w:w="1701" w:type="dxa"/>
            <w:tcBorders>
              <w:top w:val="nil"/>
              <w:left w:val="nil"/>
              <w:bottom w:val="nil"/>
              <w:right w:val="nil"/>
            </w:tcBorders>
            <w:shd w:val="clear" w:color="auto" w:fill="auto"/>
            <w:vAlign w:val="bottom"/>
          </w:tcPr>
          <w:p w:rsidR="00000457" w:rsidRPr="002F2570" w:rsidRDefault="00000457" w:rsidP="00000457">
            <w:pPr>
              <w:jc w:val="right"/>
              <w:rPr>
                <w:color w:val="000000"/>
                <w:sz w:val="18"/>
                <w:szCs w:val="18"/>
              </w:rPr>
            </w:pPr>
            <w:r w:rsidRPr="002F2570">
              <w:rPr>
                <w:color w:val="000000"/>
                <w:sz w:val="18"/>
                <w:szCs w:val="18"/>
              </w:rPr>
              <w:t>248 043</w:t>
            </w:r>
          </w:p>
        </w:tc>
        <w:tc>
          <w:tcPr>
            <w:tcW w:w="953" w:type="dxa"/>
            <w:tcBorders>
              <w:top w:val="nil"/>
              <w:left w:val="nil"/>
              <w:bottom w:val="nil"/>
              <w:right w:val="nil"/>
            </w:tcBorders>
            <w:shd w:val="clear" w:color="auto" w:fill="auto"/>
            <w:vAlign w:val="bottom"/>
          </w:tcPr>
          <w:p w:rsidR="00000457" w:rsidRPr="002F2570" w:rsidRDefault="00000457" w:rsidP="00000457">
            <w:pPr>
              <w:jc w:val="right"/>
              <w:rPr>
                <w:color w:val="000000"/>
                <w:sz w:val="18"/>
                <w:szCs w:val="18"/>
              </w:rPr>
            </w:pPr>
            <w:r w:rsidRPr="002F2570">
              <w:rPr>
                <w:color w:val="000000"/>
                <w:sz w:val="18"/>
                <w:szCs w:val="18"/>
              </w:rPr>
              <w:t>48,28%</w:t>
            </w:r>
          </w:p>
        </w:tc>
      </w:tr>
      <w:tr w:rsidR="00000457" w:rsidRPr="002F2570" w:rsidTr="00A87372">
        <w:trPr>
          <w:trHeight w:val="270"/>
          <w:jc w:val="center"/>
        </w:trPr>
        <w:tc>
          <w:tcPr>
            <w:tcW w:w="3207" w:type="dxa"/>
            <w:tcBorders>
              <w:top w:val="nil"/>
              <w:left w:val="nil"/>
              <w:bottom w:val="nil"/>
              <w:right w:val="nil"/>
            </w:tcBorders>
            <w:shd w:val="clear" w:color="auto" w:fill="auto"/>
            <w:vAlign w:val="center"/>
          </w:tcPr>
          <w:p w:rsidR="00000457" w:rsidRPr="002F2570" w:rsidRDefault="00000457" w:rsidP="00000457">
            <w:pPr>
              <w:autoSpaceDE/>
              <w:autoSpaceDN/>
              <w:rPr>
                <w:sz w:val="18"/>
                <w:szCs w:val="18"/>
              </w:rPr>
            </w:pPr>
            <w:r w:rsidRPr="002F2570">
              <w:rPr>
                <w:sz w:val="18"/>
                <w:szCs w:val="18"/>
              </w:rPr>
              <w:t>Торговля</w:t>
            </w:r>
          </w:p>
        </w:tc>
        <w:tc>
          <w:tcPr>
            <w:tcW w:w="1172" w:type="dxa"/>
            <w:tcBorders>
              <w:top w:val="nil"/>
              <w:left w:val="nil"/>
              <w:bottom w:val="nil"/>
              <w:right w:val="nil"/>
            </w:tcBorders>
            <w:shd w:val="clear" w:color="auto" w:fill="auto"/>
            <w:vAlign w:val="bottom"/>
          </w:tcPr>
          <w:p w:rsidR="00000457" w:rsidRPr="002F2570" w:rsidRDefault="00000457" w:rsidP="00000457">
            <w:pPr>
              <w:jc w:val="right"/>
              <w:rPr>
                <w:color w:val="000000"/>
                <w:sz w:val="18"/>
                <w:szCs w:val="18"/>
              </w:rPr>
            </w:pPr>
            <w:r w:rsidRPr="002F2570">
              <w:rPr>
                <w:color w:val="000000"/>
                <w:sz w:val="18"/>
                <w:szCs w:val="18"/>
              </w:rPr>
              <w:t>131</w:t>
            </w:r>
            <w:r w:rsidR="00035166">
              <w:rPr>
                <w:color w:val="000000"/>
                <w:sz w:val="18"/>
                <w:szCs w:val="18"/>
              </w:rPr>
              <w:t xml:space="preserve"> </w:t>
            </w:r>
            <w:r w:rsidRPr="002F2570">
              <w:rPr>
                <w:color w:val="000000"/>
                <w:sz w:val="18"/>
                <w:szCs w:val="18"/>
              </w:rPr>
              <w:t>054</w:t>
            </w:r>
          </w:p>
        </w:tc>
        <w:tc>
          <w:tcPr>
            <w:tcW w:w="1395" w:type="dxa"/>
            <w:tcBorders>
              <w:top w:val="nil"/>
              <w:left w:val="nil"/>
              <w:bottom w:val="nil"/>
              <w:right w:val="nil"/>
            </w:tcBorders>
            <w:shd w:val="clear" w:color="auto" w:fill="auto"/>
            <w:vAlign w:val="bottom"/>
          </w:tcPr>
          <w:p w:rsidR="00000457" w:rsidRPr="002F2570" w:rsidRDefault="00000457" w:rsidP="00000457">
            <w:pPr>
              <w:jc w:val="right"/>
              <w:rPr>
                <w:color w:val="000000"/>
                <w:sz w:val="18"/>
                <w:szCs w:val="18"/>
              </w:rPr>
            </w:pPr>
            <w:r w:rsidRPr="002F2570">
              <w:rPr>
                <w:color w:val="000000"/>
                <w:sz w:val="18"/>
                <w:szCs w:val="18"/>
              </w:rPr>
              <w:t>16,71%</w:t>
            </w:r>
          </w:p>
        </w:tc>
        <w:tc>
          <w:tcPr>
            <w:tcW w:w="1701" w:type="dxa"/>
            <w:tcBorders>
              <w:top w:val="nil"/>
              <w:left w:val="nil"/>
              <w:bottom w:val="nil"/>
              <w:right w:val="nil"/>
            </w:tcBorders>
            <w:shd w:val="clear" w:color="auto" w:fill="auto"/>
            <w:vAlign w:val="bottom"/>
          </w:tcPr>
          <w:p w:rsidR="00000457" w:rsidRPr="002F2570" w:rsidRDefault="00000457" w:rsidP="00000457">
            <w:pPr>
              <w:jc w:val="right"/>
              <w:rPr>
                <w:color w:val="000000"/>
                <w:sz w:val="18"/>
                <w:szCs w:val="18"/>
              </w:rPr>
            </w:pPr>
            <w:r w:rsidRPr="002F2570">
              <w:rPr>
                <w:color w:val="000000"/>
                <w:sz w:val="18"/>
                <w:szCs w:val="18"/>
              </w:rPr>
              <w:t>141 218</w:t>
            </w:r>
          </w:p>
        </w:tc>
        <w:tc>
          <w:tcPr>
            <w:tcW w:w="953" w:type="dxa"/>
            <w:tcBorders>
              <w:top w:val="nil"/>
              <w:left w:val="nil"/>
              <w:bottom w:val="nil"/>
              <w:right w:val="nil"/>
            </w:tcBorders>
            <w:shd w:val="clear" w:color="auto" w:fill="auto"/>
            <w:vAlign w:val="bottom"/>
          </w:tcPr>
          <w:p w:rsidR="00000457" w:rsidRPr="002F2570" w:rsidRDefault="00000457" w:rsidP="00000457">
            <w:pPr>
              <w:jc w:val="right"/>
              <w:rPr>
                <w:color w:val="000000"/>
                <w:sz w:val="18"/>
                <w:szCs w:val="18"/>
              </w:rPr>
            </w:pPr>
            <w:r w:rsidRPr="002F2570">
              <w:rPr>
                <w:color w:val="000000"/>
                <w:sz w:val="18"/>
                <w:szCs w:val="18"/>
              </w:rPr>
              <w:t>27,49%</w:t>
            </w:r>
          </w:p>
        </w:tc>
      </w:tr>
      <w:tr w:rsidR="00000457" w:rsidRPr="002F2570" w:rsidTr="00A87372">
        <w:trPr>
          <w:trHeight w:val="270"/>
          <w:jc w:val="center"/>
        </w:trPr>
        <w:tc>
          <w:tcPr>
            <w:tcW w:w="3207" w:type="dxa"/>
            <w:tcBorders>
              <w:top w:val="nil"/>
              <w:left w:val="nil"/>
              <w:bottom w:val="nil"/>
              <w:right w:val="nil"/>
            </w:tcBorders>
            <w:shd w:val="clear" w:color="auto" w:fill="auto"/>
            <w:vAlign w:val="center"/>
          </w:tcPr>
          <w:p w:rsidR="00000457" w:rsidRPr="002F2570" w:rsidRDefault="00000457" w:rsidP="00000457">
            <w:pPr>
              <w:autoSpaceDE/>
              <w:autoSpaceDN/>
              <w:rPr>
                <w:sz w:val="18"/>
                <w:szCs w:val="18"/>
              </w:rPr>
            </w:pPr>
            <w:r w:rsidRPr="002F2570">
              <w:rPr>
                <w:sz w:val="18"/>
                <w:szCs w:val="18"/>
              </w:rPr>
              <w:t>Физические лица</w:t>
            </w:r>
          </w:p>
        </w:tc>
        <w:tc>
          <w:tcPr>
            <w:tcW w:w="1172" w:type="dxa"/>
            <w:tcBorders>
              <w:top w:val="nil"/>
              <w:left w:val="nil"/>
              <w:bottom w:val="nil"/>
              <w:right w:val="nil"/>
            </w:tcBorders>
            <w:shd w:val="clear" w:color="auto" w:fill="auto"/>
            <w:vAlign w:val="bottom"/>
          </w:tcPr>
          <w:p w:rsidR="00000457" w:rsidRPr="002F2570" w:rsidRDefault="00000457" w:rsidP="00000457">
            <w:pPr>
              <w:jc w:val="right"/>
              <w:rPr>
                <w:color w:val="000000"/>
                <w:sz w:val="18"/>
                <w:szCs w:val="18"/>
              </w:rPr>
            </w:pPr>
            <w:r w:rsidRPr="002F2570">
              <w:rPr>
                <w:color w:val="000000"/>
                <w:sz w:val="18"/>
                <w:szCs w:val="18"/>
              </w:rPr>
              <w:t>101 408</w:t>
            </w:r>
          </w:p>
        </w:tc>
        <w:tc>
          <w:tcPr>
            <w:tcW w:w="1395" w:type="dxa"/>
            <w:tcBorders>
              <w:top w:val="nil"/>
              <w:left w:val="nil"/>
              <w:bottom w:val="nil"/>
              <w:right w:val="nil"/>
            </w:tcBorders>
            <w:shd w:val="clear" w:color="auto" w:fill="auto"/>
            <w:vAlign w:val="bottom"/>
          </w:tcPr>
          <w:p w:rsidR="00000457" w:rsidRPr="002F2570" w:rsidRDefault="002D367D" w:rsidP="00000457">
            <w:pPr>
              <w:jc w:val="right"/>
              <w:rPr>
                <w:color w:val="000000"/>
                <w:sz w:val="18"/>
                <w:szCs w:val="18"/>
              </w:rPr>
            </w:pPr>
            <w:r>
              <w:rPr>
                <w:color w:val="000000"/>
                <w:sz w:val="18"/>
                <w:szCs w:val="18"/>
              </w:rPr>
              <w:t>12,94</w:t>
            </w:r>
            <w:r w:rsidR="00000457" w:rsidRPr="002F2570">
              <w:rPr>
                <w:color w:val="000000"/>
                <w:sz w:val="18"/>
                <w:szCs w:val="18"/>
              </w:rPr>
              <w:t>%</w:t>
            </w:r>
          </w:p>
        </w:tc>
        <w:tc>
          <w:tcPr>
            <w:tcW w:w="1701" w:type="dxa"/>
            <w:tcBorders>
              <w:top w:val="nil"/>
              <w:left w:val="nil"/>
              <w:bottom w:val="nil"/>
              <w:right w:val="nil"/>
            </w:tcBorders>
            <w:shd w:val="clear" w:color="auto" w:fill="auto"/>
            <w:vAlign w:val="bottom"/>
          </w:tcPr>
          <w:p w:rsidR="00000457" w:rsidRPr="002F2570" w:rsidRDefault="00000457" w:rsidP="00000457">
            <w:pPr>
              <w:jc w:val="right"/>
              <w:rPr>
                <w:color w:val="000000"/>
                <w:sz w:val="18"/>
                <w:szCs w:val="18"/>
              </w:rPr>
            </w:pPr>
            <w:r w:rsidRPr="002F2570">
              <w:rPr>
                <w:color w:val="000000"/>
                <w:sz w:val="18"/>
                <w:szCs w:val="18"/>
              </w:rPr>
              <w:t>78 379</w:t>
            </w:r>
          </w:p>
        </w:tc>
        <w:tc>
          <w:tcPr>
            <w:tcW w:w="953" w:type="dxa"/>
            <w:tcBorders>
              <w:top w:val="nil"/>
              <w:left w:val="nil"/>
              <w:bottom w:val="nil"/>
              <w:right w:val="nil"/>
            </w:tcBorders>
            <w:shd w:val="clear" w:color="auto" w:fill="auto"/>
            <w:vAlign w:val="bottom"/>
          </w:tcPr>
          <w:p w:rsidR="00000457" w:rsidRPr="002F2570" w:rsidRDefault="00000457" w:rsidP="00000457">
            <w:pPr>
              <w:jc w:val="right"/>
              <w:rPr>
                <w:color w:val="000000"/>
                <w:sz w:val="18"/>
                <w:szCs w:val="18"/>
              </w:rPr>
            </w:pPr>
            <w:r w:rsidRPr="002F2570">
              <w:rPr>
                <w:color w:val="000000"/>
                <w:sz w:val="18"/>
                <w:szCs w:val="18"/>
              </w:rPr>
              <w:t>15,26%</w:t>
            </w:r>
          </w:p>
        </w:tc>
      </w:tr>
      <w:tr w:rsidR="00000457" w:rsidRPr="002F2570" w:rsidTr="00564C6C">
        <w:trPr>
          <w:trHeight w:val="308"/>
          <w:jc w:val="center"/>
        </w:trPr>
        <w:tc>
          <w:tcPr>
            <w:tcW w:w="3207" w:type="dxa"/>
            <w:tcBorders>
              <w:top w:val="nil"/>
              <w:left w:val="nil"/>
              <w:bottom w:val="nil"/>
              <w:right w:val="nil"/>
            </w:tcBorders>
            <w:shd w:val="clear" w:color="auto" w:fill="auto"/>
            <w:vAlign w:val="center"/>
          </w:tcPr>
          <w:p w:rsidR="00000457" w:rsidRPr="002F2570" w:rsidRDefault="00000457" w:rsidP="00000457">
            <w:pPr>
              <w:autoSpaceDE/>
              <w:autoSpaceDN/>
              <w:rPr>
                <w:sz w:val="18"/>
                <w:szCs w:val="18"/>
              </w:rPr>
            </w:pPr>
            <w:r w:rsidRPr="002F2570">
              <w:rPr>
                <w:sz w:val="18"/>
                <w:szCs w:val="18"/>
              </w:rPr>
              <w:t>Прочие</w:t>
            </w:r>
          </w:p>
        </w:tc>
        <w:tc>
          <w:tcPr>
            <w:tcW w:w="1172" w:type="dxa"/>
            <w:tcBorders>
              <w:top w:val="nil"/>
              <w:left w:val="nil"/>
              <w:bottom w:val="nil"/>
              <w:right w:val="nil"/>
            </w:tcBorders>
            <w:shd w:val="clear" w:color="auto" w:fill="auto"/>
            <w:vAlign w:val="bottom"/>
          </w:tcPr>
          <w:p w:rsidR="00000457" w:rsidRPr="002F2570" w:rsidRDefault="00000457" w:rsidP="00000457">
            <w:pPr>
              <w:jc w:val="right"/>
              <w:rPr>
                <w:color w:val="000000"/>
                <w:sz w:val="18"/>
                <w:szCs w:val="18"/>
              </w:rPr>
            </w:pPr>
            <w:r w:rsidRPr="002F2570">
              <w:rPr>
                <w:color w:val="000000"/>
                <w:sz w:val="18"/>
                <w:szCs w:val="18"/>
              </w:rPr>
              <w:t>0</w:t>
            </w:r>
          </w:p>
        </w:tc>
        <w:tc>
          <w:tcPr>
            <w:tcW w:w="1395" w:type="dxa"/>
            <w:tcBorders>
              <w:top w:val="nil"/>
              <w:left w:val="nil"/>
              <w:bottom w:val="nil"/>
              <w:right w:val="nil"/>
            </w:tcBorders>
            <w:shd w:val="clear" w:color="auto" w:fill="auto"/>
            <w:vAlign w:val="bottom"/>
          </w:tcPr>
          <w:p w:rsidR="00000457" w:rsidRPr="002F2570" w:rsidRDefault="00000457" w:rsidP="00000457">
            <w:pPr>
              <w:jc w:val="right"/>
              <w:rPr>
                <w:color w:val="000000"/>
                <w:sz w:val="18"/>
                <w:szCs w:val="18"/>
              </w:rPr>
            </w:pPr>
            <w:r w:rsidRPr="002F2570">
              <w:rPr>
                <w:color w:val="000000"/>
                <w:sz w:val="18"/>
                <w:szCs w:val="18"/>
              </w:rPr>
              <w:t>0,00%</w:t>
            </w:r>
          </w:p>
        </w:tc>
        <w:tc>
          <w:tcPr>
            <w:tcW w:w="1701" w:type="dxa"/>
            <w:tcBorders>
              <w:top w:val="nil"/>
              <w:left w:val="nil"/>
              <w:bottom w:val="nil"/>
              <w:right w:val="nil"/>
            </w:tcBorders>
            <w:shd w:val="clear" w:color="auto" w:fill="auto"/>
            <w:vAlign w:val="bottom"/>
          </w:tcPr>
          <w:p w:rsidR="00000457" w:rsidRPr="002F2570" w:rsidRDefault="00000457" w:rsidP="00000457">
            <w:pPr>
              <w:jc w:val="right"/>
              <w:rPr>
                <w:color w:val="000000"/>
                <w:sz w:val="18"/>
                <w:szCs w:val="18"/>
              </w:rPr>
            </w:pPr>
            <w:r w:rsidRPr="002F2570">
              <w:rPr>
                <w:color w:val="000000"/>
                <w:sz w:val="18"/>
                <w:szCs w:val="18"/>
              </w:rPr>
              <w:t>1 517</w:t>
            </w:r>
          </w:p>
        </w:tc>
        <w:tc>
          <w:tcPr>
            <w:tcW w:w="953" w:type="dxa"/>
            <w:tcBorders>
              <w:top w:val="nil"/>
              <w:left w:val="nil"/>
              <w:bottom w:val="nil"/>
              <w:right w:val="nil"/>
            </w:tcBorders>
            <w:shd w:val="clear" w:color="auto" w:fill="auto"/>
            <w:vAlign w:val="bottom"/>
          </w:tcPr>
          <w:p w:rsidR="00000457" w:rsidRPr="002F2570" w:rsidRDefault="00000457" w:rsidP="00000457">
            <w:pPr>
              <w:jc w:val="right"/>
              <w:rPr>
                <w:color w:val="000000"/>
                <w:sz w:val="18"/>
                <w:szCs w:val="18"/>
              </w:rPr>
            </w:pPr>
            <w:r w:rsidRPr="002F2570">
              <w:rPr>
                <w:color w:val="000000"/>
                <w:sz w:val="18"/>
                <w:szCs w:val="18"/>
              </w:rPr>
              <w:t>0,30%</w:t>
            </w:r>
          </w:p>
        </w:tc>
      </w:tr>
      <w:tr w:rsidR="00000457" w:rsidRPr="002F2570" w:rsidTr="002E0B54">
        <w:trPr>
          <w:trHeight w:val="240"/>
          <w:jc w:val="center"/>
        </w:trPr>
        <w:tc>
          <w:tcPr>
            <w:tcW w:w="3207" w:type="dxa"/>
            <w:tcBorders>
              <w:top w:val="nil"/>
              <w:left w:val="nil"/>
              <w:bottom w:val="nil"/>
              <w:right w:val="nil"/>
            </w:tcBorders>
            <w:shd w:val="clear" w:color="auto" w:fill="auto"/>
            <w:vAlign w:val="center"/>
          </w:tcPr>
          <w:p w:rsidR="00000457" w:rsidRPr="002F2570" w:rsidRDefault="00000457" w:rsidP="00000457">
            <w:pPr>
              <w:autoSpaceDE/>
              <w:autoSpaceDN/>
              <w:jc w:val="center"/>
              <w:rPr>
                <w:b/>
                <w:bCs/>
                <w:sz w:val="18"/>
                <w:szCs w:val="18"/>
              </w:rPr>
            </w:pPr>
            <w:r w:rsidRPr="002F2570">
              <w:rPr>
                <w:b/>
                <w:bCs/>
                <w:sz w:val="18"/>
                <w:szCs w:val="18"/>
              </w:rPr>
              <w:t xml:space="preserve">Итого кредитов и авансов клиентам </w:t>
            </w:r>
          </w:p>
        </w:tc>
        <w:tc>
          <w:tcPr>
            <w:tcW w:w="1172" w:type="dxa"/>
            <w:tcBorders>
              <w:top w:val="nil"/>
              <w:left w:val="nil"/>
              <w:bottom w:val="nil"/>
              <w:right w:val="nil"/>
            </w:tcBorders>
            <w:shd w:val="clear" w:color="auto" w:fill="auto"/>
            <w:vAlign w:val="bottom"/>
          </w:tcPr>
          <w:p w:rsidR="00000457" w:rsidRPr="002F2570" w:rsidRDefault="00000457" w:rsidP="00000457">
            <w:pPr>
              <w:jc w:val="right"/>
              <w:rPr>
                <w:b/>
                <w:bCs/>
                <w:color w:val="000000"/>
                <w:sz w:val="18"/>
                <w:szCs w:val="18"/>
              </w:rPr>
            </w:pPr>
            <w:r w:rsidRPr="002F2570">
              <w:rPr>
                <w:b/>
                <w:bCs/>
                <w:color w:val="000000"/>
                <w:sz w:val="18"/>
                <w:szCs w:val="18"/>
              </w:rPr>
              <w:t>784 128</w:t>
            </w:r>
          </w:p>
        </w:tc>
        <w:tc>
          <w:tcPr>
            <w:tcW w:w="1395" w:type="dxa"/>
            <w:tcBorders>
              <w:top w:val="nil"/>
              <w:left w:val="nil"/>
              <w:bottom w:val="nil"/>
              <w:right w:val="nil"/>
            </w:tcBorders>
            <w:shd w:val="clear" w:color="auto" w:fill="auto"/>
            <w:vAlign w:val="bottom"/>
          </w:tcPr>
          <w:p w:rsidR="00000457" w:rsidRPr="002F2570" w:rsidRDefault="00000457" w:rsidP="00000457">
            <w:pPr>
              <w:jc w:val="right"/>
              <w:rPr>
                <w:b/>
                <w:bCs/>
                <w:color w:val="000000"/>
                <w:sz w:val="18"/>
                <w:szCs w:val="18"/>
              </w:rPr>
            </w:pPr>
            <w:r w:rsidRPr="002F2570">
              <w:rPr>
                <w:b/>
                <w:bCs/>
                <w:color w:val="000000"/>
                <w:sz w:val="18"/>
                <w:szCs w:val="18"/>
              </w:rPr>
              <w:t>0</w:t>
            </w:r>
          </w:p>
        </w:tc>
        <w:tc>
          <w:tcPr>
            <w:tcW w:w="1701" w:type="dxa"/>
            <w:tcBorders>
              <w:top w:val="nil"/>
              <w:left w:val="nil"/>
              <w:bottom w:val="nil"/>
              <w:right w:val="nil"/>
            </w:tcBorders>
            <w:shd w:val="clear" w:color="auto" w:fill="auto"/>
            <w:vAlign w:val="bottom"/>
          </w:tcPr>
          <w:p w:rsidR="00000457" w:rsidRPr="002F2570" w:rsidRDefault="00000457" w:rsidP="00000457">
            <w:pPr>
              <w:jc w:val="right"/>
              <w:rPr>
                <w:b/>
                <w:bCs/>
                <w:color w:val="000000"/>
                <w:sz w:val="18"/>
                <w:szCs w:val="18"/>
              </w:rPr>
            </w:pPr>
            <w:r w:rsidRPr="002F2570">
              <w:rPr>
                <w:b/>
                <w:bCs/>
                <w:color w:val="000000"/>
                <w:sz w:val="18"/>
                <w:szCs w:val="18"/>
              </w:rPr>
              <w:t>513763</w:t>
            </w:r>
          </w:p>
        </w:tc>
        <w:tc>
          <w:tcPr>
            <w:tcW w:w="953" w:type="dxa"/>
            <w:tcBorders>
              <w:top w:val="nil"/>
              <w:left w:val="nil"/>
              <w:bottom w:val="nil"/>
              <w:right w:val="nil"/>
            </w:tcBorders>
            <w:shd w:val="clear" w:color="auto" w:fill="auto"/>
            <w:vAlign w:val="bottom"/>
          </w:tcPr>
          <w:p w:rsidR="00000457" w:rsidRPr="002F2570" w:rsidRDefault="00000457" w:rsidP="00000457">
            <w:pPr>
              <w:jc w:val="right"/>
              <w:rPr>
                <w:b/>
                <w:color w:val="000000"/>
                <w:sz w:val="18"/>
                <w:szCs w:val="18"/>
              </w:rPr>
            </w:pPr>
            <w:r w:rsidRPr="002F2570">
              <w:rPr>
                <w:b/>
                <w:color w:val="000000"/>
                <w:sz w:val="18"/>
                <w:szCs w:val="18"/>
              </w:rPr>
              <w:t>100,00%</w:t>
            </w:r>
          </w:p>
        </w:tc>
      </w:tr>
    </w:tbl>
    <w:p w:rsidR="00E83ABA" w:rsidRPr="002F2570" w:rsidRDefault="001D3527" w:rsidP="00894E67">
      <w:pPr>
        <w:pStyle w:val="ABC-paragrahinNotes"/>
        <w:spacing w:before="120" w:after="0"/>
        <w:ind w:firstLine="709"/>
        <w:rPr>
          <w:lang w:val="ru-RU"/>
        </w:rPr>
      </w:pPr>
      <w:r w:rsidRPr="002F2570">
        <w:rPr>
          <w:lang w:val="ru-RU"/>
        </w:rPr>
        <w:t>На отчетную дату 31 декабря 201</w:t>
      </w:r>
      <w:r w:rsidR="00C178BB" w:rsidRPr="002F2570">
        <w:rPr>
          <w:lang w:val="ru-RU"/>
        </w:rPr>
        <w:t>7</w:t>
      </w:r>
      <w:r w:rsidRPr="002F2570">
        <w:rPr>
          <w:lang w:val="ru-RU"/>
        </w:rPr>
        <w:t xml:space="preserve"> года Банк имеет </w:t>
      </w:r>
      <w:r w:rsidR="001262BE" w:rsidRPr="002F2570">
        <w:rPr>
          <w:lang w:val="ru-RU"/>
        </w:rPr>
        <w:t>2</w:t>
      </w:r>
      <w:r w:rsidR="004D22EC" w:rsidRPr="002F2570">
        <w:rPr>
          <w:lang w:val="ru-RU"/>
        </w:rPr>
        <w:t xml:space="preserve"> заемщика</w:t>
      </w:r>
      <w:r w:rsidRPr="002F2570">
        <w:rPr>
          <w:lang w:val="ru-RU"/>
        </w:rPr>
        <w:t xml:space="preserve"> (201</w:t>
      </w:r>
      <w:r w:rsidR="00000457" w:rsidRPr="002F2570">
        <w:rPr>
          <w:lang w:val="ru-RU"/>
        </w:rPr>
        <w:t>6</w:t>
      </w:r>
      <w:r w:rsidRPr="002F2570">
        <w:rPr>
          <w:lang w:val="ru-RU"/>
        </w:rPr>
        <w:t xml:space="preserve"> г.: </w:t>
      </w:r>
      <w:r w:rsidR="00000457" w:rsidRPr="002F2570">
        <w:rPr>
          <w:lang w:val="ru-RU"/>
        </w:rPr>
        <w:t>2</w:t>
      </w:r>
      <w:r w:rsidR="004549D0" w:rsidRPr="002F2570">
        <w:rPr>
          <w:lang w:val="ru-RU"/>
        </w:rPr>
        <w:t xml:space="preserve"> заемщик</w:t>
      </w:r>
      <w:r w:rsidR="00C178BB" w:rsidRPr="002F2570">
        <w:rPr>
          <w:lang w:val="ru-RU"/>
        </w:rPr>
        <w:t>а</w:t>
      </w:r>
      <w:r w:rsidR="00564C6C" w:rsidRPr="002F2570">
        <w:rPr>
          <w:lang w:val="ru-RU"/>
        </w:rPr>
        <w:t xml:space="preserve"> </w:t>
      </w:r>
      <w:r w:rsidR="004549D0" w:rsidRPr="002F2570">
        <w:rPr>
          <w:lang w:val="ru-RU"/>
        </w:rPr>
        <w:t xml:space="preserve">) </w:t>
      </w:r>
      <w:r w:rsidRPr="002F2570">
        <w:rPr>
          <w:lang w:val="ru-RU"/>
        </w:rPr>
        <w:t>с общей су</w:t>
      </w:r>
      <w:r w:rsidR="000117B8" w:rsidRPr="002F2570">
        <w:rPr>
          <w:lang w:val="ru-RU"/>
        </w:rPr>
        <w:t xml:space="preserve">ммой выданных каждому заемщику </w:t>
      </w:r>
      <w:r w:rsidRPr="002F2570">
        <w:rPr>
          <w:lang w:val="ru-RU"/>
        </w:rPr>
        <w:t xml:space="preserve">кредитов свыше </w:t>
      </w:r>
      <w:r w:rsidR="001262BE" w:rsidRPr="002F2570">
        <w:rPr>
          <w:lang w:val="ru-RU"/>
        </w:rPr>
        <w:t>4</w:t>
      </w:r>
      <w:r w:rsidR="00C178BB" w:rsidRPr="002F2570">
        <w:rPr>
          <w:lang w:val="ru-RU"/>
        </w:rPr>
        <w:t>4</w:t>
      </w:r>
      <w:r w:rsidR="006611FC" w:rsidRPr="002F2570">
        <w:rPr>
          <w:lang w:val="ru-RU"/>
        </w:rPr>
        <w:t> </w:t>
      </w:r>
      <w:r w:rsidR="00C178BB" w:rsidRPr="002F2570">
        <w:rPr>
          <w:lang w:val="ru-RU"/>
        </w:rPr>
        <w:t>600</w:t>
      </w:r>
      <w:r w:rsidR="00824DA8" w:rsidRPr="002F2570">
        <w:rPr>
          <w:lang w:val="ru-RU"/>
        </w:rPr>
        <w:t xml:space="preserve"> </w:t>
      </w:r>
      <w:r w:rsidRPr="002F2570">
        <w:rPr>
          <w:lang w:val="ru-RU"/>
        </w:rPr>
        <w:t>тысяч рублей (201</w:t>
      </w:r>
      <w:r w:rsidR="00000457" w:rsidRPr="002F2570">
        <w:rPr>
          <w:lang w:val="ru-RU"/>
        </w:rPr>
        <w:t>6</w:t>
      </w:r>
      <w:r w:rsidRPr="002F2570">
        <w:rPr>
          <w:lang w:val="ru-RU"/>
        </w:rPr>
        <w:t xml:space="preserve">г.: свыше </w:t>
      </w:r>
      <w:r w:rsidR="00000457" w:rsidRPr="002F2570">
        <w:rPr>
          <w:lang w:val="ru-RU"/>
        </w:rPr>
        <w:t>40</w:t>
      </w:r>
      <w:r w:rsidR="006611FC" w:rsidRPr="002F2570">
        <w:rPr>
          <w:lang w:val="ru-RU"/>
        </w:rPr>
        <w:t> </w:t>
      </w:r>
      <w:r w:rsidR="00000457" w:rsidRPr="002F2570">
        <w:rPr>
          <w:lang w:val="ru-RU"/>
        </w:rPr>
        <w:t>346</w:t>
      </w:r>
      <w:r w:rsidR="00824DA8" w:rsidRPr="002F2570">
        <w:rPr>
          <w:lang w:val="ru-RU"/>
        </w:rPr>
        <w:t xml:space="preserve"> </w:t>
      </w:r>
      <w:r w:rsidRPr="002F2570">
        <w:rPr>
          <w:lang w:val="ru-RU"/>
        </w:rPr>
        <w:t xml:space="preserve">тысяч рублей).  Совокупная сумма этих кредитов составляет </w:t>
      </w:r>
      <w:r w:rsidR="00C178BB" w:rsidRPr="002F2570">
        <w:rPr>
          <w:lang w:val="ru-RU"/>
        </w:rPr>
        <w:t>633</w:t>
      </w:r>
      <w:r w:rsidR="006611FC" w:rsidRPr="002F2570">
        <w:rPr>
          <w:lang w:val="ru-RU"/>
        </w:rPr>
        <w:t> </w:t>
      </w:r>
      <w:r w:rsidR="00C178BB" w:rsidRPr="002F2570">
        <w:rPr>
          <w:lang w:val="ru-RU"/>
        </w:rPr>
        <w:t>17</w:t>
      </w:r>
      <w:r w:rsidR="001262BE" w:rsidRPr="002F2570">
        <w:rPr>
          <w:lang w:val="ru-RU"/>
        </w:rPr>
        <w:t>9</w:t>
      </w:r>
      <w:r w:rsidR="000117B8" w:rsidRPr="002F2570">
        <w:rPr>
          <w:lang w:val="ru-RU"/>
        </w:rPr>
        <w:t xml:space="preserve"> </w:t>
      </w:r>
      <w:r w:rsidRPr="002F2570">
        <w:rPr>
          <w:lang w:val="ru-RU"/>
        </w:rPr>
        <w:t>тысяч рублей (201</w:t>
      </w:r>
      <w:r w:rsidR="00C178BB" w:rsidRPr="002F2570">
        <w:rPr>
          <w:lang w:val="ru-RU"/>
        </w:rPr>
        <w:t>6</w:t>
      </w:r>
      <w:r w:rsidRPr="002F2570">
        <w:rPr>
          <w:lang w:val="ru-RU"/>
        </w:rPr>
        <w:t xml:space="preserve">г.: </w:t>
      </w:r>
      <w:r w:rsidR="00000457" w:rsidRPr="002F2570">
        <w:rPr>
          <w:lang w:val="ru-RU"/>
        </w:rPr>
        <w:t>266 629</w:t>
      </w:r>
      <w:r w:rsidR="00824DA8" w:rsidRPr="002F2570">
        <w:rPr>
          <w:lang w:val="ru-RU"/>
        </w:rPr>
        <w:t xml:space="preserve"> </w:t>
      </w:r>
      <w:r w:rsidR="004D22EC" w:rsidRPr="002F2570">
        <w:rPr>
          <w:lang w:val="ru-RU"/>
        </w:rPr>
        <w:t>тысяч рублей)</w:t>
      </w:r>
      <w:r w:rsidRPr="002F2570">
        <w:rPr>
          <w:lang w:val="ru-RU"/>
        </w:rPr>
        <w:t>.</w:t>
      </w:r>
    </w:p>
    <w:p w:rsidR="00797A90" w:rsidRPr="002F2570" w:rsidRDefault="00797A90" w:rsidP="00894E67">
      <w:pPr>
        <w:pStyle w:val="ABC-paragrahinNotes"/>
        <w:spacing w:before="120" w:after="120" w:line="228" w:lineRule="auto"/>
        <w:ind w:firstLine="709"/>
        <w:rPr>
          <w:lang w:val="ru-RU"/>
        </w:rPr>
      </w:pPr>
      <w:r w:rsidRPr="002F2570">
        <w:rPr>
          <w:lang w:val="ru-RU"/>
        </w:rPr>
        <w:t>Ниже приводится анализ кредитов по кредитному качеству по состоянию на 31 декабря 201</w:t>
      </w:r>
      <w:r w:rsidR="00C178BB" w:rsidRPr="002F2570">
        <w:rPr>
          <w:lang w:val="ru-RU"/>
        </w:rPr>
        <w:t>7</w:t>
      </w:r>
      <w:r w:rsidRPr="002F2570">
        <w:rPr>
          <w:lang w:val="ru-RU"/>
        </w:rPr>
        <w:t xml:space="preserve"> года:</w:t>
      </w:r>
    </w:p>
    <w:tbl>
      <w:tblPr>
        <w:tblW w:w="9214" w:type="dxa"/>
        <w:tblInd w:w="108" w:type="dxa"/>
        <w:tblLayout w:type="fixed"/>
        <w:tblLook w:val="04A0" w:firstRow="1" w:lastRow="0" w:firstColumn="1" w:lastColumn="0" w:noHBand="0" w:noVBand="1"/>
      </w:tblPr>
      <w:tblGrid>
        <w:gridCol w:w="3119"/>
        <w:gridCol w:w="1534"/>
        <w:gridCol w:w="1301"/>
        <w:gridCol w:w="951"/>
        <w:gridCol w:w="1144"/>
        <w:gridCol w:w="1165"/>
      </w:tblGrid>
      <w:tr w:rsidR="00797A90" w:rsidRPr="002F2570" w:rsidTr="00EB0723">
        <w:trPr>
          <w:trHeight w:val="20"/>
          <w:tblHeader/>
        </w:trPr>
        <w:tc>
          <w:tcPr>
            <w:tcW w:w="3119" w:type="dxa"/>
            <w:tcBorders>
              <w:top w:val="nil"/>
              <w:left w:val="nil"/>
              <w:bottom w:val="single" w:sz="8" w:space="0" w:color="auto"/>
              <w:right w:val="nil"/>
            </w:tcBorders>
            <w:shd w:val="clear" w:color="auto" w:fill="auto"/>
            <w:vAlign w:val="center"/>
          </w:tcPr>
          <w:p w:rsidR="00797A90" w:rsidRPr="002F2570" w:rsidRDefault="00797A90" w:rsidP="00894E67">
            <w:pPr>
              <w:autoSpaceDE/>
              <w:autoSpaceDN/>
              <w:rPr>
                <w:i/>
                <w:iCs/>
                <w:sz w:val="18"/>
                <w:szCs w:val="18"/>
              </w:rPr>
            </w:pPr>
            <w:r w:rsidRPr="002F2570">
              <w:rPr>
                <w:i/>
                <w:iCs/>
                <w:sz w:val="18"/>
                <w:szCs w:val="18"/>
              </w:rPr>
              <w:t> </w:t>
            </w:r>
          </w:p>
        </w:tc>
        <w:tc>
          <w:tcPr>
            <w:tcW w:w="1534" w:type="dxa"/>
            <w:tcBorders>
              <w:top w:val="nil"/>
              <w:left w:val="nil"/>
              <w:bottom w:val="single" w:sz="8" w:space="0" w:color="auto"/>
              <w:right w:val="nil"/>
            </w:tcBorders>
            <w:shd w:val="clear" w:color="auto" w:fill="auto"/>
            <w:vAlign w:val="center"/>
          </w:tcPr>
          <w:p w:rsidR="00797A90" w:rsidRPr="002F2570" w:rsidRDefault="00797A90" w:rsidP="00894E67">
            <w:pPr>
              <w:autoSpaceDE/>
              <w:autoSpaceDN/>
              <w:jc w:val="right"/>
              <w:rPr>
                <w:b/>
                <w:bCs/>
                <w:sz w:val="18"/>
                <w:szCs w:val="18"/>
              </w:rPr>
            </w:pPr>
            <w:r w:rsidRPr="002F2570">
              <w:rPr>
                <w:b/>
                <w:bCs/>
                <w:sz w:val="18"/>
                <w:szCs w:val="18"/>
              </w:rPr>
              <w:t>Корпоративные кредиты</w:t>
            </w:r>
          </w:p>
        </w:tc>
        <w:tc>
          <w:tcPr>
            <w:tcW w:w="1301" w:type="dxa"/>
            <w:tcBorders>
              <w:top w:val="nil"/>
              <w:left w:val="nil"/>
              <w:bottom w:val="single" w:sz="8" w:space="0" w:color="auto"/>
              <w:right w:val="nil"/>
            </w:tcBorders>
            <w:shd w:val="clear" w:color="auto" w:fill="auto"/>
            <w:vAlign w:val="center"/>
          </w:tcPr>
          <w:p w:rsidR="00797A90" w:rsidRPr="002F2570" w:rsidRDefault="00797A90" w:rsidP="00894E67">
            <w:pPr>
              <w:autoSpaceDE/>
              <w:autoSpaceDN/>
              <w:jc w:val="right"/>
              <w:rPr>
                <w:b/>
                <w:bCs/>
                <w:sz w:val="18"/>
                <w:szCs w:val="18"/>
              </w:rPr>
            </w:pPr>
            <w:r w:rsidRPr="002F2570">
              <w:rPr>
                <w:b/>
                <w:bCs/>
                <w:sz w:val="18"/>
                <w:szCs w:val="18"/>
              </w:rPr>
              <w:t>Кредиты физическим лицам – потребительские кредиты</w:t>
            </w:r>
          </w:p>
        </w:tc>
        <w:tc>
          <w:tcPr>
            <w:tcW w:w="951" w:type="dxa"/>
            <w:tcBorders>
              <w:top w:val="nil"/>
              <w:left w:val="nil"/>
              <w:bottom w:val="single" w:sz="8" w:space="0" w:color="auto"/>
              <w:right w:val="nil"/>
            </w:tcBorders>
            <w:shd w:val="clear" w:color="auto" w:fill="auto"/>
            <w:vAlign w:val="center"/>
          </w:tcPr>
          <w:p w:rsidR="00797A90" w:rsidRPr="002F2570" w:rsidRDefault="00797A90" w:rsidP="00894E67">
            <w:pPr>
              <w:autoSpaceDE/>
              <w:autoSpaceDN/>
              <w:jc w:val="right"/>
              <w:rPr>
                <w:b/>
                <w:bCs/>
                <w:sz w:val="18"/>
                <w:szCs w:val="18"/>
              </w:rPr>
            </w:pPr>
            <w:r w:rsidRPr="002F2570">
              <w:rPr>
                <w:b/>
                <w:bCs/>
                <w:sz w:val="18"/>
                <w:szCs w:val="18"/>
              </w:rPr>
              <w:t>Кредиты малому бизнесу</w:t>
            </w:r>
          </w:p>
        </w:tc>
        <w:tc>
          <w:tcPr>
            <w:tcW w:w="1144" w:type="dxa"/>
            <w:tcBorders>
              <w:top w:val="nil"/>
              <w:left w:val="nil"/>
              <w:bottom w:val="single" w:sz="8" w:space="0" w:color="auto"/>
              <w:right w:val="nil"/>
            </w:tcBorders>
            <w:shd w:val="clear" w:color="auto" w:fill="auto"/>
            <w:vAlign w:val="center"/>
          </w:tcPr>
          <w:p w:rsidR="00797A90" w:rsidRPr="002F2570" w:rsidRDefault="00797A90" w:rsidP="00894E67">
            <w:pPr>
              <w:autoSpaceDE/>
              <w:autoSpaceDN/>
              <w:jc w:val="right"/>
              <w:rPr>
                <w:b/>
                <w:bCs/>
                <w:sz w:val="18"/>
                <w:szCs w:val="18"/>
              </w:rPr>
            </w:pPr>
            <w:r w:rsidRPr="002F2570">
              <w:rPr>
                <w:b/>
                <w:bCs/>
                <w:sz w:val="18"/>
                <w:szCs w:val="18"/>
              </w:rPr>
              <w:t>Ипотечные кредиты</w:t>
            </w:r>
          </w:p>
        </w:tc>
        <w:tc>
          <w:tcPr>
            <w:tcW w:w="1165" w:type="dxa"/>
            <w:tcBorders>
              <w:top w:val="nil"/>
              <w:left w:val="nil"/>
              <w:bottom w:val="single" w:sz="8" w:space="0" w:color="auto"/>
              <w:right w:val="nil"/>
            </w:tcBorders>
            <w:shd w:val="clear" w:color="auto" w:fill="auto"/>
            <w:vAlign w:val="center"/>
          </w:tcPr>
          <w:p w:rsidR="00797A90" w:rsidRPr="002F2570" w:rsidRDefault="00797A90" w:rsidP="00894E67">
            <w:pPr>
              <w:autoSpaceDE/>
              <w:autoSpaceDN/>
              <w:jc w:val="right"/>
              <w:rPr>
                <w:b/>
                <w:bCs/>
                <w:sz w:val="18"/>
                <w:szCs w:val="18"/>
              </w:rPr>
            </w:pPr>
            <w:r w:rsidRPr="002F2570">
              <w:rPr>
                <w:b/>
                <w:bCs/>
                <w:sz w:val="18"/>
                <w:szCs w:val="18"/>
              </w:rPr>
              <w:t>Итого</w:t>
            </w:r>
          </w:p>
        </w:tc>
      </w:tr>
      <w:tr w:rsidR="00797A90" w:rsidRPr="002F2570" w:rsidTr="00F81DC1">
        <w:trPr>
          <w:trHeight w:val="20"/>
        </w:trPr>
        <w:tc>
          <w:tcPr>
            <w:tcW w:w="3119" w:type="dxa"/>
            <w:tcBorders>
              <w:top w:val="nil"/>
              <w:left w:val="nil"/>
              <w:right w:val="nil"/>
            </w:tcBorders>
            <w:shd w:val="clear" w:color="auto" w:fill="auto"/>
            <w:vAlign w:val="center"/>
          </w:tcPr>
          <w:p w:rsidR="00797A90" w:rsidRPr="002F2570" w:rsidRDefault="00797A90" w:rsidP="00894E67">
            <w:pPr>
              <w:autoSpaceDE/>
              <w:autoSpaceDN/>
              <w:jc w:val="right"/>
              <w:rPr>
                <w:b/>
                <w:bCs/>
                <w:sz w:val="18"/>
                <w:szCs w:val="18"/>
              </w:rPr>
            </w:pPr>
          </w:p>
        </w:tc>
        <w:tc>
          <w:tcPr>
            <w:tcW w:w="1534" w:type="dxa"/>
            <w:tcBorders>
              <w:top w:val="nil"/>
              <w:left w:val="nil"/>
              <w:right w:val="nil"/>
            </w:tcBorders>
            <w:shd w:val="clear" w:color="auto" w:fill="auto"/>
            <w:vAlign w:val="bottom"/>
          </w:tcPr>
          <w:p w:rsidR="00797A90" w:rsidRPr="002F2570" w:rsidRDefault="00797A90" w:rsidP="00894E67">
            <w:pPr>
              <w:autoSpaceDE/>
              <w:autoSpaceDN/>
              <w:ind w:firstLineChars="100" w:firstLine="200"/>
            </w:pPr>
          </w:p>
        </w:tc>
        <w:tc>
          <w:tcPr>
            <w:tcW w:w="1301" w:type="dxa"/>
            <w:tcBorders>
              <w:top w:val="nil"/>
              <w:left w:val="nil"/>
              <w:right w:val="nil"/>
            </w:tcBorders>
            <w:shd w:val="clear" w:color="auto" w:fill="auto"/>
            <w:vAlign w:val="bottom"/>
          </w:tcPr>
          <w:p w:rsidR="00797A90" w:rsidRPr="002F2570" w:rsidRDefault="00797A90" w:rsidP="00894E67">
            <w:pPr>
              <w:autoSpaceDE/>
              <w:autoSpaceDN/>
            </w:pPr>
          </w:p>
        </w:tc>
        <w:tc>
          <w:tcPr>
            <w:tcW w:w="951" w:type="dxa"/>
            <w:tcBorders>
              <w:top w:val="nil"/>
              <w:left w:val="nil"/>
              <w:right w:val="nil"/>
            </w:tcBorders>
            <w:shd w:val="clear" w:color="auto" w:fill="auto"/>
            <w:vAlign w:val="bottom"/>
          </w:tcPr>
          <w:p w:rsidR="00797A90" w:rsidRPr="002F2570" w:rsidRDefault="00797A90" w:rsidP="00894E67">
            <w:pPr>
              <w:autoSpaceDE/>
              <w:autoSpaceDN/>
            </w:pPr>
          </w:p>
        </w:tc>
        <w:tc>
          <w:tcPr>
            <w:tcW w:w="1144" w:type="dxa"/>
            <w:tcBorders>
              <w:top w:val="nil"/>
              <w:left w:val="nil"/>
              <w:right w:val="nil"/>
            </w:tcBorders>
            <w:shd w:val="clear" w:color="auto" w:fill="auto"/>
            <w:vAlign w:val="bottom"/>
          </w:tcPr>
          <w:p w:rsidR="00797A90" w:rsidRPr="002F2570" w:rsidRDefault="00797A90" w:rsidP="00894E67">
            <w:pPr>
              <w:autoSpaceDE/>
              <w:autoSpaceDN/>
            </w:pPr>
          </w:p>
        </w:tc>
        <w:tc>
          <w:tcPr>
            <w:tcW w:w="1165" w:type="dxa"/>
            <w:tcBorders>
              <w:top w:val="nil"/>
              <w:left w:val="nil"/>
              <w:right w:val="nil"/>
            </w:tcBorders>
            <w:shd w:val="clear" w:color="auto" w:fill="auto"/>
            <w:vAlign w:val="bottom"/>
          </w:tcPr>
          <w:p w:rsidR="00797A90" w:rsidRPr="002F2570" w:rsidRDefault="00797A90" w:rsidP="00894E67">
            <w:pPr>
              <w:autoSpaceDE/>
              <w:autoSpaceDN/>
            </w:pPr>
          </w:p>
        </w:tc>
      </w:tr>
      <w:tr w:rsidR="006A7007" w:rsidRPr="002F2570" w:rsidTr="00F81DC1">
        <w:trPr>
          <w:trHeight w:val="20"/>
        </w:trPr>
        <w:tc>
          <w:tcPr>
            <w:tcW w:w="3119" w:type="dxa"/>
            <w:shd w:val="clear" w:color="auto" w:fill="auto"/>
            <w:vAlign w:val="center"/>
          </w:tcPr>
          <w:p w:rsidR="006A7007" w:rsidRPr="002F2570" w:rsidRDefault="006A7007" w:rsidP="00894E67">
            <w:pPr>
              <w:autoSpaceDE/>
              <w:autoSpaceDN/>
              <w:rPr>
                <w:i/>
                <w:iCs/>
                <w:sz w:val="18"/>
                <w:szCs w:val="18"/>
              </w:rPr>
            </w:pPr>
            <w:r w:rsidRPr="002F2570">
              <w:rPr>
                <w:i/>
                <w:iCs/>
                <w:sz w:val="18"/>
                <w:szCs w:val="18"/>
              </w:rPr>
              <w:t xml:space="preserve">Текущие и </w:t>
            </w:r>
            <w:proofErr w:type="spellStart"/>
            <w:r w:rsidRPr="002F2570">
              <w:rPr>
                <w:i/>
                <w:iCs/>
                <w:sz w:val="18"/>
                <w:szCs w:val="18"/>
              </w:rPr>
              <w:t>необесцененные</w:t>
            </w:r>
            <w:proofErr w:type="spellEnd"/>
            <w:r w:rsidRPr="002F2570">
              <w:rPr>
                <w:i/>
                <w:iCs/>
                <w:sz w:val="18"/>
                <w:szCs w:val="18"/>
              </w:rPr>
              <w:t xml:space="preserve"> индивидуально</w:t>
            </w:r>
          </w:p>
        </w:tc>
        <w:tc>
          <w:tcPr>
            <w:tcW w:w="1534" w:type="dxa"/>
            <w:shd w:val="clear" w:color="auto" w:fill="auto"/>
            <w:vAlign w:val="bottom"/>
          </w:tcPr>
          <w:p w:rsidR="00631E7B" w:rsidRPr="002F2570" w:rsidRDefault="00631E7B">
            <w:pPr>
              <w:jc w:val="right"/>
              <w:rPr>
                <w:color w:val="000000"/>
                <w:sz w:val="18"/>
                <w:szCs w:val="18"/>
              </w:rPr>
            </w:pPr>
          </w:p>
          <w:p w:rsidR="006A7007" w:rsidRPr="002F2570" w:rsidRDefault="00213EF3">
            <w:pPr>
              <w:jc w:val="right"/>
              <w:rPr>
                <w:color w:val="000000"/>
                <w:sz w:val="18"/>
                <w:szCs w:val="18"/>
              </w:rPr>
            </w:pPr>
            <w:r w:rsidRPr="002F2570">
              <w:rPr>
                <w:color w:val="000000"/>
                <w:sz w:val="18"/>
                <w:szCs w:val="18"/>
              </w:rPr>
              <w:t>550 483</w:t>
            </w:r>
          </w:p>
        </w:tc>
        <w:tc>
          <w:tcPr>
            <w:tcW w:w="1301" w:type="dxa"/>
            <w:shd w:val="clear" w:color="auto" w:fill="auto"/>
            <w:vAlign w:val="bottom"/>
          </w:tcPr>
          <w:p w:rsidR="006A7007" w:rsidRPr="002F2570" w:rsidRDefault="006A7007">
            <w:pPr>
              <w:jc w:val="right"/>
              <w:rPr>
                <w:color w:val="000000"/>
                <w:sz w:val="18"/>
                <w:szCs w:val="18"/>
              </w:rPr>
            </w:pPr>
            <w:r w:rsidRPr="002F2570">
              <w:rPr>
                <w:color w:val="000000"/>
                <w:sz w:val="18"/>
                <w:szCs w:val="18"/>
              </w:rPr>
              <w:t>0</w:t>
            </w:r>
          </w:p>
        </w:tc>
        <w:tc>
          <w:tcPr>
            <w:tcW w:w="951" w:type="dxa"/>
            <w:shd w:val="clear" w:color="auto" w:fill="auto"/>
            <w:vAlign w:val="bottom"/>
          </w:tcPr>
          <w:p w:rsidR="006A7007" w:rsidRPr="002F2570" w:rsidRDefault="00631E7B">
            <w:pPr>
              <w:jc w:val="right"/>
              <w:rPr>
                <w:color w:val="000000"/>
                <w:sz w:val="18"/>
                <w:szCs w:val="18"/>
              </w:rPr>
            </w:pPr>
            <w:r w:rsidRPr="002F2570">
              <w:rPr>
                <w:color w:val="000000"/>
                <w:sz w:val="18"/>
                <w:szCs w:val="18"/>
              </w:rPr>
              <w:t>16 983</w:t>
            </w:r>
          </w:p>
        </w:tc>
        <w:tc>
          <w:tcPr>
            <w:tcW w:w="1144" w:type="dxa"/>
            <w:shd w:val="clear" w:color="auto" w:fill="auto"/>
            <w:vAlign w:val="bottom"/>
          </w:tcPr>
          <w:p w:rsidR="006A7007" w:rsidRPr="002F2570" w:rsidRDefault="006A7007">
            <w:pPr>
              <w:jc w:val="right"/>
              <w:rPr>
                <w:color w:val="000000"/>
                <w:sz w:val="18"/>
                <w:szCs w:val="18"/>
              </w:rPr>
            </w:pPr>
            <w:r w:rsidRPr="002F2570">
              <w:rPr>
                <w:color w:val="000000"/>
                <w:sz w:val="18"/>
                <w:szCs w:val="18"/>
              </w:rPr>
              <w:t>0</w:t>
            </w:r>
          </w:p>
        </w:tc>
        <w:tc>
          <w:tcPr>
            <w:tcW w:w="1165" w:type="dxa"/>
            <w:shd w:val="clear" w:color="auto" w:fill="auto"/>
            <w:vAlign w:val="bottom"/>
          </w:tcPr>
          <w:p w:rsidR="006A7007" w:rsidRPr="002F2570" w:rsidRDefault="00631E7B">
            <w:pPr>
              <w:jc w:val="right"/>
              <w:rPr>
                <w:color w:val="000000"/>
                <w:sz w:val="18"/>
                <w:szCs w:val="18"/>
              </w:rPr>
            </w:pPr>
            <w:r w:rsidRPr="002F2570">
              <w:rPr>
                <w:color w:val="000000"/>
                <w:sz w:val="18"/>
                <w:szCs w:val="18"/>
              </w:rPr>
              <w:t>567 466</w:t>
            </w:r>
          </w:p>
        </w:tc>
      </w:tr>
      <w:tr w:rsidR="006A7007" w:rsidRPr="002F2570" w:rsidTr="00F81DC1">
        <w:trPr>
          <w:trHeight w:val="20"/>
        </w:trPr>
        <w:tc>
          <w:tcPr>
            <w:tcW w:w="3119" w:type="dxa"/>
            <w:shd w:val="clear" w:color="auto" w:fill="auto"/>
            <w:vAlign w:val="center"/>
          </w:tcPr>
          <w:p w:rsidR="006A7007" w:rsidRPr="002F2570" w:rsidRDefault="006A7007" w:rsidP="00894E67">
            <w:pPr>
              <w:autoSpaceDE/>
              <w:autoSpaceDN/>
              <w:rPr>
                <w:sz w:val="18"/>
                <w:szCs w:val="18"/>
              </w:rPr>
            </w:pPr>
            <w:r w:rsidRPr="002F2570">
              <w:rPr>
                <w:sz w:val="18"/>
                <w:szCs w:val="18"/>
              </w:rPr>
              <w:t>с кредитной историей свыше 2 лет</w:t>
            </w:r>
          </w:p>
        </w:tc>
        <w:tc>
          <w:tcPr>
            <w:tcW w:w="1534" w:type="dxa"/>
            <w:shd w:val="clear" w:color="auto" w:fill="auto"/>
            <w:vAlign w:val="bottom"/>
          </w:tcPr>
          <w:p w:rsidR="006A7007" w:rsidRPr="002F2570" w:rsidRDefault="006A7007">
            <w:pPr>
              <w:jc w:val="right"/>
              <w:rPr>
                <w:color w:val="000000"/>
                <w:sz w:val="18"/>
                <w:szCs w:val="18"/>
              </w:rPr>
            </w:pPr>
            <w:r w:rsidRPr="002F2570">
              <w:rPr>
                <w:color w:val="000000"/>
                <w:sz w:val="18"/>
                <w:szCs w:val="18"/>
              </w:rPr>
              <w:t>0</w:t>
            </w:r>
          </w:p>
        </w:tc>
        <w:tc>
          <w:tcPr>
            <w:tcW w:w="1301" w:type="dxa"/>
            <w:shd w:val="clear" w:color="auto" w:fill="auto"/>
            <w:vAlign w:val="bottom"/>
          </w:tcPr>
          <w:p w:rsidR="006A7007" w:rsidRPr="002F2570" w:rsidRDefault="006A7007">
            <w:pPr>
              <w:jc w:val="right"/>
              <w:rPr>
                <w:color w:val="000000"/>
                <w:sz w:val="18"/>
                <w:szCs w:val="18"/>
              </w:rPr>
            </w:pPr>
            <w:r w:rsidRPr="002F2570">
              <w:rPr>
                <w:color w:val="000000"/>
                <w:sz w:val="18"/>
                <w:szCs w:val="18"/>
              </w:rPr>
              <w:t>0</w:t>
            </w:r>
          </w:p>
        </w:tc>
        <w:tc>
          <w:tcPr>
            <w:tcW w:w="951" w:type="dxa"/>
            <w:shd w:val="clear" w:color="auto" w:fill="auto"/>
            <w:vAlign w:val="bottom"/>
          </w:tcPr>
          <w:p w:rsidR="006A7007" w:rsidRPr="002F2570" w:rsidRDefault="00631E7B">
            <w:pPr>
              <w:jc w:val="right"/>
              <w:rPr>
                <w:color w:val="000000"/>
                <w:sz w:val="18"/>
                <w:szCs w:val="18"/>
              </w:rPr>
            </w:pPr>
            <w:r w:rsidRPr="002F2570">
              <w:rPr>
                <w:color w:val="000000"/>
                <w:sz w:val="18"/>
                <w:szCs w:val="18"/>
              </w:rPr>
              <w:t>137 099</w:t>
            </w:r>
          </w:p>
        </w:tc>
        <w:tc>
          <w:tcPr>
            <w:tcW w:w="1144" w:type="dxa"/>
            <w:shd w:val="clear" w:color="auto" w:fill="auto"/>
            <w:vAlign w:val="bottom"/>
          </w:tcPr>
          <w:p w:rsidR="006A7007" w:rsidRPr="002F2570" w:rsidRDefault="006A7007">
            <w:pPr>
              <w:jc w:val="right"/>
              <w:rPr>
                <w:color w:val="000000"/>
                <w:sz w:val="18"/>
                <w:szCs w:val="18"/>
              </w:rPr>
            </w:pPr>
            <w:r w:rsidRPr="002F2570">
              <w:rPr>
                <w:color w:val="000000"/>
                <w:sz w:val="18"/>
                <w:szCs w:val="18"/>
              </w:rPr>
              <w:t>0</w:t>
            </w:r>
          </w:p>
        </w:tc>
        <w:tc>
          <w:tcPr>
            <w:tcW w:w="1165" w:type="dxa"/>
            <w:shd w:val="clear" w:color="auto" w:fill="auto"/>
            <w:vAlign w:val="bottom"/>
          </w:tcPr>
          <w:p w:rsidR="006A7007" w:rsidRPr="002F2570" w:rsidRDefault="00631E7B">
            <w:pPr>
              <w:jc w:val="right"/>
              <w:rPr>
                <w:color w:val="000000"/>
                <w:sz w:val="18"/>
                <w:szCs w:val="18"/>
              </w:rPr>
            </w:pPr>
            <w:r w:rsidRPr="002F2570">
              <w:rPr>
                <w:color w:val="000000"/>
                <w:sz w:val="18"/>
                <w:szCs w:val="18"/>
              </w:rPr>
              <w:t>137 099</w:t>
            </w:r>
          </w:p>
        </w:tc>
      </w:tr>
      <w:tr w:rsidR="006A7007" w:rsidRPr="002F2570" w:rsidTr="00F81DC1">
        <w:trPr>
          <w:trHeight w:val="20"/>
        </w:trPr>
        <w:tc>
          <w:tcPr>
            <w:tcW w:w="3119" w:type="dxa"/>
            <w:shd w:val="clear" w:color="auto" w:fill="auto"/>
            <w:vAlign w:val="center"/>
          </w:tcPr>
          <w:p w:rsidR="006A7007" w:rsidRPr="002F2570" w:rsidRDefault="006A7007" w:rsidP="00894E67">
            <w:pPr>
              <w:autoSpaceDE/>
              <w:autoSpaceDN/>
              <w:rPr>
                <w:sz w:val="18"/>
                <w:szCs w:val="18"/>
              </w:rPr>
            </w:pPr>
            <w:r w:rsidRPr="002F2570">
              <w:rPr>
                <w:sz w:val="18"/>
                <w:szCs w:val="18"/>
              </w:rPr>
              <w:t>с кредитной историей менее 2 лет</w:t>
            </w:r>
          </w:p>
        </w:tc>
        <w:tc>
          <w:tcPr>
            <w:tcW w:w="1534" w:type="dxa"/>
            <w:shd w:val="clear" w:color="auto" w:fill="auto"/>
            <w:vAlign w:val="bottom"/>
          </w:tcPr>
          <w:p w:rsidR="006A7007" w:rsidRPr="002F2570" w:rsidRDefault="006A7007">
            <w:pPr>
              <w:jc w:val="right"/>
              <w:rPr>
                <w:color w:val="000000"/>
                <w:sz w:val="18"/>
                <w:szCs w:val="18"/>
              </w:rPr>
            </w:pPr>
            <w:r w:rsidRPr="002F2570">
              <w:rPr>
                <w:color w:val="000000"/>
                <w:sz w:val="18"/>
                <w:szCs w:val="18"/>
              </w:rPr>
              <w:t>0</w:t>
            </w:r>
          </w:p>
        </w:tc>
        <w:tc>
          <w:tcPr>
            <w:tcW w:w="1301" w:type="dxa"/>
            <w:shd w:val="clear" w:color="auto" w:fill="auto"/>
            <w:vAlign w:val="bottom"/>
          </w:tcPr>
          <w:p w:rsidR="006A7007" w:rsidRPr="002F2570" w:rsidRDefault="00631E7B">
            <w:pPr>
              <w:jc w:val="right"/>
              <w:rPr>
                <w:color w:val="000000"/>
                <w:sz w:val="18"/>
                <w:szCs w:val="18"/>
              </w:rPr>
            </w:pPr>
            <w:r w:rsidRPr="002F2570">
              <w:rPr>
                <w:color w:val="000000"/>
                <w:sz w:val="18"/>
                <w:szCs w:val="18"/>
              </w:rPr>
              <w:t>0</w:t>
            </w:r>
          </w:p>
        </w:tc>
        <w:tc>
          <w:tcPr>
            <w:tcW w:w="951" w:type="dxa"/>
            <w:shd w:val="clear" w:color="auto" w:fill="auto"/>
            <w:vAlign w:val="bottom"/>
          </w:tcPr>
          <w:p w:rsidR="006A7007" w:rsidRPr="002F2570" w:rsidRDefault="006A7007">
            <w:pPr>
              <w:jc w:val="right"/>
              <w:rPr>
                <w:color w:val="000000"/>
                <w:sz w:val="18"/>
                <w:szCs w:val="18"/>
              </w:rPr>
            </w:pPr>
            <w:r w:rsidRPr="002F2570">
              <w:rPr>
                <w:color w:val="000000"/>
                <w:sz w:val="18"/>
                <w:szCs w:val="18"/>
              </w:rPr>
              <w:t>0</w:t>
            </w:r>
          </w:p>
        </w:tc>
        <w:tc>
          <w:tcPr>
            <w:tcW w:w="1144" w:type="dxa"/>
            <w:shd w:val="clear" w:color="auto" w:fill="auto"/>
            <w:vAlign w:val="bottom"/>
          </w:tcPr>
          <w:p w:rsidR="006A7007" w:rsidRPr="002F2570" w:rsidRDefault="00631E7B">
            <w:pPr>
              <w:jc w:val="right"/>
              <w:rPr>
                <w:color w:val="000000"/>
                <w:sz w:val="18"/>
                <w:szCs w:val="18"/>
              </w:rPr>
            </w:pPr>
            <w:r w:rsidRPr="002F2570">
              <w:rPr>
                <w:color w:val="000000"/>
                <w:sz w:val="18"/>
                <w:szCs w:val="18"/>
              </w:rPr>
              <w:t>0</w:t>
            </w:r>
          </w:p>
        </w:tc>
        <w:tc>
          <w:tcPr>
            <w:tcW w:w="1165" w:type="dxa"/>
            <w:shd w:val="clear" w:color="auto" w:fill="auto"/>
            <w:vAlign w:val="bottom"/>
          </w:tcPr>
          <w:p w:rsidR="006A7007" w:rsidRPr="002F2570" w:rsidRDefault="00631E7B">
            <w:pPr>
              <w:jc w:val="right"/>
              <w:rPr>
                <w:color w:val="000000"/>
                <w:sz w:val="18"/>
                <w:szCs w:val="18"/>
              </w:rPr>
            </w:pPr>
            <w:r w:rsidRPr="002F2570">
              <w:rPr>
                <w:color w:val="000000"/>
                <w:sz w:val="18"/>
                <w:szCs w:val="18"/>
              </w:rPr>
              <w:t>0</w:t>
            </w:r>
          </w:p>
        </w:tc>
      </w:tr>
      <w:tr w:rsidR="006A7007" w:rsidRPr="002F2570" w:rsidTr="00F81DC1">
        <w:trPr>
          <w:trHeight w:val="20"/>
        </w:trPr>
        <w:tc>
          <w:tcPr>
            <w:tcW w:w="3119" w:type="dxa"/>
            <w:shd w:val="clear" w:color="auto" w:fill="auto"/>
            <w:vAlign w:val="center"/>
          </w:tcPr>
          <w:p w:rsidR="006A7007" w:rsidRPr="002F2570" w:rsidRDefault="006A7007" w:rsidP="00894E67">
            <w:pPr>
              <w:autoSpaceDE/>
              <w:autoSpaceDN/>
              <w:rPr>
                <w:sz w:val="18"/>
                <w:szCs w:val="18"/>
              </w:rPr>
            </w:pPr>
            <w:r w:rsidRPr="002F2570">
              <w:rPr>
                <w:sz w:val="18"/>
                <w:szCs w:val="18"/>
              </w:rPr>
              <w:t>кредиты физическим лицам</w:t>
            </w:r>
          </w:p>
        </w:tc>
        <w:tc>
          <w:tcPr>
            <w:tcW w:w="1534" w:type="dxa"/>
            <w:shd w:val="clear" w:color="auto" w:fill="auto"/>
            <w:vAlign w:val="bottom"/>
          </w:tcPr>
          <w:p w:rsidR="006A7007" w:rsidRPr="002F2570" w:rsidRDefault="006A7007">
            <w:pPr>
              <w:jc w:val="right"/>
              <w:rPr>
                <w:color w:val="000000"/>
                <w:sz w:val="18"/>
                <w:szCs w:val="18"/>
              </w:rPr>
            </w:pPr>
            <w:r w:rsidRPr="002F2570">
              <w:rPr>
                <w:color w:val="000000"/>
                <w:sz w:val="18"/>
                <w:szCs w:val="18"/>
              </w:rPr>
              <w:t>0</w:t>
            </w:r>
          </w:p>
        </w:tc>
        <w:tc>
          <w:tcPr>
            <w:tcW w:w="1301" w:type="dxa"/>
            <w:shd w:val="clear" w:color="auto" w:fill="auto"/>
            <w:vAlign w:val="bottom"/>
          </w:tcPr>
          <w:p w:rsidR="006A7007" w:rsidRPr="002F2570" w:rsidRDefault="00631E7B">
            <w:pPr>
              <w:jc w:val="right"/>
              <w:rPr>
                <w:color w:val="000000"/>
                <w:sz w:val="18"/>
                <w:szCs w:val="18"/>
              </w:rPr>
            </w:pPr>
            <w:r w:rsidRPr="002F2570">
              <w:rPr>
                <w:color w:val="000000"/>
                <w:sz w:val="18"/>
                <w:szCs w:val="18"/>
              </w:rPr>
              <w:t>31 670</w:t>
            </w:r>
          </w:p>
        </w:tc>
        <w:tc>
          <w:tcPr>
            <w:tcW w:w="951" w:type="dxa"/>
            <w:shd w:val="clear" w:color="auto" w:fill="auto"/>
            <w:vAlign w:val="bottom"/>
          </w:tcPr>
          <w:p w:rsidR="006A7007" w:rsidRPr="002F2570" w:rsidRDefault="006A7007">
            <w:pPr>
              <w:jc w:val="right"/>
              <w:rPr>
                <w:color w:val="000000"/>
                <w:sz w:val="18"/>
                <w:szCs w:val="18"/>
              </w:rPr>
            </w:pPr>
            <w:r w:rsidRPr="002F2570">
              <w:rPr>
                <w:color w:val="000000"/>
                <w:sz w:val="18"/>
                <w:szCs w:val="18"/>
              </w:rPr>
              <w:t>0</w:t>
            </w:r>
          </w:p>
        </w:tc>
        <w:tc>
          <w:tcPr>
            <w:tcW w:w="1144" w:type="dxa"/>
            <w:shd w:val="clear" w:color="auto" w:fill="auto"/>
            <w:vAlign w:val="bottom"/>
          </w:tcPr>
          <w:p w:rsidR="006A7007" w:rsidRPr="002F2570" w:rsidRDefault="00631E7B">
            <w:pPr>
              <w:jc w:val="right"/>
              <w:rPr>
                <w:color w:val="000000"/>
                <w:sz w:val="18"/>
                <w:szCs w:val="18"/>
              </w:rPr>
            </w:pPr>
            <w:r w:rsidRPr="002F2570">
              <w:rPr>
                <w:color w:val="000000"/>
                <w:sz w:val="18"/>
                <w:szCs w:val="18"/>
              </w:rPr>
              <w:t>41 865</w:t>
            </w:r>
          </w:p>
        </w:tc>
        <w:tc>
          <w:tcPr>
            <w:tcW w:w="1165" w:type="dxa"/>
            <w:shd w:val="clear" w:color="auto" w:fill="auto"/>
            <w:vAlign w:val="bottom"/>
          </w:tcPr>
          <w:p w:rsidR="006A7007" w:rsidRPr="002F2570" w:rsidRDefault="00631E7B">
            <w:pPr>
              <w:jc w:val="right"/>
              <w:rPr>
                <w:color w:val="000000"/>
                <w:sz w:val="18"/>
                <w:szCs w:val="18"/>
              </w:rPr>
            </w:pPr>
            <w:r w:rsidRPr="002F2570">
              <w:rPr>
                <w:color w:val="000000"/>
                <w:sz w:val="18"/>
                <w:szCs w:val="18"/>
              </w:rPr>
              <w:t>73 535</w:t>
            </w:r>
          </w:p>
        </w:tc>
      </w:tr>
      <w:tr w:rsidR="006A7007" w:rsidRPr="002F2570" w:rsidTr="00F81DC1">
        <w:trPr>
          <w:trHeight w:val="20"/>
        </w:trPr>
        <w:tc>
          <w:tcPr>
            <w:tcW w:w="3119" w:type="dxa"/>
            <w:shd w:val="clear" w:color="auto" w:fill="auto"/>
            <w:vAlign w:val="center"/>
          </w:tcPr>
          <w:p w:rsidR="006A7007" w:rsidRPr="002F2570" w:rsidRDefault="006A7007" w:rsidP="00894E67">
            <w:pPr>
              <w:autoSpaceDE/>
              <w:autoSpaceDN/>
              <w:rPr>
                <w:b/>
                <w:bCs/>
                <w:sz w:val="18"/>
                <w:szCs w:val="18"/>
              </w:rPr>
            </w:pPr>
            <w:r w:rsidRPr="002F2570">
              <w:rPr>
                <w:b/>
                <w:bCs/>
                <w:sz w:val="18"/>
                <w:szCs w:val="18"/>
              </w:rPr>
              <w:t>Итого текущих и обесцененных</w:t>
            </w:r>
          </w:p>
        </w:tc>
        <w:tc>
          <w:tcPr>
            <w:tcW w:w="1534" w:type="dxa"/>
            <w:shd w:val="clear" w:color="auto" w:fill="auto"/>
            <w:vAlign w:val="bottom"/>
          </w:tcPr>
          <w:p w:rsidR="006A7007" w:rsidRPr="002F2570" w:rsidRDefault="00213EF3">
            <w:pPr>
              <w:jc w:val="right"/>
              <w:rPr>
                <w:b/>
                <w:bCs/>
                <w:color w:val="000000"/>
                <w:sz w:val="18"/>
                <w:szCs w:val="18"/>
              </w:rPr>
            </w:pPr>
            <w:r w:rsidRPr="002F2570">
              <w:rPr>
                <w:b/>
                <w:bCs/>
                <w:color w:val="000000"/>
                <w:sz w:val="18"/>
                <w:szCs w:val="18"/>
              </w:rPr>
              <w:t>550 483</w:t>
            </w:r>
          </w:p>
        </w:tc>
        <w:tc>
          <w:tcPr>
            <w:tcW w:w="1301" w:type="dxa"/>
            <w:shd w:val="clear" w:color="auto" w:fill="auto"/>
            <w:vAlign w:val="bottom"/>
          </w:tcPr>
          <w:p w:rsidR="006A7007" w:rsidRPr="002F2570" w:rsidRDefault="00220179">
            <w:pPr>
              <w:jc w:val="right"/>
              <w:rPr>
                <w:b/>
                <w:bCs/>
                <w:color w:val="000000"/>
                <w:sz w:val="18"/>
                <w:szCs w:val="18"/>
              </w:rPr>
            </w:pPr>
            <w:r w:rsidRPr="002F2570">
              <w:rPr>
                <w:b/>
                <w:bCs/>
                <w:color w:val="000000"/>
                <w:sz w:val="18"/>
                <w:szCs w:val="18"/>
              </w:rPr>
              <w:t>31 670</w:t>
            </w:r>
          </w:p>
        </w:tc>
        <w:tc>
          <w:tcPr>
            <w:tcW w:w="951" w:type="dxa"/>
            <w:shd w:val="clear" w:color="auto" w:fill="auto"/>
            <w:vAlign w:val="bottom"/>
          </w:tcPr>
          <w:p w:rsidR="006A7007" w:rsidRPr="002F2570" w:rsidRDefault="00631E7B">
            <w:pPr>
              <w:jc w:val="right"/>
              <w:rPr>
                <w:b/>
                <w:bCs/>
                <w:color w:val="000000"/>
                <w:sz w:val="18"/>
                <w:szCs w:val="18"/>
              </w:rPr>
            </w:pPr>
            <w:r w:rsidRPr="002F2570">
              <w:rPr>
                <w:b/>
                <w:bCs/>
                <w:color w:val="000000"/>
                <w:sz w:val="18"/>
                <w:szCs w:val="18"/>
              </w:rPr>
              <w:t>154 082</w:t>
            </w:r>
          </w:p>
        </w:tc>
        <w:tc>
          <w:tcPr>
            <w:tcW w:w="1144" w:type="dxa"/>
            <w:shd w:val="clear" w:color="auto" w:fill="auto"/>
            <w:vAlign w:val="bottom"/>
          </w:tcPr>
          <w:p w:rsidR="006A7007" w:rsidRPr="002F2570" w:rsidRDefault="00631E7B">
            <w:pPr>
              <w:jc w:val="right"/>
              <w:rPr>
                <w:b/>
                <w:bCs/>
                <w:color w:val="000000"/>
                <w:sz w:val="18"/>
                <w:szCs w:val="18"/>
              </w:rPr>
            </w:pPr>
            <w:r w:rsidRPr="002F2570">
              <w:rPr>
                <w:b/>
                <w:bCs/>
                <w:color w:val="000000"/>
                <w:sz w:val="18"/>
                <w:szCs w:val="18"/>
              </w:rPr>
              <w:t>41 865</w:t>
            </w:r>
          </w:p>
        </w:tc>
        <w:tc>
          <w:tcPr>
            <w:tcW w:w="1165" w:type="dxa"/>
            <w:shd w:val="clear" w:color="auto" w:fill="auto"/>
            <w:vAlign w:val="bottom"/>
          </w:tcPr>
          <w:p w:rsidR="006A7007" w:rsidRPr="002F2570" w:rsidRDefault="00631E7B">
            <w:pPr>
              <w:jc w:val="right"/>
              <w:rPr>
                <w:b/>
                <w:bCs/>
                <w:color w:val="000000"/>
                <w:sz w:val="18"/>
                <w:szCs w:val="18"/>
              </w:rPr>
            </w:pPr>
            <w:r w:rsidRPr="002F2570">
              <w:rPr>
                <w:b/>
                <w:bCs/>
                <w:color w:val="000000"/>
                <w:sz w:val="18"/>
                <w:szCs w:val="18"/>
              </w:rPr>
              <w:t>778 100</w:t>
            </w:r>
          </w:p>
        </w:tc>
      </w:tr>
      <w:tr w:rsidR="00F81DC1" w:rsidRPr="002F2570" w:rsidTr="00F81DC1">
        <w:trPr>
          <w:trHeight w:val="20"/>
        </w:trPr>
        <w:tc>
          <w:tcPr>
            <w:tcW w:w="3119" w:type="dxa"/>
            <w:shd w:val="clear" w:color="auto" w:fill="auto"/>
            <w:vAlign w:val="center"/>
          </w:tcPr>
          <w:p w:rsidR="00F81DC1" w:rsidRPr="002F2570" w:rsidRDefault="00F81DC1" w:rsidP="00894E67">
            <w:pPr>
              <w:autoSpaceDE/>
              <w:autoSpaceDN/>
              <w:rPr>
                <w:i/>
                <w:iCs/>
                <w:sz w:val="18"/>
                <w:szCs w:val="18"/>
              </w:rPr>
            </w:pPr>
            <w:r w:rsidRPr="002F2570">
              <w:rPr>
                <w:i/>
                <w:iCs/>
                <w:sz w:val="18"/>
                <w:szCs w:val="18"/>
              </w:rPr>
              <w:t xml:space="preserve">Просроченные, но </w:t>
            </w:r>
            <w:proofErr w:type="spellStart"/>
            <w:r w:rsidRPr="002F2570">
              <w:rPr>
                <w:i/>
                <w:iCs/>
                <w:sz w:val="18"/>
                <w:szCs w:val="18"/>
              </w:rPr>
              <w:t>необесцененные</w:t>
            </w:r>
            <w:proofErr w:type="spellEnd"/>
          </w:p>
        </w:tc>
        <w:tc>
          <w:tcPr>
            <w:tcW w:w="1534" w:type="dxa"/>
            <w:shd w:val="clear" w:color="auto" w:fill="auto"/>
            <w:vAlign w:val="bottom"/>
          </w:tcPr>
          <w:p w:rsidR="00F81DC1" w:rsidRPr="002F2570" w:rsidRDefault="00F81DC1" w:rsidP="00894E67">
            <w:pPr>
              <w:rPr>
                <w:i/>
                <w:iCs/>
                <w:color w:val="000000"/>
                <w:sz w:val="18"/>
                <w:szCs w:val="18"/>
              </w:rPr>
            </w:pPr>
            <w:r w:rsidRPr="002F2570">
              <w:rPr>
                <w:i/>
                <w:iCs/>
                <w:color w:val="000000"/>
                <w:sz w:val="18"/>
                <w:szCs w:val="18"/>
              </w:rPr>
              <w:t> </w:t>
            </w:r>
          </w:p>
        </w:tc>
        <w:tc>
          <w:tcPr>
            <w:tcW w:w="1301" w:type="dxa"/>
            <w:shd w:val="clear" w:color="auto" w:fill="auto"/>
            <w:vAlign w:val="bottom"/>
          </w:tcPr>
          <w:p w:rsidR="00F81DC1" w:rsidRPr="002F2570" w:rsidRDefault="00F81DC1" w:rsidP="00894E67">
            <w:pPr>
              <w:jc w:val="right"/>
              <w:rPr>
                <w:color w:val="000000"/>
              </w:rPr>
            </w:pPr>
            <w:r w:rsidRPr="002F2570">
              <w:rPr>
                <w:color w:val="000000"/>
              </w:rPr>
              <w:t> </w:t>
            </w:r>
          </w:p>
        </w:tc>
        <w:tc>
          <w:tcPr>
            <w:tcW w:w="951" w:type="dxa"/>
            <w:shd w:val="clear" w:color="auto" w:fill="auto"/>
            <w:vAlign w:val="bottom"/>
          </w:tcPr>
          <w:p w:rsidR="00F81DC1" w:rsidRPr="002F2570" w:rsidRDefault="00F81DC1" w:rsidP="00894E67">
            <w:pPr>
              <w:jc w:val="right"/>
              <w:rPr>
                <w:color w:val="000000"/>
              </w:rPr>
            </w:pPr>
            <w:r w:rsidRPr="002F2570">
              <w:rPr>
                <w:color w:val="000000"/>
              </w:rPr>
              <w:t> </w:t>
            </w:r>
          </w:p>
        </w:tc>
        <w:tc>
          <w:tcPr>
            <w:tcW w:w="1144" w:type="dxa"/>
            <w:shd w:val="clear" w:color="auto" w:fill="auto"/>
            <w:vAlign w:val="bottom"/>
          </w:tcPr>
          <w:p w:rsidR="00F81DC1" w:rsidRPr="002F2570" w:rsidRDefault="00F81DC1" w:rsidP="00894E67">
            <w:pPr>
              <w:jc w:val="right"/>
              <w:rPr>
                <w:color w:val="000000"/>
              </w:rPr>
            </w:pPr>
            <w:r w:rsidRPr="002F2570">
              <w:rPr>
                <w:color w:val="000000"/>
              </w:rPr>
              <w:t> </w:t>
            </w:r>
          </w:p>
        </w:tc>
        <w:tc>
          <w:tcPr>
            <w:tcW w:w="1165" w:type="dxa"/>
            <w:shd w:val="clear" w:color="auto" w:fill="auto"/>
            <w:vAlign w:val="bottom"/>
          </w:tcPr>
          <w:p w:rsidR="00F81DC1" w:rsidRPr="002F2570" w:rsidRDefault="00F81DC1" w:rsidP="00894E67">
            <w:pPr>
              <w:jc w:val="right"/>
              <w:rPr>
                <w:color w:val="000000"/>
              </w:rPr>
            </w:pPr>
            <w:r w:rsidRPr="002F2570">
              <w:rPr>
                <w:color w:val="000000"/>
              </w:rPr>
              <w:t> </w:t>
            </w:r>
          </w:p>
        </w:tc>
      </w:tr>
      <w:tr w:rsidR="00F81DC1" w:rsidRPr="002F2570" w:rsidTr="00F81DC1">
        <w:trPr>
          <w:trHeight w:val="20"/>
        </w:trPr>
        <w:tc>
          <w:tcPr>
            <w:tcW w:w="3119" w:type="dxa"/>
            <w:shd w:val="clear" w:color="auto" w:fill="auto"/>
            <w:vAlign w:val="center"/>
          </w:tcPr>
          <w:p w:rsidR="00F81DC1" w:rsidRPr="002F2570" w:rsidRDefault="00F81DC1" w:rsidP="00894E67">
            <w:pPr>
              <w:autoSpaceDE/>
              <w:autoSpaceDN/>
              <w:rPr>
                <w:sz w:val="18"/>
                <w:szCs w:val="18"/>
              </w:rPr>
            </w:pPr>
            <w:r w:rsidRPr="002F2570">
              <w:rPr>
                <w:sz w:val="18"/>
                <w:szCs w:val="18"/>
              </w:rPr>
              <w:t>- с задержкой платежа менее 30 дней</w:t>
            </w:r>
          </w:p>
        </w:tc>
        <w:tc>
          <w:tcPr>
            <w:tcW w:w="1534" w:type="dxa"/>
            <w:shd w:val="clear" w:color="auto" w:fill="auto"/>
            <w:vAlign w:val="bottom"/>
          </w:tcPr>
          <w:p w:rsidR="00F81DC1" w:rsidRPr="002F2570" w:rsidRDefault="00F81DC1" w:rsidP="00894E67">
            <w:pPr>
              <w:jc w:val="right"/>
              <w:rPr>
                <w:color w:val="000000"/>
                <w:sz w:val="18"/>
                <w:szCs w:val="18"/>
              </w:rPr>
            </w:pPr>
            <w:r w:rsidRPr="002F2570">
              <w:rPr>
                <w:color w:val="000000"/>
                <w:sz w:val="18"/>
                <w:szCs w:val="18"/>
              </w:rPr>
              <w:t>0</w:t>
            </w:r>
          </w:p>
        </w:tc>
        <w:tc>
          <w:tcPr>
            <w:tcW w:w="1301" w:type="dxa"/>
            <w:shd w:val="clear" w:color="auto" w:fill="auto"/>
            <w:vAlign w:val="bottom"/>
          </w:tcPr>
          <w:p w:rsidR="00F81DC1" w:rsidRPr="002F2570" w:rsidRDefault="00F81DC1" w:rsidP="00894E67">
            <w:pPr>
              <w:jc w:val="right"/>
              <w:rPr>
                <w:color w:val="000000"/>
                <w:sz w:val="18"/>
                <w:szCs w:val="18"/>
              </w:rPr>
            </w:pPr>
            <w:r w:rsidRPr="002F2570">
              <w:rPr>
                <w:color w:val="000000"/>
                <w:sz w:val="18"/>
                <w:szCs w:val="18"/>
              </w:rPr>
              <w:t>0</w:t>
            </w:r>
          </w:p>
        </w:tc>
        <w:tc>
          <w:tcPr>
            <w:tcW w:w="951" w:type="dxa"/>
            <w:shd w:val="clear" w:color="auto" w:fill="auto"/>
            <w:vAlign w:val="bottom"/>
          </w:tcPr>
          <w:p w:rsidR="00F81DC1" w:rsidRPr="002F2570" w:rsidRDefault="00F81DC1" w:rsidP="00894E67">
            <w:pPr>
              <w:jc w:val="right"/>
              <w:rPr>
                <w:color w:val="000000"/>
                <w:sz w:val="18"/>
                <w:szCs w:val="18"/>
              </w:rPr>
            </w:pPr>
            <w:r w:rsidRPr="002F2570">
              <w:rPr>
                <w:color w:val="000000"/>
                <w:sz w:val="18"/>
                <w:szCs w:val="18"/>
              </w:rPr>
              <w:t>0</w:t>
            </w:r>
          </w:p>
        </w:tc>
        <w:tc>
          <w:tcPr>
            <w:tcW w:w="1144" w:type="dxa"/>
            <w:shd w:val="clear" w:color="auto" w:fill="auto"/>
            <w:vAlign w:val="bottom"/>
          </w:tcPr>
          <w:p w:rsidR="00F81DC1" w:rsidRPr="002F2570" w:rsidRDefault="00F81DC1" w:rsidP="00894E67">
            <w:pPr>
              <w:jc w:val="right"/>
              <w:rPr>
                <w:color w:val="000000"/>
                <w:sz w:val="18"/>
                <w:szCs w:val="18"/>
              </w:rPr>
            </w:pPr>
            <w:r w:rsidRPr="002F2570">
              <w:rPr>
                <w:color w:val="000000"/>
                <w:sz w:val="18"/>
                <w:szCs w:val="18"/>
              </w:rPr>
              <w:t>0</w:t>
            </w:r>
          </w:p>
        </w:tc>
        <w:tc>
          <w:tcPr>
            <w:tcW w:w="1165" w:type="dxa"/>
            <w:shd w:val="clear" w:color="auto" w:fill="auto"/>
            <w:vAlign w:val="bottom"/>
          </w:tcPr>
          <w:p w:rsidR="00F81DC1" w:rsidRPr="002F2570" w:rsidRDefault="00F81DC1" w:rsidP="00894E67">
            <w:pPr>
              <w:jc w:val="right"/>
              <w:rPr>
                <w:color w:val="000000"/>
                <w:sz w:val="18"/>
                <w:szCs w:val="18"/>
              </w:rPr>
            </w:pPr>
            <w:r w:rsidRPr="002F2570">
              <w:rPr>
                <w:color w:val="000000"/>
                <w:sz w:val="18"/>
                <w:szCs w:val="18"/>
              </w:rPr>
              <w:t>0</w:t>
            </w:r>
          </w:p>
        </w:tc>
      </w:tr>
      <w:tr w:rsidR="00F81DC1" w:rsidRPr="002F2570" w:rsidTr="00F81DC1">
        <w:trPr>
          <w:trHeight w:val="20"/>
        </w:trPr>
        <w:tc>
          <w:tcPr>
            <w:tcW w:w="3119" w:type="dxa"/>
            <w:shd w:val="clear" w:color="auto" w:fill="auto"/>
            <w:vAlign w:val="center"/>
          </w:tcPr>
          <w:p w:rsidR="00F81DC1" w:rsidRPr="002F2570" w:rsidRDefault="00F81DC1" w:rsidP="00894E67">
            <w:pPr>
              <w:autoSpaceDE/>
              <w:autoSpaceDN/>
              <w:rPr>
                <w:sz w:val="18"/>
                <w:szCs w:val="18"/>
              </w:rPr>
            </w:pPr>
            <w:r w:rsidRPr="002F2570">
              <w:rPr>
                <w:sz w:val="18"/>
                <w:szCs w:val="18"/>
              </w:rPr>
              <w:lastRenderedPageBreak/>
              <w:t>- с задержкой платежа от 30 до 90 дней</w:t>
            </w:r>
          </w:p>
        </w:tc>
        <w:tc>
          <w:tcPr>
            <w:tcW w:w="1534" w:type="dxa"/>
            <w:shd w:val="clear" w:color="auto" w:fill="auto"/>
            <w:vAlign w:val="bottom"/>
          </w:tcPr>
          <w:p w:rsidR="00F81DC1" w:rsidRPr="002F2570" w:rsidRDefault="00F81DC1" w:rsidP="00894E67">
            <w:pPr>
              <w:jc w:val="right"/>
              <w:rPr>
                <w:color w:val="000000"/>
                <w:sz w:val="18"/>
                <w:szCs w:val="18"/>
              </w:rPr>
            </w:pPr>
            <w:r w:rsidRPr="002F2570">
              <w:rPr>
                <w:color w:val="000000"/>
                <w:sz w:val="18"/>
                <w:szCs w:val="18"/>
              </w:rPr>
              <w:t>0</w:t>
            </w:r>
          </w:p>
        </w:tc>
        <w:tc>
          <w:tcPr>
            <w:tcW w:w="1301" w:type="dxa"/>
            <w:shd w:val="clear" w:color="auto" w:fill="auto"/>
            <w:vAlign w:val="bottom"/>
          </w:tcPr>
          <w:p w:rsidR="00F81DC1" w:rsidRPr="002F2570" w:rsidRDefault="00F81DC1" w:rsidP="00894E67">
            <w:pPr>
              <w:jc w:val="right"/>
              <w:rPr>
                <w:color w:val="000000"/>
                <w:sz w:val="18"/>
                <w:szCs w:val="18"/>
              </w:rPr>
            </w:pPr>
            <w:r w:rsidRPr="002F2570">
              <w:rPr>
                <w:color w:val="000000"/>
                <w:sz w:val="18"/>
                <w:szCs w:val="18"/>
              </w:rPr>
              <w:t>0</w:t>
            </w:r>
          </w:p>
        </w:tc>
        <w:tc>
          <w:tcPr>
            <w:tcW w:w="951" w:type="dxa"/>
            <w:shd w:val="clear" w:color="auto" w:fill="auto"/>
            <w:vAlign w:val="bottom"/>
          </w:tcPr>
          <w:p w:rsidR="00F81DC1" w:rsidRPr="002F2570" w:rsidRDefault="00F81DC1" w:rsidP="00894E67">
            <w:pPr>
              <w:jc w:val="right"/>
              <w:rPr>
                <w:color w:val="000000"/>
                <w:sz w:val="18"/>
                <w:szCs w:val="18"/>
              </w:rPr>
            </w:pPr>
            <w:r w:rsidRPr="002F2570">
              <w:rPr>
                <w:color w:val="000000"/>
                <w:sz w:val="18"/>
                <w:szCs w:val="18"/>
              </w:rPr>
              <w:t>0</w:t>
            </w:r>
          </w:p>
        </w:tc>
        <w:tc>
          <w:tcPr>
            <w:tcW w:w="1144" w:type="dxa"/>
            <w:shd w:val="clear" w:color="auto" w:fill="auto"/>
            <w:vAlign w:val="bottom"/>
          </w:tcPr>
          <w:p w:rsidR="00F81DC1" w:rsidRPr="002F2570" w:rsidRDefault="00F81DC1" w:rsidP="00894E67">
            <w:pPr>
              <w:jc w:val="right"/>
              <w:rPr>
                <w:color w:val="000000"/>
                <w:sz w:val="18"/>
                <w:szCs w:val="18"/>
              </w:rPr>
            </w:pPr>
            <w:r w:rsidRPr="002F2570">
              <w:rPr>
                <w:color w:val="000000"/>
                <w:sz w:val="18"/>
                <w:szCs w:val="18"/>
              </w:rPr>
              <w:t>0</w:t>
            </w:r>
          </w:p>
        </w:tc>
        <w:tc>
          <w:tcPr>
            <w:tcW w:w="1165" w:type="dxa"/>
            <w:shd w:val="clear" w:color="auto" w:fill="auto"/>
            <w:vAlign w:val="bottom"/>
          </w:tcPr>
          <w:p w:rsidR="00F81DC1" w:rsidRPr="002F2570" w:rsidRDefault="00F81DC1" w:rsidP="00894E67">
            <w:pPr>
              <w:jc w:val="right"/>
              <w:rPr>
                <w:color w:val="000000"/>
                <w:sz w:val="18"/>
                <w:szCs w:val="18"/>
              </w:rPr>
            </w:pPr>
            <w:r w:rsidRPr="002F2570">
              <w:rPr>
                <w:color w:val="000000"/>
                <w:sz w:val="18"/>
                <w:szCs w:val="18"/>
              </w:rPr>
              <w:t>0</w:t>
            </w:r>
          </w:p>
        </w:tc>
      </w:tr>
      <w:tr w:rsidR="00F81DC1" w:rsidRPr="002F2570" w:rsidTr="00F81DC1">
        <w:trPr>
          <w:trHeight w:val="20"/>
        </w:trPr>
        <w:tc>
          <w:tcPr>
            <w:tcW w:w="3119" w:type="dxa"/>
            <w:shd w:val="clear" w:color="auto" w:fill="auto"/>
            <w:vAlign w:val="center"/>
          </w:tcPr>
          <w:p w:rsidR="00F81DC1" w:rsidRPr="002F2570" w:rsidRDefault="00F81DC1" w:rsidP="00894E67">
            <w:pPr>
              <w:autoSpaceDE/>
              <w:autoSpaceDN/>
              <w:rPr>
                <w:sz w:val="18"/>
                <w:szCs w:val="18"/>
              </w:rPr>
            </w:pPr>
            <w:r w:rsidRPr="002F2570">
              <w:rPr>
                <w:sz w:val="18"/>
                <w:szCs w:val="18"/>
              </w:rPr>
              <w:t>- с задержкой платежа от 90 до 180 дней</w:t>
            </w:r>
          </w:p>
        </w:tc>
        <w:tc>
          <w:tcPr>
            <w:tcW w:w="1534" w:type="dxa"/>
            <w:shd w:val="clear" w:color="auto" w:fill="auto"/>
            <w:vAlign w:val="bottom"/>
          </w:tcPr>
          <w:p w:rsidR="00F81DC1" w:rsidRPr="002F2570" w:rsidRDefault="00F81DC1" w:rsidP="00894E67">
            <w:pPr>
              <w:jc w:val="right"/>
              <w:rPr>
                <w:color w:val="000000"/>
                <w:sz w:val="18"/>
                <w:szCs w:val="18"/>
              </w:rPr>
            </w:pPr>
            <w:r w:rsidRPr="002F2570">
              <w:rPr>
                <w:color w:val="000000"/>
                <w:sz w:val="18"/>
                <w:szCs w:val="18"/>
              </w:rPr>
              <w:t>0</w:t>
            </w:r>
          </w:p>
        </w:tc>
        <w:tc>
          <w:tcPr>
            <w:tcW w:w="1301" w:type="dxa"/>
            <w:shd w:val="clear" w:color="auto" w:fill="auto"/>
            <w:vAlign w:val="bottom"/>
          </w:tcPr>
          <w:p w:rsidR="00F81DC1" w:rsidRPr="002F2570" w:rsidRDefault="00F81DC1" w:rsidP="00894E67">
            <w:pPr>
              <w:jc w:val="right"/>
              <w:rPr>
                <w:color w:val="000000"/>
                <w:sz w:val="18"/>
                <w:szCs w:val="18"/>
              </w:rPr>
            </w:pPr>
            <w:r w:rsidRPr="002F2570">
              <w:rPr>
                <w:color w:val="000000"/>
                <w:sz w:val="18"/>
                <w:szCs w:val="18"/>
              </w:rPr>
              <w:t>0</w:t>
            </w:r>
          </w:p>
        </w:tc>
        <w:tc>
          <w:tcPr>
            <w:tcW w:w="951" w:type="dxa"/>
            <w:shd w:val="clear" w:color="auto" w:fill="auto"/>
            <w:vAlign w:val="bottom"/>
          </w:tcPr>
          <w:p w:rsidR="00F81DC1" w:rsidRPr="002F2570" w:rsidRDefault="00F81DC1" w:rsidP="00894E67">
            <w:pPr>
              <w:jc w:val="right"/>
              <w:rPr>
                <w:color w:val="000000"/>
                <w:sz w:val="18"/>
                <w:szCs w:val="18"/>
              </w:rPr>
            </w:pPr>
            <w:r w:rsidRPr="002F2570">
              <w:rPr>
                <w:color w:val="000000"/>
                <w:sz w:val="18"/>
                <w:szCs w:val="18"/>
              </w:rPr>
              <w:t>0</w:t>
            </w:r>
          </w:p>
        </w:tc>
        <w:tc>
          <w:tcPr>
            <w:tcW w:w="1144" w:type="dxa"/>
            <w:shd w:val="clear" w:color="auto" w:fill="auto"/>
            <w:vAlign w:val="bottom"/>
          </w:tcPr>
          <w:p w:rsidR="00F81DC1" w:rsidRPr="002F2570" w:rsidRDefault="00F81DC1" w:rsidP="00894E67">
            <w:pPr>
              <w:jc w:val="right"/>
              <w:rPr>
                <w:color w:val="000000"/>
                <w:sz w:val="18"/>
                <w:szCs w:val="18"/>
              </w:rPr>
            </w:pPr>
            <w:r w:rsidRPr="002F2570">
              <w:rPr>
                <w:color w:val="000000"/>
                <w:sz w:val="18"/>
                <w:szCs w:val="18"/>
              </w:rPr>
              <w:t>0</w:t>
            </w:r>
          </w:p>
        </w:tc>
        <w:tc>
          <w:tcPr>
            <w:tcW w:w="1165" w:type="dxa"/>
            <w:shd w:val="clear" w:color="auto" w:fill="auto"/>
            <w:vAlign w:val="bottom"/>
          </w:tcPr>
          <w:p w:rsidR="00F81DC1" w:rsidRPr="002F2570" w:rsidRDefault="00F81DC1" w:rsidP="00894E67">
            <w:pPr>
              <w:jc w:val="right"/>
              <w:rPr>
                <w:color w:val="000000"/>
                <w:sz w:val="18"/>
                <w:szCs w:val="18"/>
              </w:rPr>
            </w:pPr>
            <w:r w:rsidRPr="002F2570">
              <w:rPr>
                <w:color w:val="000000"/>
                <w:sz w:val="18"/>
                <w:szCs w:val="18"/>
              </w:rPr>
              <w:t>0</w:t>
            </w:r>
          </w:p>
        </w:tc>
      </w:tr>
      <w:tr w:rsidR="00F81DC1" w:rsidRPr="002F2570" w:rsidTr="00F81DC1">
        <w:trPr>
          <w:trHeight w:val="20"/>
        </w:trPr>
        <w:tc>
          <w:tcPr>
            <w:tcW w:w="3119" w:type="dxa"/>
            <w:shd w:val="clear" w:color="auto" w:fill="auto"/>
            <w:vAlign w:val="center"/>
          </w:tcPr>
          <w:p w:rsidR="00F81DC1" w:rsidRPr="002F2570" w:rsidRDefault="00F81DC1" w:rsidP="00894E67">
            <w:pPr>
              <w:autoSpaceDE/>
              <w:autoSpaceDN/>
              <w:rPr>
                <w:sz w:val="18"/>
                <w:szCs w:val="18"/>
              </w:rPr>
            </w:pPr>
            <w:r w:rsidRPr="002F2570">
              <w:rPr>
                <w:sz w:val="18"/>
                <w:szCs w:val="18"/>
              </w:rPr>
              <w:t>- с задержкой платежа от 180 до 360 дней</w:t>
            </w:r>
          </w:p>
        </w:tc>
        <w:tc>
          <w:tcPr>
            <w:tcW w:w="1534" w:type="dxa"/>
            <w:shd w:val="clear" w:color="auto" w:fill="auto"/>
            <w:vAlign w:val="bottom"/>
          </w:tcPr>
          <w:p w:rsidR="00F81DC1" w:rsidRPr="002F2570" w:rsidRDefault="00F81DC1" w:rsidP="00894E67">
            <w:pPr>
              <w:jc w:val="right"/>
              <w:rPr>
                <w:color w:val="000000"/>
                <w:sz w:val="18"/>
                <w:szCs w:val="18"/>
              </w:rPr>
            </w:pPr>
            <w:r w:rsidRPr="002F2570">
              <w:rPr>
                <w:color w:val="000000"/>
                <w:sz w:val="18"/>
                <w:szCs w:val="18"/>
              </w:rPr>
              <w:t>0</w:t>
            </w:r>
          </w:p>
        </w:tc>
        <w:tc>
          <w:tcPr>
            <w:tcW w:w="1301" w:type="dxa"/>
            <w:shd w:val="clear" w:color="auto" w:fill="auto"/>
            <w:vAlign w:val="bottom"/>
          </w:tcPr>
          <w:p w:rsidR="00F81DC1" w:rsidRPr="002F2570" w:rsidRDefault="00F81DC1" w:rsidP="00894E67">
            <w:pPr>
              <w:jc w:val="right"/>
              <w:rPr>
                <w:color w:val="000000"/>
                <w:sz w:val="18"/>
                <w:szCs w:val="18"/>
              </w:rPr>
            </w:pPr>
            <w:r w:rsidRPr="002F2570">
              <w:rPr>
                <w:color w:val="000000"/>
                <w:sz w:val="18"/>
                <w:szCs w:val="18"/>
              </w:rPr>
              <w:t>0</w:t>
            </w:r>
          </w:p>
        </w:tc>
        <w:tc>
          <w:tcPr>
            <w:tcW w:w="951" w:type="dxa"/>
            <w:shd w:val="clear" w:color="auto" w:fill="auto"/>
            <w:vAlign w:val="bottom"/>
          </w:tcPr>
          <w:p w:rsidR="00F81DC1" w:rsidRPr="002F2570" w:rsidRDefault="00F81DC1" w:rsidP="00894E67">
            <w:pPr>
              <w:jc w:val="right"/>
              <w:rPr>
                <w:color w:val="000000"/>
                <w:sz w:val="18"/>
                <w:szCs w:val="18"/>
              </w:rPr>
            </w:pPr>
            <w:r w:rsidRPr="002F2570">
              <w:rPr>
                <w:color w:val="000000"/>
                <w:sz w:val="18"/>
                <w:szCs w:val="18"/>
              </w:rPr>
              <w:t>0</w:t>
            </w:r>
          </w:p>
        </w:tc>
        <w:tc>
          <w:tcPr>
            <w:tcW w:w="1144" w:type="dxa"/>
            <w:shd w:val="clear" w:color="auto" w:fill="auto"/>
            <w:vAlign w:val="bottom"/>
          </w:tcPr>
          <w:p w:rsidR="00F81DC1" w:rsidRPr="002F2570" w:rsidRDefault="00F81DC1" w:rsidP="00894E67">
            <w:pPr>
              <w:jc w:val="right"/>
              <w:rPr>
                <w:color w:val="000000"/>
                <w:sz w:val="18"/>
                <w:szCs w:val="18"/>
              </w:rPr>
            </w:pPr>
            <w:r w:rsidRPr="002F2570">
              <w:rPr>
                <w:color w:val="000000"/>
                <w:sz w:val="18"/>
                <w:szCs w:val="18"/>
              </w:rPr>
              <w:t>0</w:t>
            </w:r>
          </w:p>
        </w:tc>
        <w:tc>
          <w:tcPr>
            <w:tcW w:w="1165" w:type="dxa"/>
            <w:shd w:val="clear" w:color="auto" w:fill="auto"/>
            <w:vAlign w:val="bottom"/>
          </w:tcPr>
          <w:p w:rsidR="00F81DC1" w:rsidRPr="002F2570" w:rsidRDefault="00F81DC1" w:rsidP="00894E67">
            <w:pPr>
              <w:jc w:val="right"/>
              <w:rPr>
                <w:color w:val="000000"/>
                <w:sz w:val="18"/>
                <w:szCs w:val="18"/>
              </w:rPr>
            </w:pPr>
            <w:r w:rsidRPr="002F2570">
              <w:rPr>
                <w:color w:val="000000"/>
                <w:sz w:val="18"/>
                <w:szCs w:val="18"/>
              </w:rPr>
              <w:t>0</w:t>
            </w:r>
          </w:p>
        </w:tc>
      </w:tr>
      <w:tr w:rsidR="00F81DC1" w:rsidRPr="002F2570" w:rsidTr="00F81DC1">
        <w:trPr>
          <w:trHeight w:val="20"/>
        </w:trPr>
        <w:tc>
          <w:tcPr>
            <w:tcW w:w="3119" w:type="dxa"/>
            <w:shd w:val="clear" w:color="auto" w:fill="auto"/>
            <w:vAlign w:val="center"/>
          </w:tcPr>
          <w:p w:rsidR="00F81DC1" w:rsidRPr="002F2570" w:rsidRDefault="00F81DC1" w:rsidP="00894E67">
            <w:pPr>
              <w:autoSpaceDE/>
              <w:autoSpaceDN/>
              <w:rPr>
                <w:sz w:val="18"/>
                <w:szCs w:val="18"/>
              </w:rPr>
            </w:pPr>
            <w:r w:rsidRPr="002F2570">
              <w:rPr>
                <w:sz w:val="18"/>
                <w:szCs w:val="18"/>
              </w:rPr>
              <w:t>- с задержкой платежа свыше 360 дней</w:t>
            </w:r>
          </w:p>
        </w:tc>
        <w:tc>
          <w:tcPr>
            <w:tcW w:w="1534" w:type="dxa"/>
            <w:shd w:val="clear" w:color="auto" w:fill="auto"/>
            <w:vAlign w:val="bottom"/>
          </w:tcPr>
          <w:p w:rsidR="00F81DC1" w:rsidRPr="002F2570" w:rsidRDefault="00F81DC1" w:rsidP="00894E67">
            <w:pPr>
              <w:jc w:val="right"/>
              <w:rPr>
                <w:color w:val="000000"/>
                <w:sz w:val="18"/>
                <w:szCs w:val="18"/>
              </w:rPr>
            </w:pPr>
            <w:r w:rsidRPr="002F2570">
              <w:rPr>
                <w:color w:val="000000"/>
                <w:sz w:val="18"/>
                <w:szCs w:val="18"/>
              </w:rPr>
              <w:t>0</w:t>
            </w:r>
          </w:p>
        </w:tc>
        <w:tc>
          <w:tcPr>
            <w:tcW w:w="1301" w:type="dxa"/>
            <w:shd w:val="clear" w:color="auto" w:fill="auto"/>
            <w:vAlign w:val="bottom"/>
          </w:tcPr>
          <w:p w:rsidR="00F81DC1" w:rsidRPr="002F2570" w:rsidRDefault="00F81DC1" w:rsidP="00894E67">
            <w:pPr>
              <w:jc w:val="right"/>
              <w:rPr>
                <w:color w:val="000000"/>
                <w:sz w:val="18"/>
                <w:szCs w:val="18"/>
              </w:rPr>
            </w:pPr>
            <w:r w:rsidRPr="002F2570">
              <w:rPr>
                <w:color w:val="000000"/>
                <w:sz w:val="18"/>
                <w:szCs w:val="18"/>
              </w:rPr>
              <w:t>0</w:t>
            </w:r>
          </w:p>
        </w:tc>
        <w:tc>
          <w:tcPr>
            <w:tcW w:w="951" w:type="dxa"/>
            <w:shd w:val="clear" w:color="auto" w:fill="auto"/>
            <w:vAlign w:val="bottom"/>
          </w:tcPr>
          <w:p w:rsidR="00F81DC1" w:rsidRPr="002F2570" w:rsidRDefault="00F81DC1" w:rsidP="00894E67">
            <w:pPr>
              <w:jc w:val="right"/>
              <w:rPr>
                <w:color w:val="000000"/>
                <w:sz w:val="18"/>
                <w:szCs w:val="18"/>
              </w:rPr>
            </w:pPr>
            <w:r w:rsidRPr="002F2570">
              <w:rPr>
                <w:color w:val="000000"/>
                <w:sz w:val="18"/>
                <w:szCs w:val="18"/>
              </w:rPr>
              <w:t>0</w:t>
            </w:r>
          </w:p>
        </w:tc>
        <w:tc>
          <w:tcPr>
            <w:tcW w:w="1144" w:type="dxa"/>
            <w:shd w:val="clear" w:color="auto" w:fill="auto"/>
            <w:vAlign w:val="bottom"/>
          </w:tcPr>
          <w:p w:rsidR="00F81DC1" w:rsidRPr="002F2570" w:rsidRDefault="00F81DC1" w:rsidP="00894E67">
            <w:pPr>
              <w:jc w:val="right"/>
              <w:rPr>
                <w:color w:val="000000"/>
                <w:sz w:val="18"/>
                <w:szCs w:val="18"/>
              </w:rPr>
            </w:pPr>
            <w:r w:rsidRPr="002F2570">
              <w:rPr>
                <w:color w:val="000000"/>
                <w:sz w:val="18"/>
                <w:szCs w:val="18"/>
              </w:rPr>
              <w:t>0</w:t>
            </w:r>
          </w:p>
        </w:tc>
        <w:tc>
          <w:tcPr>
            <w:tcW w:w="1165" w:type="dxa"/>
            <w:shd w:val="clear" w:color="auto" w:fill="auto"/>
            <w:vAlign w:val="bottom"/>
          </w:tcPr>
          <w:p w:rsidR="00F81DC1" w:rsidRPr="002F2570" w:rsidRDefault="00F81DC1" w:rsidP="00894E67">
            <w:pPr>
              <w:jc w:val="right"/>
              <w:rPr>
                <w:color w:val="000000"/>
                <w:sz w:val="18"/>
                <w:szCs w:val="18"/>
              </w:rPr>
            </w:pPr>
            <w:r w:rsidRPr="002F2570">
              <w:rPr>
                <w:color w:val="000000"/>
                <w:sz w:val="18"/>
                <w:szCs w:val="18"/>
              </w:rPr>
              <w:t>0</w:t>
            </w:r>
          </w:p>
        </w:tc>
      </w:tr>
      <w:tr w:rsidR="00F81DC1" w:rsidRPr="002F2570" w:rsidTr="00F81DC1">
        <w:trPr>
          <w:trHeight w:val="20"/>
        </w:trPr>
        <w:tc>
          <w:tcPr>
            <w:tcW w:w="3119" w:type="dxa"/>
            <w:shd w:val="clear" w:color="auto" w:fill="auto"/>
            <w:vAlign w:val="center"/>
          </w:tcPr>
          <w:p w:rsidR="00F81DC1" w:rsidRPr="002F2570" w:rsidRDefault="00F81DC1" w:rsidP="00894E67">
            <w:pPr>
              <w:autoSpaceDE/>
              <w:autoSpaceDN/>
              <w:rPr>
                <w:b/>
                <w:bCs/>
                <w:sz w:val="18"/>
                <w:szCs w:val="18"/>
              </w:rPr>
            </w:pPr>
            <w:r w:rsidRPr="002F2570">
              <w:rPr>
                <w:b/>
                <w:bCs/>
                <w:sz w:val="18"/>
                <w:szCs w:val="18"/>
              </w:rPr>
              <w:t xml:space="preserve">Итого просроченных, но </w:t>
            </w:r>
            <w:proofErr w:type="spellStart"/>
            <w:r w:rsidRPr="002F2570">
              <w:rPr>
                <w:b/>
                <w:bCs/>
                <w:sz w:val="18"/>
                <w:szCs w:val="18"/>
              </w:rPr>
              <w:t>необесцененных</w:t>
            </w:r>
            <w:proofErr w:type="spellEnd"/>
          </w:p>
        </w:tc>
        <w:tc>
          <w:tcPr>
            <w:tcW w:w="1534" w:type="dxa"/>
            <w:shd w:val="clear" w:color="auto" w:fill="auto"/>
            <w:vAlign w:val="bottom"/>
          </w:tcPr>
          <w:p w:rsidR="00F81DC1" w:rsidRPr="002F2570" w:rsidRDefault="00F81DC1" w:rsidP="00894E67">
            <w:pPr>
              <w:jc w:val="right"/>
              <w:rPr>
                <w:b/>
                <w:bCs/>
                <w:color w:val="000000"/>
                <w:sz w:val="18"/>
                <w:szCs w:val="18"/>
              </w:rPr>
            </w:pPr>
            <w:r w:rsidRPr="002F2570">
              <w:rPr>
                <w:b/>
                <w:bCs/>
                <w:color w:val="000000"/>
                <w:sz w:val="18"/>
                <w:szCs w:val="18"/>
              </w:rPr>
              <w:t>0</w:t>
            </w:r>
          </w:p>
        </w:tc>
        <w:tc>
          <w:tcPr>
            <w:tcW w:w="1301" w:type="dxa"/>
            <w:shd w:val="clear" w:color="auto" w:fill="auto"/>
            <w:vAlign w:val="bottom"/>
          </w:tcPr>
          <w:p w:rsidR="00F81DC1" w:rsidRPr="002F2570" w:rsidRDefault="00F81DC1" w:rsidP="00894E67">
            <w:pPr>
              <w:jc w:val="right"/>
              <w:rPr>
                <w:b/>
                <w:bCs/>
                <w:color w:val="000000"/>
                <w:sz w:val="18"/>
                <w:szCs w:val="18"/>
              </w:rPr>
            </w:pPr>
            <w:r w:rsidRPr="002F2570">
              <w:rPr>
                <w:b/>
                <w:bCs/>
                <w:color w:val="000000"/>
                <w:sz w:val="18"/>
                <w:szCs w:val="18"/>
              </w:rPr>
              <w:t>0</w:t>
            </w:r>
          </w:p>
        </w:tc>
        <w:tc>
          <w:tcPr>
            <w:tcW w:w="951" w:type="dxa"/>
            <w:shd w:val="clear" w:color="auto" w:fill="auto"/>
            <w:vAlign w:val="bottom"/>
          </w:tcPr>
          <w:p w:rsidR="00F81DC1" w:rsidRPr="002F2570" w:rsidRDefault="00F81DC1" w:rsidP="00894E67">
            <w:pPr>
              <w:jc w:val="right"/>
              <w:rPr>
                <w:b/>
                <w:bCs/>
                <w:color w:val="000000"/>
                <w:sz w:val="18"/>
                <w:szCs w:val="18"/>
              </w:rPr>
            </w:pPr>
            <w:r w:rsidRPr="002F2570">
              <w:rPr>
                <w:b/>
                <w:bCs/>
                <w:color w:val="000000"/>
                <w:sz w:val="18"/>
                <w:szCs w:val="18"/>
              </w:rPr>
              <w:t>0</w:t>
            </w:r>
          </w:p>
        </w:tc>
        <w:tc>
          <w:tcPr>
            <w:tcW w:w="1144" w:type="dxa"/>
            <w:shd w:val="clear" w:color="auto" w:fill="auto"/>
            <w:vAlign w:val="bottom"/>
          </w:tcPr>
          <w:p w:rsidR="00F81DC1" w:rsidRPr="002F2570" w:rsidRDefault="00F81DC1" w:rsidP="00894E67">
            <w:pPr>
              <w:jc w:val="right"/>
              <w:rPr>
                <w:b/>
                <w:bCs/>
                <w:color w:val="000000"/>
                <w:sz w:val="18"/>
                <w:szCs w:val="18"/>
              </w:rPr>
            </w:pPr>
            <w:r w:rsidRPr="002F2570">
              <w:rPr>
                <w:b/>
                <w:bCs/>
                <w:color w:val="000000"/>
                <w:sz w:val="18"/>
                <w:szCs w:val="18"/>
              </w:rPr>
              <w:t>0</w:t>
            </w:r>
          </w:p>
        </w:tc>
        <w:tc>
          <w:tcPr>
            <w:tcW w:w="1165" w:type="dxa"/>
            <w:shd w:val="clear" w:color="auto" w:fill="auto"/>
            <w:vAlign w:val="bottom"/>
          </w:tcPr>
          <w:p w:rsidR="00F81DC1" w:rsidRPr="002F2570" w:rsidRDefault="00F81DC1" w:rsidP="00894E67">
            <w:pPr>
              <w:jc w:val="right"/>
              <w:rPr>
                <w:b/>
                <w:bCs/>
                <w:color w:val="000000"/>
                <w:sz w:val="18"/>
                <w:szCs w:val="18"/>
              </w:rPr>
            </w:pPr>
            <w:r w:rsidRPr="002F2570">
              <w:rPr>
                <w:b/>
                <w:bCs/>
                <w:color w:val="000000"/>
                <w:sz w:val="18"/>
                <w:szCs w:val="18"/>
              </w:rPr>
              <w:t>0</w:t>
            </w:r>
          </w:p>
        </w:tc>
      </w:tr>
      <w:tr w:rsidR="00F81DC1" w:rsidRPr="002F2570" w:rsidTr="00F81DC1">
        <w:trPr>
          <w:trHeight w:val="20"/>
        </w:trPr>
        <w:tc>
          <w:tcPr>
            <w:tcW w:w="3119" w:type="dxa"/>
            <w:shd w:val="clear" w:color="auto" w:fill="auto"/>
            <w:vAlign w:val="center"/>
          </w:tcPr>
          <w:p w:rsidR="00F81DC1" w:rsidRPr="002F2570" w:rsidRDefault="00F81DC1" w:rsidP="00894E67">
            <w:pPr>
              <w:autoSpaceDE/>
              <w:autoSpaceDN/>
              <w:rPr>
                <w:i/>
                <w:iCs/>
                <w:sz w:val="18"/>
                <w:szCs w:val="18"/>
              </w:rPr>
            </w:pPr>
            <w:r w:rsidRPr="002F2570">
              <w:rPr>
                <w:i/>
                <w:iCs/>
                <w:sz w:val="18"/>
                <w:szCs w:val="18"/>
              </w:rPr>
              <w:t>Индивидуально обесцененные (общая сумма)</w:t>
            </w:r>
          </w:p>
        </w:tc>
        <w:tc>
          <w:tcPr>
            <w:tcW w:w="1534" w:type="dxa"/>
            <w:shd w:val="clear" w:color="auto" w:fill="auto"/>
            <w:vAlign w:val="bottom"/>
          </w:tcPr>
          <w:p w:rsidR="00F81DC1" w:rsidRPr="002F2570" w:rsidRDefault="00F81DC1" w:rsidP="00894E67">
            <w:pPr>
              <w:rPr>
                <w:i/>
                <w:iCs/>
                <w:color w:val="000000"/>
                <w:sz w:val="18"/>
                <w:szCs w:val="18"/>
              </w:rPr>
            </w:pPr>
            <w:r w:rsidRPr="002F2570">
              <w:rPr>
                <w:i/>
                <w:iCs/>
                <w:color w:val="000000"/>
                <w:sz w:val="18"/>
                <w:szCs w:val="18"/>
              </w:rPr>
              <w:t> </w:t>
            </w:r>
          </w:p>
        </w:tc>
        <w:tc>
          <w:tcPr>
            <w:tcW w:w="1301" w:type="dxa"/>
            <w:shd w:val="clear" w:color="auto" w:fill="auto"/>
            <w:vAlign w:val="bottom"/>
          </w:tcPr>
          <w:p w:rsidR="00F81DC1" w:rsidRPr="002F2570" w:rsidRDefault="00F81DC1" w:rsidP="00894E67">
            <w:pPr>
              <w:jc w:val="right"/>
              <w:rPr>
                <w:color w:val="000000"/>
              </w:rPr>
            </w:pPr>
            <w:r w:rsidRPr="002F2570">
              <w:rPr>
                <w:color w:val="000000"/>
              </w:rPr>
              <w:t> </w:t>
            </w:r>
          </w:p>
        </w:tc>
        <w:tc>
          <w:tcPr>
            <w:tcW w:w="951" w:type="dxa"/>
            <w:shd w:val="clear" w:color="auto" w:fill="auto"/>
            <w:vAlign w:val="bottom"/>
          </w:tcPr>
          <w:p w:rsidR="00F81DC1" w:rsidRPr="002F2570" w:rsidRDefault="00F81DC1" w:rsidP="00894E67">
            <w:pPr>
              <w:jc w:val="right"/>
              <w:rPr>
                <w:color w:val="000000"/>
              </w:rPr>
            </w:pPr>
            <w:r w:rsidRPr="002F2570">
              <w:rPr>
                <w:color w:val="000000"/>
              </w:rPr>
              <w:t> </w:t>
            </w:r>
          </w:p>
        </w:tc>
        <w:tc>
          <w:tcPr>
            <w:tcW w:w="1144" w:type="dxa"/>
            <w:shd w:val="clear" w:color="auto" w:fill="auto"/>
            <w:vAlign w:val="bottom"/>
          </w:tcPr>
          <w:p w:rsidR="00F81DC1" w:rsidRPr="002F2570" w:rsidRDefault="00F81DC1" w:rsidP="00894E67">
            <w:pPr>
              <w:jc w:val="right"/>
              <w:rPr>
                <w:color w:val="000000"/>
              </w:rPr>
            </w:pPr>
            <w:r w:rsidRPr="002F2570">
              <w:rPr>
                <w:color w:val="000000"/>
              </w:rPr>
              <w:t> </w:t>
            </w:r>
          </w:p>
        </w:tc>
        <w:tc>
          <w:tcPr>
            <w:tcW w:w="1165" w:type="dxa"/>
            <w:shd w:val="clear" w:color="auto" w:fill="auto"/>
            <w:vAlign w:val="bottom"/>
          </w:tcPr>
          <w:p w:rsidR="00F81DC1" w:rsidRPr="002F2570" w:rsidRDefault="00F81DC1" w:rsidP="00894E67">
            <w:pPr>
              <w:jc w:val="right"/>
              <w:rPr>
                <w:color w:val="000000"/>
              </w:rPr>
            </w:pPr>
            <w:r w:rsidRPr="002F2570">
              <w:rPr>
                <w:color w:val="000000"/>
              </w:rPr>
              <w:t> </w:t>
            </w:r>
          </w:p>
        </w:tc>
      </w:tr>
      <w:tr w:rsidR="006A7007" w:rsidRPr="002F2570" w:rsidTr="00F81DC1">
        <w:trPr>
          <w:trHeight w:val="20"/>
        </w:trPr>
        <w:tc>
          <w:tcPr>
            <w:tcW w:w="3119" w:type="dxa"/>
            <w:shd w:val="clear" w:color="auto" w:fill="auto"/>
            <w:vAlign w:val="center"/>
          </w:tcPr>
          <w:p w:rsidR="006A7007" w:rsidRPr="002F2570" w:rsidRDefault="006A7007" w:rsidP="00894E67">
            <w:pPr>
              <w:autoSpaceDE/>
              <w:autoSpaceDN/>
              <w:rPr>
                <w:sz w:val="18"/>
                <w:szCs w:val="18"/>
              </w:rPr>
            </w:pPr>
            <w:r w:rsidRPr="002F2570">
              <w:rPr>
                <w:sz w:val="18"/>
                <w:szCs w:val="18"/>
              </w:rPr>
              <w:t>- без задержки платежей</w:t>
            </w:r>
          </w:p>
        </w:tc>
        <w:tc>
          <w:tcPr>
            <w:tcW w:w="1534" w:type="dxa"/>
            <w:shd w:val="clear" w:color="auto" w:fill="auto"/>
            <w:vAlign w:val="bottom"/>
          </w:tcPr>
          <w:p w:rsidR="006A7007" w:rsidRPr="002F2570" w:rsidRDefault="006A7007">
            <w:pPr>
              <w:jc w:val="right"/>
              <w:rPr>
                <w:color w:val="000000"/>
                <w:sz w:val="18"/>
                <w:szCs w:val="18"/>
              </w:rPr>
            </w:pPr>
            <w:r w:rsidRPr="002F2570">
              <w:rPr>
                <w:color w:val="000000"/>
                <w:sz w:val="18"/>
                <w:szCs w:val="18"/>
              </w:rPr>
              <w:t>0</w:t>
            </w:r>
          </w:p>
        </w:tc>
        <w:tc>
          <w:tcPr>
            <w:tcW w:w="1301" w:type="dxa"/>
            <w:shd w:val="clear" w:color="auto" w:fill="auto"/>
            <w:vAlign w:val="bottom"/>
          </w:tcPr>
          <w:p w:rsidR="006A7007" w:rsidRPr="002F2570" w:rsidRDefault="00220179" w:rsidP="00220179">
            <w:pPr>
              <w:jc w:val="right"/>
              <w:rPr>
                <w:color w:val="000000"/>
                <w:sz w:val="18"/>
                <w:szCs w:val="18"/>
              </w:rPr>
            </w:pPr>
            <w:r w:rsidRPr="002F2570">
              <w:rPr>
                <w:color w:val="000000"/>
                <w:sz w:val="18"/>
                <w:szCs w:val="18"/>
              </w:rPr>
              <w:t>29 830</w:t>
            </w:r>
          </w:p>
        </w:tc>
        <w:tc>
          <w:tcPr>
            <w:tcW w:w="951" w:type="dxa"/>
            <w:shd w:val="clear" w:color="auto" w:fill="auto"/>
            <w:vAlign w:val="bottom"/>
          </w:tcPr>
          <w:p w:rsidR="006A7007" w:rsidRPr="002F2570" w:rsidRDefault="006A7007">
            <w:pPr>
              <w:jc w:val="right"/>
              <w:rPr>
                <w:color w:val="000000"/>
                <w:sz w:val="18"/>
                <w:szCs w:val="18"/>
              </w:rPr>
            </w:pPr>
            <w:r w:rsidRPr="002F2570">
              <w:rPr>
                <w:color w:val="000000"/>
                <w:sz w:val="18"/>
                <w:szCs w:val="18"/>
              </w:rPr>
              <w:t>0</w:t>
            </w:r>
          </w:p>
        </w:tc>
        <w:tc>
          <w:tcPr>
            <w:tcW w:w="1144" w:type="dxa"/>
            <w:shd w:val="clear" w:color="auto" w:fill="auto"/>
            <w:vAlign w:val="bottom"/>
          </w:tcPr>
          <w:p w:rsidR="006A7007" w:rsidRPr="002F2570" w:rsidRDefault="00631E7B">
            <w:pPr>
              <w:jc w:val="right"/>
              <w:rPr>
                <w:color w:val="000000"/>
                <w:sz w:val="18"/>
                <w:szCs w:val="18"/>
              </w:rPr>
            </w:pPr>
            <w:r w:rsidRPr="002F2570">
              <w:rPr>
                <w:color w:val="000000"/>
                <w:sz w:val="18"/>
                <w:szCs w:val="18"/>
              </w:rPr>
              <w:t>1 854</w:t>
            </w:r>
          </w:p>
        </w:tc>
        <w:tc>
          <w:tcPr>
            <w:tcW w:w="1165" w:type="dxa"/>
            <w:shd w:val="clear" w:color="auto" w:fill="auto"/>
            <w:vAlign w:val="bottom"/>
          </w:tcPr>
          <w:p w:rsidR="006A7007" w:rsidRPr="002F2570" w:rsidRDefault="000E0FE6">
            <w:pPr>
              <w:jc w:val="right"/>
              <w:rPr>
                <w:color w:val="000000"/>
                <w:sz w:val="18"/>
                <w:szCs w:val="18"/>
              </w:rPr>
            </w:pPr>
            <w:r w:rsidRPr="002F2570">
              <w:rPr>
                <w:color w:val="000000"/>
                <w:sz w:val="18"/>
                <w:szCs w:val="18"/>
              </w:rPr>
              <w:t>31 684</w:t>
            </w:r>
          </w:p>
        </w:tc>
      </w:tr>
      <w:tr w:rsidR="006A7007" w:rsidRPr="002F2570" w:rsidTr="00F81DC1">
        <w:trPr>
          <w:trHeight w:val="20"/>
        </w:trPr>
        <w:tc>
          <w:tcPr>
            <w:tcW w:w="3119" w:type="dxa"/>
            <w:shd w:val="clear" w:color="auto" w:fill="auto"/>
            <w:vAlign w:val="center"/>
          </w:tcPr>
          <w:p w:rsidR="006A7007" w:rsidRPr="002F2570" w:rsidRDefault="006A7007" w:rsidP="00894E67">
            <w:pPr>
              <w:autoSpaceDE/>
              <w:autoSpaceDN/>
              <w:rPr>
                <w:sz w:val="18"/>
                <w:szCs w:val="18"/>
              </w:rPr>
            </w:pPr>
            <w:r w:rsidRPr="002F2570">
              <w:rPr>
                <w:sz w:val="18"/>
                <w:szCs w:val="18"/>
              </w:rPr>
              <w:t>- с задержкой платежа менее 30 дней</w:t>
            </w:r>
          </w:p>
        </w:tc>
        <w:tc>
          <w:tcPr>
            <w:tcW w:w="1534" w:type="dxa"/>
            <w:shd w:val="clear" w:color="auto" w:fill="auto"/>
            <w:vAlign w:val="bottom"/>
          </w:tcPr>
          <w:p w:rsidR="006A7007" w:rsidRPr="002F2570" w:rsidRDefault="006A7007">
            <w:pPr>
              <w:jc w:val="right"/>
              <w:rPr>
                <w:color w:val="000000"/>
                <w:sz w:val="18"/>
                <w:szCs w:val="18"/>
              </w:rPr>
            </w:pPr>
            <w:r w:rsidRPr="002F2570">
              <w:rPr>
                <w:color w:val="000000"/>
                <w:sz w:val="18"/>
                <w:szCs w:val="18"/>
              </w:rPr>
              <w:t>0</w:t>
            </w:r>
          </w:p>
        </w:tc>
        <w:tc>
          <w:tcPr>
            <w:tcW w:w="1301" w:type="dxa"/>
            <w:shd w:val="clear" w:color="auto" w:fill="auto"/>
            <w:vAlign w:val="bottom"/>
          </w:tcPr>
          <w:p w:rsidR="006A7007" w:rsidRPr="002F2570" w:rsidRDefault="006A7007">
            <w:pPr>
              <w:jc w:val="right"/>
              <w:rPr>
                <w:color w:val="000000"/>
                <w:sz w:val="18"/>
                <w:szCs w:val="18"/>
              </w:rPr>
            </w:pPr>
            <w:r w:rsidRPr="002F2570">
              <w:rPr>
                <w:color w:val="000000"/>
                <w:sz w:val="18"/>
                <w:szCs w:val="18"/>
              </w:rPr>
              <w:t> </w:t>
            </w:r>
            <w:r w:rsidR="00220179" w:rsidRPr="002F2570">
              <w:rPr>
                <w:color w:val="000000"/>
                <w:sz w:val="18"/>
                <w:szCs w:val="18"/>
              </w:rPr>
              <w:t>219</w:t>
            </w:r>
          </w:p>
        </w:tc>
        <w:tc>
          <w:tcPr>
            <w:tcW w:w="951" w:type="dxa"/>
            <w:shd w:val="clear" w:color="auto" w:fill="auto"/>
            <w:vAlign w:val="bottom"/>
          </w:tcPr>
          <w:p w:rsidR="006A7007" w:rsidRPr="002F2570" w:rsidRDefault="006A7007">
            <w:pPr>
              <w:jc w:val="right"/>
              <w:rPr>
                <w:color w:val="000000"/>
                <w:sz w:val="18"/>
                <w:szCs w:val="18"/>
              </w:rPr>
            </w:pPr>
            <w:r w:rsidRPr="002F2570">
              <w:rPr>
                <w:color w:val="000000"/>
                <w:sz w:val="18"/>
                <w:szCs w:val="18"/>
              </w:rPr>
              <w:t>0</w:t>
            </w:r>
          </w:p>
        </w:tc>
        <w:tc>
          <w:tcPr>
            <w:tcW w:w="1144" w:type="dxa"/>
            <w:shd w:val="clear" w:color="auto" w:fill="auto"/>
            <w:vAlign w:val="bottom"/>
          </w:tcPr>
          <w:p w:rsidR="006A7007" w:rsidRPr="002F2570" w:rsidRDefault="00631E7B">
            <w:pPr>
              <w:jc w:val="right"/>
              <w:rPr>
                <w:color w:val="000000"/>
                <w:sz w:val="18"/>
                <w:szCs w:val="18"/>
              </w:rPr>
            </w:pPr>
            <w:r w:rsidRPr="002F2570">
              <w:rPr>
                <w:color w:val="000000"/>
                <w:sz w:val="18"/>
                <w:szCs w:val="18"/>
              </w:rPr>
              <w:t>0</w:t>
            </w:r>
          </w:p>
        </w:tc>
        <w:tc>
          <w:tcPr>
            <w:tcW w:w="1165" w:type="dxa"/>
            <w:shd w:val="clear" w:color="auto" w:fill="auto"/>
            <w:vAlign w:val="bottom"/>
          </w:tcPr>
          <w:p w:rsidR="006A7007" w:rsidRPr="002F2570" w:rsidRDefault="000E0FE6">
            <w:pPr>
              <w:jc w:val="right"/>
              <w:rPr>
                <w:color w:val="000000"/>
                <w:sz w:val="18"/>
                <w:szCs w:val="18"/>
              </w:rPr>
            </w:pPr>
            <w:r w:rsidRPr="002F2570">
              <w:rPr>
                <w:color w:val="000000"/>
                <w:sz w:val="18"/>
                <w:szCs w:val="18"/>
              </w:rPr>
              <w:t>219</w:t>
            </w:r>
          </w:p>
        </w:tc>
      </w:tr>
      <w:tr w:rsidR="006A7007" w:rsidRPr="002F2570" w:rsidTr="00F81DC1">
        <w:trPr>
          <w:trHeight w:val="20"/>
        </w:trPr>
        <w:tc>
          <w:tcPr>
            <w:tcW w:w="3119" w:type="dxa"/>
            <w:shd w:val="clear" w:color="auto" w:fill="auto"/>
            <w:vAlign w:val="center"/>
          </w:tcPr>
          <w:p w:rsidR="006A7007" w:rsidRPr="002F2570" w:rsidRDefault="006A7007" w:rsidP="00894E67">
            <w:pPr>
              <w:autoSpaceDE/>
              <w:autoSpaceDN/>
              <w:rPr>
                <w:sz w:val="18"/>
                <w:szCs w:val="18"/>
              </w:rPr>
            </w:pPr>
            <w:r w:rsidRPr="002F2570">
              <w:rPr>
                <w:sz w:val="18"/>
                <w:szCs w:val="18"/>
              </w:rPr>
              <w:t>- с задержкой платежа от 30 до 90 дней</w:t>
            </w:r>
          </w:p>
        </w:tc>
        <w:tc>
          <w:tcPr>
            <w:tcW w:w="1534" w:type="dxa"/>
            <w:shd w:val="clear" w:color="auto" w:fill="auto"/>
            <w:vAlign w:val="bottom"/>
          </w:tcPr>
          <w:p w:rsidR="006A7007" w:rsidRPr="002F2570" w:rsidRDefault="006A7007">
            <w:pPr>
              <w:jc w:val="right"/>
              <w:rPr>
                <w:color w:val="000000"/>
                <w:sz w:val="18"/>
                <w:szCs w:val="18"/>
              </w:rPr>
            </w:pPr>
            <w:r w:rsidRPr="002F2570">
              <w:rPr>
                <w:color w:val="000000"/>
                <w:sz w:val="18"/>
                <w:szCs w:val="18"/>
              </w:rPr>
              <w:t>0</w:t>
            </w:r>
          </w:p>
        </w:tc>
        <w:tc>
          <w:tcPr>
            <w:tcW w:w="1301" w:type="dxa"/>
            <w:shd w:val="clear" w:color="auto" w:fill="auto"/>
            <w:vAlign w:val="bottom"/>
          </w:tcPr>
          <w:p w:rsidR="006A7007" w:rsidRPr="002F2570" w:rsidRDefault="00220179" w:rsidP="00220179">
            <w:pPr>
              <w:jc w:val="right"/>
              <w:rPr>
                <w:color w:val="000000"/>
                <w:sz w:val="18"/>
                <w:szCs w:val="18"/>
              </w:rPr>
            </w:pPr>
            <w:r w:rsidRPr="002F2570">
              <w:rPr>
                <w:color w:val="000000"/>
                <w:sz w:val="18"/>
                <w:szCs w:val="18"/>
              </w:rPr>
              <w:t>852</w:t>
            </w:r>
          </w:p>
        </w:tc>
        <w:tc>
          <w:tcPr>
            <w:tcW w:w="951" w:type="dxa"/>
            <w:shd w:val="clear" w:color="auto" w:fill="auto"/>
            <w:vAlign w:val="bottom"/>
          </w:tcPr>
          <w:p w:rsidR="006A7007" w:rsidRPr="002F2570" w:rsidRDefault="00631E7B">
            <w:pPr>
              <w:jc w:val="right"/>
              <w:rPr>
                <w:color w:val="000000"/>
                <w:sz w:val="18"/>
                <w:szCs w:val="18"/>
              </w:rPr>
            </w:pPr>
            <w:r w:rsidRPr="002F2570">
              <w:rPr>
                <w:color w:val="000000"/>
                <w:sz w:val="18"/>
                <w:szCs w:val="18"/>
              </w:rPr>
              <w:t>0</w:t>
            </w:r>
            <w:r w:rsidR="006A7007" w:rsidRPr="002F2570">
              <w:rPr>
                <w:color w:val="000000"/>
                <w:sz w:val="18"/>
                <w:szCs w:val="18"/>
              </w:rPr>
              <w:t> </w:t>
            </w:r>
          </w:p>
        </w:tc>
        <w:tc>
          <w:tcPr>
            <w:tcW w:w="1144" w:type="dxa"/>
            <w:shd w:val="clear" w:color="auto" w:fill="auto"/>
            <w:vAlign w:val="bottom"/>
          </w:tcPr>
          <w:p w:rsidR="006A7007" w:rsidRPr="002F2570" w:rsidRDefault="00631E7B">
            <w:pPr>
              <w:jc w:val="right"/>
              <w:rPr>
                <w:color w:val="000000"/>
                <w:sz w:val="18"/>
                <w:szCs w:val="18"/>
              </w:rPr>
            </w:pPr>
            <w:r w:rsidRPr="002F2570">
              <w:rPr>
                <w:color w:val="000000"/>
                <w:sz w:val="18"/>
                <w:szCs w:val="18"/>
              </w:rPr>
              <w:t>0</w:t>
            </w:r>
            <w:r w:rsidR="006A7007" w:rsidRPr="002F2570">
              <w:rPr>
                <w:color w:val="000000"/>
                <w:sz w:val="18"/>
                <w:szCs w:val="18"/>
              </w:rPr>
              <w:t> </w:t>
            </w:r>
          </w:p>
        </w:tc>
        <w:tc>
          <w:tcPr>
            <w:tcW w:w="1165" w:type="dxa"/>
            <w:shd w:val="clear" w:color="auto" w:fill="auto"/>
            <w:vAlign w:val="bottom"/>
          </w:tcPr>
          <w:p w:rsidR="006A7007" w:rsidRPr="002F2570" w:rsidRDefault="000E0FE6">
            <w:pPr>
              <w:jc w:val="right"/>
              <w:rPr>
                <w:color w:val="000000"/>
                <w:sz w:val="18"/>
                <w:szCs w:val="18"/>
              </w:rPr>
            </w:pPr>
            <w:r w:rsidRPr="002F2570">
              <w:rPr>
                <w:color w:val="000000"/>
                <w:sz w:val="18"/>
                <w:szCs w:val="18"/>
              </w:rPr>
              <w:t>852</w:t>
            </w:r>
          </w:p>
        </w:tc>
      </w:tr>
      <w:tr w:rsidR="006A7007" w:rsidRPr="002F2570" w:rsidTr="00F81DC1">
        <w:trPr>
          <w:trHeight w:val="20"/>
        </w:trPr>
        <w:tc>
          <w:tcPr>
            <w:tcW w:w="3119" w:type="dxa"/>
            <w:shd w:val="clear" w:color="auto" w:fill="auto"/>
            <w:vAlign w:val="center"/>
          </w:tcPr>
          <w:p w:rsidR="006A7007" w:rsidRPr="002F2570" w:rsidRDefault="006A7007" w:rsidP="00894E67">
            <w:pPr>
              <w:autoSpaceDE/>
              <w:autoSpaceDN/>
              <w:rPr>
                <w:sz w:val="18"/>
                <w:szCs w:val="18"/>
              </w:rPr>
            </w:pPr>
            <w:r w:rsidRPr="002F2570">
              <w:rPr>
                <w:sz w:val="18"/>
                <w:szCs w:val="18"/>
              </w:rPr>
              <w:t>- с задержкой платежа от 90 до 180 дней</w:t>
            </w:r>
          </w:p>
        </w:tc>
        <w:tc>
          <w:tcPr>
            <w:tcW w:w="1534" w:type="dxa"/>
            <w:shd w:val="clear" w:color="auto" w:fill="auto"/>
            <w:vAlign w:val="bottom"/>
          </w:tcPr>
          <w:p w:rsidR="006A7007" w:rsidRPr="002F2570" w:rsidRDefault="006A7007">
            <w:pPr>
              <w:jc w:val="right"/>
              <w:rPr>
                <w:color w:val="000000"/>
                <w:sz w:val="18"/>
                <w:szCs w:val="18"/>
              </w:rPr>
            </w:pPr>
            <w:r w:rsidRPr="002F2570">
              <w:rPr>
                <w:color w:val="000000"/>
                <w:sz w:val="18"/>
                <w:szCs w:val="18"/>
              </w:rPr>
              <w:t>0</w:t>
            </w:r>
          </w:p>
        </w:tc>
        <w:tc>
          <w:tcPr>
            <w:tcW w:w="1301" w:type="dxa"/>
            <w:shd w:val="clear" w:color="auto" w:fill="auto"/>
            <w:vAlign w:val="bottom"/>
          </w:tcPr>
          <w:p w:rsidR="006A7007" w:rsidRPr="002F2570" w:rsidRDefault="000E0FE6">
            <w:pPr>
              <w:jc w:val="right"/>
              <w:rPr>
                <w:color w:val="000000"/>
                <w:sz w:val="18"/>
                <w:szCs w:val="18"/>
              </w:rPr>
            </w:pPr>
            <w:r w:rsidRPr="002F2570">
              <w:rPr>
                <w:color w:val="000000"/>
                <w:sz w:val="18"/>
                <w:szCs w:val="18"/>
              </w:rPr>
              <w:t>0</w:t>
            </w:r>
          </w:p>
        </w:tc>
        <w:tc>
          <w:tcPr>
            <w:tcW w:w="951" w:type="dxa"/>
            <w:shd w:val="clear" w:color="auto" w:fill="auto"/>
            <w:vAlign w:val="bottom"/>
          </w:tcPr>
          <w:p w:rsidR="006A7007" w:rsidRPr="002F2570" w:rsidRDefault="006A7007">
            <w:pPr>
              <w:jc w:val="right"/>
              <w:rPr>
                <w:color w:val="000000"/>
                <w:sz w:val="18"/>
                <w:szCs w:val="18"/>
              </w:rPr>
            </w:pPr>
            <w:r w:rsidRPr="002F2570">
              <w:rPr>
                <w:color w:val="000000"/>
                <w:sz w:val="18"/>
                <w:szCs w:val="18"/>
              </w:rPr>
              <w:t>0</w:t>
            </w:r>
          </w:p>
        </w:tc>
        <w:tc>
          <w:tcPr>
            <w:tcW w:w="1144" w:type="dxa"/>
            <w:shd w:val="clear" w:color="auto" w:fill="auto"/>
            <w:vAlign w:val="bottom"/>
          </w:tcPr>
          <w:p w:rsidR="006A7007" w:rsidRPr="002F2570" w:rsidRDefault="006A7007">
            <w:pPr>
              <w:jc w:val="right"/>
              <w:rPr>
                <w:color w:val="000000"/>
                <w:sz w:val="18"/>
                <w:szCs w:val="18"/>
              </w:rPr>
            </w:pPr>
            <w:r w:rsidRPr="002F2570">
              <w:rPr>
                <w:color w:val="000000"/>
                <w:sz w:val="18"/>
                <w:szCs w:val="18"/>
              </w:rPr>
              <w:t>0</w:t>
            </w:r>
          </w:p>
        </w:tc>
        <w:tc>
          <w:tcPr>
            <w:tcW w:w="1165" w:type="dxa"/>
            <w:shd w:val="clear" w:color="auto" w:fill="auto"/>
            <w:vAlign w:val="bottom"/>
          </w:tcPr>
          <w:p w:rsidR="006A7007" w:rsidRPr="002F2570" w:rsidRDefault="006A7007">
            <w:pPr>
              <w:jc w:val="right"/>
              <w:rPr>
                <w:color w:val="000000"/>
                <w:sz w:val="18"/>
                <w:szCs w:val="18"/>
              </w:rPr>
            </w:pPr>
            <w:r w:rsidRPr="002F2570">
              <w:rPr>
                <w:color w:val="000000"/>
                <w:sz w:val="18"/>
                <w:szCs w:val="18"/>
              </w:rPr>
              <w:t>0</w:t>
            </w:r>
          </w:p>
        </w:tc>
      </w:tr>
      <w:tr w:rsidR="006A7007" w:rsidRPr="002F2570" w:rsidTr="00F81DC1">
        <w:trPr>
          <w:trHeight w:val="20"/>
        </w:trPr>
        <w:tc>
          <w:tcPr>
            <w:tcW w:w="3119" w:type="dxa"/>
            <w:shd w:val="clear" w:color="auto" w:fill="auto"/>
            <w:vAlign w:val="center"/>
          </w:tcPr>
          <w:p w:rsidR="006A7007" w:rsidRPr="002F2570" w:rsidRDefault="006A7007" w:rsidP="00894E67">
            <w:pPr>
              <w:autoSpaceDE/>
              <w:autoSpaceDN/>
              <w:rPr>
                <w:sz w:val="18"/>
                <w:szCs w:val="18"/>
              </w:rPr>
            </w:pPr>
            <w:r w:rsidRPr="002F2570">
              <w:rPr>
                <w:sz w:val="18"/>
                <w:szCs w:val="18"/>
              </w:rPr>
              <w:t>- с задержкой платежа от 180 до 360 дней</w:t>
            </w:r>
          </w:p>
        </w:tc>
        <w:tc>
          <w:tcPr>
            <w:tcW w:w="1534" w:type="dxa"/>
            <w:shd w:val="clear" w:color="auto" w:fill="auto"/>
            <w:vAlign w:val="bottom"/>
          </w:tcPr>
          <w:p w:rsidR="006A7007" w:rsidRPr="002F2570" w:rsidRDefault="006A7007">
            <w:pPr>
              <w:jc w:val="right"/>
              <w:rPr>
                <w:color w:val="000000"/>
                <w:sz w:val="18"/>
                <w:szCs w:val="18"/>
              </w:rPr>
            </w:pPr>
            <w:r w:rsidRPr="002F2570">
              <w:rPr>
                <w:color w:val="000000"/>
                <w:sz w:val="18"/>
                <w:szCs w:val="18"/>
              </w:rPr>
              <w:t>0</w:t>
            </w:r>
          </w:p>
        </w:tc>
        <w:tc>
          <w:tcPr>
            <w:tcW w:w="1301" w:type="dxa"/>
            <w:shd w:val="clear" w:color="auto" w:fill="auto"/>
            <w:vAlign w:val="bottom"/>
          </w:tcPr>
          <w:p w:rsidR="006A7007" w:rsidRPr="002F2570" w:rsidRDefault="000E0FE6">
            <w:pPr>
              <w:jc w:val="right"/>
              <w:rPr>
                <w:color w:val="000000"/>
                <w:sz w:val="18"/>
                <w:szCs w:val="18"/>
              </w:rPr>
            </w:pPr>
            <w:r w:rsidRPr="002F2570">
              <w:rPr>
                <w:color w:val="000000"/>
                <w:sz w:val="18"/>
                <w:szCs w:val="18"/>
              </w:rPr>
              <w:t>0</w:t>
            </w:r>
          </w:p>
        </w:tc>
        <w:tc>
          <w:tcPr>
            <w:tcW w:w="951" w:type="dxa"/>
            <w:shd w:val="clear" w:color="auto" w:fill="auto"/>
            <w:vAlign w:val="bottom"/>
          </w:tcPr>
          <w:p w:rsidR="006A7007" w:rsidRPr="002F2570" w:rsidRDefault="006A7007">
            <w:pPr>
              <w:jc w:val="right"/>
              <w:rPr>
                <w:color w:val="000000"/>
                <w:sz w:val="18"/>
                <w:szCs w:val="18"/>
              </w:rPr>
            </w:pPr>
            <w:r w:rsidRPr="002F2570">
              <w:rPr>
                <w:color w:val="000000"/>
                <w:sz w:val="18"/>
                <w:szCs w:val="18"/>
              </w:rPr>
              <w:t>0</w:t>
            </w:r>
          </w:p>
        </w:tc>
        <w:tc>
          <w:tcPr>
            <w:tcW w:w="1144" w:type="dxa"/>
            <w:shd w:val="clear" w:color="auto" w:fill="auto"/>
            <w:vAlign w:val="bottom"/>
          </w:tcPr>
          <w:p w:rsidR="006A7007" w:rsidRPr="002F2570" w:rsidRDefault="00631E7B">
            <w:pPr>
              <w:jc w:val="right"/>
              <w:rPr>
                <w:color w:val="000000"/>
                <w:sz w:val="18"/>
                <w:szCs w:val="18"/>
              </w:rPr>
            </w:pPr>
            <w:r w:rsidRPr="002F2570">
              <w:rPr>
                <w:color w:val="000000"/>
                <w:sz w:val="18"/>
                <w:szCs w:val="18"/>
              </w:rPr>
              <w:t>0</w:t>
            </w:r>
          </w:p>
        </w:tc>
        <w:tc>
          <w:tcPr>
            <w:tcW w:w="1165" w:type="dxa"/>
            <w:shd w:val="clear" w:color="auto" w:fill="auto"/>
            <w:vAlign w:val="bottom"/>
          </w:tcPr>
          <w:p w:rsidR="006A7007" w:rsidRPr="002F2570" w:rsidRDefault="000E0FE6">
            <w:pPr>
              <w:jc w:val="right"/>
              <w:rPr>
                <w:color w:val="000000"/>
                <w:sz w:val="18"/>
                <w:szCs w:val="18"/>
              </w:rPr>
            </w:pPr>
            <w:r w:rsidRPr="002F2570">
              <w:rPr>
                <w:color w:val="000000"/>
                <w:sz w:val="18"/>
                <w:szCs w:val="18"/>
              </w:rPr>
              <w:t>0</w:t>
            </w:r>
          </w:p>
        </w:tc>
      </w:tr>
      <w:tr w:rsidR="006A7007" w:rsidRPr="002F2570" w:rsidTr="00F81DC1">
        <w:trPr>
          <w:trHeight w:val="20"/>
        </w:trPr>
        <w:tc>
          <w:tcPr>
            <w:tcW w:w="3119" w:type="dxa"/>
            <w:shd w:val="clear" w:color="auto" w:fill="auto"/>
            <w:vAlign w:val="center"/>
          </w:tcPr>
          <w:p w:rsidR="006A7007" w:rsidRPr="002F2570" w:rsidRDefault="006A7007" w:rsidP="00894E67">
            <w:pPr>
              <w:autoSpaceDE/>
              <w:autoSpaceDN/>
              <w:rPr>
                <w:sz w:val="18"/>
                <w:szCs w:val="18"/>
              </w:rPr>
            </w:pPr>
            <w:r w:rsidRPr="002F2570">
              <w:rPr>
                <w:sz w:val="18"/>
                <w:szCs w:val="18"/>
              </w:rPr>
              <w:t>- с задержкой платежа свыше 360 дней</w:t>
            </w:r>
          </w:p>
        </w:tc>
        <w:tc>
          <w:tcPr>
            <w:tcW w:w="1534" w:type="dxa"/>
            <w:shd w:val="clear" w:color="auto" w:fill="auto"/>
            <w:vAlign w:val="bottom"/>
          </w:tcPr>
          <w:p w:rsidR="006A7007" w:rsidRPr="002F2570" w:rsidRDefault="006A7007">
            <w:pPr>
              <w:jc w:val="right"/>
              <w:rPr>
                <w:color w:val="000000"/>
                <w:sz w:val="18"/>
                <w:szCs w:val="18"/>
              </w:rPr>
            </w:pPr>
            <w:r w:rsidRPr="002F2570">
              <w:rPr>
                <w:color w:val="000000"/>
                <w:sz w:val="18"/>
                <w:szCs w:val="18"/>
              </w:rPr>
              <w:t>0</w:t>
            </w:r>
          </w:p>
        </w:tc>
        <w:tc>
          <w:tcPr>
            <w:tcW w:w="1301" w:type="dxa"/>
            <w:shd w:val="clear" w:color="auto" w:fill="auto"/>
            <w:vAlign w:val="bottom"/>
          </w:tcPr>
          <w:p w:rsidR="006A7007" w:rsidRPr="002F2570" w:rsidRDefault="00220179">
            <w:pPr>
              <w:jc w:val="right"/>
              <w:rPr>
                <w:color w:val="000000"/>
                <w:sz w:val="18"/>
                <w:szCs w:val="18"/>
              </w:rPr>
            </w:pPr>
            <w:r w:rsidRPr="002F2570">
              <w:rPr>
                <w:color w:val="000000"/>
                <w:sz w:val="18"/>
                <w:szCs w:val="18"/>
              </w:rPr>
              <w:t>0</w:t>
            </w:r>
          </w:p>
        </w:tc>
        <w:tc>
          <w:tcPr>
            <w:tcW w:w="951" w:type="dxa"/>
            <w:shd w:val="clear" w:color="auto" w:fill="auto"/>
            <w:vAlign w:val="bottom"/>
          </w:tcPr>
          <w:p w:rsidR="006A7007" w:rsidRPr="002F2570" w:rsidRDefault="00631E7B">
            <w:pPr>
              <w:jc w:val="right"/>
              <w:rPr>
                <w:color w:val="000000"/>
                <w:sz w:val="18"/>
                <w:szCs w:val="18"/>
              </w:rPr>
            </w:pPr>
            <w:r w:rsidRPr="002F2570">
              <w:rPr>
                <w:color w:val="000000"/>
                <w:sz w:val="18"/>
                <w:szCs w:val="18"/>
              </w:rPr>
              <w:t>0</w:t>
            </w:r>
          </w:p>
        </w:tc>
        <w:tc>
          <w:tcPr>
            <w:tcW w:w="1144" w:type="dxa"/>
            <w:shd w:val="clear" w:color="auto" w:fill="auto"/>
            <w:vAlign w:val="bottom"/>
          </w:tcPr>
          <w:p w:rsidR="006A7007" w:rsidRPr="002F2570" w:rsidRDefault="00631E7B">
            <w:pPr>
              <w:jc w:val="right"/>
              <w:rPr>
                <w:color w:val="000000"/>
                <w:sz w:val="18"/>
                <w:szCs w:val="18"/>
              </w:rPr>
            </w:pPr>
            <w:r w:rsidRPr="002F2570">
              <w:rPr>
                <w:color w:val="000000"/>
                <w:sz w:val="18"/>
                <w:szCs w:val="18"/>
              </w:rPr>
              <w:t>768</w:t>
            </w:r>
          </w:p>
        </w:tc>
        <w:tc>
          <w:tcPr>
            <w:tcW w:w="1165" w:type="dxa"/>
            <w:shd w:val="clear" w:color="auto" w:fill="auto"/>
            <w:vAlign w:val="bottom"/>
          </w:tcPr>
          <w:p w:rsidR="006A7007" w:rsidRPr="002F2570" w:rsidRDefault="000E0FE6">
            <w:pPr>
              <w:jc w:val="right"/>
              <w:rPr>
                <w:color w:val="000000"/>
                <w:sz w:val="18"/>
                <w:szCs w:val="18"/>
              </w:rPr>
            </w:pPr>
            <w:r w:rsidRPr="002F2570">
              <w:rPr>
                <w:color w:val="000000"/>
                <w:sz w:val="18"/>
                <w:szCs w:val="18"/>
              </w:rPr>
              <w:t>768</w:t>
            </w:r>
          </w:p>
        </w:tc>
      </w:tr>
      <w:tr w:rsidR="006A7007" w:rsidRPr="002F2570" w:rsidTr="00F81DC1">
        <w:trPr>
          <w:trHeight w:val="20"/>
        </w:trPr>
        <w:tc>
          <w:tcPr>
            <w:tcW w:w="3119" w:type="dxa"/>
            <w:shd w:val="clear" w:color="auto" w:fill="auto"/>
            <w:vAlign w:val="center"/>
          </w:tcPr>
          <w:p w:rsidR="006A7007" w:rsidRPr="002F2570" w:rsidRDefault="006A7007" w:rsidP="00894E67">
            <w:pPr>
              <w:autoSpaceDE/>
              <w:autoSpaceDN/>
              <w:rPr>
                <w:b/>
                <w:bCs/>
                <w:sz w:val="18"/>
                <w:szCs w:val="18"/>
              </w:rPr>
            </w:pPr>
            <w:r w:rsidRPr="002F2570">
              <w:rPr>
                <w:b/>
                <w:bCs/>
                <w:sz w:val="18"/>
                <w:szCs w:val="18"/>
              </w:rPr>
              <w:t>Итого индивидуально обесцененные (общая сумма)</w:t>
            </w:r>
          </w:p>
        </w:tc>
        <w:tc>
          <w:tcPr>
            <w:tcW w:w="1534" w:type="dxa"/>
            <w:shd w:val="clear" w:color="auto" w:fill="auto"/>
            <w:vAlign w:val="bottom"/>
          </w:tcPr>
          <w:p w:rsidR="006A7007" w:rsidRPr="002F2570" w:rsidRDefault="006A7007">
            <w:pPr>
              <w:jc w:val="right"/>
              <w:rPr>
                <w:b/>
                <w:bCs/>
                <w:color w:val="000000"/>
                <w:sz w:val="18"/>
                <w:szCs w:val="18"/>
              </w:rPr>
            </w:pPr>
            <w:r w:rsidRPr="002F2570">
              <w:rPr>
                <w:b/>
                <w:bCs/>
                <w:color w:val="000000"/>
                <w:sz w:val="18"/>
                <w:szCs w:val="18"/>
              </w:rPr>
              <w:t>0</w:t>
            </w:r>
          </w:p>
        </w:tc>
        <w:tc>
          <w:tcPr>
            <w:tcW w:w="1301" w:type="dxa"/>
            <w:shd w:val="clear" w:color="auto" w:fill="auto"/>
            <w:vAlign w:val="bottom"/>
          </w:tcPr>
          <w:p w:rsidR="006A7007" w:rsidRPr="002F2570" w:rsidRDefault="00220179">
            <w:pPr>
              <w:jc w:val="right"/>
              <w:rPr>
                <w:b/>
                <w:bCs/>
                <w:color w:val="000000"/>
                <w:sz w:val="18"/>
                <w:szCs w:val="18"/>
              </w:rPr>
            </w:pPr>
            <w:r w:rsidRPr="002F2570">
              <w:rPr>
                <w:b/>
                <w:bCs/>
                <w:color w:val="000000"/>
                <w:sz w:val="18"/>
                <w:szCs w:val="18"/>
              </w:rPr>
              <w:t>30 901</w:t>
            </w:r>
          </w:p>
        </w:tc>
        <w:tc>
          <w:tcPr>
            <w:tcW w:w="951" w:type="dxa"/>
            <w:shd w:val="clear" w:color="auto" w:fill="auto"/>
            <w:vAlign w:val="bottom"/>
          </w:tcPr>
          <w:p w:rsidR="006A7007" w:rsidRPr="002F2570" w:rsidRDefault="00631E7B">
            <w:pPr>
              <w:jc w:val="right"/>
              <w:rPr>
                <w:b/>
                <w:bCs/>
                <w:color w:val="000000"/>
                <w:sz w:val="18"/>
                <w:szCs w:val="18"/>
              </w:rPr>
            </w:pPr>
            <w:r w:rsidRPr="002F2570">
              <w:rPr>
                <w:b/>
                <w:bCs/>
                <w:color w:val="000000"/>
                <w:sz w:val="18"/>
                <w:szCs w:val="18"/>
              </w:rPr>
              <w:t>0</w:t>
            </w:r>
          </w:p>
        </w:tc>
        <w:tc>
          <w:tcPr>
            <w:tcW w:w="1144" w:type="dxa"/>
            <w:shd w:val="clear" w:color="auto" w:fill="auto"/>
            <w:vAlign w:val="bottom"/>
          </w:tcPr>
          <w:p w:rsidR="006A7007" w:rsidRPr="002F2570" w:rsidRDefault="00631E7B">
            <w:pPr>
              <w:jc w:val="right"/>
              <w:rPr>
                <w:b/>
                <w:bCs/>
                <w:color w:val="000000"/>
                <w:sz w:val="18"/>
                <w:szCs w:val="18"/>
              </w:rPr>
            </w:pPr>
            <w:r w:rsidRPr="002F2570">
              <w:rPr>
                <w:b/>
                <w:bCs/>
                <w:color w:val="000000"/>
                <w:sz w:val="18"/>
                <w:szCs w:val="18"/>
              </w:rPr>
              <w:t>2 622</w:t>
            </w:r>
          </w:p>
        </w:tc>
        <w:tc>
          <w:tcPr>
            <w:tcW w:w="1165" w:type="dxa"/>
            <w:shd w:val="clear" w:color="auto" w:fill="auto"/>
            <w:vAlign w:val="bottom"/>
          </w:tcPr>
          <w:p w:rsidR="006A7007" w:rsidRPr="002F2570" w:rsidRDefault="000E0FE6">
            <w:pPr>
              <w:jc w:val="right"/>
              <w:rPr>
                <w:b/>
                <w:bCs/>
                <w:color w:val="000000"/>
                <w:sz w:val="18"/>
                <w:szCs w:val="18"/>
              </w:rPr>
            </w:pPr>
            <w:r w:rsidRPr="002F2570">
              <w:rPr>
                <w:b/>
                <w:bCs/>
                <w:color w:val="000000"/>
                <w:sz w:val="18"/>
                <w:szCs w:val="18"/>
              </w:rPr>
              <w:t>33 523</w:t>
            </w:r>
          </w:p>
        </w:tc>
      </w:tr>
      <w:tr w:rsidR="006A7007" w:rsidRPr="002F2570" w:rsidTr="00F81DC1">
        <w:trPr>
          <w:trHeight w:val="20"/>
        </w:trPr>
        <w:tc>
          <w:tcPr>
            <w:tcW w:w="3119" w:type="dxa"/>
            <w:shd w:val="clear" w:color="auto" w:fill="auto"/>
            <w:vAlign w:val="center"/>
          </w:tcPr>
          <w:p w:rsidR="006A7007" w:rsidRPr="002F2570" w:rsidRDefault="006A7007" w:rsidP="00894E67">
            <w:pPr>
              <w:autoSpaceDE/>
              <w:autoSpaceDN/>
              <w:rPr>
                <w:b/>
                <w:bCs/>
                <w:sz w:val="18"/>
                <w:szCs w:val="18"/>
              </w:rPr>
            </w:pPr>
            <w:r w:rsidRPr="002F2570">
              <w:rPr>
                <w:b/>
                <w:bCs/>
                <w:sz w:val="18"/>
                <w:szCs w:val="18"/>
              </w:rPr>
              <w:t>Общая балансовая сумма кредитов</w:t>
            </w:r>
          </w:p>
        </w:tc>
        <w:tc>
          <w:tcPr>
            <w:tcW w:w="1534" w:type="dxa"/>
            <w:shd w:val="clear" w:color="auto" w:fill="auto"/>
            <w:vAlign w:val="bottom"/>
          </w:tcPr>
          <w:p w:rsidR="006A7007" w:rsidRPr="002F2570" w:rsidRDefault="00213EF3">
            <w:pPr>
              <w:jc w:val="right"/>
              <w:rPr>
                <w:b/>
                <w:bCs/>
                <w:color w:val="000000"/>
                <w:sz w:val="18"/>
                <w:szCs w:val="18"/>
              </w:rPr>
            </w:pPr>
            <w:r w:rsidRPr="002F2570">
              <w:rPr>
                <w:b/>
                <w:bCs/>
                <w:color w:val="000000"/>
                <w:sz w:val="18"/>
                <w:szCs w:val="18"/>
              </w:rPr>
              <w:t>550 483</w:t>
            </w:r>
          </w:p>
        </w:tc>
        <w:tc>
          <w:tcPr>
            <w:tcW w:w="1301" w:type="dxa"/>
            <w:shd w:val="clear" w:color="auto" w:fill="auto"/>
            <w:vAlign w:val="bottom"/>
          </w:tcPr>
          <w:p w:rsidR="006A7007" w:rsidRPr="002F2570" w:rsidRDefault="00220179">
            <w:pPr>
              <w:jc w:val="right"/>
              <w:rPr>
                <w:b/>
                <w:bCs/>
                <w:color w:val="000000"/>
                <w:sz w:val="18"/>
                <w:szCs w:val="18"/>
              </w:rPr>
            </w:pPr>
            <w:r w:rsidRPr="002F2570">
              <w:rPr>
                <w:b/>
                <w:bCs/>
                <w:color w:val="000000"/>
                <w:sz w:val="18"/>
                <w:szCs w:val="18"/>
              </w:rPr>
              <w:t>62 571</w:t>
            </w:r>
          </w:p>
        </w:tc>
        <w:tc>
          <w:tcPr>
            <w:tcW w:w="951" w:type="dxa"/>
            <w:shd w:val="clear" w:color="auto" w:fill="auto"/>
            <w:vAlign w:val="bottom"/>
          </w:tcPr>
          <w:p w:rsidR="006A7007" w:rsidRPr="002F2570" w:rsidRDefault="00631E7B">
            <w:pPr>
              <w:jc w:val="right"/>
              <w:rPr>
                <w:b/>
                <w:bCs/>
                <w:color w:val="000000"/>
                <w:sz w:val="18"/>
                <w:szCs w:val="18"/>
              </w:rPr>
            </w:pPr>
            <w:r w:rsidRPr="002F2570">
              <w:rPr>
                <w:b/>
                <w:bCs/>
                <w:color w:val="000000"/>
                <w:sz w:val="18"/>
                <w:szCs w:val="18"/>
              </w:rPr>
              <w:t>154 082</w:t>
            </w:r>
          </w:p>
        </w:tc>
        <w:tc>
          <w:tcPr>
            <w:tcW w:w="1144" w:type="dxa"/>
            <w:shd w:val="clear" w:color="auto" w:fill="auto"/>
            <w:vAlign w:val="bottom"/>
          </w:tcPr>
          <w:p w:rsidR="006A7007" w:rsidRPr="002F2570" w:rsidRDefault="00631E7B">
            <w:pPr>
              <w:jc w:val="right"/>
              <w:rPr>
                <w:b/>
                <w:bCs/>
                <w:color w:val="000000"/>
                <w:sz w:val="18"/>
                <w:szCs w:val="18"/>
              </w:rPr>
            </w:pPr>
            <w:r w:rsidRPr="002F2570">
              <w:rPr>
                <w:b/>
                <w:bCs/>
                <w:color w:val="000000"/>
                <w:sz w:val="18"/>
                <w:szCs w:val="18"/>
              </w:rPr>
              <w:t>44 487</w:t>
            </w:r>
          </w:p>
        </w:tc>
        <w:tc>
          <w:tcPr>
            <w:tcW w:w="1165" w:type="dxa"/>
            <w:shd w:val="clear" w:color="auto" w:fill="auto"/>
            <w:vAlign w:val="bottom"/>
          </w:tcPr>
          <w:p w:rsidR="006A7007" w:rsidRPr="002F2570" w:rsidRDefault="000E0FE6">
            <w:pPr>
              <w:jc w:val="right"/>
              <w:rPr>
                <w:b/>
                <w:bCs/>
                <w:color w:val="000000"/>
                <w:sz w:val="18"/>
                <w:szCs w:val="18"/>
              </w:rPr>
            </w:pPr>
            <w:r w:rsidRPr="002F2570">
              <w:rPr>
                <w:b/>
                <w:bCs/>
                <w:color w:val="000000"/>
                <w:sz w:val="18"/>
                <w:szCs w:val="18"/>
              </w:rPr>
              <w:t>811 623</w:t>
            </w:r>
          </w:p>
        </w:tc>
      </w:tr>
      <w:tr w:rsidR="006A7007" w:rsidRPr="002F2570" w:rsidTr="00F81DC1">
        <w:trPr>
          <w:trHeight w:val="20"/>
        </w:trPr>
        <w:tc>
          <w:tcPr>
            <w:tcW w:w="3119" w:type="dxa"/>
            <w:shd w:val="clear" w:color="auto" w:fill="auto"/>
            <w:vAlign w:val="center"/>
          </w:tcPr>
          <w:p w:rsidR="006A7007" w:rsidRPr="002F2570" w:rsidRDefault="006A7007" w:rsidP="00894E67">
            <w:pPr>
              <w:autoSpaceDE/>
              <w:autoSpaceDN/>
              <w:rPr>
                <w:b/>
                <w:bCs/>
                <w:sz w:val="18"/>
                <w:szCs w:val="18"/>
              </w:rPr>
            </w:pPr>
            <w:r w:rsidRPr="002F2570">
              <w:rPr>
                <w:b/>
                <w:bCs/>
                <w:sz w:val="18"/>
                <w:szCs w:val="18"/>
              </w:rPr>
              <w:t>За вычетом резерва под обесценение</w:t>
            </w:r>
          </w:p>
        </w:tc>
        <w:tc>
          <w:tcPr>
            <w:tcW w:w="1534" w:type="dxa"/>
            <w:shd w:val="clear" w:color="auto" w:fill="auto"/>
            <w:vAlign w:val="bottom"/>
          </w:tcPr>
          <w:p w:rsidR="006A7007" w:rsidRPr="002F2570" w:rsidRDefault="001B7849" w:rsidP="00213EF3">
            <w:pPr>
              <w:jc w:val="right"/>
              <w:rPr>
                <w:b/>
                <w:bCs/>
                <w:color w:val="000000"/>
                <w:sz w:val="18"/>
                <w:szCs w:val="18"/>
              </w:rPr>
            </w:pPr>
            <w:r w:rsidRPr="002F2570">
              <w:rPr>
                <w:b/>
                <w:bCs/>
                <w:color w:val="000000"/>
                <w:sz w:val="18"/>
                <w:szCs w:val="18"/>
              </w:rPr>
              <w:t>(</w:t>
            </w:r>
            <w:r w:rsidR="00213EF3" w:rsidRPr="002F2570">
              <w:rPr>
                <w:b/>
                <w:bCs/>
                <w:color w:val="000000"/>
                <w:sz w:val="18"/>
                <w:szCs w:val="18"/>
              </w:rPr>
              <w:t>15</w:t>
            </w:r>
            <w:r w:rsidRPr="002F2570">
              <w:rPr>
                <w:b/>
                <w:bCs/>
                <w:color w:val="000000"/>
                <w:sz w:val="18"/>
                <w:szCs w:val="18"/>
              </w:rPr>
              <w:t> </w:t>
            </w:r>
            <w:r w:rsidR="00213EF3" w:rsidRPr="002F2570">
              <w:rPr>
                <w:b/>
                <w:bCs/>
                <w:color w:val="000000"/>
                <w:sz w:val="18"/>
                <w:szCs w:val="18"/>
              </w:rPr>
              <w:t>210</w:t>
            </w:r>
            <w:r w:rsidRPr="002F2570">
              <w:rPr>
                <w:b/>
                <w:bCs/>
                <w:color w:val="000000"/>
                <w:sz w:val="18"/>
                <w:szCs w:val="18"/>
              </w:rPr>
              <w:t>)</w:t>
            </w:r>
          </w:p>
        </w:tc>
        <w:tc>
          <w:tcPr>
            <w:tcW w:w="1301" w:type="dxa"/>
            <w:shd w:val="clear" w:color="auto" w:fill="auto"/>
            <w:vAlign w:val="bottom"/>
          </w:tcPr>
          <w:p w:rsidR="006A7007" w:rsidRPr="002F2570" w:rsidRDefault="001B7849" w:rsidP="00220179">
            <w:pPr>
              <w:jc w:val="right"/>
              <w:rPr>
                <w:b/>
                <w:bCs/>
                <w:color w:val="000000"/>
                <w:sz w:val="18"/>
                <w:szCs w:val="18"/>
              </w:rPr>
            </w:pPr>
            <w:r w:rsidRPr="002F2570">
              <w:rPr>
                <w:b/>
                <w:bCs/>
                <w:color w:val="000000"/>
                <w:sz w:val="18"/>
                <w:szCs w:val="18"/>
              </w:rPr>
              <w:t>(</w:t>
            </w:r>
            <w:r w:rsidR="00220179" w:rsidRPr="002F2570">
              <w:rPr>
                <w:b/>
                <w:bCs/>
                <w:color w:val="000000"/>
                <w:sz w:val="18"/>
                <w:szCs w:val="18"/>
              </w:rPr>
              <w:t>4 150</w:t>
            </w:r>
            <w:r w:rsidRPr="002F2570">
              <w:rPr>
                <w:b/>
                <w:bCs/>
                <w:color w:val="000000"/>
                <w:sz w:val="18"/>
                <w:szCs w:val="18"/>
              </w:rPr>
              <w:t>)</w:t>
            </w:r>
          </w:p>
        </w:tc>
        <w:tc>
          <w:tcPr>
            <w:tcW w:w="951" w:type="dxa"/>
            <w:shd w:val="clear" w:color="auto" w:fill="auto"/>
            <w:vAlign w:val="bottom"/>
          </w:tcPr>
          <w:p w:rsidR="006A7007" w:rsidRPr="002F2570" w:rsidRDefault="001B7849" w:rsidP="00631E7B">
            <w:pPr>
              <w:jc w:val="right"/>
              <w:rPr>
                <w:b/>
                <w:bCs/>
                <w:color w:val="000000"/>
                <w:sz w:val="18"/>
                <w:szCs w:val="18"/>
              </w:rPr>
            </w:pPr>
            <w:r w:rsidRPr="002F2570">
              <w:rPr>
                <w:b/>
                <w:bCs/>
                <w:color w:val="000000"/>
                <w:sz w:val="18"/>
                <w:szCs w:val="18"/>
              </w:rPr>
              <w:t>(</w:t>
            </w:r>
            <w:r w:rsidR="00631E7B" w:rsidRPr="002F2570">
              <w:rPr>
                <w:b/>
                <w:bCs/>
                <w:color w:val="000000"/>
                <w:sz w:val="18"/>
                <w:szCs w:val="18"/>
              </w:rPr>
              <w:t>6 635</w:t>
            </w:r>
            <w:r w:rsidRPr="002F2570">
              <w:rPr>
                <w:b/>
                <w:bCs/>
                <w:color w:val="000000"/>
                <w:sz w:val="18"/>
                <w:szCs w:val="18"/>
              </w:rPr>
              <w:t>)</w:t>
            </w:r>
          </w:p>
        </w:tc>
        <w:tc>
          <w:tcPr>
            <w:tcW w:w="1144" w:type="dxa"/>
            <w:shd w:val="clear" w:color="auto" w:fill="auto"/>
            <w:vAlign w:val="bottom"/>
          </w:tcPr>
          <w:p w:rsidR="006A7007" w:rsidRPr="002F2570" w:rsidRDefault="001B7849" w:rsidP="00631E7B">
            <w:pPr>
              <w:jc w:val="right"/>
              <w:rPr>
                <w:b/>
                <w:bCs/>
                <w:color w:val="000000"/>
                <w:sz w:val="18"/>
                <w:szCs w:val="18"/>
              </w:rPr>
            </w:pPr>
            <w:r w:rsidRPr="002F2570">
              <w:rPr>
                <w:b/>
                <w:bCs/>
                <w:color w:val="000000"/>
                <w:sz w:val="18"/>
                <w:szCs w:val="18"/>
              </w:rPr>
              <w:t>(</w:t>
            </w:r>
            <w:r w:rsidR="00631E7B" w:rsidRPr="002F2570">
              <w:rPr>
                <w:b/>
                <w:bCs/>
                <w:color w:val="000000"/>
                <w:sz w:val="18"/>
                <w:szCs w:val="18"/>
              </w:rPr>
              <w:t>1</w:t>
            </w:r>
            <w:r w:rsidRPr="002F2570">
              <w:rPr>
                <w:b/>
                <w:bCs/>
                <w:color w:val="000000"/>
                <w:sz w:val="18"/>
                <w:szCs w:val="18"/>
              </w:rPr>
              <w:t> </w:t>
            </w:r>
            <w:r w:rsidR="00631E7B" w:rsidRPr="002F2570">
              <w:rPr>
                <w:b/>
                <w:bCs/>
                <w:color w:val="000000"/>
                <w:sz w:val="18"/>
                <w:szCs w:val="18"/>
              </w:rPr>
              <w:t>500</w:t>
            </w:r>
            <w:r w:rsidRPr="002F2570">
              <w:rPr>
                <w:b/>
                <w:bCs/>
                <w:color w:val="000000"/>
                <w:sz w:val="18"/>
                <w:szCs w:val="18"/>
              </w:rPr>
              <w:t>)</w:t>
            </w:r>
          </w:p>
        </w:tc>
        <w:tc>
          <w:tcPr>
            <w:tcW w:w="1165" w:type="dxa"/>
            <w:shd w:val="clear" w:color="auto" w:fill="auto"/>
            <w:vAlign w:val="bottom"/>
          </w:tcPr>
          <w:p w:rsidR="006A7007" w:rsidRPr="002F2570" w:rsidRDefault="001B7849">
            <w:pPr>
              <w:jc w:val="right"/>
              <w:rPr>
                <w:b/>
                <w:bCs/>
                <w:color w:val="000000"/>
                <w:sz w:val="18"/>
                <w:szCs w:val="18"/>
              </w:rPr>
            </w:pPr>
            <w:r w:rsidRPr="002F2570">
              <w:rPr>
                <w:b/>
                <w:bCs/>
                <w:color w:val="000000"/>
                <w:sz w:val="18"/>
                <w:szCs w:val="18"/>
              </w:rPr>
              <w:t>(</w:t>
            </w:r>
            <w:r w:rsidR="000E0FE6" w:rsidRPr="002F2570">
              <w:rPr>
                <w:b/>
                <w:bCs/>
                <w:color w:val="000000"/>
                <w:sz w:val="18"/>
                <w:szCs w:val="18"/>
              </w:rPr>
              <w:t>27</w:t>
            </w:r>
            <w:r w:rsidRPr="002F2570">
              <w:rPr>
                <w:b/>
                <w:bCs/>
                <w:color w:val="000000"/>
                <w:sz w:val="18"/>
                <w:szCs w:val="18"/>
              </w:rPr>
              <w:t> </w:t>
            </w:r>
            <w:r w:rsidR="000E0FE6" w:rsidRPr="002F2570">
              <w:rPr>
                <w:b/>
                <w:bCs/>
                <w:color w:val="000000"/>
                <w:sz w:val="18"/>
                <w:szCs w:val="18"/>
              </w:rPr>
              <w:t>49</w:t>
            </w:r>
            <w:r w:rsidR="006A7007" w:rsidRPr="002F2570">
              <w:rPr>
                <w:b/>
                <w:bCs/>
                <w:color w:val="000000"/>
                <w:sz w:val="18"/>
                <w:szCs w:val="18"/>
              </w:rPr>
              <w:t>5</w:t>
            </w:r>
            <w:r w:rsidRPr="002F2570">
              <w:rPr>
                <w:b/>
                <w:bCs/>
                <w:color w:val="000000"/>
                <w:sz w:val="18"/>
                <w:szCs w:val="18"/>
              </w:rPr>
              <w:t>)</w:t>
            </w:r>
          </w:p>
        </w:tc>
      </w:tr>
      <w:tr w:rsidR="006A7007" w:rsidRPr="002F2570" w:rsidTr="00F81DC1">
        <w:trPr>
          <w:trHeight w:val="299"/>
        </w:trPr>
        <w:tc>
          <w:tcPr>
            <w:tcW w:w="3119" w:type="dxa"/>
            <w:shd w:val="clear" w:color="auto" w:fill="auto"/>
            <w:vAlign w:val="center"/>
          </w:tcPr>
          <w:p w:rsidR="006A7007" w:rsidRPr="002F2570" w:rsidRDefault="006A7007" w:rsidP="00894E67">
            <w:pPr>
              <w:autoSpaceDE/>
              <w:autoSpaceDN/>
              <w:rPr>
                <w:b/>
                <w:bCs/>
                <w:sz w:val="18"/>
                <w:szCs w:val="18"/>
              </w:rPr>
            </w:pPr>
            <w:r w:rsidRPr="002F2570">
              <w:rPr>
                <w:b/>
                <w:bCs/>
                <w:sz w:val="18"/>
                <w:szCs w:val="18"/>
              </w:rPr>
              <w:t>Итого кредитов и авансов клиентам</w:t>
            </w:r>
          </w:p>
        </w:tc>
        <w:tc>
          <w:tcPr>
            <w:tcW w:w="1534" w:type="dxa"/>
            <w:shd w:val="clear" w:color="auto" w:fill="auto"/>
            <w:vAlign w:val="bottom"/>
          </w:tcPr>
          <w:p w:rsidR="006A7007" w:rsidRPr="002F2570" w:rsidRDefault="00213EF3">
            <w:pPr>
              <w:jc w:val="right"/>
              <w:rPr>
                <w:b/>
                <w:bCs/>
                <w:color w:val="000000"/>
                <w:sz w:val="18"/>
                <w:szCs w:val="18"/>
              </w:rPr>
            </w:pPr>
            <w:r w:rsidRPr="002F2570">
              <w:rPr>
                <w:b/>
                <w:bCs/>
                <w:color w:val="000000"/>
                <w:sz w:val="18"/>
                <w:szCs w:val="18"/>
              </w:rPr>
              <w:t>535 273</w:t>
            </w:r>
          </w:p>
        </w:tc>
        <w:tc>
          <w:tcPr>
            <w:tcW w:w="1301" w:type="dxa"/>
            <w:shd w:val="clear" w:color="auto" w:fill="auto"/>
            <w:vAlign w:val="bottom"/>
          </w:tcPr>
          <w:p w:rsidR="006A7007" w:rsidRPr="002F2570" w:rsidRDefault="00220179">
            <w:pPr>
              <w:jc w:val="right"/>
              <w:rPr>
                <w:b/>
                <w:bCs/>
                <w:color w:val="000000"/>
                <w:sz w:val="18"/>
                <w:szCs w:val="18"/>
              </w:rPr>
            </w:pPr>
            <w:r w:rsidRPr="002F2570">
              <w:rPr>
                <w:b/>
                <w:bCs/>
                <w:color w:val="000000"/>
                <w:sz w:val="18"/>
                <w:szCs w:val="18"/>
              </w:rPr>
              <w:t>58 421</w:t>
            </w:r>
          </w:p>
        </w:tc>
        <w:tc>
          <w:tcPr>
            <w:tcW w:w="951" w:type="dxa"/>
            <w:shd w:val="clear" w:color="auto" w:fill="auto"/>
            <w:vAlign w:val="bottom"/>
          </w:tcPr>
          <w:p w:rsidR="006A7007" w:rsidRPr="002F2570" w:rsidRDefault="00631E7B">
            <w:pPr>
              <w:jc w:val="right"/>
              <w:rPr>
                <w:b/>
                <w:bCs/>
                <w:color w:val="000000"/>
                <w:sz w:val="18"/>
                <w:szCs w:val="18"/>
              </w:rPr>
            </w:pPr>
            <w:r w:rsidRPr="002F2570">
              <w:rPr>
                <w:b/>
                <w:bCs/>
                <w:color w:val="000000"/>
                <w:sz w:val="18"/>
                <w:szCs w:val="18"/>
              </w:rPr>
              <w:t>147 447</w:t>
            </w:r>
          </w:p>
        </w:tc>
        <w:tc>
          <w:tcPr>
            <w:tcW w:w="1144" w:type="dxa"/>
            <w:shd w:val="clear" w:color="auto" w:fill="auto"/>
            <w:vAlign w:val="bottom"/>
          </w:tcPr>
          <w:p w:rsidR="006A7007" w:rsidRPr="002F2570" w:rsidRDefault="00631E7B">
            <w:pPr>
              <w:jc w:val="right"/>
              <w:rPr>
                <w:b/>
                <w:bCs/>
                <w:color w:val="000000"/>
                <w:sz w:val="18"/>
                <w:szCs w:val="18"/>
              </w:rPr>
            </w:pPr>
            <w:r w:rsidRPr="002F2570">
              <w:rPr>
                <w:b/>
                <w:bCs/>
                <w:color w:val="000000"/>
                <w:sz w:val="18"/>
                <w:szCs w:val="18"/>
              </w:rPr>
              <w:t>42 987</w:t>
            </w:r>
          </w:p>
        </w:tc>
        <w:tc>
          <w:tcPr>
            <w:tcW w:w="1165" w:type="dxa"/>
            <w:shd w:val="clear" w:color="auto" w:fill="auto"/>
            <w:vAlign w:val="bottom"/>
          </w:tcPr>
          <w:p w:rsidR="006A7007" w:rsidRPr="002F2570" w:rsidRDefault="000E0FE6">
            <w:pPr>
              <w:jc w:val="right"/>
              <w:rPr>
                <w:b/>
                <w:bCs/>
                <w:color w:val="000000"/>
                <w:sz w:val="18"/>
                <w:szCs w:val="18"/>
              </w:rPr>
            </w:pPr>
            <w:r w:rsidRPr="002F2570">
              <w:rPr>
                <w:b/>
                <w:bCs/>
                <w:color w:val="000000"/>
                <w:sz w:val="18"/>
                <w:szCs w:val="18"/>
              </w:rPr>
              <w:t>784 128</w:t>
            </w:r>
          </w:p>
        </w:tc>
      </w:tr>
    </w:tbl>
    <w:p w:rsidR="00721B01" w:rsidRPr="002F2570" w:rsidRDefault="00721B01" w:rsidP="00894E67">
      <w:pPr>
        <w:pStyle w:val="ABC-paragrahinNotes"/>
        <w:spacing w:before="120" w:after="120" w:line="228" w:lineRule="auto"/>
        <w:ind w:firstLine="709"/>
        <w:rPr>
          <w:lang w:val="ru-RU"/>
        </w:rPr>
      </w:pPr>
    </w:p>
    <w:p w:rsidR="0087366B" w:rsidRPr="002F2570" w:rsidRDefault="0087366B" w:rsidP="00894E67">
      <w:pPr>
        <w:pStyle w:val="ABC-paragrahinNotes"/>
        <w:spacing w:before="120" w:after="120" w:line="228" w:lineRule="auto"/>
        <w:ind w:firstLine="709"/>
        <w:rPr>
          <w:lang w:val="ru-RU"/>
        </w:rPr>
      </w:pPr>
      <w:r w:rsidRPr="002F2570">
        <w:rPr>
          <w:lang w:val="ru-RU"/>
        </w:rPr>
        <w:t>Ниже приводится анализ кредитов по кредитному качеству по состоянию на 31 декабря 20</w:t>
      </w:r>
      <w:r w:rsidR="00DB6C26" w:rsidRPr="002F2570">
        <w:rPr>
          <w:lang w:val="ru-RU"/>
        </w:rPr>
        <w:t>1</w:t>
      </w:r>
      <w:r w:rsidR="00C178BB" w:rsidRPr="002F2570">
        <w:rPr>
          <w:lang w:val="ru-RU"/>
        </w:rPr>
        <w:t>6</w:t>
      </w:r>
      <w:r w:rsidRPr="002F2570">
        <w:rPr>
          <w:lang w:val="ru-RU"/>
        </w:rPr>
        <w:t xml:space="preserve"> года:</w:t>
      </w:r>
    </w:p>
    <w:tbl>
      <w:tblPr>
        <w:tblW w:w="9214" w:type="dxa"/>
        <w:tblInd w:w="108" w:type="dxa"/>
        <w:tblLayout w:type="fixed"/>
        <w:tblLook w:val="04A0" w:firstRow="1" w:lastRow="0" w:firstColumn="1" w:lastColumn="0" w:noHBand="0" w:noVBand="1"/>
      </w:tblPr>
      <w:tblGrid>
        <w:gridCol w:w="3119"/>
        <w:gridCol w:w="1534"/>
        <w:gridCol w:w="1301"/>
        <w:gridCol w:w="951"/>
        <w:gridCol w:w="1144"/>
        <w:gridCol w:w="1165"/>
      </w:tblGrid>
      <w:tr w:rsidR="00C178BB" w:rsidRPr="002F2570" w:rsidTr="00E619D2">
        <w:trPr>
          <w:trHeight w:val="20"/>
          <w:tblHeader/>
        </w:trPr>
        <w:tc>
          <w:tcPr>
            <w:tcW w:w="3119" w:type="dxa"/>
            <w:tcBorders>
              <w:top w:val="nil"/>
              <w:left w:val="nil"/>
              <w:bottom w:val="single" w:sz="8" w:space="0" w:color="auto"/>
              <w:right w:val="nil"/>
            </w:tcBorders>
            <w:shd w:val="clear" w:color="auto" w:fill="auto"/>
            <w:vAlign w:val="center"/>
          </w:tcPr>
          <w:p w:rsidR="00C178BB" w:rsidRPr="002F2570" w:rsidRDefault="00C178BB" w:rsidP="00E619D2">
            <w:pPr>
              <w:autoSpaceDE/>
              <w:autoSpaceDN/>
              <w:rPr>
                <w:i/>
                <w:iCs/>
                <w:sz w:val="18"/>
                <w:szCs w:val="18"/>
              </w:rPr>
            </w:pPr>
            <w:r w:rsidRPr="002F2570">
              <w:rPr>
                <w:i/>
                <w:iCs/>
                <w:sz w:val="18"/>
                <w:szCs w:val="18"/>
              </w:rPr>
              <w:t> </w:t>
            </w:r>
          </w:p>
        </w:tc>
        <w:tc>
          <w:tcPr>
            <w:tcW w:w="1534" w:type="dxa"/>
            <w:tcBorders>
              <w:top w:val="nil"/>
              <w:left w:val="nil"/>
              <w:bottom w:val="single" w:sz="8" w:space="0" w:color="auto"/>
              <w:right w:val="nil"/>
            </w:tcBorders>
            <w:shd w:val="clear" w:color="auto" w:fill="auto"/>
            <w:vAlign w:val="center"/>
          </w:tcPr>
          <w:p w:rsidR="00C178BB" w:rsidRPr="002F2570" w:rsidRDefault="00C178BB" w:rsidP="00E619D2">
            <w:pPr>
              <w:autoSpaceDE/>
              <w:autoSpaceDN/>
              <w:jc w:val="right"/>
              <w:rPr>
                <w:b/>
                <w:bCs/>
                <w:sz w:val="18"/>
                <w:szCs w:val="18"/>
              </w:rPr>
            </w:pPr>
            <w:r w:rsidRPr="002F2570">
              <w:rPr>
                <w:b/>
                <w:bCs/>
                <w:sz w:val="18"/>
                <w:szCs w:val="18"/>
              </w:rPr>
              <w:t>Корпоративные кредиты</w:t>
            </w:r>
          </w:p>
        </w:tc>
        <w:tc>
          <w:tcPr>
            <w:tcW w:w="1301" w:type="dxa"/>
            <w:tcBorders>
              <w:top w:val="nil"/>
              <w:left w:val="nil"/>
              <w:bottom w:val="single" w:sz="8" w:space="0" w:color="auto"/>
              <w:right w:val="nil"/>
            </w:tcBorders>
            <w:shd w:val="clear" w:color="auto" w:fill="auto"/>
            <w:vAlign w:val="center"/>
          </w:tcPr>
          <w:p w:rsidR="00C178BB" w:rsidRPr="002F2570" w:rsidRDefault="00C178BB" w:rsidP="00E619D2">
            <w:pPr>
              <w:autoSpaceDE/>
              <w:autoSpaceDN/>
              <w:jc w:val="right"/>
              <w:rPr>
                <w:b/>
                <w:bCs/>
                <w:sz w:val="18"/>
                <w:szCs w:val="18"/>
              </w:rPr>
            </w:pPr>
            <w:r w:rsidRPr="002F2570">
              <w:rPr>
                <w:b/>
                <w:bCs/>
                <w:sz w:val="18"/>
                <w:szCs w:val="18"/>
              </w:rPr>
              <w:t>Кредиты физическим лицам – потребительские кредиты</w:t>
            </w:r>
          </w:p>
        </w:tc>
        <w:tc>
          <w:tcPr>
            <w:tcW w:w="951" w:type="dxa"/>
            <w:tcBorders>
              <w:top w:val="nil"/>
              <w:left w:val="nil"/>
              <w:bottom w:val="single" w:sz="8" w:space="0" w:color="auto"/>
              <w:right w:val="nil"/>
            </w:tcBorders>
            <w:shd w:val="clear" w:color="auto" w:fill="auto"/>
            <w:vAlign w:val="center"/>
          </w:tcPr>
          <w:p w:rsidR="00C178BB" w:rsidRPr="002F2570" w:rsidRDefault="00C178BB" w:rsidP="00E619D2">
            <w:pPr>
              <w:autoSpaceDE/>
              <w:autoSpaceDN/>
              <w:jc w:val="right"/>
              <w:rPr>
                <w:b/>
                <w:bCs/>
                <w:sz w:val="18"/>
                <w:szCs w:val="18"/>
              </w:rPr>
            </w:pPr>
            <w:r w:rsidRPr="002F2570">
              <w:rPr>
                <w:b/>
                <w:bCs/>
                <w:sz w:val="18"/>
                <w:szCs w:val="18"/>
              </w:rPr>
              <w:t>Кредиты малому бизнесу</w:t>
            </w:r>
          </w:p>
        </w:tc>
        <w:tc>
          <w:tcPr>
            <w:tcW w:w="1144" w:type="dxa"/>
            <w:tcBorders>
              <w:top w:val="nil"/>
              <w:left w:val="nil"/>
              <w:bottom w:val="single" w:sz="8" w:space="0" w:color="auto"/>
              <w:right w:val="nil"/>
            </w:tcBorders>
            <w:shd w:val="clear" w:color="auto" w:fill="auto"/>
            <w:vAlign w:val="center"/>
          </w:tcPr>
          <w:p w:rsidR="00C178BB" w:rsidRPr="002F2570" w:rsidRDefault="00C178BB" w:rsidP="00E619D2">
            <w:pPr>
              <w:autoSpaceDE/>
              <w:autoSpaceDN/>
              <w:jc w:val="right"/>
              <w:rPr>
                <w:b/>
                <w:bCs/>
                <w:sz w:val="18"/>
                <w:szCs w:val="18"/>
              </w:rPr>
            </w:pPr>
            <w:r w:rsidRPr="002F2570">
              <w:rPr>
                <w:b/>
                <w:bCs/>
                <w:sz w:val="18"/>
                <w:szCs w:val="18"/>
              </w:rPr>
              <w:t>Ипотечные кредиты</w:t>
            </w:r>
          </w:p>
        </w:tc>
        <w:tc>
          <w:tcPr>
            <w:tcW w:w="1165" w:type="dxa"/>
            <w:tcBorders>
              <w:top w:val="nil"/>
              <w:left w:val="nil"/>
              <w:bottom w:val="single" w:sz="8" w:space="0" w:color="auto"/>
              <w:right w:val="nil"/>
            </w:tcBorders>
            <w:shd w:val="clear" w:color="auto" w:fill="auto"/>
            <w:vAlign w:val="center"/>
          </w:tcPr>
          <w:p w:rsidR="00C178BB" w:rsidRPr="002F2570" w:rsidRDefault="00C178BB" w:rsidP="00E619D2">
            <w:pPr>
              <w:autoSpaceDE/>
              <w:autoSpaceDN/>
              <w:jc w:val="right"/>
              <w:rPr>
                <w:b/>
                <w:bCs/>
                <w:sz w:val="18"/>
                <w:szCs w:val="18"/>
              </w:rPr>
            </w:pPr>
            <w:r w:rsidRPr="002F2570">
              <w:rPr>
                <w:b/>
                <w:bCs/>
                <w:sz w:val="18"/>
                <w:szCs w:val="18"/>
              </w:rPr>
              <w:t>Итого</w:t>
            </w:r>
          </w:p>
        </w:tc>
      </w:tr>
      <w:tr w:rsidR="00C178BB" w:rsidRPr="002F2570" w:rsidTr="00E619D2">
        <w:trPr>
          <w:trHeight w:val="20"/>
        </w:trPr>
        <w:tc>
          <w:tcPr>
            <w:tcW w:w="3119" w:type="dxa"/>
            <w:tcBorders>
              <w:top w:val="nil"/>
              <w:left w:val="nil"/>
              <w:right w:val="nil"/>
            </w:tcBorders>
            <w:shd w:val="clear" w:color="auto" w:fill="auto"/>
            <w:vAlign w:val="center"/>
          </w:tcPr>
          <w:p w:rsidR="00C178BB" w:rsidRPr="002F2570" w:rsidRDefault="00C178BB" w:rsidP="00E619D2">
            <w:pPr>
              <w:autoSpaceDE/>
              <w:autoSpaceDN/>
              <w:jc w:val="right"/>
              <w:rPr>
                <w:b/>
                <w:bCs/>
                <w:sz w:val="18"/>
                <w:szCs w:val="18"/>
              </w:rPr>
            </w:pPr>
          </w:p>
        </w:tc>
        <w:tc>
          <w:tcPr>
            <w:tcW w:w="1534" w:type="dxa"/>
            <w:tcBorders>
              <w:top w:val="nil"/>
              <w:left w:val="nil"/>
              <w:right w:val="nil"/>
            </w:tcBorders>
            <w:shd w:val="clear" w:color="auto" w:fill="auto"/>
            <w:vAlign w:val="bottom"/>
          </w:tcPr>
          <w:p w:rsidR="00C178BB" w:rsidRPr="002F2570" w:rsidRDefault="00C178BB" w:rsidP="00E619D2">
            <w:pPr>
              <w:autoSpaceDE/>
              <w:autoSpaceDN/>
              <w:ind w:firstLineChars="100" w:firstLine="200"/>
            </w:pPr>
          </w:p>
        </w:tc>
        <w:tc>
          <w:tcPr>
            <w:tcW w:w="1301" w:type="dxa"/>
            <w:tcBorders>
              <w:top w:val="nil"/>
              <w:left w:val="nil"/>
              <w:right w:val="nil"/>
            </w:tcBorders>
            <w:shd w:val="clear" w:color="auto" w:fill="auto"/>
            <w:vAlign w:val="bottom"/>
          </w:tcPr>
          <w:p w:rsidR="00C178BB" w:rsidRPr="002F2570" w:rsidRDefault="00C178BB" w:rsidP="00E619D2">
            <w:pPr>
              <w:autoSpaceDE/>
              <w:autoSpaceDN/>
            </w:pPr>
          </w:p>
        </w:tc>
        <w:tc>
          <w:tcPr>
            <w:tcW w:w="951" w:type="dxa"/>
            <w:tcBorders>
              <w:top w:val="nil"/>
              <w:left w:val="nil"/>
              <w:right w:val="nil"/>
            </w:tcBorders>
            <w:shd w:val="clear" w:color="auto" w:fill="auto"/>
            <w:vAlign w:val="bottom"/>
          </w:tcPr>
          <w:p w:rsidR="00C178BB" w:rsidRPr="002F2570" w:rsidRDefault="00C178BB" w:rsidP="00E619D2">
            <w:pPr>
              <w:autoSpaceDE/>
              <w:autoSpaceDN/>
            </w:pPr>
          </w:p>
        </w:tc>
        <w:tc>
          <w:tcPr>
            <w:tcW w:w="1144" w:type="dxa"/>
            <w:tcBorders>
              <w:top w:val="nil"/>
              <w:left w:val="nil"/>
              <w:right w:val="nil"/>
            </w:tcBorders>
            <w:shd w:val="clear" w:color="auto" w:fill="auto"/>
            <w:vAlign w:val="bottom"/>
          </w:tcPr>
          <w:p w:rsidR="00C178BB" w:rsidRPr="002F2570" w:rsidRDefault="00C178BB" w:rsidP="00E619D2">
            <w:pPr>
              <w:autoSpaceDE/>
              <w:autoSpaceDN/>
            </w:pPr>
          </w:p>
        </w:tc>
        <w:tc>
          <w:tcPr>
            <w:tcW w:w="1165" w:type="dxa"/>
            <w:tcBorders>
              <w:top w:val="nil"/>
              <w:left w:val="nil"/>
              <w:right w:val="nil"/>
            </w:tcBorders>
            <w:shd w:val="clear" w:color="auto" w:fill="auto"/>
            <w:vAlign w:val="bottom"/>
          </w:tcPr>
          <w:p w:rsidR="00C178BB" w:rsidRPr="002F2570" w:rsidRDefault="00C178BB" w:rsidP="00E619D2">
            <w:pPr>
              <w:autoSpaceDE/>
              <w:autoSpaceDN/>
            </w:pPr>
          </w:p>
        </w:tc>
      </w:tr>
      <w:tr w:rsidR="00C178BB" w:rsidRPr="002F2570" w:rsidTr="00E619D2">
        <w:trPr>
          <w:trHeight w:val="20"/>
        </w:trPr>
        <w:tc>
          <w:tcPr>
            <w:tcW w:w="3119" w:type="dxa"/>
            <w:shd w:val="clear" w:color="auto" w:fill="auto"/>
            <w:vAlign w:val="center"/>
          </w:tcPr>
          <w:p w:rsidR="00C178BB" w:rsidRPr="002F2570" w:rsidRDefault="00C178BB" w:rsidP="00E619D2">
            <w:pPr>
              <w:autoSpaceDE/>
              <w:autoSpaceDN/>
              <w:rPr>
                <w:i/>
                <w:iCs/>
                <w:sz w:val="18"/>
                <w:szCs w:val="18"/>
              </w:rPr>
            </w:pPr>
            <w:r w:rsidRPr="002F2570">
              <w:rPr>
                <w:i/>
                <w:iCs/>
                <w:sz w:val="18"/>
                <w:szCs w:val="18"/>
              </w:rPr>
              <w:t xml:space="preserve">Текущие и </w:t>
            </w:r>
            <w:proofErr w:type="spellStart"/>
            <w:r w:rsidRPr="002F2570">
              <w:rPr>
                <w:i/>
                <w:iCs/>
                <w:sz w:val="18"/>
                <w:szCs w:val="18"/>
              </w:rPr>
              <w:t>необесцененные</w:t>
            </w:r>
            <w:proofErr w:type="spellEnd"/>
            <w:r w:rsidRPr="002F2570">
              <w:rPr>
                <w:i/>
                <w:iCs/>
                <w:sz w:val="18"/>
                <w:szCs w:val="18"/>
              </w:rPr>
              <w:t xml:space="preserve"> индивидуально</w:t>
            </w:r>
          </w:p>
        </w:tc>
        <w:tc>
          <w:tcPr>
            <w:tcW w:w="1534"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280 663</w:t>
            </w:r>
          </w:p>
        </w:tc>
        <w:tc>
          <w:tcPr>
            <w:tcW w:w="1301"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951"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25 489</w:t>
            </w:r>
          </w:p>
        </w:tc>
        <w:tc>
          <w:tcPr>
            <w:tcW w:w="1144"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165"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306 152</w:t>
            </w:r>
          </w:p>
        </w:tc>
      </w:tr>
      <w:tr w:rsidR="00C178BB" w:rsidRPr="002F2570" w:rsidTr="00E619D2">
        <w:trPr>
          <w:trHeight w:val="20"/>
        </w:trPr>
        <w:tc>
          <w:tcPr>
            <w:tcW w:w="3119" w:type="dxa"/>
            <w:shd w:val="clear" w:color="auto" w:fill="auto"/>
            <w:vAlign w:val="center"/>
          </w:tcPr>
          <w:p w:rsidR="00C178BB" w:rsidRPr="002F2570" w:rsidRDefault="00C178BB" w:rsidP="00E619D2">
            <w:pPr>
              <w:autoSpaceDE/>
              <w:autoSpaceDN/>
              <w:rPr>
                <w:sz w:val="18"/>
                <w:szCs w:val="18"/>
              </w:rPr>
            </w:pPr>
            <w:r w:rsidRPr="002F2570">
              <w:rPr>
                <w:sz w:val="18"/>
                <w:szCs w:val="18"/>
              </w:rPr>
              <w:t>с кредитной историей свыше 2 лет</w:t>
            </w:r>
          </w:p>
        </w:tc>
        <w:tc>
          <w:tcPr>
            <w:tcW w:w="1534"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301"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951"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154 361</w:t>
            </w:r>
          </w:p>
        </w:tc>
        <w:tc>
          <w:tcPr>
            <w:tcW w:w="1144"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165"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154 361</w:t>
            </w:r>
          </w:p>
        </w:tc>
      </w:tr>
      <w:tr w:rsidR="00C178BB" w:rsidRPr="002F2570" w:rsidTr="00E619D2">
        <w:trPr>
          <w:trHeight w:val="20"/>
        </w:trPr>
        <w:tc>
          <w:tcPr>
            <w:tcW w:w="3119" w:type="dxa"/>
            <w:shd w:val="clear" w:color="auto" w:fill="auto"/>
            <w:vAlign w:val="center"/>
          </w:tcPr>
          <w:p w:rsidR="00C178BB" w:rsidRPr="002F2570" w:rsidRDefault="00C178BB" w:rsidP="00E619D2">
            <w:pPr>
              <w:autoSpaceDE/>
              <w:autoSpaceDN/>
              <w:rPr>
                <w:sz w:val="18"/>
                <w:szCs w:val="18"/>
              </w:rPr>
            </w:pPr>
            <w:r w:rsidRPr="002F2570">
              <w:rPr>
                <w:sz w:val="18"/>
                <w:szCs w:val="18"/>
              </w:rPr>
              <w:t>с кредитной историей менее 2 лет</w:t>
            </w:r>
          </w:p>
        </w:tc>
        <w:tc>
          <w:tcPr>
            <w:tcW w:w="1534"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301"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12 959</w:t>
            </w:r>
          </w:p>
        </w:tc>
        <w:tc>
          <w:tcPr>
            <w:tcW w:w="951"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144"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7624</w:t>
            </w:r>
          </w:p>
        </w:tc>
        <w:tc>
          <w:tcPr>
            <w:tcW w:w="1165"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20 583</w:t>
            </w:r>
          </w:p>
        </w:tc>
      </w:tr>
      <w:tr w:rsidR="00C178BB" w:rsidRPr="002F2570" w:rsidTr="00E619D2">
        <w:trPr>
          <w:trHeight w:val="20"/>
        </w:trPr>
        <w:tc>
          <w:tcPr>
            <w:tcW w:w="3119" w:type="dxa"/>
            <w:shd w:val="clear" w:color="auto" w:fill="auto"/>
            <w:vAlign w:val="center"/>
          </w:tcPr>
          <w:p w:rsidR="00C178BB" w:rsidRPr="002F2570" w:rsidRDefault="00C178BB" w:rsidP="00E619D2">
            <w:pPr>
              <w:autoSpaceDE/>
              <w:autoSpaceDN/>
              <w:rPr>
                <w:sz w:val="18"/>
                <w:szCs w:val="18"/>
              </w:rPr>
            </w:pPr>
            <w:r w:rsidRPr="002F2570">
              <w:rPr>
                <w:sz w:val="18"/>
                <w:szCs w:val="18"/>
              </w:rPr>
              <w:t>кредиты физическим лицам</w:t>
            </w:r>
          </w:p>
        </w:tc>
        <w:tc>
          <w:tcPr>
            <w:tcW w:w="1534"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301"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951"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144"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165"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r>
      <w:tr w:rsidR="00C178BB" w:rsidRPr="002F2570" w:rsidTr="00E619D2">
        <w:trPr>
          <w:trHeight w:val="20"/>
        </w:trPr>
        <w:tc>
          <w:tcPr>
            <w:tcW w:w="3119" w:type="dxa"/>
            <w:shd w:val="clear" w:color="auto" w:fill="auto"/>
            <w:vAlign w:val="center"/>
          </w:tcPr>
          <w:p w:rsidR="00C178BB" w:rsidRPr="002F2570" w:rsidRDefault="00C178BB" w:rsidP="00E619D2">
            <w:pPr>
              <w:autoSpaceDE/>
              <w:autoSpaceDN/>
              <w:rPr>
                <w:b/>
                <w:bCs/>
                <w:sz w:val="18"/>
                <w:szCs w:val="18"/>
              </w:rPr>
            </w:pPr>
            <w:r w:rsidRPr="002F2570">
              <w:rPr>
                <w:b/>
                <w:bCs/>
                <w:sz w:val="18"/>
                <w:szCs w:val="18"/>
              </w:rPr>
              <w:t>Итого текущих и обесцененных</w:t>
            </w:r>
          </w:p>
        </w:tc>
        <w:tc>
          <w:tcPr>
            <w:tcW w:w="1534" w:type="dxa"/>
            <w:shd w:val="clear" w:color="auto" w:fill="auto"/>
            <w:vAlign w:val="bottom"/>
          </w:tcPr>
          <w:p w:rsidR="00C178BB" w:rsidRPr="002F2570" w:rsidRDefault="00C178BB" w:rsidP="00E619D2">
            <w:pPr>
              <w:jc w:val="right"/>
              <w:rPr>
                <w:b/>
                <w:bCs/>
                <w:color w:val="000000"/>
                <w:sz w:val="18"/>
                <w:szCs w:val="18"/>
              </w:rPr>
            </w:pPr>
            <w:r w:rsidRPr="002F2570">
              <w:rPr>
                <w:b/>
                <w:bCs/>
                <w:color w:val="000000"/>
                <w:sz w:val="18"/>
                <w:szCs w:val="18"/>
              </w:rPr>
              <w:t>280 663</w:t>
            </w:r>
          </w:p>
        </w:tc>
        <w:tc>
          <w:tcPr>
            <w:tcW w:w="1301" w:type="dxa"/>
            <w:shd w:val="clear" w:color="auto" w:fill="auto"/>
            <w:vAlign w:val="bottom"/>
          </w:tcPr>
          <w:p w:rsidR="00C178BB" w:rsidRPr="002F2570" w:rsidRDefault="00C178BB" w:rsidP="00E619D2">
            <w:pPr>
              <w:jc w:val="right"/>
              <w:rPr>
                <w:b/>
                <w:bCs/>
                <w:color w:val="000000"/>
                <w:sz w:val="18"/>
                <w:szCs w:val="18"/>
              </w:rPr>
            </w:pPr>
            <w:r w:rsidRPr="002F2570">
              <w:rPr>
                <w:b/>
                <w:bCs/>
                <w:color w:val="000000"/>
                <w:sz w:val="18"/>
                <w:szCs w:val="18"/>
              </w:rPr>
              <w:t>12 959</w:t>
            </w:r>
          </w:p>
        </w:tc>
        <w:tc>
          <w:tcPr>
            <w:tcW w:w="951" w:type="dxa"/>
            <w:shd w:val="clear" w:color="auto" w:fill="auto"/>
            <w:vAlign w:val="bottom"/>
          </w:tcPr>
          <w:p w:rsidR="00C178BB" w:rsidRPr="002F2570" w:rsidRDefault="00C178BB" w:rsidP="00E619D2">
            <w:pPr>
              <w:jc w:val="right"/>
              <w:rPr>
                <w:b/>
                <w:bCs/>
                <w:color w:val="000000"/>
                <w:sz w:val="18"/>
                <w:szCs w:val="18"/>
              </w:rPr>
            </w:pPr>
            <w:r w:rsidRPr="002F2570">
              <w:rPr>
                <w:b/>
                <w:bCs/>
                <w:color w:val="000000"/>
                <w:sz w:val="18"/>
                <w:szCs w:val="18"/>
              </w:rPr>
              <w:t>179 850</w:t>
            </w:r>
          </w:p>
        </w:tc>
        <w:tc>
          <w:tcPr>
            <w:tcW w:w="1144" w:type="dxa"/>
            <w:shd w:val="clear" w:color="auto" w:fill="auto"/>
            <w:vAlign w:val="bottom"/>
          </w:tcPr>
          <w:p w:rsidR="00C178BB" w:rsidRPr="002F2570" w:rsidRDefault="00C178BB" w:rsidP="00E619D2">
            <w:pPr>
              <w:jc w:val="right"/>
              <w:rPr>
                <w:b/>
                <w:bCs/>
                <w:color w:val="000000"/>
                <w:sz w:val="18"/>
                <w:szCs w:val="18"/>
              </w:rPr>
            </w:pPr>
            <w:r w:rsidRPr="002F2570">
              <w:rPr>
                <w:b/>
                <w:bCs/>
                <w:color w:val="000000"/>
                <w:sz w:val="18"/>
                <w:szCs w:val="18"/>
              </w:rPr>
              <w:t>7 624</w:t>
            </w:r>
          </w:p>
        </w:tc>
        <w:tc>
          <w:tcPr>
            <w:tcW w:w="1165" w:type="dxa"/>
            <w:shd w:val="clear" w:color="auto" w:fill="auto"/>
            <w:vAlign w:val="bottom"/>
          </w:tcPr>
          <w:p w:rsidR="00C178BB" w:rsidRPr="002F2570" w:rsidRDefault="00C178BB" w:rsidP="00E619D2">
            <w:pPr>
              <w:jc w:val="right"/>
              <w:rPr>
                <w:b/>
                <w:bCs/>
                <w:color w:val="000000"/>
                <w:sz w:val="18"/>
                <w:szCs w:val="18"/>
              </w:rPr>
            </w:pPr>
            <w:r w:rsidRPr="002F2570">
              <w:rPr>
                <w:b/>
                <w:bCs/>
                <w:color w:val="000000"/>
                <w:sz w:val="18"/>
                <w:szCs w:val="18"/>
              </w:rPr>
              <w:t>481 096</w:t>
            </w:r>
          </w:p>
        </w:tc>
      </w:tr>
      <w:tr w:rsidR="00C178BB" w:rsidRPr="002F2570" w:rsidTr="00E619D2">
        <w:trPr>
          <w:trHeight w:val="20"/>
        </w:trPr>
        <w:tc>
          <w:tcPr>
            <w:tcW w:w="3119" w:type="dxa"/>
            <w:shd w:val="clear" w:color="auto" w:fill="auto"/>
            <w:vAlign w:val="center"/>
          </w:tcPr>
          <w:p w:rsidR="00C178BB" w:rsidRPr="002F2570" w:rsidRDefault="00C178BB" w:rsidP="00E619D2">
            <w:pPr>
              <w:autoSpaceDE/>
              <w:autoSpaceDN/>
              <w:rPr>
                <w:i/>
                <w:iCs/>
                <w:sz w:val="18"/>
                <w:szCs w:val="18"/>
              </w:rPr>
            </w:pPr>
            <w:r w:rsidRPr="002F2570">
              <w:rPr>
                <w:i/>
                <w:iCs/>
                <w:sz w:val="18"/>
                <w:szCs w:val="18"/>
              </w:rPr>
              <w:t xml:space="preserve">Просроченные, но </w:t>
            </w:r>
            <w:proofErr w:type="spellStart"/>
            <w:r w:rsidRPr="002F2570">
              <w:rPr>
                <w:i/>
                <w:iCs/>
                <w:sz w:val="18"/>
                <w:szCs w:val="18"/>
              </w:rPr>
              <w:t>необесцененные</w:t>
            </w:r>
            <w:proofErr w:type="spellEnd"/>
          </w:p>
        </w:tc>
        <w:tc>
          <w:tcPr>
            <w:tcW w:w="1534" w:type="dxa"/>
            <w:shd w:val="clear" w:color="auto" w:fill="auto"/>
            <w:vAlign w:val="bottom"/>
          </w:tcPr>
          <w:p w:rsidR="00C178BB" w:rsidRPr="002F2570" w:rsidRDefault="00C178BB" w:rsidP="00E619D2">
            <w:pPr>
              <w:rPr>
                <w:i/>
                <w:iCs/>
                <w:color w:val="000000"/>
                <w:sz w:val="18"/>
                <w:szCs w:val="18"/>
              </w:rPr>
            </w:pPr>
            <w:r w:rsidRPr="002F2570">
              <w:rPr>
                <w:i/>
                <w:iCs/>
                <w:color w:val="000000"/>
                <w:sz w:val="18"/>
                <w:szCs w:val="18"/>
              </w:rPr>
              <w:t> </w:t>
            </w:r>
          </w:p>
        </w:tc>
        <w:tc>
          <w:tcPr>
            <w:tcW w:w="1301" w:type="dxa"/>
            <w:shd w:val="clear" w:color="auto" w:fill="auto"/>
            <w:vAlign w:val="bottom"/>
          </w:tcPr>
          <w:p w:rsidR="00C178BB" w:rsidRPr="002F2570" w:rsidRDefault="00C178BB" w:rsidP="00E619D2">
            <w:pPr>
              <w:jc w:val="right"/>
              <w:rPr>
                <w:color w:val="000000"/>
              </w:rPr>
            </w:pPr>
            <w:r w:rsidRPr="002F2570">
              <w:rPr>
                <w:color w:val="000000"/>
              </w:rPr>
              <w:t> </w:t>
            </w:r>
          </w:p>
        </w:tc>
        <w:tc>
          <w:tcPr>
            <w:tcW w:w="951" w:type="dxa"/>
            <w:shd w:val="clear" w:color="auto" w:fill="auto"/>
            <w:vAlign w:val="bottom"/>
          </w:tcPr>
          <w:p w:rsidR="00C178BB" w:rsidRPr="002F2570" w:rsidRDefault="00C178BB" w:rsidP="00E619D2">
            <w:pPr>
              <w:jc w:val="right"/>
              <w:rPr>
                <w:color w:val="000000"/>
              </w:rPr>
            </w:pPr>
            <w:r w:rsidRPr="002F2570">
              <w:rPr>
                <w:color w:val="000000"/>
              </w:rPr>
              <w:t> </w:t>
            </w:r>
          </w:p>
        </w:tc>
        <w:tc>
          <w:tcPr>
            <w:tcW w:w="1144" w:type="dxa"/>
            <w:shd w:val="clear" w:color="auto" w:fill="auto"/>
            <w:vAlign w:val="bottom"/>
          </w:tcPr>
          <w:p w:rsidR="00C178BB" w:rsidRPr="002F2570" w:rsidRDefault="00C178BB" w:rsidP="00E619D2">
            <w:pPr>
              <w:jc w:val="right"/>
              <w:rPr>
                <w:color w:val="000000"/>
              </w:rPr>
            </w:pPr>
            <w:r w:rsidRPr="002F2570">
              <w:rPr>
                <w:color w:val="000000"/>
              </w:rPr>
              <w:t> </w:t>
            </w:r>
          </w:p>
        </w:tc>
        <w:tc>
          <w:tcPr>
            <w:tcW w:w="1165" w:type="dxa"/>
            <w:shd w:val="clear" w:color="auto" w:fill="auto"/>
            <w:vAlign w:val="bottom"/>
          </w:tcPr>
          <w:p w:rsidR="00C178BB" w:rsidRPr="002F2570" w:rsidRDefault="00C178BB" w:rsidP="00E619D2">
            <w:pPr>
              <w:jc w:val="right"/>
              <w:rPr>
                <w:color w:val="000000"/>
              </w:rPr>
            </w:pPr>
            <w:r w:rsidRPr="002F2570">
              <w:rPr>
                <w:color w:val="000000"/>
              </w:rPr>
              <w:t> </w:t>
            </w:r>
          </w:p>
        </w:tc>
      </w:tr>
      <w:tr w:rsidR="00C178BB" w:rsidRPr="002F2570" w:rsidTr="00E619D2">
        <w:trPr>
          <w:trHeight w:val="20"/>
        </w:trPr>
        <w:tc>
          <w:tcPr>
            <w:tcW w:w="3119" w:type="dxa"/>
            <w:shd w:val="clear" w:color="auto" w:fill="auto"/>
            <w:vAlign w:val="center"/>
          </w:tcPr>
          <w:p w:rsidR="00C178BB" w:rsidRPr="002F2570" w:rsidRDefault="00C178BB" w:rsidP="00E619D2">
            <w:pPr>
              <w:autoSpaceDE/>
              <w:autoSpaceDN/>
              <w:rPr>
                <w:sz w:val="18"/>
                <w:szCs w:val="18"/>
              </w:rPr>
            </w:pPr>
            <w:r w:rsidRPr="002F2570">
              <w:rPr>
                <w:sz w:val="18"/>
                <w:szCs w:val="18"/>
              </w:rPr>
              <w:t>- с задержкой платежа менее 30 дней</w:t>
            </w:r>
          </w:p>
        </w:tc>
        <w:tc>
          <w:tcPr>
            <w:tcW w:w="1534"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301"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951"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144"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165"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r>
      <w:tr w:rsidR="00C178BB" w:rsidRPr="002F2570" w:rsidTr="00E619D2">
        <w:trPr>
          <w:trHeight w:val="20"/>
        </w:trPr>
        <w:tc>
          <w:tcPr>
            <w:tcW w:w="3119" w:type="dxa"/>
            <w:shd w:val="clear" w:color="auto" w:fill="auto"/>
            <w:vAlign w:val="center"/>
          </w:tcPr>
          <w:p w:rsidR="00C178BB" w:rsidRPr="002F2570" w:rsidRDefault="00C178BB" w:rsidP="00E619D2">
            <w:pPr>
              <w:autoSpaceDE/>
              <w:autoSpaceDN/>
              <w:rPr>
                <w:sz w:val="18"/>
                <w:szCs w:val="18"/>
              </w:rPr>
            </w:pPr>
            <w:r w:rsidRPr="002F2570">
              <w:rPr>
                <w:sz w:val="18"/>
                <w:szCs w:val="18"/>
              </w:rPr>
              <w:t>- с задержкой платежа от 30 до 90 дней</w:t>
            </w:r>
          </w:p>
        </w:tc>
        <w:tc>
          <w:tcPr>
            <w:tcW w:w="1534"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301"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951"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144"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165"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r>
      <w:tr w:rsidR="00C178BB" w:rsidRPr="002F2570" w:rsidTr="00E619D2">
        <w:trPr>
          <w:trHeight w:val="20"/>
        </w:trPr>
        <w:tc>
          <w:tcPr>
            <w:tcW w:w="3119" w:type="dxa"/>
            <w:shd w:val="clear" w:color="auto" w:fill="auto"/>
            <w:vAlign w:val="center"/>
          </w:tcPr>
          <w:p w:rsidR="00C178BB" w:rsidRPr="002F2570" w:rsidRDefault="00C178BB" w:rsidP="00E619D2">
            <w:pPr>
              <w:autoSpaceDE/>
              <w:autoSpaceDN/>
              <w:rPr>
                <w:sz w:val="18"/>
                <w:szCs w:val="18"/>
              </w:rPr>
            </w:pPr>
            <w:r w:rsidRPr="002F2570">
              <w:rPr>
                <w:sz w:val="18"/>
                <w:szCs w:val="18"/>
              </w:rPr>
              <w:t>- с задержкой платежа от 90 до 180 дней</w:t>
            </w:r>
          </w:p>
        </w:tc>
        <w:tc>
          <w:tcPr>
            <w:tcW w:w="1534"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301"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951"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144"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165"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r>
      <w:tr w:rsidR="00C178BB" w:rsidRPr="002F2570" w:rsidTr="00E619D2">
        <w:trPr>
          <w:trHeight w:val="20"/>
        </w:trPr>
        <w:tc>
          <w:tcPr>
            <w:tcW w:w="3119" w:type="dxa"/>
            <w:shd w:val="clear" w:color="auto" w:fill="auto"/>
            <w:vAlign w:val="center"/>
          </w:tcPr>
          <w:p w:rsidR="00C178BB" w:rsidRPr="002F2570" w:rsidRDefault="00C178BB" w:rsidP="00E619D2">
            <w:pPr>
              <w:autoSpaceDE/>
              <w:autoSpaceDN/>
              <w:rPr>
                <w:sz w:val="18"/>
                <w:szCs w:val="18"/>
              </w:rPr>
            </w:pPr>
            <w:r w:rsidRPr="002F2570">
              <w:rPr>
                <w:sz w:val="18"/>
                <w:szCs w:val="18"/>
              </w:rPr>
              <w:t>- с задержкой платежа от 180 до 360 дней</w:t>
            </w:r>
          </w:p>
        </w:tc>
        <w:tc>
          <w:tcPr>
            <w:tcW w:w="1534"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301"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951"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144"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165"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r>
      <w:tr w:rsidR="00C178BB" w:rsidRPr="002F2570" w:rsidTr="00E619D2">
        <w:trPr>
          <w:trHeight w:val="20"/>
        </w:trPr>
        <w:tc>
          <w:tcPr>
            <w:tcW w:w="3119" w:type="dxa"/>
            <w:shd w:val="clear" w:color="auto" w:fill="auto"/>
            <w:vAlign w:val="center"/>
          </w:tcPr>
          <w:p w:rsidR="00C178BB" w:rsidRPr="002F2570" w:rsidRDefault="00C178BB" w:rsidP="00E619D2">
            <w:pPr>
              <w:autoSpaceDE/>
              <w:autoSpaceDN/>
              <w:rPr>
                <w:sz w:val="18"/>
                <w:szCs w:val="18"/>
              </w:rPr>
            </w:pPr>
            <w:r w:rsidRPr="002F2570">
              <w:rPr>
                <w:sz w:val="18"/>
                <w:szCs w:val="18"/>
              </w:rPr>
              <w:t>- с задержкой платежа свыше 360 дней</w:t>
            </w:r>
          </w:p>
        </w:tc>
        <w:tc>
          <w:tcPr>
            <w:tcW w:w="1534"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301"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951"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144"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165"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r>
      <w:tr w:rsidR="00C178BB" w:rsidRPr="002F2570" w:rsidTr="00E619D2">
        <w:trPr>
          <w:trHeight w:val="20"/>
        </w:trPr>
        <w:tc>
          <w:tcPr>
            <w:tcW w:w="3119" w:type="dxa"/>
            <w:shd w:val="clear" w:color="auto" w:fill="auto"/>
            <w:vAlign w:val="center"/>
          </w:tcPr>
          <w:p w:rsidR="00C178BB" w:rsidRPr="002F2570" w:rsidRDefault="00C178BB" w:rsidP="00E619D2">
            <w:pPr>
              <w:autoSpaceDE/>
              <w:autoSpaceDN/>
              <w:rPr>
                <w:b/>
                <w:bCs/>
                <w:sz w:val="18"/>
                <w:szCs w:val="18"/>
              </w:rPr>
            </w:pPr>
            <w:r w:rsidRPr="002F2570">
              <w:rPr>
                <w:b/>
                <w:bCs/>
                <w:sz w:val="18"/>
                <w:szCs w:val="18"/>
              </w:rPr>
              <w:t xml:space="preserve">Итого просроченных, но </w:t>
            </w:r>
            <w:proofErr w:type="spellStart"/>
            <w:r w:rsidRPr="002F2570">
              <w:rPr>
                <w:b/>
                <w:bCs/>
                <w:sz w:val="18"/>
                <w:szCs w:val="18"/>
              </w:rPr>
              <w:t>необесцененных</w:t>
            </w:r>
            <w:proofErr w:type="spellEnd"/>
          </w:p>
        </w:tc>
        <w:tc>
          <w:tcPr>
            <w:tcW w:w="1534" w:type="dxa"/>
            <w:shd w:val="clear" w:color="auto" w:fill="auto"/>
            <w:vAlign w:val="bottom"/>
          </w:tcPr>
          <w:p w:rsidR="00C178BB" w:rsidRPr="002F2570" w:rsidRDefault="00C178BB" w:rsidP="00E619D2">
            <w:pPr>
              <w:jc w:val="right"/>
              <w:rPr>
                <w:b/>
                <w:bCs/>
                <w:color w:val="000000"/>
                <w:sz w:val="18"/>
                <w:szCs w:val="18"/>
              </w:rPr>
            </w:pPr>
            <w:r w:rsidRPr="002F2570">
              <w:rPr>
                <w:b/>
                <w:bCs/>
                <w:color w:val="000000"/>
                <w:sz w:val="18"/>
                <w:szCs w:val="18"/>
              </w:rPr>
              <w:t>0</w:t>
            </w:r>
          </w:p>
        </w:tc>
        <w:tc>
          <w:tcPr>
            <w:tcW w:w="1301" w:type="dxa"/>
            <w:shd w:val="clear" w:color="auto" w:fill="auto"/>
            <w:vAlign w:val="bottom"/>
          </w:tcPr>
          <w:p w:rsidR="00C178BB" w:rsidRPr="002F2570" w:rsidRDefault="00C178BB" w:rsidP="00E619D2">
            <w:pPr>
              <w:jc w:val="right"/>
              <w:rPr>
                <w:b/>
                <w:bCs/>
                <w:color w:val="000000"/>
                <w:sz w:val="18"/>
                <w:szCs w:val="18"/>
              </w:rPr>
            </w:pPr>
            <w:r w:rsidRPr="002F2570">
              <w:rPr>
                <w:b/>
                <w:bCs/>
                <w:color w:val="000000"/>
                <w:sz w:val="18"/>
                <w:szCs w:val="18"/>
              </w:rPr>
              <w:t>0</w:t>
            </w:r>
          </w:p>
        </w:tc>
        <w:tc>
          <w:tcPr>
            <w:tcW w:w="951" w:type="dxa"/>
            <w:shd w:val="clear" w:color="auto" w:fill="auto"/>
            <w:vAlign w:val="bottom"/>
          </w:tcPr>
          <w:p w:rsidR="00C178BB" w:rsidRPr="002F2570" w:rsidRDefault="00C178BB" w:rsidP="00E619D2">
            <w:pPr>
              <w:jc w:val="right"/>
              <w:rPr>
                <w:b/>
                <w:bCs/>
                <w:color w:val="000000"/>
                <w:sz w:val="18"/>
                <w:szCs w:val="18"/>
              </w:rPr>
            </w:pPr>
            <w:r w:rsidRPr="002F2570">
              <w:rPr>
                <w:b/>
                <w:bCs/>
                <w:color w:val="000000"/>
                <w:sz w:val="18"/>
                <w:szCs w:val="18"/>
              </w:rPr>
              <w:t>0</w:t>
            </w:r>
          </w:p>
        </w:tc>
        <w:tc>
          <w:tcPr>
            <w:tcW w:w="1144" w:type="dxa"/>
            <w:shd w:val="clear" w:color="auto" w:fill="auto"/>
            <w:vAlign w:val="bottom"/>
          </w:tcPr>
          <w:p w:rsidR="00C178BB" w:rsidRPr="002F2570" w:rsidRDefault="00C178BB" w:rsidP="00E619D2">
            <w:pPr>
              <w:jc w:val="right"/>
              <w:rPr>
                <w:b/>
                <w:bCs/>
                <w:color w:val="000000"/>
                <w:sz w:val="18"/>
                <w:szCs w:val="18"/>
              </w:rPr>
            </w:pPr>
            <w:r w:rsidRPr="002F2570">
              <w:rPr>
                <w:b/>
                <w:bCs/>
                <w:color w:val="000000"/>
                <w:sz w:val="18"/>
                <w:szCs w:val="18"/>
              </w:rPr>
              <w:t>0</w:t>
            </w:r>
          </w:p>
        </w:tc>
        <w:tc>
          <w:tcPr>
            <w:tcW w:w="1165" w:type="dxa"/>
            <w:shd w:val="clear" w:color="auto" w:fill="auto"/>
            <w:vAlign w:val="bottom"/>
          </w:tcPr>
          <w:p w:rsidR="00C178BB" w:rsidRPr="002F2570" w:rsidRDefault="00C178BB" w:rsidP="00E619D2">
            <w:pPr>
              <w:jc w:val="right"/>
              <w:rPr>
                <w:b/>
                <w:bCs/>
                <w:color w:val="000000"/>
                <w:sz w:val="18"/>
                <w:szCs w:val="18"/>
              </w:rPr>
            </w:pPr>
            <w:r w:rsidRPr="002F2570">
              <w:rPr>
                <w:b/>
                <w:bCs/>
                <w:color w:val="000000"/>
                <w:sz w:val="18"/>
                <w:szCs w:val="18"/>
              </w:rPr>
              <w:t>0</w:t>
            </w:r>
          </w:p>
        </w:tc>
      </w:tr>
      <w:tr w:rsidR="00C178BB" w:rsidRPr="002F2570" w:rsidTr="00E619D2">
        <w:trPr>
          <w:trHeight w:val="20"/>
        </w:trPr>
        <w:tc>
          <w:tcPr>
            <w:tcW w:w="3119" w:type="dxa"/>
            <w:shd w:val="clear" w:color="auto" w:fill="auto"/>
            <w:vAlign w:val="center"/>
          </w:tcPr>
          <w:p w:rsidR="00C178BB" w:rsidRPr="002F2570" w:rsidRDefault="00C178BB" w:rsidP="00E619D2">
            <w:pPr>
              <w:autoSpaceDE/>
              <w:autoSpaceDN/>
              <w:rPr>
                <w:i/>
                <w:iCs/>
                <w:sz w:val="18"/>
                <w:szCs w:val="18"/>
              </w:rPr>
            </w:pPr>
            <w:r w:rsidRPr="002F2570">
              <w:rPr>
                <w:i/>
                <w:iCs/>
                <w:sz w:val="18"/>
                <w:szCs w:val="18"/>
              </w:rPr>
              <w:t>Индивидуально обесцененные (общая сумма)</w:t>
            </w:r>
          </w:p>
        </w:tc>
        <w:tc>
          <w:tcPr>
            <w:tcW w:w="1534" w:type="dxa"/>
            <w:shd w:val="clear" w:color="auto" w:fill="auto"/>
            <w:vAlign w:val="bottom"/>
          </w:tcPr>
          <w:p w:rsidR="00C178BB" w:rsidRPr="002F2570" w:rsidRDefault="00C178BB" w:rsidP="00E619D2">
            <w:pPr>
              <w:rPr>
                <w:i/>
                <w:iCs/>
                <w:color w:val="000000"/>
                <w:sz w:val="18"/>
                <w:szCs w:val="18"/>
              </w:rPr>
            </w:pPr>
            <w:r w:rsidRPr="002F2570">
              <w:rPr>
                <w:i/>
                <w:iCs/>
                <w:color w:val="000000"/>
                <w:sz w:val="18"/>
                <w:szCs w:val="18"/>
              </w:rPr>
              <w:t> </w:t>
            </w:r>
          </w:p>
        </w:tc>
        <w:tc>
          <w:tcPr>
            <w:tcW w:w="1301" w:type="dxa"/>
            <w:shd w:val="clear" w:color="auto" w:fill="auto"/>
            <w:vAlign w:val="bottom"/>
          </w:tcPr>
          <w:p w:rsidR="00C178BB" w:rsidRPr="002F2570" w:rsidRDefault="00C178BB" w:rsidP="00E619D2">
            <w:pPr>
              <w:jc w:val="right"/>
              <w:rPr>
                <w:color w:val="000000"/>
              </w:rPr>
            </w:pPr>
            <w:r w:rsidRPr="002F2570">
              <w:rPr>
                <w:color w:val="000000"/>
              </w:rPr>
              <w:t> </w:t>
            </w:r>
          </w:p>
        </w:tc>
        <w:tc>
          <w:tcPr>
            <w:tcW w:w="951" w:type="dxa"/>
            <w:shd w:val="clear" w:color="auto" w:fill="auto"/>
            <w:vAlign w:val="bottom"/>
          </w:tcPr>
          <w:p w:rsidR="00C178BB" w:rsidRPr="002F2570" w:rsidRDefault="00C178BB" w:rsidP="00E619D2">
            <w:pPr>
              <w:jc w:val="right"/>
              <w:rPr>
                <w:color w:val="000000"/>
              </w:rPr>
            </w:pPr>
            <w:r w:rsidRPr="002F2570">
              <w:rPr>
                <w:color w:val="000000"/>
              </w:rPr>
              <w:t> </w:t>
            </w:r>
          </w:p>
        </w:tc>
        <w:tc>
          <w:tcPr>
            <w:tcW w:w="1144" w:type="dxa"/>
            <w:shd w:val="clear" w:color="auto" w:fill="auto"/>
            <w:vAlign w:val="bottom"/>
          </w:tcPr>
          <w:p w:rsidR="00C178BB" w:rsidRPr="002F2570" w:rsidRDefault="00C178BB" w:rsidP="00E619D2">
            <w:pPr>
              <w:jc w:val="right"/>
              <w:rPr>
                <w:color w:val="000000"/>
              </w:rPr>
            </w:pPr>
            <w:r w:rsidRPr="002F2570">
              <w:rPr>
                <w:color w:val="000000"/>
              </w:rPr>
              <w:t> </w:t>
            </w:r>
          </w:p>
        </w:tc>
        <w:tc>
          <w:tcPr>
            <w:tcW w:w="1165" w:type="dxa"/>
            <w:shd w:val="clear" w:color="auto" w:fill="auto"/>
            <w:vAlign w:val="bottom"/>
          </w:tcPr>
          <w:p w:rsidR="00C178BB" w:rsidRPr="002F2570" w:rsidRDefault="00C178BB" w:rsidP="00E619D2">
            <w:pPr>
              <w:jc w:val="right"/>
              <w:rPr>
                <w:color w:val="000000"/>
              </w:rPr>
            </w:pPr>
            <w:r w:rsidRPr="002F2570">
              <w:rPr>
                <w:color w:val="000000"/>
              </w:rPr>
              <w:t> </w:t>
            </w:r>
          </w:p>
        </w:tc>
      </w:tr>
      <w:tr w:rsidR="00C178BB" w:rsidRPr="002F2570" w:rsidTr="00E619D2">
        <w:trPr>
          <w:trHeight w:val="20"/>
        </w:trPr>
        <w:tc>
          <w:tcPr>
            <w:tcW w:w="3119" w:type="dxa"/>
            <w:shd w:val="clear" w:color="auto" w:fill="auto"/>
            <w:vAlign w:val="center"/>
          </w:tcPr>
          <w:p w:rsidR="00C178BB" w:rsidRPr="002F2570" w:rsidRDefault="00C178BB" w:rsidP="00E619D2">
            <w:pPr>
              <w:autoSpaceDE/>
              <w:autoSpaceDN/>
              <w:rPr>
                <w:sz w:val="18"/>
                <w:szCs w:val="18"/>
              </w:rPr>
            </w:pPr>
            <w:r w:rsidRPr="002F2570">
              <w:rPr>
                <w:sz w:val="18"/>
                <w:szCs w:val="18"/>
              </w:rPr>
              <w:lastRenderedPageBreak/>
              <w:t>- без задержки платежей</w:t>
            </w:r>
          </w:p>
        </w:tc>
        <w:tc>
          <w:tcPr>
            <w:tcW w:w="1534"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301"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55 097</w:t>
            </w:r>
          </w:p>
        </w:tc>
        <w:tc>
          <w:tcPr>
            <w:tcW w:w="951"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144"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12 602</w:t>
            </w:r>
          </w:p>
        </w:tc>
        <w:tc>
          <w:tcPr>
            <w:tcW w:w="1165"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67 699</w:t>
            </w:r>
          </w:p>
        </w:tc>
      </w:tr>
      <w:tr w:rsidR="00C178BB" w:rsidRPr="002F2570" w:rsidTr="00E619D2">
        <w:trPr>
          <w:trHeight w:val="20"/>
        </w:trPr>
        <w:tc>
          <w:tcPr>
            <w:tcW w:w="3119" w:type="dxa"/>
            <w:shd w:val="clear" w:color="auto" w:fill="auto"/>
            <w:vAlign w:val="center"/>
          </w:tcPr>
          <w:p w:rsidR="00C178BB" w:rsidRPr="002F2570" w:rsidRDefault="00C178BB" w:rsidP="00E619D2">
            <w:pPr>
              <w:autoSpaceDE/>
              <w:autoSpaceDN/>
              <w:rPr>
                <w:sz w:val="18"/>
                <w:szCs w:val="18"/>
              </w:rPr>
            </w:pPr>
            <w:r w:rsidRPr="002F2570">
              <w:rPr>
                <w:sz w:val="18"/>
                <w:szCs w:val="18"/>
              </w:rPr>
              <w:t>- с задержкой платежа менее 30 дней</w:t>
            </w:r>
          </w:p>
        </w:tc>
        <w:tc>
          <w:tcPr>
            <w:tcW w:w="1534"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301"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 </w:t>
            </w:r>
          </w:p>
        </w:tc>
        <w:tc>
          <w:tcPr>
            <w:tcW w:w="951"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144"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 </w:t>
            </w:r>
          </w:p>
        </w:tc>
        <w:tc>
          <w:tcPr>
            <w:tcW w:w="1165"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r>
      <w:tr w:rsidR="00C178BB" w:rsidRPr="002F2570" w:rsidTr="00E619D2">
        <w:trPr>
          <w:trHeight w:val="20"/>
        </w:trPr>
        <w:tc>
          <w:tcPr>
            <w:tcW w:w="3119" w:type="dxa"/>
            <w:shd w:val="clear" w:color="auto" w:fill="auto"/>
            <w:vAlign w:val="center"/>
          </w:tcPr>
          <w:p w:rsidR="00C178BB" w:rsidRPr="002F2570" w:rsidRDefault="00C178BB" w:rsidP="00E619D2">
            <w:pPr>
              <w:autoSpaceDE/>
              <w:autoSpaceDN/>
              <w:rPr>
                <w:sz w:val="18"/>
                <w:szCs w:val="18"/>
              </w:rPr>
            </w:pPr>
            <w:r w:rsidRPr="002F2570">
              <w:rPr>
                <w:sz w:val="18"/>
                <w:szCs w:val="18"/>
              </w:rPr>
              <w:t>- с задержкой платежа от 30 до 90 дней</w:t>
            </w:r>
          </w:p>
        </w:tc>
        <w:tc>
          <w:tcPr>
            <w:tcW w:w="1534"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301"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13</w:t>
            </w:r>
          </w:p>
        </w:tc>
        <w:tc>
          <w:tcPr>
            <w:tcW w:w="951"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 </w:t>
            </w:r>
          </w:p>
        </w:tc>
        <w:tc>
          <w:tcPr>
            <w:tcW w:w="1144"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 </w:t>
            </w:r>
          </w:p>
        </w:tc>
        <w:tc>
          <w:tcPr>
            <w:tcW w:w="1165"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13</w:t>
            </w:r>
          </w:p>
        </w:tc>
      </w:tr>
      <w:tr w:rsidR="00C178BB" w:rsidRPr="002F2570" w:rsidTr="00E619D2">
        <w:trPr>
          <w:trHeight w:val="20"/>
        </w:trPr>
        <w:tc>
          <w:tcPr>
            <w:tcW w:w="3119" w:type="dxa"/>
            <w:shd w:val="clear" w:color="auto" w:fill="auto"/>
            <w:vAlign w:val="center"/>
          </w:tcPr>
          <w:p w:rsidR="00C178BB" w:rsidRPr="002F2570" w:rsidRDefault="00C178BB" w:rsidP="00E619D2">
            <w:pPr>
              <w:autoSpaceDE/>
              <w:autoSpaceDN/>
              <w:rPr>
                <w:sz w:val="18"/>
                <w:szCs w:val="18"/>
              </w:rPr>
            </w:pPr>
            <w:r w:rsidRPr="002F2570">
              <w:rPr>
                <w:sz w:val="18"/>
                <w:szCs w:val="18"/>
              </w:rPr>
              <w:t>- с задержкой платежа от 90 до 180 дней</w:t>
            </w:r>
          </w:p>
        </w:tc>
        <w:tc>
          <w:tcPr>
            <w:tcW w:w="1534"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301"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 </w:t>
            </w:r>
          </w:p>
        </w:tc>
        <w:tc>
          <w:tcPr>
            <w:tcW w:w="951"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144"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165"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r>
      <w:tr w:rsidR="00C178BB" w:rsidRPr="002F2570" w:rsidTr="00E619D2">
        <w:trPr>
          <w:trHeight w:val="20"/>
        </w:trPr>
        <w:tc>
          <w:tcPr>
            <w:tcW w:w="3119" w:type="dxa"/>
            <w:shd w:val="clear" w:color="auto" w:fill="auto"/>
            <w:vAlign w:val="center"/>
          </w:tcPr>
          <w:p w:rsidR="00C178BB" w:rsidRPr="002F2570" w:rsidRDefault="00C178BB" w:rsidP="00E619D2">
            <w:pPr>
              <w:autoSpaceDE/>
              <w:autoSpaceDN/>
              <w:rPr>
                <w:sz w:val="18"/>
                <w:szCs w:val="18"/>
              </w:rPr>
            </w:pPr>
            <w:r w:rsidRPr="002F2570">
              <w:rPr>
                <w:sz w:val="18"/>
                <w:szCs w:val="18"/>
              </w:rPr>
              <w:t>- с задержкой платежа от 180 до 360 дней</w:t>
            </w:r>
          </w:p>
        </w:tc>
        <w:tc>
          <w:tcPr>
            <w:tcW w:w="1534"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301"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9</w:t>
            </w:r>
          </w:p>
        </w:tc>
        <w:tc>
          <w:tcPr>
            <w:tcW w:w="951"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144"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1 250</w:t>
            </w:r>
          </w:p>
        </w:tc>
        <w:tc>
          <w:tcPr>
            <w:tcW w:w="1165"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1 259</w:t>
            </w:r>
          </w:p>
        </w:tc>
      </w:tr>
      <w:tr w:rsidR="00C178BB" w:rsidRPr="002F2570" w:rsidTr="00E619D2">
        <w:trPr>
          <w:trHeight w:val="20"/>
        </w:trPr>
        <w:tc>
          <w:tcPr>
            <w:tcW w:w="3119" w:type="dxa"/>
            <w:shd w:val="clear" w:color="auto" w:fill="auto"/>
            <w:vAlign w:val="center"/>
          </w:tcPr>
          <w:p w:rsidR="00C178BB" w:rsidRPr="002F2570" w:rsidRDefault="00C178BB" w:rsidP="00E619D2">
            <w:pPr>
              <w:autoSpaceDE/>
              <w:autoSpaceDN/>
              <w:rPr>
                <w:sz w:val="18"/>
                <w:szCs w:val="18"/>
              </w:rPr>
            </w:pPr>
            <w:r w:rsidRPr="002F2570">
              <w:rPr>
                <w:sz w:val="18"/>
                <w:szCs w:val="18"/>
              </w:rPr>
              <w:t>- с задержкой платежа свыше 360 дней</w:t>
            </w:r>
          </w:p>
        </w:tc>
        <w:tc>
          <w:tcPr>
            <w:tcW w:w="1534"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0</w:t>
            </w:r>
          </w:p>
        </w:tc>
        <w:tc>
          <w:tcPr>
            <w:tcW w:w="1301"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2 312</w:t>
            </w:r>
          </w:p>
        </w:tc>
        <w:tc>
          <w:tcPr>
            <w:tcW w:w="951"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1 554</w:t>
            </w:r>
          </w:p>
        </w:tc>
        <w:tc>
          <w:tcPr>
            <w:tcW w:w="1144"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135</w:t>
            </w:r>
          </w:p>
        </w:tc>
        <w:tc>
          <w:tcPr>
            <w:tcW w:w="1165" w:type="dxa"/>
            <w:shd w:val="clear" w:color="auto" w:fill="auto"/>
            <w:vAlign w:val="bottom"/>
          </w:tcPr>
          <w:p w:rsidR="00C178BB" w:rsidRPr="002F2570" w:rsidRDefault="00C178BB" w:rsidP="00E619D2">
            <w:pPr>
              <w:jc w:val="right"/>
              <w:rPr>
                <w:color w:val="000000"/>
                <w:sz w:val="18"/>
                <w:szCs w:val="18"/>
              </w:rPr>
            </w:pPr>
            <w:r w:rsidRPr="002F2570">
              <w:rPr>
                <w:color w:val="000000"/>
                <w:sz w:val="18"/>
                <w:szCs w:val="18"/>
              </w:rPr>
              <w:t>4 001</w:t>
            </w:r>
          </w:p>
        </w:tc>
      </w:tr>
      <w:tr w:rsidR="00C178BB" w:rsidRPr="002F2570" w:rsidTr="00E619D2">
        <w:trPr>
          <w:trHeight w:val="20"/>
        </w:trPr>
        <w:tc>
          <w:tcPr>
            <w:tcW w:w="3119" w:type="dxa"/>
            <w:shd w:val="clear" w:color="auto" w:fill="auto"/>
            <w:vAlign w:val="center"/>
          </w:tcPr>
          <w:p w:rsidR="00C178BB" w:rsidRPr="002F2570" w:rsidRDefault="00C178BB" w:rsidP="00E619D2">
            <w:pPr>
              <w:autoSpaceDE/>
              <w:autoSpaceDN/>
              <w:rPr>
                <w:b/>
                <w:bCs/>
                <w:sz w:val="18"/>
                <w:szCs w:val="18"/>
              </w:rPr>
            </w:pPr>
            <w:r w:rsidRPr="002F2570">
              <w:rPr>
                <w:b/>
                <w:bCs/>
                <w:sz w:val="18"/>
                <w:szCs w:val="18"/>
              </w:rPr>
              <w:t>Итого индивидуально обесцененные (общая сумма)</w:t>
            </w:r>
          </w:p>
        </w:tc>
        <w:tc>
          <w:tcPr>
            <w:tcW w:w="1534" w:type="dxa"/>
            <w:shd w:val="clear" w:color="auto" w:fill="auto"/>
            <w:vAlign w:val="bottom"/>
          </w:tcPr>
          <w:p w:rsidR="00C178BB" w:rsidRPr="002F2570" w:rsidRDefault="00C178BB" w:rsidP="00E619D2">
            <w:pPr>
              <w:jc w:val="right"/>
              <w:rPr>
                <w:b/>
                <w:bCs/>
                <w:color w:val="000000"/>
                <w:sz w:val="18"/>
                <w:szCs w:val="18"/>
              </w:rPr>
            </w:pPr>
            <w:r w:rsidRPr="002F2570">
              <w:rPr>
                <w:b/>
                <w:bCs/>
                <w:color w:val="000000"/>
                <w:sz w:val="18"/>
                <w:szCs w:val="18"/>
              </w:rPr>
              <w:t>0</w:t>
            </w:r>
          </w:p>
        </w:tc>
        <w:tc>
          <w:tcPr>
            <w:tcW w:w="1301" w:type="dxa"/>
            <w:shd w:val="clear" w:color="auto" w:fill="auto"/>
            <w:vAlign w:val="bottom"/>
          </w:tcPr>
          <w:p w:rsidR="00C178BB" w:rsidRPr="002F2570" w:rsidRDefault="00C178BB" w:rsidP="00E619D2">
            <w:pPr>
              <w:jc w:val="right"/>
              <w:rPr>
                <w:b/>
                <w:bCs/>
                <w:color w:val="000000"/>
                <w:sz w:val="18"/>
                <w:szCs w:val="18"/>
              </w:rPr>
            </w:pPr>
            <w:r w:rsidRPr="002F2570">
              <w:rPr>
                <w:b/>
                <w:bCs/>
                <w:color w:val="000000"/>
                <w:sz w:val="18"/>
                <w:szCs w:val="18"/>
              </w:rPr>
              <w:t>57 431</w:t>
            </w:r>
          </w:p>
        </w:tc>
        <w:tc>
          <w:tcPr>
            <w:tcW w:w="951" w:type="dxa"/>
            <w:shd w:val="clear" w:color="auto" w:fill="auto"/>
            <w:vAlign w:val="bottom"/>
          </w:tcPr>
          <w:p w:rsidR="00C178BB" w:rsidRPr="002F2570" w:rsidRDefault="00C178BB" w:rsidP="00E619D2">
            <w:pPr>
              <w:jc w:val="right"/>
              <w:rPr>
                <w:b/>
                <w:bCs/>
                <w:color w:val="000000"/>
                <w:sz w:val="18"/>
                <w:szCs w:val="18"/>
              </w:rPr>
            </w:pPr>
            <w:r w:rsidRPr="002F2570">
              <w:rPr>
                <w:b/>
                <w:bCs/>
                <w:color w:val="000000"/>
                <w:sz w:val="18"/>
                <w:szCs w:val="18"/>
              </w:rPr>
              <w:t>1 554</w:t>
            </w:r>
          </w:p>
        </w:tc>
        <w:tc>
          <w:tcPr>
            <w:tcW w:w="1144" w:type="dxa"/>
            <w:shd w:val="clear" w:color="auto" w:fill="auto"/>
            <w:vAlign w:val="bottom"/>
          </w:tcPr>
          <w:p w:rsidR="00C178BB" w:rsidRPr="002F2570" w:rsidRDefault="00C178BB" w:rsidP="00E619D2">
            <w:pPr>
              <w:jc w:val="right"/>
              <w:rPr>
                <w:b/>
                <w:bCs/>
                <w:color w:val="000000"/>
                <w:sz w:val="18"/>
                <w:szCs w:val="18"/>
              </w:rPr>
            </w:pPr>
            <w:r w:rsidRPr="002F2570">
              <w:rPr>
                <w:b/>
                <w:bCs/>
                <w:color w:val="000000"/>
                <w:sz w:val="18"/>
                <w:szCs w:val="18"/>
              </w:rPr>
              <w:t>13 987</w:t>
            </w:r>
          </w:p>
        </w:tc>
        <w:tc>
          <w:tcPr>
            <w:tcW w:w="1165" w:type="dxa"/>
            <w:shd w:val="clear" w:color="auto" w:fill="auto"/>
            <w:vAlign w:val="bottom"/>
          </w:tcPr>
          <w:p w:rsidR="00C178BB" w:rsidRPr="002F2570" w:rsidRDefault="00C178BB" w:rsidP="00E619D2">
            <w:pPr>
              <w:jc w:val="right"/>
              <w:rPr>
                <w:b/>
                <w:bCs/>
                <w:color w:val="000000"/>
                <w:sz w:val="18"/>
                <w:szCs w:val="18"/>
              </w:rPr>
            </w:pPr>
            <w:r w:rsidRPr="002F2570">
              <w:rPr>
                <w:b/>
                <w:bCs/>
                <w:color w:val="000000"/>
                <w:sz w:val="18"/>
                <w:szCs w:val="18"/>
              </w:rPr>
              <w:t>72 972</w:t>
            </w:r>
          </w:p>
        </w:tc>
      </w:tr>
      <w:tr w:rsidR="00C178BB" w:rsidRPr="002F2570" w:rsidTr="00E619D2">
        <w:trPr>
          <w:trHeight w:val="20"/>
        </w:trPr>
        <w:tc>
          <w:tcPr>
            <w:tcW w:w="3119" w:type="dxa"/>
            <w:shd w:val="clear" w:color="auto" w:fill="auto"/>
            <w:vAlign w:val="center"/>
          </w:tcPr>
          <w:p w:rsidR="00C178BB" w:rsidRPr="002F2570" w:rsidRDefault="00C178BB" w:rsidP="00E619D2">
            <w:pPr>
              <w:autoSpaceDE/>
              <w:autoSpaceDN/>
              <w:rPr>
                <w:b/>
                <w:bCs/>
                <w:sz w:val="18"/>
                <w:szCs w:val="18"/>
              </w:rPr>
            </w:pPr>
            <w:r w:rsidRPr="002F2570">
              <w:rPr>
                <w:b/>
                <w:bCs/>
                <w:sz w:val="18"/>
                <w:szCs w:val="18"/>
              </w:rPr>
              <w:t>Общая балансовая сумма кредитов</w:t>
            </w:r>
          </w:p>
        </w:tc>
        <w:tc>
          <w:tcPr>
            <w:tcW w:w="1534" w:type="dxa"/>
            <w:shd w:val="clear" w:color="auto" w:fill="auto"/>
            <w:vAlign w:val="bottom"/>
          </w:tcPr>
          <w:p w:rsidR="00C178BB" w:rsidRPr="002F2570" w:rsidRDefault="00C178BB" w:rsidP="00E619D2">
            <w:pPr>
              <w:jc w:val="right"/>
              <w:rPr>
                <w:b/>
                <w:bCs/>
                <w:color w:val="000000"/>
                <w:sz w:val="18"/>
                <w:szCs w:val="18"/>
              </w:rPr>
            </w:pPr>
            <w:r w:rsidRPr="002F2570">
              <w:rPr>
                <w:b/>
                <w:bCs/>
                <w:color w:val="000000"/>
                <w:sz w:val="18"/>
                <w:szCs w:val="18"/>
              </w:rPr>
              <w:t>280 663</w:t>
            </w:r>
          </w:p>
        </w:tc>
        <w:tc>
          <w:tcPr>
            <w:tcW w:w="1301" w:type="dxa"/>
            <w:shd w:val="clear" w:color="auto" w:fill="auto"/>
            <w:vAlign w:val="bottom"/>
          </w:tcPr>
          <w:p w:rsidR="00C178BB" w:rsidRPr="002F2570" w:rsidRDefault="00C178BB" w:rsidP="00E619D2">
            <w:pPr>
              <w:jc w:val="right"/>
              <w:rPr>
                <w:b/>
                <w:bCs/>
                <w:color w:val="000000"/>
                <w:sz w:val="18"/>
                <w:szCs w:val="18"/>
              </w:rPr>
            </w:pPr>
            <w:r w:rsidRPr="002F2570">
              <w:rPr>
                <w:b/>
                <w:bCs/>
                <w:color w:val="000000"/>
                <w:sz w:val="18"/>
                <w:szCs w:val="18"/>
              </w:rPr>
              <w:t>70 390</w:t>
            </w:r>
          </w:p>
        </w:tc>
        <w:tc>
          <w:tcPr>
            <w:tcW w:w="951" w:type="dxa"/>
            <w:shd w:val="clear" w:color="auto" w:fill="auto"/>
            <w:vAlign w:val="bottom"/>
          </w:tcPr>
          <w:p w:rsidR="00C178BB" w:rsidRPr="002F2570" w:rsidRDefault="00C178BB" w:rsidP="00E619D2">
            <w:pPr>
              <w:jc w:val="right"/>
              <w:rPr>
                <w:b/>
                <w:bCs/>
                <w:color w:val="000000"/>
                <w:sz w:val="18"/>
                <w:szCs w:val="18"/>
              </w:rPr>
            </w:pPr>
            <w:r w:rsidRPr="002F2570">
              <w:rPr>
                <w:b/>
                <w:bCs/>
                <w:color w:val="000000"/>
                <w:sz w:val="18"/>
                <w:szCs w:val="18"/>
              </w:rPr>
              <w:t>181 404</w:t>
            </w:r>
          </w:p>
        </w:tc>
        <w:tc>
          <w:tcPr>
            <w:tcW w:w="1144" w:type="dxa"/>
            <w:shd w:val="clear" w:color="auto" w:fill="auto"/>
            <w:vAlign w:val="bottom"/>
          </w:tcPr>
          <w:p w:rsidR="00C178BB" w:rsidRPr="002F2570" w:rsidRDefault="00C178BB" w:rsidP="00E619D2">
            <w:pPr>
              <w:jc w:val="right"/>
              <w:rPr>
                <w:b/>
                <w:bCs/>
                <w:color w:val="000000"/>
                <w:sz w:val="18"/>
                <w:szCs w:val="18"/>
              </w:rPr>
            </w:pPr>
            <w:r w:rsidRPr="002F2570">
              <w:rPr>
                <w:b/>
                <w:bCs/>
                <w:color w:val="000000"/>
                <w:sz w:val="18"/>
                <w:szCs w:val="18"/>
              </w:rPr>
              <w:t>21 611</w:t>
            </w:r>
          </w:p>
        </w:tc>
        <w:tc>
          <w:tcPr>
            <w:tcW w:w="1165" w:type="dxa"/>
            <w:shd w:val="clear" w:color="auto" w:fill="auto"/>
            <w:vAlign w:val="bottom"/>
          </w:tcPr>
          <w:p w:rsidR="00C178BB" w:rsidRPr="002F2570" w:rsidRDefault="00C178BB" w:rsidP="00E619D2">
            <w:pPr>
              <w:jc w:val="right"/>
              <w:rPr>
                <w:b/>
                <w:bCs/>
                <w:color w:val="000000"/>
                <w:sz w:val="18"/>
                <w:szCs w:val="18"/>
              </w:rPr>
            </w:pPr>
            <w:r w:rsidRPr="002F2570">
              <w:rPr>
                <w:b/>
                <w:bCs/>
                <w:color w:val="000000"/>
                <w:sz w:val="18"/>
                <w:szCs w:val="18"/>
              </w:rPr>
              <w:t>554 068</w:t>
            </w:r>
          </w:p>
        </w:tc>
      </w:tr>
      <w:tr w:rsidR="00C178BB" w:rsidRPr="002F2570" w:rsidTr="00E619D2">
        <w:trPr>
          <w:trHeight w:val="20"/>
        </w:trPr>
        <w:tc>
          <w:tcPr>
            <w:tcW w:w="3119" w:type="dxa"/>
            <w:shd w:val="clear" w:color="auto" w:fill="auto"/>
            <w:vAlign w:val="center"/>
          </w:tcPr>
          <w:p w:rsidR="00C178BB" w:rsidRPr="002F2570" w:rsidRDefault="00C178BB" w:rsidP="00E619D2">
            <w:pPr>
              <w:autoSpaceDE/>
              <w:autoSpaceDN/>
              <w:rPr>
                <w:b/>
                <w:bCs/>
                <w:sz w:val="18"/>
                <w:szCs w:val="18"/>
              </w:rPr>
            </w:pPr>
            <w:r w:rsidRPr="002F2570">
              <w:rPr>
                <w:b/>
                <w:bCs/>
                <w:sz w:val="18"/>
                <w:szCs w:val="18"/>
              </w:rPr>
              <w:t>За вычетом резерва под обесценение</w:t>
            </w:r>
          </w:p>
        </w:tc>
        <w:tc>
          <w:tcPr>
            <w:tcW w:w="1534" w:type="dxa"/>
            <w:shd w:val="clear" w:color="auto" w:fill="auto"/>
            <w:vAlign w:val="bottom"/>
          </w:tcPr>
          <w:p w:rsidR="00C178BB" w:rsidRPr="002F2570" w:rsidRDefault="00C178BB" w:rsidP="00E619D2">
            <w:pPr>
              <w:jc w:val="right"/>
              <w:rPr>
                <w:b/>
                <w:bCs/>
                <w:color w:val="000000"/>
                <w:sz w:val="18"/>
                <w:szCs w:val="18"/>
              </w:rPr>
            </w:pPr>
            <w:r w:rsidRPr="002F2570">
              <w:rPr>
                <w:b/>
                <w:bCs/>
                <w:color w:val="000000"/>
                <w:sz w:val="18"/>
                <w:szCs w:val="18"/>
              </w:rPr>
              <w:t>(14 033)</w:t>
            </w:r>
          </w:p>
        </w:tc>
        <w:tc>
          <w:tcPr>
            <w:tcW w:w="1301" w:type="dxa"/>
            <w:shd w:val="clear" w:color="auto" w:fill="auto"/>
            <w:vAlign w:val="bottom"/>
          </w:tcPr>
          <w:p w:rsidR="00C178BB" w:rsidRPr="002F2570" w:rsidRDefault="00C178BB" w:rsidP="00E619D2">
            <w:pPr>
              <w:jc w:val="right"/>
              <w:rPr>
                <w:b/>
                <w:bCs/>
                <w:color w:val="000000"/>
                <w:sz w:val="18"/>
                <w:szCs w:val="18"/>
              </w:rPr>
            </w:pPr>
            <w:r w:rsidRPr="002F2570">
              <w:rPr>
                <w:b/>
                <w:bCs/>
                <w:color w:val="000000"/>
                <w:sz w:val="18"/>
                <w:szCs w:val="18"/>
              </w:rPr>
              <w:t>(10 004)</w:t>
            </w:r>
          </w:p>
        </w:tc>
        <w:tc>
          <w:tcPr>
            <w:tcW w:w="951" w:type="dxa"/>
            <w:shd w:val="clear" w:color="auto" w:fill="auto"/>
            <w:vAlign w:val="bottom"/>
          </w:tcPr>
          <w:p w:rsidR="00C178BB" w:rsidRPr="002F2570" w:rsidRDefault="00C178BB" w:rsidP="00E619D2">
            <w:pPr>
              <w:jc w:val="right"/>
              <w:rPr>
                <w:b/>
                <w:bCs/>
                <w:color w:val="000000"/>
                <w:sz w:val="18"/>
                <w:szCs w:val="18"/>
              </w:rPr>
            </w:pPr>
            <w:r w:rsidRPr="002F2570">
              <w:rPr>
                <w:b/>
                <w:bCs/>
                <w:color w:val="000000"/>
                <w:sz w:val="18"/>
                <w:szCs w:val="18"/>
              </w:rPr>
              <w:t>(14 166)</w:t>
            </w:r>
          </w:p>
        </w:tc>
        <w:tc>
          <w:tcPr>
            <w:tcW w:w="1144" w:type="dxa"/>
            <w:shd w:val="clear" w:color="auto" w:fill="auto"/>
            <w:vAlign w:val="bottom"/>
          </w:tcPr>
          <w:p w:rsidR="00C178BB" w:rsidRPr="002F2570" w:rsidRDefault="00C178BB" w:rsidP="00E619D2">
            <w:pPr>
              <w:jc w:val="right"/>
              <w:rPr>
                <w:b/>
                <w:bCs/>
                <w:color w:val="000000"/>
                <w:sz w:val="18"/>
                <w:szCs w:val="18"/>
              </w:rPr>
            </w:pPr>
            <w:r w:rsidRPr="002F2570">
              <w:rPr>
                <w:b/>
                <w:bCs/>
                <w:color w:val="000000"/>
                <w:sz w:val="18"/>
                <w:szCs w:val="18"/>
              </w:rPr>
              <w:t>(2 102)</w:t>
            </w:r>
          </w:p>
        </w:tc>
        <w:tc>
          <w:tcPr>
            <w:tcW w:w="1165" w:type="dxa"/>
            <w:shd w:val="clear" w:color="auto" w:fill="auto"/>
            <w:vAlign w:val="bottom"/>
          </w:tcPr>
          <w:p w:rsidR="00C178BB" w:rsidRPr="002F2570" w:rsidRDefault="00C178BB" w:rsidP="00E619D2">
            <w:pPr>
              <w:jc w:val="right"/>
              <w:rPr>
                <w:b/>
                <w:bCs/>
                <w:color w:val="000000"/>
                <w:sz w:val="18"/>
                <w:szCs w:val="18"/>
              </w:rPr>
            </w:pPr>
            <w:r w:rsidRPr="002F2570">
              <w:rPr>
                <w:b/>
                <w:bCs/>
                <w:color w:val="000000"/>
                <w:sz w:val="18"/>
                <w:szCs w:val="18"/>
              </w:rPr>
              <w:t>(40 305)</w:t>
            </w:r>
          </w:p>
        </w:tc>
      </w:tr>
      <w:tr w:rsidR="00C178BB" w:rsidRPr="002F2570" w:rsidTr="00E619D2">
        <w:trPr>
          <w:trHeight w:val="299"/>
        </w:trPr>
        <w:tc>
          <w:tcPr>
            <w:tcW w:w="3119" w:type="dxa"/>
            <w:shd w:val="clear" w:color="auto" w:fill="auto"/>
            <w:vAlign w:val="center"/>
          </w:tcPr>
          <w:p w:rsidR="00C178BB" w:rsidRPr="002F2570" w:rsidRDefault="00C178BB" w:rsidP="00E619D2">
            <w:pPr>
              <w:autoSpaceDE/>
              <w:autoSpaceDN/>
              <w:rPr>
                <w:b/>
                <w:bCs/>
                <w:sz w:val="18"/>
                <w:szCs w:val="18"/>
              </w:rPr>
            </w:pPr>
            <w:r w:rsidRPr="002F2570">
              <w:rPr>
                <w:b/>
                <w:bCs/>
                <w:sz w:val="18"/>
                <w:szCs w:val="18"/>
              </w:rPr>
              <w:t>Итого кредитов и авансов клиентам</w:t>
            </w:r>
          </w:p>
        </w:tc>
        <w:tc>
          <w:tcPr>
            <w:tcW w:w="1534" w:type="dxa"/>
            <w:shd w:val="clear" w:color="auto" w:fill="auto"/>
            <w:vAlign w:val="bottom"/>
          </w:tcPr>
          <w:p w:rsidR="00C178BB" w:rsidRPr="002F2570" w:rsidRDefault="00C178BB" w:rsidP="00E619D2">
            <w:pPr>
              <w:jc w:val="right"/>
              <w:rPr>
                <w:b/>
                <w:bCs/>
                <w:color w:val="000000"/>
                <w:sz w:val="18"/>
                <w:szCs w:val="18"/>
              </w:rPr>
            </w:pPr>
            <w:r w:rsidRPr="002F2570">
              <w:rPr>
                <w:b/>
                <w:bCs/>
                <w:color w:val="000000"/>
                <w:sz w:val="18"/>
                <w:szCs w:val="18"/>
              </w:rPr>
              <w:t>266 630</w:t>
            </w:r>
          </w:p>
        </w:tc>
        <w:tc>
          <w:tcPr>
            <w:tcW w:w="1301" w:type="dxa"/>
            <w:shd w:val="clear" w:color="auto" w:fill="auto"/>
            <w:vAlign w:val="bottom"/>
          </w:tcPr>
          <w:p w:rsidR="00C178BB" w:rsidRPr="002F2570" w:rsidRDefault="00C178BB" w:rsidP="00E619D2">
            <w:pPr>
              <w:jc w:val="right"/>
              <w:rPr>
                <w:b/>
                <w:bCs/>
                <w:color w:val="000000"/>
                <w:sz w:val="18"/>
                <w:szCs w:val="18"/>
              </w:rPr>
            </w:pPr>
            <w:r w:rsidRPr="002F2570">
              <w:rPr>
                <w:b/>
                <w:bCs/>
                <w:color w:val="000000"/>
                <w:sz w:val="18"/>
                <w:szCs w:val="18"/>
              </w:rPr>
              <w:t>60 386</w:t>
            </w:r>
          </w:p>
        </w:tc>
        <w:tc>
          <w:tcPr>
            <w:tcW w:w="951" w:type="dxa"/>
            <w:shd w:val="clear" w:color="auto" w:fill="auto"/>
            <w:vAlign w:val="bottom"/>
          </w:tcPr>
          <w:p w:rsidR="00C178BB" w:rsidRPr="002F2570" w:rsidRDefault="00C178BB" w:rsidP="00E619D2">
            <w:pPr>
              <w:jc w:val="right"/>
              <w:rPr>
                <w:b/>
                <w:bCs/>
                <w:color w:val="000000"/>
                <w:sz w:val="18"/>
                <w:szCs w:val="18"/>
              </w:rPr>
            </w:pPr>
            <w:r w:rsidRPr="002F2570">
              <w:rPr>
                <w:b/>
                <w:bCs/>
                <w:color w:val="000000"/>
                <w:sz w:val="18"/>
                <w:szCs w:val="18"/>
              </w:rPr>
              <w:t>167 238</w:t>
            </w:r>
          </w:p>
        </w:tc>
        <w:tc>
          <w:tcPr>
            <w:tcW w:w="1144" w:type="dxa"/>
            <w:shd w:val="clear" w:color="auto" w:fill="auto"/>
            <w:vAlign w:val="bottom"/>
          </w:tcPr>
          <w:p w:rsidR="00C178BB" w:rsidRPr="002F2570" w:rsidRDefault="00C178BB" w:rsidP="00E619D2">
            <w:pPr>
              <w:jc w:val="right"/>
              <w:rPr>
                <w:b/>
                <w:bCs/>
                <w:color w:val="000000"/>
                <w:sz w:val="18"/>
                <w:szCs w:val="18"/>
              </w:rPr>
            </w:pPr>
            <w:r w:rsidRPr="002F2570">
              <w:rPr>
                <w:b/>
                <w:bCs/>
                <w:color w:val="000000"/>
                <w:sz w:val="18"/>
                <w:szCs w:val="18"/>
              </w:rPr>
              <w:t>19 509</w:t>
            </w:r>
          </w:p>
        </w:tc>
        <w:tc>
          <w:tcPr>
            <w:tcW w:w="1165" w:type="dxa"/>
            <w:shd w:val="clear" w:color="auto" w:fill="auto"/>
            <w:vAlign w:val="bottom"/>
          </w:tcPr>
          <w:p w:rsidR="00C178BB" w:rsidRPr="002F2570" w:rsidRDefault="00C178BB" w:rsidP="00E619D2">
            <w:pPr>
              <w:jc w:val="right"/>
              <w:rPr>
                <w:b/>
                <w:bCs/>
                <w:color w:val="000000"/>
                <w:sz w:val="18"/>
                <w:szCs w:val="18"/>
              </w:rPr>
            </w:pPr>
            <w:r w:rsidRPr="002F2570">
              <w:rPr>
                <w:b/>
                <w:bCs/>
                <w:color w:val="000000"/>
                <w:sz w:val="18"/>
                <w:szCs w:val="18"/>
              </w:rPr>
              <w:t>513 763</w:t>
            </w:r>
          </w:p>
        </w:tc>
      </w:tr>
    </w:tbl>
    <w:p w:rsidR="00ED3C50" w:rsidRPr="002F2570" w:rsidRDefault="00ED3C50" w:rsidP="00894E67">
      <w:pPr>
        <w:pStyle w:val="ABC-paragrahinNotes"/>
        <w:spacing w:before="120" w:after="120" w:line="228" w:lineRule="auto"/>
        <w:ind w:firstLine="709"/>
        <w:rPr>
          <w:lang w:val="ru-RU"/>
        </w:rPr>
      </w:pPr>
    </w:p>
    <w:p w:rsidR="00797A90" w:rsidRPr="002F2570" w:rsidRDefault="00797A90" w:rsidP="00894E67">
      <w:pPr>
        <w:pStyle w:val="ABC-paragrahinNotes"/>
        <w:spacing w:before="120" w:after="120" w:line="228" w:lineRule="auto"/>
        <w:ind w:firstLine="709"/>
        <w:rPr>
          <w:lang w:val="ru-RU"/>
        </w:rPr>
      </w:pPr>
      <w:r w:rsidRPr="002F2570">
        <w:rPr>
          <w:lang w:val="ru-RU"/>
        </w:rPr>
        <w:t>Ниже приводится анализ кредитов по видам обеспечения по состоянию на 31 декабря 201</w:t>
      </w:r>
      <w:r w:rsidR="005B4565" w:rsidRPr="002F2570">
        <w:rPr>
          <w:lang w:val="ru-RU"/>
        </w:rPr>
        <w:t>7</w:t>
      </w:r>
      <w:r w:rsidRPr="002F2570">
        <w:rPr>
          <w:lang w:val="ru-RU"/>
        </w:rPr>
        <w:t xml:space="preserve"> года:</w:t>
      </w:r>
    </w:p>
    <w:tbl>
      <w:tblPr>
        <w:tblW w:w="9356" w:type="dxa"/>
        <w:tblInd w:w="108" w:type="dxa"/>
        <w:tblLook w:val="04A0" w:firstRow="1" w:lastRow="0" w:firstColumn="1" w:lastColumn="0" w:noHBand="0" w:noVBand="1"/>
      </w:tblPr>
      <w:tblGrid>
        <w:gridCol w:w="2977"/>
        <w:gridCol w:w="1534"/>
        <w:gridCol w:w="1604"/>
        <w:gridCol w:w="951"/>
        <w:gridCol w:w="1144"/>
        <w:gridCol w:w="1146"/>
      </w:tblGrid>
      <w:tr w:rsidR="00797A90" w:rsidRPr="002F2570" w:rsidTr="00EB0723">
        <w:trPr>
          <w:trHeight w:val="20"/>
        </w:trPr>
        <w:tc>
          <w:tcPr>
            <w:tcW w:w="2977" w:type="dxa"/>
            <w:tcBorders>
              <w:top w:val="nil"/>
              <w:left w:val="nil"/>
              <w:bottom w:val="single" w:sz="8" w:space="0" w:color="auto"/>
              <w:right w:val="nil"/>
            </w:tcBorders>
            <w:shd w:val="clear" w:color="auto" w:fill="auto"/>
            <w:vAlign w:val="center"/>
          </w:tcPr>
          <w:p w:rsidR="00797A90" w:rsidRPr="002F2570" w:rsidRDefault="00797A90" w:rsidP="00894E67">
            <w:pPr>
              <w:autoSpaceDE/>
              <w:autoSpaceDN/>
              <w:rPr>
                <w:i/>
                <w:iCs/>
                <w:sz w:val="18"/>
                <w:szCs w:val="18"/>
              </w:rPr>
            </w:pPr>
            <w:r w:rsidRPr="002F2570">
              <w:rPr>
                <w:i/>
                <w:iCs/>
                <w:sz w:val="18"/>
                <w:szCs w:val="18"/>
              </w:rPr>
              <w:t> </w:t>
            </w:r>
          </w:p>
        </w:tc>
        <w:tc>
          <w:tcPr>
            <w:tcW w:w="1534" w:type="dxa"/>
            <w:tcBorders>
              <w:top w:val="nil"/>
              <w:left w:val="nil"/>
              <w:bottom w:val="single" w:sz="8" w:space="0" w:color="auto"/>
              <w:right w:val="nil"/>
            </w:tcBorders>
            <w:shd w:val="clear" w:color="auto" w:fill="auto"/>
            <w:vAlign w:val="center"/>
          </w:tcPr>
          <w:p w:rsidR="00797A90" w:rsidRPr="002F2570" w:rsidRDefault="00797A90" w:rsidP="00894E67">
            <w:pPr>
              <w:autoSpaceDE/>
              <w:autoSpaceDN/>
              <w:jc w:val="right"/>
              <w:rPr>
                <w:b/>
                <w:bCs/>
                <w:sz w:val="18"/>
                <w:szCs w:val="18"/>
              </w:rPr>
            </w:pPr>
            <w:r w:rsidRPr="002F2570">
              <w:rPr>
                <w:b/>
                <w:bCs/>
                <w:sz w:val="18"/>
                <w:szCs w:val="18"/>
              </w:rPr>
              <w:t>Корпоративные кредиты</w:t>
            </w:r>
          </w:p>
        </w:tc>
        <w:tc>
          <w:tcPr>
            <w:tcW w:w="1604" w:type="dxa"/>
            <w:tcBorders>
              <w:top w:val="nil"/>
              <w:left w:val="nil"/>
              <w:bottom w:val="single" w:sz="8" w:space="0" w:color="auto"/>
              <w:right w:val="nil"/>
            </w:tcBorders>
            <w:shd w:val="clear" w:color="auto" w:fill="auto"/>
            <w:vAlign w:val="center"/>
          </w:tcPr>
          <w:p w:rsidR="00797A90" w:rsidRPr="002F2570" w:rsidRDefault="00797A90" w:rsidP="00894E67">
            <w:pPr>
              <w:autoSpaceDE/>
              <w:autoSpaceDN/>
              <w:jc w:val="right"/>
              <w:rPr>
                <w:b/>
                <w:bCs/>
                <w:sz w:val="18"/>
                <w:szCs w:val="18"/>
              </w:rPr>
            </w:pPr>
            <w:r w:rsidRPr="002F2570">
              <w:rPr>
                <w:b/>
                <w:bCs/>
                <w:sz w:val="18"/>
                <w:szCs w:val="18"/>
              </w:rPr>
              <w:t>Кредиты физическим лицам – потребительские кредиты</w:t>
            </w:r>
          </w:p>
        </w:tc>
        <w:tc>
          <w:tcPr>
            <w:tcW w:w="951" w:type="dxa"/>
            <w:tcBorders>
              <w:top w:val="nil"/>
              <w:left w:val="nil"/>
              <w:bottom w:val="single" w:sz="8" w:space="0" w:color="auto"/>
              <w:right w:val="nil"/>
            </w:tcBorders>
            <w:shd w:val="clear" w:color="auto" w:fill="auto"/>
            <w:vAlign w:val="center"/>
          </w:tcPr>
          <w:p w:rsidR="00797A90" w:rsidRPr="002F2570" w:rsidRDefault="00797A90" w:rsidP="00894E67">
            <w:pPr>
              <w:autoSpaceDE/>
              <w:autoSpaceDN/>
              <w:jc w:val="right"/>
              <w:rPr>
                <w:b/>
                <w:bCs/>
                <w:sz w:val="18"/>
                <w:szCs w:val="18"/>
              </w:rPr>
            </w:pPr>
            <w:r w:rsidRPr="002F2570">
              <w:rPr>
                <w:b/>
                <w:bCs/>
                <w:sz w:val="18"/>
                <w:szCs w:val="18"/>
              </w:rPr>
              <w:t>Кредиты малому бизнесу</w:t>
            </w:r>
          </w:p>
        </w:tc>
        <w:tc>
          <w:tcPr>
            <w:tcW w:w="1144" w:type="dxa"/>
            <w:tcBorders>
              <w:top w:val="nil"/>
              <w:left w:val="nil"/>
              <w:bottom w:val="single" w:sz="8" w:space="0" w:color="auto"/>
              <w:right w:val="nil"/>
            </w:tcBorders>
            <w:shd w:val="clear" w:color="auto" w:fill="auto"/>
            <w:vAlign w:val="center"/>
          </w:tcPr>
          <w:p w:rsidR="00797A90" w:rsidRPr="002F2570" w:rsidRDefault="00797A90" w:rsidP="00894E67">
            <w:pPr>
              <w:autoSpaceDE/>
              <w:autoSpaceDN/>
              <w:jc w:val="right"/>
              <w:rPr>
                <w:b/>
                <w:bCs/>
                <w:sz w:val="18"/>
                <w:szCs w:val="18"/>
              </w:rPr>
            </w:pPr>
            <w:r w:rsidRPr="002F2570">
              <w:rPr>
                <w:b/>
                <w:bCs/>
                <w:sz w:val="18"/>
                <w:szCs w:val="18"/>
              </w:rPr>
              <w:t>Ипотечные кредиты</w:t>
            </w:r>
          </w:p>
        </w:tc>
        <w:tc>
          <w:tcPr>
            <w:tcW w:w="1146" w:type="dxa"/>
            <w:tcBorders>
              <w:top w:val="nil"/>
              <w:left w:val="nil"/>
              <w:bottom w:val="single" w:sz="8" w:space="0" w:color="auto"/>
              <w:right w:val="nil"/>
            </w:tcBorders>
            <w:shd w:val="clear" w:color="auto" w:fill="auto"/>
            <w:vAlign w:val="center"/>
          </w:tcPr>
          <w:p w:rsidR="00797A90" w:rsidRPr="002F2570" w:rsidRDefault="00797A90" w:rsidP="00894E67">
            <w:pPr>
              <w:autoSpaceDE/>
              <w:autoSpaceDN/>
              <w:jc w:val="right"/>
              <w:rPr>
                <w:b/>
                <w:bCs/>
                <w:sz w:val="18"/>
                <w:szCs w:val="18"/>
              </w:rPr>
            </w:pPr>
            <w:r w:rsidRPr="002F2570">
              <w:rPr>
                <w:b/>
                <w:bCs/>
                <w:sz w:val="18"/>
                <w:szCs w:val="18"/>
              </w:rPr>
              <w:t>Итого</w:t>
            </w:r>
          </w:p>
        </w:tc>
      </w:tr>
      <w:tr w:rsidR="005B4565" w:rsidRPr="002F2570" w:rsidTr="00B34EBE">
        <w:trPr>
          <w:trHeight w:val="20"/>
        </w:trPr>
        <w:tc>
          <w:tcPr>
            <w:tcW w:w="2977" w:type="dxa"/>
            <w:tcBorders>
              <w:top w:val="nil"/>
              <w:left w:val="nil"/>
              <w:bottom w:val="nil"/>
              <w:right w:val="nil"/>
            </w:tcBorders>
            <w:shd w:val="clear" w:color="auto" w:fill="auto"/>
            <w:vAlign w:val="center"/>
          </w:tcPr>
          <w:p w:rsidR="005B4565" w:rsidRPr="002F2570" w:rsidRDefault="005B4565" w:rsidP="005B4565">
            <w:pPr>
              <w:autoSpaceDE/>
              <w:autoSpaceDN/>
              <w:rPr>
                <w:sz w:val="18"/>
                <w:szCs w:val="18"/>
              </w:rPr>
            </w:pPr>
            <w:r w:rsidRPr="002F2570">
              <w:rPr>
                <w:sz w:val="18"/>
                <w:szCs w:val="18"/>
              </w:rPr>
              <w:t>Необеспеченные кредиты</w:t>
            </w:r>
          </w:p>
        </w:tc>
        <w:tc>
          <w:tcPr>
            <w:tcW w:w="1534" w:type="dxa"/>
            <w:tcBorders>
              <w:top w:val="nil"/>
              <w:left w:val="nil"/>
              <w:bottom w:val="nil"/>
              <w:right w:val="nil"/>
            </w:tcBorders>
            <w:shd w:val="clear" w:color="auto" w:fill="auto"/>
            <w:vAlign w:val="bottom"/>
          </w:tcPr>
          <w:p w:rsidR="005B4565" w:rsidRPr="002F2570" w:rsidRDefault="005B4565" w:rsidP="005B4565">
            <w:pPr>
              <w:autoSpaceDE/>
              <w:autoSpaceDN/>
              <w:jc w:val="right"/>
              <w:rPr>
                <w:color w:val="000000"/>
                <w:sz w:val="18"/>
                <w:szCs w:val="18"/>
              </w:rPr>
            </w:pPr>
            <w:r w:rsidRPr="002F2570">
              <w:rPr>
                <w:color w:val="000000"/>
                <w:sz w:val="18"/>
                <w:szCs w:val="18"/>
              </w:rPr>
              <w:t>81 368</w:t>
            </w:r>
          </w:p>
        </w:tc>
        <w:tc>
          <w:tcPr>
            <w:tcW w:w="1604" w:type="dxa"/>
            <w:tcBorders>
              <w:top w:val="nil"/>
              <w:left w:val="nil"/>
              <w:bottom w:val="nil"/>
              <w:right w:val="nil"/>
            </w:tcBorders>
            <w:shd w:val="clear" w:color="auto" w:fill="auto"/>
            <w:vAlign w:val="bottom"/>
          </w:tcPr>
          <w:p w:rsidR="005B4565" w:rsidRPr="002F2570" w:rsidRDefault="005B4565" w:rsidP="005B4565">
            <w:pPr>
              <w:jc w:val="right"/>
              <w:rPr>
                <w:color w:val="000000"/>
                <w:sz w:val="18"/>
                <w:szCs w:val="18"/>
              </w:rPr>
            </w:pPr>
            <w:r w:rsidRPr="002F2570">
              <w:rPr>
                <w:color w:val="000000"/>
                <w:sz w:val="18"/>
                <w:szCs w:val="18"/>
              </w:rPr>
              <w:t>2 327</w:t>
            </w:r>
          </w:p>
        </w:tc>
        <w:tc>
          <w:tcPr>
            <w:tcW w:w="951" w:type="dxa"/>
            <w:tcBorders>
              <w:top w:val="nil"/>
              <w:left w:val="nil"/>
              <w:bottom w:val="nil"/>
              <w:right w:val="nil"/>
            </w:tcBorders>
            <w:shd w:val="clear" w:color="auto" w:fill="auto"/>
            <w:vAlign w:val="bottom"/>
          </w:tcPr>
          <w:p w:rsidR="005B4565" w:rsidRPr="002F2570" w:rsidRDefault="005B4565" w:rsidP="005B4565">
            <w:pPr>
              <w:jc w:val="right"/>
              <w:rPr>
                <w:color w:val="000000"/>
                <w:sz w:val="18"/>
                <w:szCs w:val="18"/>
              </w:rPr>
            </w:pPr>
            <w:r w:rsidRPr="002F2570">
              <w:rPr>
                <w:color w:val="000000"/>
                <w:sz w:val="18"/>
                <w:szCs w:val="18"/>
              </w:rPr>
              <w:t>0</w:t>
            </w:r>
          </w:p>
        </w:tc>
        <w:tc>
          <w:tcPr>
            <w:tcW w:w="1144" w:type="dxa"/>
            <w:tcBorders>
              <w:top w:val="nil"/>
              <w:left w:val="nil"/>
              <w:bottom w:val="nil"/>
              <w:right w:val="nil"/>
            </w:tcBorders>
            <w:shd w:val="clear" w:color="auto" w:fill="auto"/>
            <w:vAlign w:val="bottom"/>
          </w:tcPr>
          <w:p w:rsidR="005B4565" w:rsidRPr="002F2570" w:rsidRDefault="005B4565" w:rsidP="005B4565">
            <w:pPr>
              <w:jc w:val="right"/>
              <w:rPr>
                <w:color w:val="000000"/>
                <w:sz w:val="18"/>
                <w:szCs w:val="18"/>
              </w:rPr>
            </w:pPr>
          </w:p>
        </w:tc>
        <w:tc>
          <w:tcPr>
            <w:tcW w:w="1146" w:type="dxa"/>
            <w:tcBorders>
              <w:top w:val="nil"/>
              <w:left w:val="nil"/>
              <w:bottom w:val="nil"/>
              <w:right w:val="nil"/>
            </w:tcBorders>
            <w:shd w:val="clear" w:color="auto" w:fill="auto"/>
            <w:vAlign w:val="bottom"/>
          </w:tcPr>
          <w:p w:rsidR="005B4565" w:rsidRPr="002F2570" w:rsidRDefault="005B4565" w:rsidP="005B4565">
            <w:pPr>
              <w:jc w:val="right"/>
              <w:rPr>
                <w:color w:val="000000"/>
                <w:sz w:val="18"/>
                <w:szCs w:val="18"/>
              </w:rPr>
            </w:pPr>
            <w:r w:rsidRPr="002F2570">
              <w:rPr>
                <w:color w:val="000000"/>
                <w:sz w:val="18"/>
                <w:szCs w:val="18"/>
              </w:rPr>
              <w:t>83 695</w:t>
            </w:r>
          </w:p>
        </w:tc>
      </w:tr>
      <w:tr w:rsidR="005B4565" w:rsidRPr="002F2570" w:rsidTr="00B34EBE">
        <w:trPr>
          <w:trHeight w:val="20"/>
        </w:trPr>
        <w:tc>
          <w:tcPr>
            <w:tcW w:w="2977" w:type="dxa"/>
            <w:tcBorders>
              <w:top w:val="nil"/>
              <w:left w:val="nil"/>
              <w:bottom w:val="nil"/>
              <w:right w:val="nil"/>
            </w:tcBorders>
            <w:shd w:val="clear" w:color="auto" w:fill="auto"/>
            <w:vAlign w:val="center"/>
          </w:tcPr>
          <w:p w:rsidR="005B4565" w:rsidRPr="002F2570" w:rsidRDefault="005B4565" w:rsidP="005B4565">
            <w:pPr>
              <w:autoSpaceDE/>
              <w:autoSpaceDN/>
              <w:rPr>
                <w:sz w:val="18"/>
                <w:szCs w:val="18"/>
              </w:rPr>
            </w:pPr>
            <w:r w:rsidRPr="002F2570">
              <w:rPr>
                <w:sz w:val="18"/>
                <w:szCs w:val="18"/>
              </w:rPr>
              <w:t xml:space="preserve">Кредиты, обеспеченные: </w:t>
            </w:r>
          </w:p>
        </w:tc>
        <w:tc>
          <w:tcPr>
            <w:tcW w:w="1534" w:type="dxa"/>
            <w:tcBorders>
              <w:top w:val="nil"/>
              <w:left w:val="nil"/>
              <w:bottom w:val="nil"/>
              <w:right w:val="nil"/>
            </w:tcBorders>
            <w:shd w:val="clear" w:color="auto" w:fill="auto"/>
            <w:vAlign w:val="bottom"/>
          </w:tcPr>
          <w:p w:rsidR="005B4565" w:rsidRPr="002F2570" w:rsidRDefault="005B4565" w:rsidP="005B4565">
            <w:pPr>
              <w:jc w:val="right"/>
              <w:rPr>
                <w:color w:val="000000"/>
                <w:sz w:val="18"/>
                <w:szCs w:val="18"/>
              </w:rPr>
            </w:pPr>
          </w:p>
        </w:tc>
        <w:tc>
          <w:tcPr>
            <w:tcW w:w="1604" w:type="dxa"/>
            <w:tcBorders>
              <w:top w:val="nil"/>
              <w:left w:val="nil"/>
              <w:bottom w:val="nil"/>
              <w:right w:val="nil"/>
            </w:tcBorders>
            <w:shd w:val="clear" w:color="auto" w:fill="auto"/>
            <w:vAlign w:val="bottom"/>
          </w:tcPr>
          <w:p w:rsidR="005B4565" w:rsidRPr="002F2570" w:rsidRDefault="005B4565" w:rsidP="005B4565"/>
        </w:tc>
        <w:tc>
          <w:tcPr>
            <w:tcW w:w="951" w:type="dxa"/>
            <w:tcBorders>
              <w:top w:val="nil"/>
              <w:left w:val="nil"/>
              <w:bottom w:val="nil"/>
              <w:right w:val="nil"/>
            </w:tcBorders>
            <w:shd w:val="clear" w:color="auto" w:fill="auto"/>
            <w:vAlign w:val="bottom"/>
          </w:tcPr>
          <w:p w:rsidR="005B4565" w:rsidRPr="002F2570" w:rsidRDefault="005B4565" w:rsidP="005B4565">
            <w:pPr>
              <w:jc w:val="right"/>
            </w:pPr>
          </w:p>
        </w:tc>
        <w:tc>
          <w:tcPr>
            <w:tcW w:w="1144" w:type="dxa"/>
            <w:tcBorders>
              <w:top w:val="nil"/>
              <w:left w:val="nil"/>
              <w:bottom w:val="nil"/>
              <w:right w:val="nil"/>
            </w:tcBorders>
            <w:shd w:val="clear" w:color="auto" w:fill="auto"/>
            <w:vAlign w:val="bottom"/>
          </w:tcPr>
          <w:p w:rsidR="005B4565" w:rsidRPr="002F2570" w:rsidRDefault="005B4565" w:rsidP="005B4565">
            <w:pPr>
              <w:jc w:val="right"/>
            </w:pPr>
          </w:p>
        </w:tc>
        <w:tc>
          <w:tcPr>
            <w:tcW w:w="1146" w:type="dxa"/>
            <w:tcBorders>
              <w:top w:val="nil"/>
              <w:left w:val="nil"/>
              <w:bottom w:val="nil"/>
              <w:right w:val="nil"/>
            </w:tcBorders>
            <w:shd w:val="clear" w:color="auto" w:fill="auto"/>
            <w:vAlign w:val="bottom"/>
          </w:tcPr>
          <w:p w:rsidR="005B4565" w:rsidRPr="002F2570" w:rsidRDefault="005B4565" w:rsidP="005B4565">
            <w:pPr>
              <w:jc w:val="right"/>
              <w:rPr>
                <w:color w:val="000000"/>
                <w:sz w:val="18"/>
                <w:szCs w:val="18"/>
              </w:rPr>
            </w:pPr>
            <w:r w:rsidRPr="002F2570">
              <w:rPr>
                <w:color w:val="000000"/>
                <w:sz w:val="18"/>
                <w:szCs w:val="18"/>
              </w:rPr>
              <w:t>0</w:t>
            </w:r>
          </w:p>
        </w:tc>
      </w:tr>
      <w:tr w:rsidR="005B4565" w:rsidRPr="002F2570" w:rsidTr="00B34EBE">
        <w:trPr>
          <w:trHeight w:val="20"/>
        </w:trPr>
        <w:tc>
          <w:tcPr>
            <w:tcW w:w="2977" w:type="dxa"/>
            <w:tcBorders>
              <w:top w:val="nil"/>
              <w:left w:val="nil"/>
              <w:bottom w:val="nil"/>
              <w:right w:val="nil"/>
            </w:tcBorders>
            <w:shd w:val="clear" w:color="auto" w:fill="auto"/>
            <w:vAlign w:val="center"/>
          </w:tcPr>
          <w:p w:rsidR="005B4565" w:rsidRPr="002F2570" w:rsidRDefault="005B4565" w:rsidP="005B4565">
            <w:pPr>
              <w:autoSpaceDE/>
              <w:autoSpaceDN/>
              <w:rPr>
                <w:sz w:val="18"/>
                <w:szCs w:val="18"/>
              </w:rPr>
            </w:pPr>
            <w:r w:rsidRPr="002F2570">
              <w:rPr>
                <w:sz w:val="18"/>
                <w:szCs w:val="18"/>
              </w:rPr>
              <w:t>- гарантийный депозит</w:t>
            </w:r>
          </w:p>
        </w:tc>
        <w:tc>
          <w:tcPr>
            <w:tcW w:w="1534" w:type="dxa"/>
            <w:tcBorders>
              <w:top w:val="nil"/>
              <w:left w:val="nil"/>
              <w:bottom w:val="nil"/>
              <w:right w:val="nil"/>
            </w:tcBorders>
            <w:shd w:val="clear" w:color="auto" w:fill="auto"/>
            <w:vAlign w:val="bottom"/>
          </w:tcPr>
          <w:p w:rsidR="005B4565" w:rsidRPr="002F2570" w:rsidRDefault="005B4565" w:rsidP="005B4565">
            <w:pPr>
              <w:jc w:val="right"/>
              <w:rPr>
                <w:color w:val="000000"/>
                <w:sz w:val="18"/>
                <w:szCs w:val="18"/>
              </w:rPr>
            </w:pPr>
            <w:r w:rsidRPr="002F2570">
              <w:rPr>
                <w:color w:val="000000"/>
                <w:sz w:val="18"/>
                <w:szCs w:val="18"/>
              </w:rPr>
              <w:t>453 905</w:t>
            </w:r>
          </w:p>
        </w:tc>
        <w:tc>
          <w:tcPr>
            <w:tcW w:w="1604" w:type="dxa"/>
            <w:tcBorders>
              <w:top w:val="nil"/>
              <w:left w:val="nil"/>
              <w:bottom w:val="nil"/>
              <w:right w:val="nil"/>
            </w:tcBorders>
            <w:shd w:val="clear" w:color="auto" w:fill="auto"/>
            <w:vAlign w:val="bottom"/>
          </w:tcPr>
          <w:p w:rsidR="005B4565" w:rsidRPr="002F2570" w:rsidRDefault="005B4565" w:rsidP="005B4565">
            <w:pPr>
              <w:jc w:val="right"/>
              <w:rPr>
                <w:color w:val="000000"/>
                <w:sz w:val="18"/>
                <w:szCs w:val="18"/>
              </w:rPr>
            </w:pPr>
          </w:p>
        </w:tc>
        <w:tc>
          <w:tcPr>
            <w:tcW w:w="951" w:type="dxa"/>
            <w:tcBorders>
              <w:top w:val="nil"/>
              <w:left w:val="nil"/>
              <w:bottom w:val="nil"/>
              <w:right w:val="nil"/>
            </w:tcBorders>
            <w:shd w:val="clear" w:color="auto" w:fill="auto"/>
            <w:vAlign w:val="bottom"/>
          </w:tcPr>
          <w:p w:rsidR="005B4565" w:rsidRPr="002F2570" w:rsidRDefault="005B4565" w:rsidP="005B4565">
            <w:pPr>
              <w:jc w:val="right"/>
            </w:pPr>
          </w:p>
        </w:tc>
        <w:tc>
          <w:tcPr>
            <w:tcW w:w="1144" w:type="dxa"/>
            <w:tcBorders>
              <w:top w:val="nil"/>
              <w:left w:val="nil"/>
              <w:bottom w:val="nil"/>
              <w:right w:val="nil"/>
            </w:tcBorders>
            <w:shd w:val="clear" w:color="auto" w:fill="auto"/>
            <w:vAlign w:val="bottom"/>
          </w:tcPr>
          <w:p w:rsidR="005B4565" w:rsidRPr="002F2570" w:rsidRDefault="005B4565" w:rsidP="005B4565">
            <w:pPr>
              <w:jc w:val="right"/>
            </w:pPr>
          </w:p>
        </w:tc>
        <w:tc>
          <w:tcPr>
            <w:tcW w:w="1146" w:type="dxa"/>
            <w:tcBorders>
              <w:top w:val="nil"/>
              <w:left w:val="nil"/>
              <w:bottom w:val="nil"/>
              <w:right w:val="nil"/>
            </w:tcBorders>
            <w:shd w:val="clear" w:color="auto" w:fill="auto"/>
            <w:vAlign w:val="bottom"/>
          </w:tcPr>
          <w:p w:rsidR="005B4565" w:rsidRPr="002F2570" w:rsidRDefault="005B4565" w:rsidP="005B4565">
            <w:pPr>
              <w:jc w:val="right"/>
              <w:rPr>
                <w:color w:val="000000"/>
                <w:sz w:val="18"/>
                <w:szCs w:val="18"/>
              </w:rPr>
            </w:pPr>
            <w:r w:rsidRPr="002F2570">
              <w:rPr>
                <w:color w:val="000000"/>
                <w:sz w:val="18"/>
                <w:szCs w:val="18"/>
              </w:rPr>
              <w:t>453 905</w:t>
            </w:r>
          </w:p>
        </w:tc>
      </w:tr>
      <w:tr w:rsidR="005B4565" w:rsidRPr="002F2570" w:rsidTr="00B34EBE">
        <w:trPr>
          <w:trHeight w:val="20"/>
        </w:trPr>
        <w:tc>
          <w:tcPr>
            <w:tcW w:w="2977" w:type="dxa"/>
            <w:tcBorders>
              <w:top w:val="nil"/>
              <w:left w:val="nil"/>
              <w:bottom w:val="nil"/>
              <w:right w:val="nil"/>
            </w:tcBorders>
            <w:shd w:val="clear" w:color="auto" w:fill="auto"/>
            <w:vAlign w:val="center"/>
          </w:tcPr>
          <w:p w:rsidR="005B4565" w:rsidRPr="002F2570" w:rsidRDefault="005B4565" w:rsidP="005B4565">
            <w:pPr>
              <w:autoSpaceDE/>
              <w:autoSpaceDN/>
              <w:rPr>
                <w:sz w:val="18"/>
                <w:szCs w:val="18"/>
              </w:rPr>
            </w:pPr>
            <w:r w:rsidRPr="002F2570">
              <w:rPr>
                <w:sz w:val="18"/>
                <w:szCs w:val="18"/>
              </w:rPr>
              <w:t>- объектами недвижимости</w:t>
            </w:r>
          </w:p>
        </w:tc>
        <w:tc>
          <w:tcPr>
            <w:tcW w:w="1534" w:type="dxa"/>
            <w:tcBorders>
              <w:top w:val="nil"/>
              <w:left w:val="nil"/>
              <w:bottom w:val="nil"/>
              <w:right w:val="nil"/>
            </w:tcBorders>
            <w:shd w:val="clear" w:color="auto" w:fill="auto"/>
            <w:noWrap/>
            <w:vAlign w:val="bottom"/>
          </w:tcPr>
          <w:p w:rsidR="005B4565" w:rsidRPr="002F2570" w:rsidRDefault="005B4565" w:rsidP="005B4565">
            <w:pPr>
              <w:jc w:val="right"/>
              <w:rPr>
                <w:color w:val="000000"/>
                <w:sz w:val="18"/>
                <w:szCs w:val="18"/>
              </w:rPr>
            </w:pPr>
            <w:r w:rsidRPr="002F2570">
              <w:rPr>
                <w:color w:val="000000"/>
                <w:sz w:val="18"/>
                <w:szCs w:val="18"/>
              </w:rPr>
              <w:t>0</w:t>
            </w:r>
          </w:p>
        </w:tc>
        <w:tc>
          <w:tcPr>
            <w:tcW w:w="1604" w:type="dxa"/>
            <w:tcBorders>
              <w:top w:val="nil"/>
              <w:left w:val="nil"/>
              <w:bottom w:val="nil"/>
              <w:right w:val="nil"/>
            </w:tcBorders>
            <w:shd w:val="clear" w:color="auto" w:fill="auto"/>
            <w:vAlign w:val="bottom"/>
          </w:tcPr>
          <w:p w:rsidR="005B4565" w:rsidRPr="002F2570" w:rsidRDefault="005B4565" w:rsidP="005B4565">
            <w:pPr>
              <w:jc w:val="right"/>
              <w:rPr>
                <w:color w:val="000000"/>
                <w:sz w:val="18"/>
                <w:szCs w:val="18"/>
              </w:rPr>
            </w:pPr>
            <w:r w:rsidRPr="002F2570">
              <w:rPr>
                <w:color w:val="000000"/>
                <w:sz w:val="18"/>
                <w:szCs w:val="18"/>
              </w:rPr>
              <w:t>30 555</w:t>
            </w:r>
          </w:p>
        </w:tc>
        <w:tc>
          <w:tcPr>
            <w:tcW w:w="951" w:type="dxa"/>
            <w:tcBorders>
              <w:top w:val="nil"/>
              <w:left w:val="nil"/>
              <w:bottom w:val="nil"/>
              <w:right w:val="nil"/>
            </w:tcBorders>
            <w:shd w:val="clear" w:color="auto" w:fill="auto"/>
            <w:vAlign w:val="bottom"/>
          </w:tcPr>
          <w:p w:rsidR="005B4565" w:rsidRPr="002F2570" w:rsidRDefault="005B4565" w:rsidP="005B4565">
            <w:pPr>
              <w:jc w:val="right"/>
              <w:rPr>
                <w:color w:val="000000"/>
                <w:sz w:val="18"/>
                <w:szCs w:val="18"/>
              </w:rPr>
            </w:pPr>
            <w:r w:rsidRPr="002F2570">
              <w:rPr>
                <w:color w:val="000000"/>
                <w:sz w:val="18"/>
                <w:szCs w:val="18"/>
              </w:rPr>
              <w:t>138 544</w:t>
            </w:r>
          </w:p>
        </w:tc>
        <w:tc>
          <w:tcPr>
            <w:tcW w:w="1144" w:type="dxa"/>
            <w:tcBorders>
              <w:top w:val="nil"/>
              <w:left w:val="nil"/>
              <w:bottom w:val="nil"/>
              <w:right w:val="nil"/>
            </w:tcBorders>
            <w:shd w:val="clear" w:color="auto" w:fill="auto"/>
            <w:vAlign w:val="bottom"/>
          </w:tcPr>
          <w:p w:rsidR="005B4565" w:rsidRPr="002F2570" w:rsidRDefault="005B4565" w:rsidP="005B4565">
            <w:pPr>
              <w:jc w:val="right"/>
              <w:rPr>
                <w:color w:val="000000"/>
                <w:sz w:val="18"/>
                <w:szCs w:val="18"/>
              </w:rPr>
            </w:pPr>
            <w:r w:rsidRPr="002F2570">
              <w:rPr>
                <w:color w:val="000000"/>
                <w:sz w:val="18"/>
                <w:szCs w:val="18"/>
              </w:rPr>
              <w:t>42 987</w:t>
            </w:r>
          </w:p>
        </w:tc>
        <w:tc>
          <w:tcPr>
            <w:tcW w:w="1146" w:type="dxa"/>
            <w:tcBorders>
              <w:top w:val="nil"/>
              <w:left w:val="nil"/>
              <w:bottom w:val="nil"/>
              <w:right w:val="nil"/>
            </w:tcBorders>
            <w:shd w:val="clear" w:color="auto" w:fill="auto"/>
            <w:vAlign w:val="bottom"/>
          </w:tcPr>
          <w:p w:rsidR="005B4565" w:rsidRPr="002F2570" w:rsidRDefault="005B4565" w:rsidP="005B4565">
            <w:pPr>
              <w:jc w:val="right"/>
              <w:rPr>
                <w:color w:val="000000"/>
                <w:sz w:val="18"/>
                <w:szCs w:val="18"/>
              </w:rPr>
            </w:pPr>
            <w:r w:rsidRPr="002F2570">
              <w:rPr>
                <w:color w:val="000000"/>
                <w:sz w:val="18"/>
                <w:szCs w:val="18"/>
              </w:rPr>
              <w:t>212 086</w:t>
            </w:r>
          </w:p>
        </w:tc>
      </w:tr>
      <w:tr w:rsidR="005B4565" w:rsidRPr="002F2570" w:rsidTr="00B34EBE">
        <w:trPr>
          <w:trHeight w:val="20"/>
        </w:trPr>
        <w:tc>
          <w:tcPr>
            <w:tcW w:w="2977" w:type="dxa"/>
            <w:tcBorders>
              <w:top w:val="nil"/>
              <w:left w:val="nil"/>
              <w:bottom w:val="nil"/>
              <w:right w:val="nil"/>
            </w:tcBorders>
            <w:shd w:val="clear" w:color="auto" w:fill="auto"/>
            <w:vAlign w:val="center"/>
          </w:tcPr>
          <w:p w:rsidR="005B4565" w:rsidRPr="002F2570" w:rsidRDefault="005B4565" w:rsidP="005B4565">
            <w:pPr>
              <w:autoSpaceDE/>
              <w:autoSpaceDN/>
              <w:rPr>
                <w:sz w:val="18"/>
                <w:szCs w:val="18"/>
              </w:rPr>
            </w:pPr>
            <w:r w:rsidRPr="002F2570">
              <w:rPr>
                <w:sz w:val="18"/>
                <w:szCs w:val="18"/>
              </w:rPr>
              <w:t>.- поручительствами и банковскими гарантиями</w:t>
            </w:r>
          </w:p>
        </w:tc>
        <w:tc>
          <w:tcPr>
            <w:tcW w:w="1534" w:type="dxa"/>
            <w:tcBorders>
              <w:top w:val="nil"/>
              <w:left w:val="nil"/>
              <w:bottom w:val="nil"/>
              <w:right w:val="nil"/>
            </w:tcBorders>
            <w:shd w:val="clear" w:color="auto" w:fill="auto"/>
            <w:vAlign w:val="bottom"/>
          </w:tcPr>
          <w:p w:rsidR="005B4565" w:rsidRPr="002F2570" w:rsidRDefault="005B4565" w:rsidP="005B4565">
            <w:pPr>
              <w:jc w:val="right"/>
              <w:rPr>
                <w:color w:val="000000"/>
                <w:sz w:val="18"/>
                <w:szCs w:val="18"/>
              </w:rPr>
            </w:pPr>
          </w:p>
        </w:tc>
        <w:tc>
          <w:tcPr>
            <w:tcW w:w="1604" w:type="dxa"/>
            <w:tcBorders>
              <w:top w:val="nil"/>
              <w:left w:val="nil"/>
              <w:bottom w:val="nil"/>
              <w:right w:val="nil"/>
            </w:tcBorders>
            <w:shd w:val="clear" w:color="auto" w:fill="auto"/>
            <w:vAlign w:val="bottom"/>
          </w:tcPr>
          <w:p w:rsidR="005B4565" w:rsidRPr="002F2570" w:rsidRDefault="005B4565" w:rsidP="005B4565">
            <w:pPr>
              <w:jc w:val="right"/>
              <w:rPr>
                <w:color w:val="000000"/>
                <w:sz w:val="18"/>
                <w:szCs w:val="18"/>
              </w:rPr>
            </w:pPr>
            <w:r w:rsidRPr="002F2570">
              <w:rPr>
                <w:color w:val="000000"/>
                <w:sz w:val="18"/>
                <w:szCs w:val="18"/>
              </w:rPr>
              <w:t>13 436</w:t>
            </w:r>
          </w:p>
        </w:tc>
        <w:tc>
          <w:tcPr>
            <w:tcW w:w="951" w:type="dxa"/>
            <w:tcBorders>
              <w:top w:val="nil"/>
              <w:left w:val="nil"/>
              <w:bottom w:val="nil"/>
              <w:right w:val="nil"/>
            </w:tcBorders>
            <w:shd w:val="clear" w:color="auto" w:fill="auto"/>
            <w:vAlign w:val="bottom"/>
          </w:tcPr>
          <w:p w:rsidR="005B4565" w:rsidRPr="002F2570" w:rsidRDefault="005B4565" w:rsidP="005B4565">
            <w:pPr>
              <w:jc w:val="right"/>
              <w:rPr>
                <w:color w:val="000000"/>
                <w:sz w:val="18"/>
                <w:szCs w:val="18"/>
              </w:rPr>
            </w:pPr>
            <w:r w:rsidRPr="002F2570">
              <w:rPr>
                <w:color w:val="000000"/>
                <w:sz w:val="18"/>
                <w:szCs w:val="18"/>
              </w:rPr>
              <w:t>8 903</w:t>
            </w:r>
          </w:p>
        </w:tc>
        <w:tc>
          <w:tcPr>
            <w:tcW w:w="1144" w:type="dxa"/>
            <w:tcBorders>
              <w:top w:val="nil"/>
              <w:left w:val="nil"/>
              <w:bottom w:val="nil"/>
              <w:right w:val="nil"/>
            </w:tcBorders>
            <w:shd w:val="clear" w:color="auto" w:fill="auto"/>
            <w:vAlign w:val="bottom"/>
          </w:tcPr>
          <w:p w:rsidR="005B4565" w:rsidRPr="002F2570" w:rsidRDefault="005B4565" w:rsidP="005B4565">
            <w:pPr>
              <w:jc w:val="right"/>
              <w:rPr>
                <w:color w:val="000000"/>
                <w:sz w:val="18"/>
                <w:szCs w:val="18"/>
              </w:rPr>
            </w:pPr>
            <w:r w:rsidRPr="002F2570">
              <w:rPr>
                <w:color w:val="000000"/>
                <w:sz w:val="18"/>
                <w:szCs w:val="18"/>
              </w:rPr>
              <w:t>0</w:t>
            </w:r>
          </w:p>
        </w:tc>
        <w:tc>
          <w:tcPr>
            <w:tcW w:w="1146" w:type="dxa"/>
            <w:tcBorders>
              <w:top w:val="nil"/>
              <w:left w:val="nil"/>
              <w:bottom w:val="nil"/>
              <w:right w:val="nil"/>
            </w:tcBorders>
            <w:shd w:val="clear" w:color="auto" w:fill="auto"/>
            <w:vAlign w:val="bottom"/>
          </w:tcPr>
          <w:p w:rsidR="005B4565" w:rsidRPr="002F2570" w:rsidRDefault="005B4565" w:rsidP="005B4565">
            <w:pPr>
              <w:jc w:val="right"/>
              <w:rPr>
                <w:color w:val="000000"/>
                <w:sz w:val="18"/>
                <w:szCs w:val="18"/>
              </w:rPr>
            </w:pPr>
            <w:r w:rsidRPr="002F2570">
              <w:rPr>
                <w:color w:val="000000"/>
                <w:sz w:val="18"/>
                <w:szCs w:val="18"/>
              </w:rPr>
              <w:t>22 339</w:t>
            </w:r>
          </w:p>
        </w:tc>
      </w:tr>
      <w:tr w:rsidR="005B4565" w:rsidRPr="002F2570" w:rsidTr="00B34EBE">
        <w:trPr>
          <w:trHeight w:val="20"/>
        </w:trPr>
        <w:tc>
          <w:tcPr>
            <w:tcW w:w="2977" w:type="dxa"/>
            <w:tcBorders>
              <w:top w:val="nil"/>
              <w:left w:val="nil"/>
              <w:bottom w:val="nil"/>
              <w:right w:val="nil"/>
            </w:tcBorders>
            <w:shd w:val="clear" w:color="auto" w:fill="auto"/>
            <w:vAlign w:val="center"/>
          </w:tcPr>
          <w:p w:rsidR="005B4565" w:rsidRPr="002F2570" w:rsidRDefault="005B4565" w:rsidP="005B4565">
            <w:pPr>
              <w:autoSpaceDE/>
              <w:autoSpaceDN/>
              <w:rPr>
                <w:sz w:val="18"/>
                <w:szCs w:val="18"/>
              </w:rPr>
            </w:pPr>
            <w:r w:rsidRPr="002F2570">
              <w:rPr>
                <w:sz w:val="18"/>
                <w:szCs w:val="18"/>
              </w:rPr>
              <w:t>- оборудованием и транспортом</w:t>
            </w:r>
          </w:p>
        </w:tc>
        <w:tc>
          <w:tcPr>
            <w:tcW w:w="1534" w:type="dxa"/>
            <w:tcBorders>
              <w:top w:val="nil"/>
              <w:left w:val="nil"/>
              <w:bottom w:val="nil"/>
              <w:right w:val="nil"/>
            </w:tcBorders>
            <w:shd w:val="clear" w:color="auto" w:fill="auto"/>
            <w:vAlign w:val="bottom"/>
          </w:tcPr>
          <w:p w:rsidR="005B4565" w:rsidRPr="002F2570" w:rsidRDefault="005B4565" w:rsidP="005B4565">
            <w:pPr>
              <w:jc w:val="right"/>
              <w:rPr>
                <w:color w:val="000000"/>
                <w:sz w:val="18"/>
                <w:szCs w:val="18"/>
              </w:rPr>
            </w:pPr>
            <w:r w:rsidRPr="002F2570">
              <w:rPr>
                <w:color w:val="000000"/>
                <w:sz w:val="18"/>
                <w:szCs w:val="18"/>
              </w:rPr>
              <w:t>0</w:t>
            </w:r>
          </w:p>
        </w:tc>
        <w:tc>
          <w:tcPr>
            <w:tcW w:w="1604" w:type="dxa"/>
            <w:tcBorders>
              <w:top w:val="nil"/>
              <w:left w:val="nil"/>
              <w:bottom w:val="nil"/>
              <w:right w:val="nil"/>
            </w:tcBorders>
            <w:shd w:val="clear" w:color="auto" w:fill="auto"/>
            <w:vAlign w:val="bottom"/>
          </w:tcPr>
          <w:p w:rsidR="005B4565" w:rsidRPr="002F2570" w:rsidRDefault="005B4565" w:rsidP="005B4565">
            <w:pPr>
              <w:jc w:val="right"/>
              <w:rPr>
                <w:color w:val="000000"/>
                <w:sz w:val="18"/>
                <w:szCs w:val="18"/>
              </w:rPr>
            </w:pPr>
            <w:r w:rsidRPr="002F2570">
              <w:rPr>
                <w:color w:val="000000"/>
                <w:sz w:val="18"/>
                <w:szCs w:val="18"/>
              </w:rPr>
              <w:t>12 103</w:t>
            </w:r>
          </w:p>
        </w:tc>
        <w:tc>
          <w:tcPr>
            <w:tcW w:w="951" w:type="dxa"/>
            <w:tcBorders>
              <w:top w:val="nil"/>
              <w:left w:val="nil"/>
              <w:bottom w:val="nil"/>
              <w:right w:val="nil"/>
            </w:tcBorders>
            <w:shd w:val="clear" w:color="auto" w:fill="auto"/>
            <w:vAlign w:val="bottom"/>
          </w:tcPr>
          <w:p w:rsidR="005B4565" w:rsidRPr="002F2570" w:rsidRDefault="005B4565" w:rsidP="005B4565">
            <w:pPr>
              <w:jc w:val="right"/>
              <w:rPr>
                <w:color w:val="000000"/>
                <w:sz w:val="18"/>
                <w:szCs w:val="18"/>
              </w:rPr>
            </w:pPr>
            <w:r w:rsidRPr="002F2570">
              <w:rPr>
                <w:color w:val="000000"/>
                <w:sz w:val="18"/>
                <w:szCs w:val="18"/>
              </w:rPr>
              <w:t>0</w:t>
            </w:r>
          </w:p>
        </w:tc>
        <w:tc>
          <w:tcPr>
            <w:tcW w:w="1144" w:type="dxa"/>
            <w:tcBorders>
              <w:top w:val="nil"/>
              <w:left w:val="nil"/>
              <w:bottom w:val="nil"/>
              <w:right w:val="nil"/>
            </w:tcBorders>
            <w:shd w:val="clear" w:color="auto" w:fill="auto"/>
            <w:vAlign w:val="bottom"/>
          </w:tcPr>
          <w:p w:rsidR="005B4565" w:rsidRPr="002F2570" w:rsidRDefault="005B4565" w:rsidP="005B4565">
            <w:pPr>
              <w:jc w:val="right"/>
              <w:rPr>
                <w:color w:val="000000"/>
                <w:sz w:val="18"/>
                <w:szCs w:val="18"/>
              </w:rPr>
            </w:pPr>
            <w:r w:rsidRPr="002F2570">
              <w:rPr>
                <w:color w:val="000000"/>
                <w:sz w:val="18"/>
                <w:szCs w:val="18"/>
              </w:rPr>
              <w:t>0</w:t>
            </w:r>
          </w:p>
        </w:tc>
        <w:tc>
          <w:tcPr>
            <w:tcW w:w="1146" w:type="dxa"/>
            <w:tcBorders>
              <w:top w:val="nil"/>
              <w:left w:val="nil"/>
              <w:bottom w:val="nil"/>
              <w:right w:val="nil"/>
            </w:tcBorders>
            <w:shd w:val="clear" w:color="auto" w:fill="auto"/>
            <w:vAlign w:val="bottom"/>
          </w:tcPr>
          <w:p w:rsidR="005B4565" w:rsidRPr="002F2570" w:rsidRDefault="005B4565" w:rsidP="005B4565">
            <w:pPr>
              <w:jc w:val="right"/>
              <w:rPr>
                <w:color w:val="000000"/>
                <w:sz w:val="18"/>
                <w:szCs w:val="18"/>
              </w:rPr>
            </w:pPr>
            <w:r w:rsidRPr="002F2570">
              <w:rPr>
                <w:color w:val="000000"/>
                <w:sz w:val="18"/>
                <w:szCs w:val="18"/>
              </w:rPr>
              <w:t>12 103</w:t>
            </w:r>
          </w:p>
        </w:tc>
      </w:tr>
      <w:tr w:rsidR="005B4565" w:rsidRPr="002F2570" w:rsidTr="00B34EBE">
        <w:trPr>
          <w:trHeight w:val="20"/>
        </w:trPr>
        <w:tc>
          <w:tcPr>
            <w:tcW w:w="2977" w:type="dxa"/>
            <w:tcBorders>
              <w:top w:val="nil"/>
              <w:left w:val="nil"/>
              <w:bottom w:val="nil"/>
              <w:right w:val="nil"/>
            </w:tcBorders>
            <w:shd w:val="clear" w:color="auto" w:fill="auto"/>
            <w:vAlign w:val="center"/>
          </w:tcPr>
          <w:p w:rsidR="005B4565" w:rsidRPr="002F2570" w:rsidRDefault="005B4565" w:rsidP="005B4565">
            <w:pPr>
              <w:autoSpaceDE/>
              <w:autoSpaceDN/>
              <w:rPr>
                <w:sz w:val="18"/>
                <w:szCs w:val="18"/>
              </w:rPr>
            </w:pPr>
            <w:r w:rsidRPr="002F2570">
              <w:rPr>
                <w:sz w:val="18"/>
                <w:szCs w:val="18"/>
              </w:rPr>
              <w:t>- прочими активами</w:t>
            </w:r>
          </w:p>
        </w:tc>
        <w:tc>
          <w:tcPr>
            <w:tcW w:w="1534" w:type="dxa"/>
            <w:tcBorders>
              <w:top w:val="nil"/>
              <w:left w:val="nil"/>
              <w:bottom w:val="nil"/>
              <w:right w:val="nil"/>
            </w:tcBorders>
            <w:shd w:val="clear" w:color="auto" w:fill="auto"/>
            <w:vAlign w:val="bottom"/>
          </w:tcPr>
          <w:p w:rsidR="005B4565" w:rsidRPr="002F2570" w:rsidRDefault="005B4565" w:rsidP="005B4565">
            <w:pPr>
              <w:jc w:val="right"/>
              <w:rPr>
                <w:color w:val="000000"/>
                <w:sz w:val="18"/>
                <w:szCs w:val="18"/>
              </w:rPr>
            </w:pPr>
            <w:r w:rsidRPr="002F2570">
              <w:rPr>
                <w:color w:val="000000"/>
                <w:sz w:val="18"/>
                <w:szCs w:val="18"/>
              </w:rPr>
              <w:t>0</w:t>
            </w:r>
          </w:p>
        </w:tc>
        <w:tc>
          <w:tcPr>
            <w:tcW w:w="1604" w:type="dxa"/>
            <w:tcBorders>
              <w:top w:val="nil"/>
              <w:left w:val="nil"/>
              <w:bottom w:val="nil"/>
              <w:right w:val="nil"/>
            </w:tcBorders>
            <w:shd w:val="clear" w:color="auto" w:fill="auto"/>
            <w:vAlign w:val="bottom"/>
          </w:tcPr>
          <w:p w:rsidR="005B4565" w:rsidRPr="002F2570" w:rsidRDefault="005B4565" w:rsidP="005B4565">
            <w:pPr>
              <w:jc w:val="right"/>
              <w:rPr>
                <w:color w:val="000000"/>
                <w:sz w:val="18"/>
                <w:szCs w:val="18"/>
              </w:rPr>
            </w:pPr>
            <w:r w:rsidRPr="002F2570">
              <w:rPr>
                <w:color w:val="000000"/>
                <w:sz w:val="18"/>
                <w:szCs w:val="18"/>
              </w:rPr>
              <w:t>0</w:t>
            </w:r>
          </w:p>
        </w:tc>
        <w:tc>
          <w:tcPr>
            <w:tcW w:w="951" w:type="dxa"/>
            <w:tcBorders>
              <w:top w:val="nil"/>
              <w:left w:val="nil"/>
              <w:bottom w:val="nil"/>
              <w:right w:val="nil"/>
            </w:tcBorders>
            <w:shd w:val="clear" w:color="auto" w:fill="auto"/>
            <w:vAlign w:val="bottom"/>
          </w:tcPr>
          <w:p w:rsidR="005B4565" w:rsidRPr="002F2570" w:rsidRDefault="005B4565" w:rsidP="005B4565">
            <w:pPr>
              <w:jc w:val="right"/>
              <w:rPr>
                <w:color w:val="000000"/>
                <w:sz w:val="18"/>
                <w:szCs w:val="18"/>
              </w:rPr>
            </w:pPr>
            <w:r w:rsidRPr="002F2570">
              <w:rPr>
                <w:color w:val="000000"/>
                <w:sz w:val="18"/>
                <w:szCs w:val="18"/>
              </w:rPr>
              <w:t>0</w:t>
            </w:r>
          </w:p>
        </w:tc>
        <w:tc>
          <w:tcPr>
            <w:tcW w:w="1144" w:type="dxa"/>
            <w:tcBorders>
              <w:top w:val="nil"/>
              <w:left w:val="nil"/>
              <w:bottom w:val="nil"/>
              <w:right w:val="nil"/>
            </w:tcBorders>
            <w:shd w:val="clear" w:color="auto" w:fill="auto"/>
            <w:vAlign w:val="bottom"/>
          </w:tcPr>
          <w:p w:rsidR="005B4565" w:rsidRPr="002F2570" w:rsidRDefault="005B4565" w:rsidP="005B4565">
            <w:pPr>
              <w:jc w:val="right"/>
              <w:rPr>
                <w:color w:val="000000"/>
                <w:sz w:val="18"/>
                <w:szCs w:val="18"/>
              </w:rPr>
            </w:pPr>
            <w:r w:rsidRPr="002F2570">
              <w:rPr>
                <w:color w:val="000000"/>
                <w:sz w:val="18"/>
                <w:szCs w:val="18"/>
              </w:rPr>
              <w:t>0</w:t>
            </w:r>
          </w:p>
        </w:tc>
        <w:tc>
          <w:tcPr>
            <w:tcW w:w="1146" w:type="dxa"/>
            <w:tcBorders>
              <w:top w:val="nil"/>
              <w:left w:val="nil"/>
              <w:bottom w:val="nil"/>
              <w:right w:val="nil"/>
            </w:tcBorders>
            <w:shd w:val="clear" w:color="auto" w:fill="auto"/>
            <w:vAlign w:val="bottom"/>
          </w:tcPr>
          <w:p w:rsidR="005B4565" w:rsidRPr="002F2570" w:rsidRDefault="005B4565" w:rsidP="005B4565">
            <w:pPr>
              <w:jc w:val="right"/>
              <w:rPr>
                <w:color w:val="000000"/>
                <w:sz w:val="18"/>
                <w:szCs w:val="18"/>
              </w:rPr>
            </w:pPr>
            <w:r w:rsidRPr="002F2570">
              <w:rPr>
                <w:color w:val="000000"/>
                <w:sz w:val="18"/>
                <w:szCs w:val="18"/>
              </w:rPr>
              <w:t>0</w:t>
            </w:r>
          </w:p>
        </w:tc>
      </w:tr>
      <w:tr w:rsidR="005B4565" w:rsidRPr="002F2570" w:rsidTr="00B34EBE">
        <w:trPr>
          <w:trHeight w:val="20"/>
        </w:trPr>
        <w:tc>
          <w:tcPr>
            <w:tcW w:w="2977" w:type="dxa"/>
            <w:tcBorders>
              <w:top w:val="nil"/>
              <w:left w:val="nil"/>
              <w:bottom w:val="nil"/>
              <w:right w:val="nil"/>
            </w:tcBorders>
            <w:shd w:val="clear" w:color="auto" w:fill="auto"/>
            <w:vAlign w:val="center"/>
          </w:tcPr>
          <w:p w:rsidR="005B4565" w:rsidRPr="002F2570" w:rsidRDefault="005B4565" w:rsidP="005B4565">
            <w:pPr>
              <w:autoSpaceDE/>
              <w:autoSpaceDN/>
              <w:rPr>
                <w:b/>
                <w:bCs/>
                <w:sz w:val="18"/>
                <w:szCs w:val="18"/>
              </w:rPr>
            </w:pPr>
            <w:r w:rsidRPr="002F2570">
              <w:rPr>
                <w:b/>
                <w:bCs/>
                <w:sz w:val="18"/>
                <w:szCs w:val="18"/>
              </w:rPr>
              <w:t>Итого кредитов и авансов клиентам</w:t>
            </w:r>
          </w:p>
        </w:tc>
        <w:tc>
          <w:tcPr>
            <w:tcW w:w="1534" w:type="dxa"/>
            <w:tcBorders>
              <w:top w:val="nil"/>
              <w:left w:val="nil"/>
              <w:bottom w:val="nil"/>
              <w:right w:val="nil"/>
            </w:tcBorders>
            <w:shd w:val="clear" w:color="auto" w:fill="auto"/>
            <w:vAlign w:val="bottom"/>
          </w:tcPr>
          <w:p w:rsidR="005B4565" w:rsidRPr="002F2570" w:rsidRDefault="005B4565" w:rsidP="005B4565">
            <w:pPr>
              <w:jc w:val="right"/>
              <w:rPr>
                <w:b/>
                <w:bCs/>
                <w:color w:val="000000"/>
                <w:sz w:val="18"/>
                <w:szCs w:val="18"/>
              </w:rPr>
            </w:pPr>
            <w:r w:rsidRPr="002F2570">
              <w:rPr>
                <w:b/>
                <w:bCs/>
                <w:color w:val="000000"/>
                <w:sz w:val="18"/>
                <w:szCs w:val="18"/>
              </w:rPr>
              <w:t>535 273</w:t>
            </w:r>
          </w:p>
        </w:tc>
        <w:tc>
          <w:tcPr>
            <w:tcW w:w="1604" w:type="dxa"/>
            <w:tcBorders>
              <w:top w:val="nil"/>
              <w:left w:val="nil"/>
              <w:bottom w:val="nil"/>
              <w:right w:val="nil"/>
            </w:tcBorders>
            <w:shd w:val="clear" w:color="auto" w:fill="auto"/>
            <w:vAlign w:val="bottom"/>
          </w:tcPr>
          <w:p w:rsidR="005B4565" w:rsidRPr="002F2570" w:rsidRDefault="005B4565" w:rsidP="005B4565">
            <w:pPr>
              <w:jc w:val="right"/>
              <w:rPr>
                <w:b/>
                <w:bCs/>
                <w:color w:val="000000"/>
                <w:sz w:val="18"/>
                <w:szCs w:val="18"/>
              </w:rPr>
            </w:pPr>
            <w:r w:rsidRPr="002F2570">
              <w:rPr>
                <w:b/>
                <w:bCs/>
                <w:color w:val="000000"/>
                <w:sz w:val="18"/>
                <w:szCs w:val="18"/>
              </w:rPr>
              <w:t>58 421</w:t>
            </w:r>
          </w:p>
        </w:tc>
        <w:tc>
          <w:tcPr>
            <w:tcW w:w="951" w:type="dxa"/>
            <w:tcBorders>
              <w:top w:val="nil"/>
              <w:left w:val="nil"/>
              <w:bottom w:val="nil"/>
              <w:right w:val="nil"/>
            </w:tcBorders>
            <w:shd w:val="clear" w:color="auto" w:fill="auto"/>
            <w:vAlign w:val="bottom"/>
          </w:tcPr>
          <w:p w:rsidR="005B4565" w:rsidRPr="002F2570" w:rsidRDefault="005B4565" w:rsidP="005B4565">
            <w:pPr>
              <w:jc w:val="right"/>
              <w:rPr>
                <w:b/>
                <w:bCs/>
                <w:color w:val="000000"/>
                <w:sz w:val="18"/>
                <w:szCs w:val="18"/>
              </w:rPr>
            </w:pPr>
            <w:r w:rsidRPr="002F2570">
              <w:rPr>
                <w:b/>
                <w:bCs/>
                <w:color w:val="000000"/>
                <w:sz w:val="18"/>
                <w:szCs w:val="18"/>
              </w:rPr>
              <w:t>147 447</w:t>
            </w:r>
          </w:p>
        </w:tc>
        <w:tc>
          <w:tcPr>
            <w:tcW w:w="1144" w:type="dxa"/>
            <w:tcBorders>
              <w:top w:val="nil"/>
              <w:left w:val="nil"/>
              <w:bottom w:val="nil"/>
              <w:right w:val="nil"/>
            </w:tcBorders>
            <w:shd w:val="clear" w:color="auto" w:fill="auto"/>
            <w:vAlign w:val="bottom"/>
          </w:tcPr>
          <w:p w:rsidR="005B4565" w:rsidRPr="002F2570" w:rsidRDefault="005B4565" w:rsidP="005B4565">
            <w:pPr>
              <w:jc w:val="right"/>
              <w:rPr>
                <w:b/>
                <w:bCs/>
                <w:color w:val="000000"/>
                <w:sz w:val="18"/>
                <w:szCs w:val="18"/>
              </w:rPr>
            </w:pPr>
            <w:r w:rsidRPr="002F2570">
              <w:rPr>
                <w:b/>
                <w:bCs/>
                <w:color w:val="000000"/>
                <w:sz w:val="18"/>
                <w:szCs w:val="18"/>
              </w:rPr>
              <w:t>42 987</w:t>
            </w:r>
          </w:p>
        </w:tc>
        <w:tc>
          <w:tcPr>
            <w:tcW w:w="1146" w:type="dxa"/>
            <w:tcBorders>
              <w:top w:val="nil"/>
              <w:left w:val="nil"/>
              <w:bottom w:val="nil"/>
              <w:right w:val="nil"/>
            </w:tcBorders>
            <w:shd w:val="clear" w:color="auto" w:fill="auto"/>
            <w:vAlign w:val="bottom"/>
          </w:tcPr>
          <w:p w:rsidR="005B4565" w:rsidRPr="002F2570" w:rsidRDefault="005B4565" w:rsidP="005B4565">
            <w:pPr>
              <w:jc w:val="right"/>
              <w:rPr>
                <w:b/>
                <w:bCs/>
                <w:color w:val="000000"/>
                <w:sz w:val="18"/>
                <w:szCs w:val="18"/>
              </w:rPr>
            </w:pPr>
            <w:r w:rsidRPr="002F2570">
              <w:rPr>
                <w:b/>
                <w:bCs/>
                <w:color w:val="000000"/>
                <w:sz w:val="18"/>
                <w:szCs w:val="18"/>
              </w:rPr>
              <w:t>784 128</w:t>
            </w:r>
          </w:p>
        </w:tc>
      </w:tr>
    </w:tbl>
    <w:p w:rsidR="00011203" w:rsidRPr="002F2570" w:rsidRDefault="00011203" w:rsidP="00894E67">
      <w:pPr>
        <w:pStyle w:val="ABC-paragrahinNotes"/>
        <w:spacing w:before="120" w:after="120" w:line="228" w:lineRule="auto"/>
        <w:ind w:firstLine="709"/>
        <w:rPr>
          <w:lang w:val="ru-RU"/>
        </w:rPr>
      </w:pPr>
    </w:p>
    <w:p w:rsidR="004F3CC6" w:rsidRPr="002F2570" w:rsidRDefault="004F3CC6" w:rsidP="00894E67">
      <w:pPr>
        <w:pStyle w:val="ABC-paragrahinNotes"/>
        <w:spacing w:before="120" w:after="120" w:line="228" w:lineRule="auto"/>
        <w:ind w:firstLine="709"/>
        <w:rPr>
          <w:lang w:val="ru-RU"/>
        </w:rPr>
      </w:pPr>
      <w:r w:rsidRPr="002F2570">
        <w:rPr>
          <w:lang w:val="ru-RU"/>
        </w:rPr>
        <w:t>Ниже приводится анализ кредитов по видам обеспечения</w:t>
      </w:r>
      <w:r w:rsidR="00CA1EE1" w:rsidRPr="002F2570">
        <w:rPr>
          <w:lang w:val="ru-RU"/>
        </w:rPr>
        <w:t xml:space="preserve"> по состоянию на 31 декабря 201</w:t>
      </w:r>
      <w:r w:rsidR="005B4565" w:rsidRPr="002F2570">
        <w:rPr>
          <w:lang w:val="ru-RU"/>
        </w:rPr>
        <w:t>6</w:t>
      </w:r>
      <w:r w:rsidRPr="002F2570">
        <w:rPr>
          <w:lang w:val="ru-RU"/>
        </w:rPr>
        <w:t xml:space="preserve"> года:</w:t>
      </w:r>
    </w:p>
    <w:tbl>
      <w:tblPr>
        <w:tblW w:w="9356" w:type="dxa"/>
        <w:tblInd w:w="108" w:type="dxa"/>
        <w:tblLook w:val="04A0" w:firstRow="1" w:lastRow="0" w:firstColumn="1" w:lastColumn="0" w:noHBand="0" w:noVBand="1"/>
      </w:tblPr>
      <w:tblGrid>
        <w:gridCol w:w="2977"/>
        <w:gridCol w:w="1534"/>
        <w:gridCol w:w="1604"/>
        <w:gridCol w:w="951"/>
        <w:gridCol w:w="1144"/>
        <w:gridCol w:w="1146"/>
      </w:tblGrid>
      <w:tr w:rsidR="005B4565" w:rsidRPr="002F2570" w:rsidTr="00E619D2">
        <w:trPr>
          <w:trHeight w:val="20"/>
        </w:trPr>
        <w:tc>
          <w:tcPr>
            <w:tcW w:w="2977" w:type="dxa"/>
            <w:tcBorders>
              <w:top w:val="nil"/>
              <w:left w:val="nil"/>
              <w:bottom w:val="single" w:sz="8" w:space="0" w:color="auto"/>
              <w:right w:val="nil"/>
            </w:tcBorders>
            <w:shd w:val="clear" w:color="auto" w:fill="auto"/>
            <w:vAlign w:val="center"/>
          </w:tcPr>
          <w:p w:rsidR="005B4565" w:rsidRPr="002F2570" w:rsidRDefault="005B4565" w:rsidP="00E619D2">
            <w:pPr>
              <w:autoSpaceDE/>
              <w:autoSpaceDN/>
              <w:rPr>
                <w:i/>
                <w:iCs/>
                <w:sz w:val="18"/>
                <w:szCs w:val="18"/>
              </w:rPr>
            </w:pPr>
            <w:r w:rsidRPr="002F2570">
              <w:rPr>
                <w:i/>
                <w:iCs/>
                <w:sz w:val="18"/>
                <w:szCs w:val="18"/>
              </w:rPr>
              <w:t> </w:t>
            </w:r>
          </w:p>
        </w:tc>
        <w:tc>
          <w:tcPr>
            <w:tcW w:w="1534" w:type="dxa"/>
            <w:tcBorders>
              <w:top w:val="nil"/>
              <w:left w:val="nil"/>
              <w:bottom w:val="single" w:sz="8" w:space="0" w:color="auto"/>
              <w:right w:val="nil"/>
            </w:tcBorders>
            <w:shd w:val="clear" w:color="auto" w:fill="auto"/>
            <w:vAlign w:val="center"/>
          </w:tcPr>
          <w:p w:rsidR="005B4565" w:rsidRPr="002F2570" w:rsidRDefault="005B4565" w:rsidP="00E619D2">
            <w:pPr>
              <w:autoSpaceDE/>
              <w:autoSpaceDN/>
              <w:jc w:val="right"/>
              <w:rPr>
                <w:b/>
                <w:bCs/>
                <w:sz w:val="18"/>
                <w:szCs w:val="18"/>
              </w:rPr>
            </w:pPr>
            <w:r w:rsidRPr="002F2570">
              <w:rPr>
                <w:b/>
                <w:bCs/>
                <w:sz w:val="18"/>
                <w:szCs w:val="18"/>
              </w:rPr>
              <w:t>Корпоративные кредиты</w:t>
            </w:r>
          </w:p>
        </w:tc>
        <w:tc>
          <w:tcPr>
            <w:tcW w:w="1604" w:type="dxa"/>
            <w:tcBorders>
              <w:top w:val="nil"/>
              <w:left w:val="nil"/>
              <w:bottom w:val="single" w:sz="8" w:space="0" w:color="auto"/>
              <w:right w:val="nil"/>
            </w:tcBorders>
            <w:shd w:val="clear" w:color="auto" w:fill="auto"/>
            <w:vAlign w:val="center"/>
          </w:tcPr>
          <w:p w:rsidR="005B4565" w:rsidRPr="002F2570" w:rsidRDefault="005B4565" w:rsidP="00E619D2">
            <w:pPr>
              <w:autoSpaceDE/>
              <w:autoSpaceDN/>
              <w:jc w:val="right"/>
              <w:rPr>
                <w:b/>
                <w:bCs/>
                <w:sz w:val="18"/>
                <w:szCs w:val="18"/>
              </w:rPr>
            </w:pPr>
            <w:r w:rsidRPr="002F2570">
              <w:rPr>
                <w:b/>
                <w:bCs/>
                <w:sz w:val="18"/>
                <w:szCs w:val="18"/>
              </w:rPr>
              <w:t>Кредиты физическим лицам – потребительские кредиты</w:t>
            </w:r>
          </w:p>
        </w:tc>
        <w:tc>
          <w:tcPr>
            <w:tcW w:w="951" w:type="dxa"/>
            <w:tcBorders>
              <w:top w:val="nil"/>
              <w:left w:val="nil"/>
              <w:bottom w:val="single" w:sz="8" w:space="0" w:color="auto"/>
              <w:right w:val="nil"/>
            </w:tcBorders>
            <w:shd w:val="clear" w:color="auto" w:fill="auto"/>
            <w:vAlign w:val="center"/>
          </w:tcPr>
          <w:p w:rsidR="005B4565" w:rsidRPr="002F2570" w:rsidRDefault="005B4565" w:rsidP="00E619D2">
            <w:pPr>
              <w:autoSpaceDE/>
              <w:autoSpaceDN/>
              <w:jc w:val="right"/>
              <w:rPr>
                <w:b/>
                <w:bCs/>
                <w:sz w:val="18"/>
                <w:szCs w:val="18"/>
              </w:rPr>
            </w:pPr>
            <w:r w:rsidRPr="002F2570">
              <w:rPr>
                <w:b/>
                <w:bCs/>
                <w:sz w:val="18"/>
                <w:szCs w:val="18"/>
              </w:rPr>
              <w:t>Кредиты малому бизнесу</w:t>
            </w:r>
          </w:p>
        </w:tc>
        <w:tc>
          <w:tcPr>
            <w:tcW w:w="1144" w:type="dxa"/>
            <w:tcBorders>
              <w:top w:val="nil"/>
              <w:left w:val="nil"/>
              <w:bottom w:val="single" w:sz="8" w:space="0" w:color="auto"/>
              <w:right w:val="nil"/>
            </w:tcBorders>
            <w:shd w:val="clear" w:color="auto" w:fill="auto"/>
            <w:vAlign w:val="center"/>
          </w:tcPr>
          <w:p w:rsidR="005B4565" w:rsidRPr="002F2570" w:rsidRDefault="005B4565" w:rsidP="00E619D2">
            <w:pPr>
              <w:autoSpaceDE/>
              <w:autoSpaceDN/>
              <w:jc w:val="right"/>
              <w:rPr>
                <w:b/>
                <w:bCs/>
                <w:sz w:val="18"/>
                <w:szCs w:val="18"/>
              </w:rPr>
            </w:pPr>
            <w:r w:rsidRPr="002F2570">
              <w:rPr>
                <w:b/>
                <w:bCs/>
                <w:sz w:val="18"/>
                <w:szCs w:val="18"/>
              </w:rPr>
              <w:t>Ипотечные кредиты</w:t>
            </w:r>
          </w:p>
        </w:tc>
        <w:tc>
          <w:tcPr>
            <w:tcW w:w="1146" w:type="dxa"/>
            <w:tcBorders>
              <w:top w:val="nil"/>
              <w:left w:val="nil"/>
              <w:bottom w:val="single" w:sz="8" w:space="0" w:color="auto"/>
              <w:right w:val="nil"/>
            </w:tcBorders>
            <w:shd w:val="clear" w:color="auto" w:fill="auto"/>
            <w:vAlign w:val="center"/>
          </w:tcPr>
          <w:p w:rsidR="005B4565" w:rsidRPr="002F2570" w:rsidRDefault="005B4565" w:rsidP="00E619D2">
            <w:pPr>
              <w:autoSpaceDE/>
              <w:autoSpaceDN/>
              <w:jc w:val="right"/>
              <w:rPr>
                <w:b/>
                <w:bCs/>
                <w:sz w:val="18"/>
                <w:szCs w:val="18"/>
              </w:rPr>
            </w:pPr>
            <w:r w:rsidRPr="002F2570">
              <w:rPr>
                <w:b/>
                <w:bCs/>
                <w:sz w:val="18"/>
                <w:szCs w:val="18"/>
              </w:rPr>
              <w:t>Итого</w:t>
            </w:r>
          </w:p>
        </w:tc>
      </w:tr>
      <w:tr w:rsidR="005B4565" w:rsidRPr="002F2570" w:rsidTr="00E619D2">
        <w:trPr>
          <w:trHeight w:val="20"/>
        </w:trPr>
        <w:tc>
          <w:tcPr>
            <w:tcW w:w="2977" w:type="dxa"/>
            <w:tcBorders>
              <w:top w:val="nil"/>
              <w:left w:val="nil"/>
              <w:bottom w:val="nil"/>
              <w:right w:val="nil"/>
            </w:tcBorders>
            <w:shd w:val="clear" w:color="auto" w:fill="auto"/>
            <w:vAlign w:val="center"/>
          </w:tcPr>
          <w:p w:rsidR="005B4565" w:rsidRPr="002F2570" w:rsidRDefault="005B4565" w:rsidP="00E619D2">
            <w:pPr>
              <w:autoSpaceDE/>
              <w:autoSpaceDN/>
              <w:rPr>
                <w:sz w:val="18"/>
                <w:szCs w:val="18"/>
              </w:rPr>
            </w:pPr>
            <w:r w:rsidRPr="002F2570">
              <w:rPr>
                <w:sz w:val="18"/>
                <w:szCs w:val="18"/>
              </w:rPr>
              <w:t>Необеспеченные кредиты</w:t>
            </w:r>
          </w:p>
        </w:tc>
        <w:tc>
          <w:tcPr>
            <w:tcW w:w="1534" w:type="dxa"/>
            <w:tcBorders>
              <w:top w:val="nil"/>
              <w:left w:val="nil"/>
              <w:bottom w:val="nil"/>
              <w:right w:val="nil"/>
            </w:tcBorders>
            <w:shd w:val="clear" w:color="auto" w:fill="auto"/>
            <w:vAlign w:val="bottom"/>
          </w:tcPr>
          <w:p w:rsidR="005B4565" w:rsidRPr="002F2570" w:rsidRDefault="005B4565" w:rsidP="00E619D2">
            <w:pPr>
              <w:jc w:val="right"/>
              <w:rPr>
                <w:color w:val="000000"/>
                <w:sz w:val="18"/>
                <w:szCs w:val="18"/>
              </w:rPr>
            </w:pPr>
            <w:r w:rsidRPr="002F2570">
              <w:rPr>
                <w:color w:val="000000"/>
                <w:sz w:val="18"/>
                <w:szCs w:val="18"/>
              </w:rPr>
              <w:t>175 477</w:t>
            </w:r>
          </w:p>
        </w:tc>
        <w:tc>
          <w:tcPr>
            <w:tcW w:w="1604" w:type="dxa"/>
            <w:tcBorders>
              <w:top w:val="nil"/>
              <w:left w:val="nil"/>
              <w:bottom w:val="nil"/>
              <w:right w:val="nil"/>
            </w:tcBorders>
            <w:shd w:val="clear" w:color="auto" w:fill="auto"/>
            <w:vAlign w:val="bottom"/>
          </w:tcPr>
          <w:p w:rsidR="005B4565" w:rsidRPr="002F2570" w:rsidRDefault="005B4565" w:rsidP="00E619D2">
            <w:pPr>
              <w:jc w:val="right"/>
              <w:rPr>
                <w:color w:val="000000"/>
                <w:sz w:val="18"/>
                <w:szCs w:val="18"/>
              </w:rPr>
            </w:pPr>
            <w:r w:rsidRPr="002F2570">
              <w:rPr>
                <w:color w:val="000000"/>
                <w:sz w:val="18"/>
                <w:szCs w:val="18"/>
              </w:rPr>
              <w:t>617</w:t>
            </w:r>
          </w:p>
        </w:tc>
        <w:tc>
          <w:tcPr>
            <w:tcW w:w="951" w:type="dxa"/>
            <w:tcBorders>
              <w:top w:val="nil"/>
              <w:left w:val="nil"/>
              <w:bottom w:val="nil"/>
              <w:right w:val="nil"/>
            </w:tcBorders>
            <w:shd w:val="clear" w:color="auto" w:fill="auto"/>
            <w:vAlign w:val="bottom"/>
          </w:tcPr>
          <w:p w:rsidR="005B4565" w:rsidRPr="002F2570" w:rsidRDefault="005B4565" w:rsidP="00E619D2">
            <w:pPr>
              <w:jc w:val="right"/>
              <w:rPr>
                <w:color w:val="000000"/>
                <w:sz w:val="18"/>
                <w:szCs w:val="18"/>
              </w:rPr>
            </w:pPr>
            <w:r w:rsidRPr="002F2570">
              <w:rPr>
                <w:color w:val="000000"/>
                <w:sz w:val="18"/>
                <w:szCs w:val="18"/>
              </w:rPr>
              <w:t>24 066</w:t>
            </w:r>
          </w:p>
        </w:tc>
        <w:tc>
          <w:tcPr>
            <w:tcW w:w="1144" w:type="dxa"/>
            <w:tcBorders>
              <w:top w:val="nil"/>
              <w:left w:val="nil"/>
              <w:bottom w:val="nil"/>
              <w:right w:val="nil"/>
            </w:tcBorders>
            <w:shd w:val="clear" w:color="auto" w:fill="auto"/>
            <w:vAlign w:val="bottom"/>
          </w:tcPr>
          <w:p w:rsidR="005B4565" w:rsidRPr="002F2570" w:rsidRDefault="005B4565" w:rsidP="00E619D2">
            <w:pPr>
              <w:jc w:val="right"/>
              <w:rPr>
                <w:color w:val="000000"/>
                <w:sz w:val="18"/>
                <w:szCs w:val="18"/>
              </w:rPr>
            </w:pPr>
          </w:p>
        </w:tc>
        <w:tc>
          <w:tcPr>
            <w:tcW w:w="1146" w:type="dxa"/>
            <w:tcBorders>
              <w:top w:val="nil"/>
              <w:left w:val="nil"/>
              <w:bottom w:val="nil"/>
              <w:right w:val="nil"/>
            </w:tcBorders>
            <w:shd w:val="clear" w:color="auto" w:fill="auto"/>
            <w:vAlign w:val="bottom"/>
          </w:tcPr>
          <w:p w:rsidR="005B4565" w:rsidRPr="002F2570" w:rsidRDefault="005B4565" w:rsidP="00E619D2">
            <w:pPr>
              <w:jc w:val="right"/>
              <w:rPr>
                <w:color w:val="000000"/>
                <w:sz w:val="18"/>
                <w:szCs w:val="18"/>
              </w:rPr>
            </w:pPr>
            <w:r w:rsidRPr="002F2570">
              <w:rPr>
                <w:color w:val="000000"/>
                <w:sz w:val="18"/>
                <w:szCs w:val="18"/>
              </w:rPr>
              <w:t>200 160</w:t>
            </w:r>
          </w:p>
        </w:tc>
      </w:tr>
      <w:tr w:rsidR="005B4565" w:rsidRPr="002F2570" w:rsidTr="00E619D2">
        <w:trPr>
          <w:trHeight w:val="20"/>
        </w:trPr>
        <w:tc>
          <w:tcPr>
            <w:tcW w:w="2977" w:type="dxa"/>
            <w:tcBorders>
              <w:top w:val="nil"/>
              <w:left w:val="nil"/>
              <w:bottom w:val="nil"/>
              <w:right w:val="nil"/>
            </w:tcBorders>
            <w:shd w:val="clear" w:color="auto" w:fill="auto"/>
            <w:vAlign w:val="center"/>
          </w:tcPr>
          <w:p w:rsidR="005B4565" w:rsidRPr="002F2570" w:rsidRDefault="005B4565" w:rsidP="00E619D2">
            <w:pPr>
              <w:autoSpaceDE/>
              <w:autoSpaceDN/>
              <w:rPr>
                <w:sz w:val="18"/>
                <w:szCs w:val="18"/>
              </w:rPr>
            </w:pPr>
            <w:r w:rsidRPr="002F2570">
              <w:rPr>
                <w:sz w:val="18"/>
                <w:szCs w:val="18"/>
              </w:rPr>
              <w:t xml:space="preserve">Кредиты, обеспеченные: </w:t>
            </w:r>
          </w:p>
        </w:tc>
        <w:tc>
          <w:tcPr>
            <w:tcW w:w="1534" w:type="dxa"/>
            <w:tcBorders>
              <w:top w:val="nil"/>
              <w:left w:val="nil"/>
              <w:bottom w:val="nil"/>
              <w:right w:val="nil"/>
            </w:tcBorders>
            <w:shd w:val="clear" w:color="auto" w:fill="auto"/>
            <w:vAlign w:val="bottom"/>
          </w:tcPr>
          <w:p w:rsidR="005B4565" w:rsidRPr="002F2570" w:rsidRDefault="005B4565" w:rsidP="00E619D2">
            <w:pPr>
              <w:rPr>
                <w:color w:val="000000"/>
                <w:sz w:val="18"/>
                <w:szCs w:val="18"/>
              </w:rPr>
            </w:pPr>
          </w:p>
        </w:tc>
        <w:tc>
          <w:tcPr>
            <w:tcW w:w="1604" w:type="dxa"/>
            <w:tcBorders>
              <w:top w:val="nil"/>
              <w:left w:val="nil"/>
              <w:bottom w:val="nil"/>
              <w:right w:val="nil"/>
            </w:tcBorders>
            <w:shd w:val="clear" w:color="auto" w:fill="auto"/>
            <w:vAlign w:val="bottom"/>
          </w:tcPr>
          <w:p w:rsidR="005B4565" w:rsidRPr="002F2570" w:rsidRDefault="005B4565" w:rsidP="00E619D2">
            <w:pPr>
              <w:jc w:val="right"/>
              <w:rPr>
                <w:color w:val="000000"/>
              </w:rPr>
            </w:pPr>
          </w:p>
        </w:tc>
        <w:tc>
          <w:tcPr>
            <w:tcW w:w="951" w:type="dxa"/>
            <w:tcBorders>
              <w:top w:val="nil"/>
              <w:left w:val="nil"/>
              <w:bottom w:val="nil"/>
              <w:right w:val="nil"/>
            </w:tcBorders>
            <w:shd w:val="clear" w:color="auto" w:fill="auto"/>
            <w:vAlign w:val="bottom"/>
          </w:tcPr>
          <w:p w:rsidR="005B4565" w:rsidRPr="002F2570" w:rsidRDefault="005B4565" w:rsidP="00E619D2">
            <w:pPr>
              <w:jc w:val="right"/>
              <w:rPr>
                <w:color w:val="000000"/>
              </w:rPr>
            </w:pPr>
          </w:p>
        </w:tc>
        <w:tc>
          <w:tcPr>
            <w:tcW w:w="1144" w:type="dxa"/>
            <w:tcBorders>
              <w:top w:val="nil"/>
              <w:left w:val="nil"/>
              <w:bottom w:val="nil"/>
              <w:right w:val="nil"/>
            </w:tcBorders>
            <w:shd w:val="clear" w:color="auto" w:fill="auto"/>
            <w:vAlign w:val="bottom"/>
          </w:tcPr>
          <w:p w:rsidR="005B4565" w:rsidRPr="002F2570" w:rsidRDefault="005B4565" w:rsidP="00E619D2">
            <w:pPr>
              <w:jc w:val="right"/>
              <w:rPr>
                <w:color w:val="000000"/>
              </w:rPr>
            </w:pPr>
          </w:p>
        </w:tc>
        <w:tc>
          <w:tcPr>
            <w:tcW w:w="1146" w:type="dxa"/>
            <w:tcBorders>
              <w:top w:val="nil"/>
              <w:left w:val="nil"/>
              <w:bottom w:val="nil"/>
              <w:right w:val="nil"/>
            </w:tcBorders>
            <w:shd w:val="clear" w:color="auto" w:fill="auto"/>
            <w:vAlign w:val="bottom"/>
          </w:tcPr>
          <w:p w:rsidR="005B4565" w:rsidRPr="002F2570" w:rsidRDefault="005B4565" w:rsidP="00E619D2">
            <w:pPr>
              <w:jc w:val="right"/>
              <w:rPr>
                <w:color w:val="000000"/>
                <w:sz w:val="18"/>
                <w:szCs w:val="18"/>
              </w:rPr>
            </w:pPr>
          </w:p>
        </w:tc>
      </w:tr>
      <w:tr w:rsidR="005B4565" w:rsidRPr="002F2570" w:rsidTr="00E619D2">
        <w:trPr>
          <w:trHeight w:val="20"/>
        </w:trPr>
        <w:tc>
          <w:tcPr>
            <w:tcW w:w="2977" w:type="dxa"/>
            <w:tcBorders>
              <w:top w:val="nil"/>
              <w:left w:val="nil"/>
              <w:bottom w:val="nil"/>
              <w:right w:val="nil"/>
            </w:tcBorders>
            <w:shd w:val="clear" w:color="auto" w:fill="auto"/>
            <w:vAlign w:val="center"/>
          </w:tcPr>
          <w:p w:rsidR="005B4565" w:rsidRPr="002F2570" w:rsidRDefault="005B4565" w:rsidP="00E619D2">
            <w:pPr>
              <w:autoSpaceDE/>
              <w:autoSpaceDN/>
              <w:rPr>
                <w:sz w:val="18"/>
                <w:szCs w:val="18"/>
              </w:rPr>
            </w:pPr>
            <w:r w:rsidRPr="002F2570">
              <w:rPr>
                <w:sz w:val="18"/>
                <w:szCs w:val="18"/>
              </w:rPr>
              <w:t>- объектами недвижимости</w:t>
            </w:r>
          </w:p>
        </w:tc>
        <w:tc>
          <w:tcPr>
            <w:tcW w:w="1534" w:type="dxa"/>
            <w:tcBorders>
              <w:top w:val="nil"/>
              <w:left w:val="nil"/>
              <w:bottom w:val="nil"/>
              <w:right w:val="nil"/>
            </w:tcBorders>
            <w:shd w:val="clear" w:color="auto" w:fill="auto"/>
            <w:noWrap/>
            <w:vAlign w:val="bottom"/>
          </w:tcPr>
          <w:p w:rsidR="005B4565" w:rsidRPr="002F2570" w:rsidRDefault="005B4565" w:rsidP="00E619D2">
            <w:pPr>
              <w:jc w:val="right"/>
              <w:rPr>
                <w:color w:val="000000"/>
                <w:sz w:val="18"/>
                <w:szCs w:val="18"/>
              </w:rPr>
            </w:pPr>
            <w:r w:rsidRPr="002F2570">
              <w:rPr>
                <w:color w:val="000000"/>
                <w:sz w:val="18"/>
                <w:szCs w:val="18"/>
              </w:rPr>
              <w:t>0</w:t>
            </w:r>
          </w:p>
        </w:tc>
        <w:tc>
          <w:tcPr>
            <w:tcW w:w="1604" w:type="dxa"/>
            <w:tcBorders>
              <w:top w:val="nil"/>
              <w:left w:val="nil"/>
              <w:bottom w:val="nil"/>
              <w:right w:val="nil"/>
            </w:tcBorders>
            <w:shd w:val="clear" w:color="auto" w:fill="auto"/>
            <w:vAlign w:val="bottom"/>
          </w:tcPr>
          <w:p w:rsidR="005B4565" w:rsidRPr="002F2570" w:rsidRDefault="005B4565" w:rsidP="00E619D2">
            <w:pPr>
              <w:jc w:val="right"/>
              <w:rPr>
                <w:color w:val="000000"/>
                <w:sz w:val="18"/>
                <w:szCs w:val="18"/>
              </w:rPr>
            </w:pPr>
            <w:r w:rsidRPr="002F2570">
              <w:rPr>
                <w:color w:val="000000"/>
                <w:sz w:val="18"/>
                <w:szCs w:val="18"/>
              </w:rPr>
              <w:t>26 369</w:t>
            </w:r>
          </w:p>
        </w:tc>
        <w:tc>
          <w:tcPr>
            <w:tcW w:w="951" w:type="dxa"/>
            <w:tcBorders>
              <w:top w:val="nil"/>
              <w:left w:val="nil"/>
              <w:bottom w:val="nil"/>
              <w:right w:val="nil"/>
            </w:tcBorders>
            <w:shd w:val="clear" w:color="auto" w:fill="auto"/>
            <w:vAlign w:val="bottom"/>
          </w:tcPr>
          <w:p w:rsidR="005B4565" w:rsidRPr="002F2570" w:rsidRDefault="005B4565" w:rsidP="00E619D2">
            <w:pPr>
              <w:jc w:val="right"/>
              <w:rPr>
                <w:color w:val="000000"/>
                <w:sz w:val="18"/>
                <w:szCs w:val="18"/>
              </w:rPr>
            </w:pPr>
            <w:r w:rsidRPr="002F2570">
              <w:rPr>
                <w:color w:val="000000"/>
                <w:sz w:val="18"/>
                <w:szCs w:val="18"/>
              </w:rPr>
              <w:t>141 613</w:t>
            </w:r>
          </w:p>
        </w:tc>
        <w:tc>
          <w:tcPr>
            <w:tcW w:w="1144" w:type="dxa"/>
            <w:tcBorders>
              <w:top w:val="nil"/>
              <w:left w:val="nil"/>
              <w:bottom w:val="nil"/>
              <w:right w:val="nil"/>
            </w:tcBorders>
            <w:shd w:val="clear" w:color="auto" w:fill="auto"/>
            <w:vAlign w:val="bottom"/>
          </w:tcPr>
          <w:p w:rsidR="005B4565" w:rsidRPr="002F2570" w:rsidRDefault="005B4565" w:rsidP="00E619D2">
            <w:pPr>
              <w:jc w:val="right"/>
              <w:rPr>
                <w:color w:val="000000"/>
                <w:sz w:val="18"/>
                <w:szCs w:val="18"/>
              </w:rPr>
            </w:pPr>
            <w:r w:rsidRPr="002F2570">
              <w:rPr>
                <w:color w:val="000000"/>
                <w:sz w:val="18"/>
                <w:szCs w:val="18"/>
              </w:rPr>
              <w:t>17 712</w:t>
            </w:r>
          </w:p>
        </w:tc>
        <w:tc>
          <w:tcPr>
            <w:tcW w:w="1146" w:type="dxa"/>
            <w:tcBorders>
              <w:top w:val="nil"/>
              <w:left w:val="nil"/>
              <w:bottom w:val="nil"/>
              <w:right w:val="nil"/>
            </w:tcBorders>
            <w:shd w:val="clear" w:color="auto" w:fill="auto"/>
            <w:vAlign w:val="bottom"/>
          </w:tcPr>
          <w:p w:rsidR="005B4565" w:rsidRPr="002F2570" w:rsidRDefault="005B4565" w:rsidP="00E619D2">
            <w:pPr>
              <w:jc w:val="right"/>
              <w:rPr>
                <w:color w:val="000000"/>
                <w:sz w:val="18"/>
                <w:szCs w:val="18"/>
              </w:rPr>
            </w:pPr>
            <w:r w:rsidRPr="002F2570">
              <w:rPr>
                <w:color w:val="000000"/>
                <w:sz w:val="18"/>
                <w:szCs w:val="18"/>
              </w:rPr>
              <w:t>185 694</w:t>
            </w:r>
          </w:p>
        </w:tc>
      </w:tr>
      <w:tr w:rsidR="005B4565" w:rsidRPr="002F2570" w:rsidTr="00E619D2">
        <w:trPr>
          <w:trHeight w:val="20"/>
        </w:trPr>
        <w:tc>
          <w:tcPr>
            <w:tcW w:w="2977" w:type="dxa"/>
            <w:tcBorders>
              <w:top w:val="nil"/>
              <w:left w:val="nil"/>
              <w:bottom w:val="nil"/>
              <w:right w:val="nil"/>
            </w:tcBorders>
            <w:shd w:val="clear" w:color="auto" w:fill="auto"/>
            <w:vAlign w:val="center"/>
          </w:tcPr>
          <w:p w:rsidR="005B4565" w:rsidRPr="002F2570" w:rsidRDefault="005B4565" w:rsidP="00E619D2">
            <w:pPr>
              <w:autoSpaceDE/>
              <w:autoSpaceDN/>
              <w:rPr>
                <w:sz w:val="18"/>
                <w:szCs w:val="18"/>
              </w:rPr>
            </w:pPr>
            <w:r w:rsidRPr="002F2570">
              <w:rPr>
                <w:sz w:val="18"/>
                <w:szCs w:val="18"/>
              </w:rPr>
              <w:t>.- поручительствами и банковскими гарантиями</w:t>
            </w:r>
          </w:p>
        </w:tc>
        <w:tc>
          <w:tcPr>
            <w:tcW w:w="1534" w:type="dxa"/>
            <w:tcBorders>
              <w:top w:val="nil"/>
              <w:left w:val="nil"/>
              <w:bottom w:val="nil"/>
              <w:right w:val="nil"/>
            </w:tcBorders>
            <w:shd w:val="clear" w:color="auto" w:fill="auto"/>
            <w:vAlign w:val="bottom"/>
          </w:tcPr>
          <w:p w:rsidR="005B4565" w:rsidRPr="002F2570" w:rsidRDefault="005B4565" w:rsidP="00E619D2">
            <w:pPr>
              <w:jc w:val="right"/>
              <w:rPr>
                <w:color w:val="000000"/>
                <w:sz w:val="18"/>
                <w:szCs w:val="18"/>
              </w:rPr>
            </w:pPr>
            <w:r w:rsidRPr="002F2570">
              <w:rPr>
                <w:color w:val="000000"/>
                <w:sz w:val="18"/>
                <w:szCs w:val="18"/>
              </w:rPr>
              <w:t>91 153</w:t>
            </w:r>
          </w:p>
        </w:tc>
        <w:tc>
          <w:tcPr>
            <w:tcW w:w="1604" w:type="dxa"/>
            <w:tcBorders>
              <w:top w:val="nil"/>
              <w:left w:val="nil"/>
              <w:bottom w:val="nil"/>
              <w:right w:val="nil"/>
            </w:tcBorders>
            <w:shd w:val="clear" w:color="auto" w:fill="auto"/>
            <w:vAlign w:val="bottom"/>
          </w:tcPr>
          <w:p w:rsidR="005B4565" w:rsidRPr="002F2570" w:rsidRDefault="005B4565" w:rsidP="00E619D2">
            <w:pPr>
              <w:jc w:val="right"/>
              <w:rPr>
                <w:color w:val="000000"/>
                <w:sz w:val="18"/>
                <w:szCs w:val="18"/>
              </w:rPr>
            </w:pPr>
            <w:r w:rsidRPr="002F2570">
              <w:rPr>
                <w:color w:val="000000"/>
                <w:sz w:val="18"/>
                <w:szCs w:val="18"/>
              </w:rPr>
              <w:t>10 731</w:t>
            </w:r>
          </w:p>
        </w:tc>
        <w:tc>
          <w:tcPr>
            <w:tcW w:w="951" w:type="dxa"/>
            <w:tcBorders>
              <w:top w:val="nil"/>
              <w:left w:val="nil"/>
              <w:bottom w:val="nil"/>
              <w:right w:val="nil"/>
            </w:tcBorders>
            <w:shd w:val="clear" w:color="auto" w:fill="auto"/>
            <w:vAlign w:val="bottom"/>
          </w:tcPr>
          <w:p w:rsidR="005B4565" w:rsidRPr="002F2570" w:rsidRDefault="005B4565" w:rsidP="00E619D2">
            <w:pPr>
              <w:jc w:val="right"/>
              <w:rPr>
                <w:color w:val="000000"/>
                <w:sz w:val="18"/>
                <w:szCs w:val="18"/>
              </w:rPr>
            </w:pPr>
            <w:r w:rsidRPr="002F2570">
              <w:rPr>
                <w:color w:val="000000"/>
                <w:sz w:val="18"/>
                <w:szCs w:val="18"/>
              </w:rPr>
              <w:t>0</w:t>
            </w:r>
          </w:p>
        </w:tc>
        <w:tc>
          <w:tcPr>
            <w:tcW w:w="1144" w:type="dxa"/>
            <w:tcBorders>
              <w:top w:val="nil"/>
              <w:left w:val="nil"/>
              <w:bottom w:val="nil"/>
              <w:right w:val="nil"/>
            </w:tcBorders>
            <w:shd w:val="clear" w:color="auto" w:fill="auto"/>
            <w:vAlign w:val="bottom"/>
          </w:tcPr>
          <w:p w:rsidR="005B4565" w:rsidRPr="002F2570" w:rsidRDefault="005B4565" w:rsidP="00E619D2">
            <w:pPr>
              <w:jc w:val="right"/>
              <w:rPr>
                <w:color w:val="000000"/>
                <w:sz w:val="18"/>
                <w:szCs w:val="18"/>
              </w:rPr>
            </w:pPr>
            <w:r w:rsidRPr="002F2570">
              <w:rPr>
                <w:color w:val="000000"/>
                <w:sz w:val="18"/>
                <w:szCs w:val="18"/>
              </w:rPr>
              <w:t>1797</w:t>
            </w:r>
          </w:p>
        </w:tc>
        <w:tc>
          <w:tcPr>
            <w:tcW w:w="1146" w:type="dxa"/>
            <w:tcBorders>
              <w:top w:val="nil"/>
              <w:left w:val="nil"/>
              <w:bottom w:val="nil"/>
              <w:right w:val="nil"/>
            </w:tcBorders>
            <w:shd w:val="clear" w:color="auto" w:fill="auto"/>
            <w:vAlign w:val="bottom"/>
          </w:tcPr>
          <w:p w:rsidR="005B4565" w:rsidRPr="002F2570" w:rsidRDefault="005B4565" w:rsidP="00E619D2">
            <w:pPr>
              <w:jc w:val="right"/>
              <w:rPr>
                <w:color w:val="000000"/>
                <w:sz w:val="18"/>
                <w:szCs w:val="18"/>
              </w:rPr>
            </w:pPr>
            <w:r w:rsidRPr="002F2570">
              <w:rPr>
                <w:color w:val="000000"/>
                <w:sz w:val="18"/>
                <w:szCs w:val="18"/>
              </w:rPr>
              <w:t>103681</w:t>
            </w:r>
          </w:p>
        </w:tc>
      </w:tr>
      <w:tr w:rsidR="005B4565" w:rsidRPr="002F2570" w:rsidTr="00E619D2">
        <w:trPr>
          <w:trHeight w:val="20"/>
        </w:trPr>
        <w:tc>
          <w:tcPr>
            <w:tcW w:w="2977" w:type="dxa"/>
            <w:tcBorders>
              <w:top w:val="nil"/>
              <w:left w:val="nil"/>
              <w:bottom w:val="nil"/>
              <w:right w:val="nil"/>
            </w:tcBorders>
            <w:shd w:val="clear" w:color="auto" w:fill="auto"/>
            <w:vAlign w:val="center"/>
          </w:tcPr>
          <w:p w:rsidR="005B4565" w:rsidRPr="002F2570" w:rsidRDefault="005B4565" w:rsidP="00E619D2">
            <w:pPr>
              <w:autoSpaceDE/>
              <w:autoSpaceDN/>
              <w:rPr>
                <w:sz w:val="18"/>
                <w:szCs w:val="18"/>
              </w:rPr>
            </w:pPr>
            <w:r w:rsidRPr="002F2570">
              <w:rPr>
                <w:sz w:val="18"/>
                <w:szCs w:val="18"/>
              </w:rPr>
              <w:t>- оборудованием и транспортом</w:t>
            </w:r>
          </w:p>
        </w:tc>
        <w:tc>
          <w:tcPr>
            <w:tcW w:w="1534" w:type="dxa"/>
            <w:tcBorders>
              <w:top w:val="nil"/>
              <w:left w:val="nil"/>
              <w:bottom w:val="nil"/>
              <w:right w:val="nil"/>
            </w:tcBorders>
            <w:shd w:val="clear" w:color="auto" w:fill="auto"/>
            <w:vAlign w:val="bottom"/>
          </w:tcPr>
          <w:p w:rsidR="005B4565" w:rsidRPr="002F2570" w:rsidRDefault="005B4565" w:rsidP="00E619D2">
            <w:pPr>
              <w:jc w:val="right"/>
              <w:rPr>
                <w:color w:val="000000"/>
                <w:sz w:val="18"/>
                <w:szCs w:val="18"/>
              </w:rPr>
            </w:pPr>
            <w:r w:rsidRPr="002F2570">
              <w:rPr>
                <w:color w:val="000000"/>
                <w:sz w:val="18"/>
                <w:szCs w:val="18"/>
              </w:rPr>
              <w:t>0</w:t>
            </w:r>
          </w:p>
        </w:tc>
        <w:tc>
          <w:tcPr>
            <w:tcW w:w="1604" w:type="dxa"/>
            <w:tcBorders>
              <w:top w:val="nil"/>
              <w:left w:val="nil"/>
              <w:bottom w:val="nil"/>
              <w:right w:val="nil"/>
            </w:tcBorders>
            <w:shd w:val="clear" w:color="auto" w:fill="auto"/>
            <w:vAlign w:val="bottom"/>
          </w:tcPr>
          <w:p w:rsidR="005B4565" w:rsidRPr="002F2570" w:rsidRDefault="005B4565" w:rsidP="00E619D2">
            <w:pPr>
              <w:jc w:val="right"/>
              <w:rPr>
                <w:color w:val="000000"/>
                <w:sz w:val="18"/>
                <w:szCs w:val="18"/>
              </w:rPr>
            </w:pPr>
            <w:r w:rsidRPr="002F2570">
              <w:rPr>
                <w:color w:val="000000"/>
                <w:sz w:val="18"/>
                <w:szCs w:val="18"/>
              </w:rPr>
              <w:t>22 669</w:t>
            </w:r>
          </w:p>
        </w:tc>
        <w:tc>
          <w:tcPr>
            <w:tcW w:w="951" w:type="dxa"/>
            <w:tcBorders>
              <w:top w:val="nil"/>
              <w:left w:val="nil"/>
              <w:bottom w:val="nil"/>
              <w:right w:val="nil"/>
            </w:tcBorders>
            <w:shd w:val="clear" w:color="auto" w:fill="auto"/>
            <w:vAlign w:val="bottom"/>
          </w:tcPr>
          <w:p w:rsidR="005B4565" w:rsidRPr="002F2570" w:rsidRDefault="005B4565" w:rsidP="00E619D2">
            <w:pPr>
              <w:jc w:val="right"/>
              <w:rPr>
                <w:color w:val="000000"/>
                <w:sz w:val="18"/>
                <w:szCs w:val="18"/>
              </w:rPr>
            </w:pPr>
            <w:r w:rsidRPr="002F2570">
              <w:rPr>
                <w:color w:val="000000"/>
                <w:sz w:val="18"/>
                <w:szCs w:val="18"/>
              </w:rPr>
              <w:t>0</w:t>
            </w:r>
          </w:p>
        </w:tc>
        <w:tc>
          <w:tcPr>
            <w:tcW w:w="1144" w:type="dxa"/>
            <w:tcBorders>
              <w:top w:val="nil"/>
              <w:left w:val="nil"/>
              <w:bottom w:val="nil"/>
              <w:right w:val="nil"/>
            </w:tcBorders>
            <w:shd w:val="clear" w:color="auto" w:fill="auto"/>
            <w:vAlign w:val="bottom"/>
          </w:tcPr>
          <w:p w:rsidR="005B4565" w:rsidRPr="002F2570" w:rsidRDefault="005B4565" w:rsidP="00E619D2">
            <w:pPr>
              <w:jc w:val="right"/>
              <w:rPr>
                <w:color w:val="000000"/>
                <w:sz w:val="18"/>
                <w:szCs w:val="18"/>
              </w:rPr>
            </w:pPr>
            <w:r w:rsidRPr="002F2570">
              <w:rPr>
                <w:color w:val="000000"/>
                <w:sz w:val="18"/>
                <w:szCs w:val="18"/>
              </w:rPr>
              <w:t>0</w:t>
            </w:r>
          </w:p>
        </w:tc>
        <w:tc>
          <w:tcPr>
            <w:tcW w:w="1146" w:type="dxa"/>
            <w:tcBorders>
              <w:top w:val="nil"/>
              <w:left w:val="nil"/>
              <w:bottom w:val="nil"/>
              <w:right w:val="nil"/>
            </w:tcBorders>
            <w:shd w:val="clear" w:color="auto" w:fill="auto"/>
            <w:vAlign w:val="bottom"/>
          </w:tcPr>
          <w:p w:rsidR="005B4565" w:rsidRPr="002F2570" w:rsidRDefault="005B4565" w:rsidP="00E619D2">
            <w:pPr>
              <w:jc w:val="right"/>
              <w:rPr>
                <w:color w:val="000000"/>
                <w:sz w:val="18"/>
                <w:szCs w:val="18"/>
              </w:rPr>
            </w:pPr>
            <w:r w:rsidRPr="002F2570">
              <w:rPr>
                <w:color w:val="000000"/>
                <w:sz w:val="18"/>
                <w:szCs w:val="18"/>
              </w:rPr>
              <w:t>22 669</w:t>
            </w:r>
          </w:p>
        </w:tc>
      </w:tr>
      <w:tr w:rsidR="005B4565" w:rsidRPr="002F2570" w:rsidTr="00E619D2">
        <w:trPr>
          <w:trHeight w:val="20"/>
        </w:trPr>
        <w:tc>
          <w:tcPr>
            <w:tcW w:w="2977" w:type="dxa"/>
            <w:tcBorders>
              <w:top w:val="nil"/>
              <w:left w:val="nil"/>
              <w:bottom w:val="nil"/>
              <w:right w:val="nil"/>
            </w:tcBorders>
            <w:shd w:val="clear" w:color="auto" w:fill="auto"/>
            <w:vAlign w:val="center"/>
          </w:tcPr>
          <w:p w:rsidR="005B4565" w:rsidRPr="002F2570" w:rsidRDefault="005B4565" w:rsidP="00E619D2">
            <w:pPr>
              <w:autoSpaceDE/>
              <w:autoSpaceDN/>
              <w:rPr>
                <w:sz w:val="18"/>
                <w:szCs w:val="18"/>
              </w:rPr>
            </w:pPr>
            <w:r w:rsidRPr="002F2570">
              <w:rPr>
                <w:sz w:val="18"/>
                <w:szCs w:val="18"/>
              </w:rPr>
              <w:t>- прочими активами</w:t>
            </w:r>
          </w:p>
        </w:tc>
        <w:tc>
          <w:tcPr>
            <w:tcW w:w="1534" w:type="dxa"/>
            <w:tcBorders>
              <w:top w:val="nil"/>
              <w:left w:val="nil"/>
              <w:bottom w:val="nil"/>
              <w:right w:val="nil"/>
            </w:tcBorders>
            <w:shd w:val="clear" w:color="auto" w:fill="auto"/>
            <w:vAlign w:val="bottom"/>
          </w:tcPr>
          <w:p w:rsidR="005B4565" w:rsidRPr="002F2570" w:rsidRDefault="005B4565" w:rsidP="00E619D2">
            <w:pPr>
              <w:jc w:val="right"/>
              <w:rPr>
                <w:color w:val="000000"/>
                <w:sz w:val="18"/>
                <w:szCs w:val="18"/>
              </w:rPr>
            </w:pPr>
            <w:r w:rsidRPr="002F2570">
              <w:rPr>
                <w:color w:val="000000"/>
                <w:sz w:val="18"/>
                <w:szCs w:val="18"/>
              </w:rPr>
              <w:t>0</w:t>
            </w:r>
          </w:p>
        </w:tc>
        <w:tc>
          <w:tcPr>
            <w:tcW w:w="1604" w:type="dxa"/>
            <w:tcBorders>
              <w:top w:val="nil"/>
              <w:left w:val="nil"/>
              <w:bottom w:val="nil"/>
              <w:right w:val="nil"/>
            </w:tcBorders>
            <w:shd w:val="clear" w:color="auto" w:fill="auto"/>
            <w:vAlign w:val="bottom"/>
          </w:tcPr>
          <w:p w:rsidR="005B4565" w:rsidRPr="002F2570" w:rsidRDefault="005B4565" w:rsidP="00E619D2">
            <w:pPr>
              <w:jc w:val="right"/>
              <w:rPr>
                <w:color w:val="000000"/>
                <w:sz w:val="18"/>
                <w:szCs w:val="18"/>
              </w:rPr>
            </w:pPr>
            <w:r w:rsidRPr="002F2570">
              <w:rPr>
                <w:color w:val="000000"/>
                <w:sz w:val="18"/>
                <w:szCs w:val="18"/>
              </w:rPr>
              <w:t>0</w:t>
            </w:r>
          </w:p>
        </w:tc>
        <w:tc>
          <w:tcPr>
            <w:tcW w:w="951" w:type="dxa"/>
            <w:tcBorders>
              <w:top w:val="nil"/>
              <w:left w:val="nil"/>
              <w:bottom w:val="nil"/>
              <w:right w:val="nil"/>
            </w:tcBorders>
            <w:shd w:val="clear" w:color="auto" w:fill="auto"/>
            <w:vAlign w:val="bottom"/>
          </w:tcPr>
          <w:p w:rsidR="005B4565" w:rsidRPr="002F2570" w:rsidRDefault="005B4565" w:rsidP="00E619D2">
            <w:pPr>
              <w:jc w:val="right"/>
              <w:rPr>
                <w:color w:val="000000"/>
                <w:sz w:val="18"/>
                <w:szCs w:val="18"/>
              </w:rPr>
            </w:pPr>
            <w:r w:rsidRPr="002F2570">
              <w:rPr>
                <w:color w:val="000000"/>
                <w:sz w:val="18"/>
                <w:szCs w:val="18"/>
              </w:rPr>
              <w:t>1 559</w:t>
            </w:r>
          </w:p>
        </w:tc>
        <w:tc>
          <w:tcPr>
            <w:tcW w:w="1144" w:type="dxa"/>
            <w:tcBorders>
              <w:top w:val="nil"/>
              <w:left w:val="nil"/>
              <w:bottom w:val="nil"/>
              <w:right w:val="nil"/>
            </w:tcBorders>
            <w:shd w:val="clear" w:color="auto" w:fill="auto"/>
            <w:vAlign w:val="bottom"/>
          </w:tcPr>
          <w:p w:rsidR="005B4565" w:rsidRPr="002F2570" w:rsidRDefault="005B4565" w:rsidP="00E619D2">
            <w:pPr>
              <w:jc w:val="right"/>
              <w:rPr>
                <w:color w:val="000000"/>
                <w:sz w:val="18"/>
                <w:szCs w:val="18"/>
              </w:rPr>
            </w:pPr>
            <w:r w:rsidRPr="002F2570">
              <w:rPr>
                <w:color w:val="000000"/>
                <w:sz w:val="18"/>
                <w:szCs w:val="18"/>
              </w:rPr>
              <w:t>0</w:t>
            </w:r>
          </w:p>
        </w:tc>
        <w:tc>
          <w:tcPr>
            <w:tcW w:w="1146" w:type="dxa"/>
            <w:tcBorders>
              <w:top w:val="nil"/>
              <w:left w:val="nil"/>
              <w:bottom w:val="nil"/>
              <w:right w:val="nil"/>
            </w:tcBorders>
            <w:shd w:val="clear" w:color="auto" w:fill="auto"/>
            <w:vAlign w:val="bottom"/>
          </w:tcPr>
          <w:p w:rsidR="005B4565" w:rsidRPr="002F2570" w:rsidRDefault="005B4565" w:rsidP="00E619D2">
            <w:pPr>
              <w:jc w:val="right"/>
              <w:rPr>
                <w:color w:val="000000"/>
                <w:sz w:val="18"/>
                <w:szCs w:val="18"/>
              </w:rPr>
            </w:pPr>
            <w:r w:rsidRPr="002F2570">
              <w:rPr>
                <w:color w:val="000000"/>
                <w:sz w:val="18"/>
                <w:szCs w:val="18"/>
              </w:rPr>
              <w:t>1 559</w:t>
            </w:r>
          </w:p>
        </w:tc>
      </w:tr>
      <w:tr w:rsidR="005B4565" w:rsidRPr="002F2570" w:rsidTr="00E619D2">
        <w:trPr>
          <w:trHeight w:val="20"/>
        </w:trPr>
        <w:tc>
          <w:tcPr>
            <w:tcW w:w="2977" w:type="dxa"/>
            <w:tcBorders>
              <w:top w:val="nil"/>
              <w:left w:val="nil"/>
              <w:bottom w:val="nil"/>
              <w:right w:val="nil"/>
            </w:tcBorders>
            <w:shd w:val="clear" w:color="auto" w:fill="auto"/>
            <w:vAlign w:val="center"/>
          </w:tcPr>
          <w:p w:rsidR="005B4565" w:rsidRPr="002F2570" w:rsidRDefault="005B4565" w:rsidP="00E619D2">
            <w:pPr>
              <w:autoSpaceDE/>
              <w:autoSpaceDN/>
              <w:rPr>
                <w:b/>
                <w:bCs/>
                <w:sz w:val="18"/>
                <w:szCs w:val="18"/>
              </w:rPr>
            </w:pPr>
            <w:r w:rsidRPr="002F2570">
              <w:rPr>
                <w:b/>
                <w:bCs/>
                <w:sz w:val="18"/>
                <w:szCs w:val="18"/>
              </w:rPr>
              <w:t>Итого кредитов и авансов клиентам</w:t>
            </w:r>
          </w:p>
        </w:tc>
        <w:tc>
          <w:tcPr>
            <w:tcW w:w="1534" w:type="dxa"/>
            <w:tcBorders>
              <w:top w:val="nil"/>
              <w:left w:val="nil"/>
              <w:bottom w:val="nil"/>
              <w:right w:val="nil"/>
            </w:tcBorders>
            <w:shd w:val="clear" w:color="auto" w:fill="auto"/>
            <w:vAlign w:val="bottom"/>
          </w:tcPr>
          <w:p w:rsidR="005B4565" w:rsidRPr="002F2570" w:rsidRDefault="005B4565" w:rsidP="00E619D2">
            <w:pPr>
              <w:jc w:val="right"/>
              <w:rPr>
                <w:b/>
                <w:bCs/>
                <w:color w:val="000000"/>
                <w:sz w:val="18"/>
                <w:szCs w:val="18"/>
              </w:rPr>
            </w:pPr>
            <w:r w:rsidRPr="002F2570">
              <w:rPr>
                <w:b/>
                <w:bCs/>
                <w:color w:val="000000"/>
                <w:sz w:val="18"/>
                <w:szCs w:val="18"/>
              </w:rPr>
              <w:t>266 630</w:t>
            </w:r>
          </w:p>
        </w:tc>
        <w:tc>
          <w:tcPr>
            <w:tcW w:w="1604" w:type="dxa"/>
            <w:tcBorders>
              <w:top w:val="nil"/>
              <w:left w:val="nil"/>
              <w:bottom w:val="nil"/>
              <w:right w:val="nil"/>
            </w:tcBorders>
            <w:shd w:val="clear" w:color="auto" w:fill="auto"/>
            <w:vAlign w:val="bottom"/>
          </w:tcPr>
          <w:p w:rsidR="005B4565" w:rsidRPr="002F2570" w:rsidRDefault="005B4565" w:rsidP="00E619D2">
            <w:pPr>
              <w:jc w:val="right"/>
              <w:rPr>
                <w:b/>
                <w:bCs/>
                <w:color w:val="000000"/>
                <w:sz w:val="18"/>
                <w:szCs w:val="18"/>
              </w:rPr>
            </w:pPr>
            <w:r w:rsidRPr="002F2570">
              <w:rPr>
                <w:b/>
                <w:bCs/>
                <w:color w:val="000000"/>
                <w:sz w:val="18"/>
                <w:szCs w:val="18"/>
              </w:rPr>
              <w:t>60 386</w:t>
            </w:r>
          </w:p>
        </w:tc>
        <w:tc>
          <w:tcPr>
            <w:tcW w:w="951" w:type="dxa"/>
            <w:tcBorders>
              <w:top w:val="nil"/>
              <w:left w:val="nil"/>
              <w:bottom w:val="nil"/>
              <w:right w:val="nil"/>
            </w:tcBorders>
            <w:shd w:val="clear" w:color="auto" w:fill="auto"/>
            <w:vAlign w:val="bottom"/>
          </w:tcPr>
          <w:p w:rsidR="005B4565" w:rsidRPr="002F2570" w:rsidRDefault="005B4565" w:rsidP="00E619D2">
            <w:pPr>
              <w:jc w:val="right"/>
              <w:rPr>
                <w:b/>
                <w:bCs/>
                <w:color w:val="000000"/>
                <w:sz w:val="18"/>
                <w:szCs w:val="18"/>
              </w:rPr>
            </w:pPr>
            <w:r w:rsidRPr="002F2570">
              <w:rPr>
                <w:b/>
                <w:bCs/>
                <w:color w:val="000000"/>
                <w:sz w:val="18"/>
                <w:szCs w:val="18"/>
              </w:rPr>
              <w:t>167 238</w:t>
            </w:r>
          </w:p>
        </w:tc>
        <w:tc>
          <w:tcPr>
            <w:tcW w:w="1144" w:type="dxa"/>
            <w:tcBorders>
              <w:top w:val="nil"/>
              <w:left w:val="nil"/>
              <w:bottom w:val="nil"/>
              <w:right w:val="nil"/>
            </w:tcBorders>
            <w:shd w:val="clear" w:color="auto" w:fill="auto"/>
            <w:vAlign w:val="bottom"/>
          </w:tcPr>
          <w:p w:rsidR="005B4565" w:rsidRPr="002F2570" w:rsidRDefault="005B4565" w:rsidP="00E619D2">
            <w:pPr>
              <w:jc w:val="right"/>
              <w:rPr>
                <w:b/>
                <w:bCs/>
                <w:color w:val="000000"/>
                <w:sz w:val="18"/>
                <w:szCs w:val="18"/>
              </w:rPr>
            </w:pPr>
            <w:r w:rsidRPr="002F2570">
              <w:rPr>
                <w:b/>
                <w:bCs/>
                <w:color w:val="000000"/>
                <w:sz w:val="18"/>
                <w:szCs w:val="18"/>
              </w:rPr>
              <w:t>19 509</w:t>
            </w:r>
          </w:p>
        </w:tc>
        <w:tc>
          <w:tcPr>
            <w:tcW w:w="1146" w:type="dxa"/>
            <w:tcBorders>
              <w:top w:val="nil"/>
              <w:left w:val="nil"/>
              <w:bottom w:val="nil"/>
              <w:right w:val="nil"/>
            </w:tcBorders>
            <w:shd w:val="clear" w:color="auto" w:fill="auto"/>
            <w:vAlign w:val="bottom"/>
          </w:tcPr>
          <w:p w:rsidR="005B4565" w:rsidRPr="002F2570" w:rsidRDefault="005B4565" w:rsidP="00E619D2">
            <w:pPr>
              <w:jc w:val="right"/>
              <w:rPr>
                <w:b/>
                <w:bCs/>
                <w:color w:val="000000"/>
                <w:sz w:val="18"/>
                <w:szCs w:val="18"/>
              </w:rPr>
            </w:pPr>
            <w:r w:rsidRPr="002F2570">
              <w:rPr>
                <w:b/>
                <w:bCs/>
                <w:color w:val="000000"/>
                <w:sz w:val="18"/>
                <w:szCs w:val="18"/>
              </w:rPr>
              <w:t>513 763</w:t>
            </w:r>
          </w:p>
        </w:tc>
      </w:tr>
    </w:tbl>
    <w:p w:rsidR="00A224F0" w:rsidRPr="002F2570" w:rsidRDefault="00A224F0" w:rsidP="00894E67">
      <w:pPr>
        <w:pStyle w:val="ABC-paragrahinNotes"/>
        <w:spacing w:before="120" w:after="0" w:line="228" w:lineRule="auto"/>
        <w:ind w:firstLine="709"/>
        <w:rPr>
          <w:lang w:val="ru-RU"/>
        </w:rPr>
      </w:pPr>
      <w:bookmarkStart w:id="55" w:name="_Toc414363606"/>
      <w:r w:rsidRPr="002F2570">
        <w:rPr>
          <w:lang w:val="ru-RU"/>
        </w:rPr>
        <w:t xml:space="preserve">Основными факторами, которые Банк принимает во внимание при рассмотрении вопроса об обесценении кредита, являются его просроченный статус и возможность реализации залогового обеспечения, при наличии такового. На основании этого Банком выше представлен анализ по срокам задолженности кредитов, которые в индивидуальном порядке определены как обесцененные. </w:t>
      </w:r>
    </w:p>
    <w:p w:rsidR="00A224F0" w:rsidRPr="002F2570" w:rsidRDefault="00A224F0" w:rsidP="00894E67">
      <w:pPr>
        <w:pStyle w:val="ABC-paragrahinNotes"/>
        <w:spacing w:before="120" w:after="0" w:line="228" w:lineRule="auto"/>
        <w:ind w:firstLine="709"/>
        <w:rPr>
          <w:lang w:val="ru-RU"/>
        </w:rPr>
      </w:pPr>
      <w:r w:rsidRPr="002F2570">
        <w:rPr>
          <w:lang w:val="ru-RU"/>
        </w:rPr>
        <w:lastRenderedPageBreak/>
        <w:t xml:space="preserve">Текущие и </w:t>
      </w:r>
      <w:proofErr w:type="spellStart"/>
      <w:r w:rsidRPr="002F2570">
        <w:rPr>
          <w:lang w:val="ru-RU"/>
        </w:rPr>
        <w:t>необесцененные</w:t>
      </w:r>
      <w:proofErr w:type="spellEnd"/>
      <w:r w:rsidRPr="002F2570">
        <w:rPr>
          <w:lang w:val="ru-RU"/>
        </w:rPr>
        <w:t xml:space="preserve">, но пересмотренные кредиты представляют собой балансовую стоимость кредитов, условия которых были пересмотрены, и которые в противном случае были бы просроченными или обесцененными. Просроченные, но не обесцененные кредиты представляют собой обеспеченные кредиты, справедливая стоимость обеспечения по которым покрывает просроченные платежи процентов и основной суммы. Суммы, отраженные как просроченные, но </w:t>
      </w:r>
      <w:proofErr w:type="spellStart"/>
      <w:r w:rsidRPr="002F2570">
        <w:rPr>
          <w:lang w:val="ru-RU"/>
        </w:rPr>
        <w:t>необесцененные</w:t>
      </w:r>
      <w:proofErr w:type="spellEnd"/>
      <w:r w:rsidRPr="002F2570">
        <w:rPr>
          <w:lang w:val="ru-RU"/>
        </w:rPr>
        <w:t>, представляют собой весь остаток по таким кредитам, а не только просроченные суммы отдельных платежей.</w:t>
      </w:r>
    </w:p>
    <w:p w:rsidR="00AE509D" w:rsidRPr="002F2570" w:rsidRDefault="00D03B57" w:rsidP="00894E67">
      <w:pPr>
        <w:pStyle w:val="ABC-paragrahinNotes"/>
        <w:spacing w:before="120" w:after="0" w:line="228" w:lineRule="auto"/>
        <w:ind w:firstLine="709"/>
        <w:rPr>
          <w:lang w:val="ru-RU"/>
        </w:rPr>
      </w:pPr>
      <w:r w:rsidRPr="002F2570">
        <w:rPr>
          <w:lang w:val="ru-RU"/>
        </w:rPr>
        <w:t xml:space="preserve">Географический анализ, анализ в разрезе валют, сроков погашения и средневзвешенных процентных ставок представлены в </w:t>
      </w:r>
      <w:r w:rsidR="00AD6F25" w:rsidRPr="002F2570">
        <w:rPr>
          <w:lang w:val="ru-RU"/>
        </w:rPr>
        <w:t>примечании 22</w:t>
      </w:r>
      <w:r w:rsidRPr="002F2570">
        <w:rPr>
          <w:lang w:val="ru-RU"/>
        </w:rPr>
        <w:t>. Информация по связ</w:t>
      </w:r>
      <w:r w:rsidR="006521DA" w:rsidRPr="002F2570">
        <w:rPr>
          <w:lang w:val="ru-RU"/>
        </w:rPr>
        <w:t>ан</w:t>
      </w:r>
      <w:r w:rsidRPr="002F2570">
        <w:rPr>
          <w:lang w:val="ru-RU"/>
        </w:rPr>
        <w:t>ным с</w:t>
      </w:r>
      <w:r w:rsidR="005D355E" w:rsidRPr="002F2570">
        <w:rPr>
          <w:lang w:val="ru-RU"/>
        </w:rPr>
        <w:t xml:space="preserve">торонам раскрыта в </w:t>
      </w:r>
      <w:r w:rsidR="00AD6F25" w:rsidRPr="002F2570">
        <w:rPr>
          <w:lang w:val="ru-RU"/>
        </w:rPr>
        <w:t>примечании 26</w:t>
      </w:r>
      <w:r w:rsidRPr="002F2570">
        <w:rPr>
          <w:lang w:val="ru-RU"/>
        </w:rPr>
        <w:t>.</w:t>
      </w:r>
    </w:p>
    <w:p w:rsidR="00C67507" w:rsidRPr="002F2570" w:rsidRDefault="00C67507" w:rsidP="00894E67">
      <w:pPr>
        <w:pStyle w:val="ABC-paragrahinNotes"/>
        <w:spacing w:before="120" w:after="0" w:line="228" w:lineRule="auto"/>
        <w:ind w:firstLine="709"/>
        <w:rPr>
          <w:lang w:val="ru-RU"/>
        </w:rPr>
      </w:pPr>
    </w:p>
    <w:p w:rsidR="007763D5" w:rsidRPr="002F2570" w:rsidRDefault="007763D5" w:rsidP="00894E67">
      <w:pPr>
        <w:pStyle w:val="10"/>
        <w:numPr>
          <w:ilvl w:val="0"/>
          <w:numId w:val="10"/>
        </w:numPr>
        <w:spacing w:before="120" w:after="0"/>
        <w:jc w:val="both"/>
      </w:pPr>
      <w:bookmarkStart w:id="56" w:name="_Toc231037278"/>
      <w:bookmarkStart w:id="57" w:name="_Toc515372671"/>
      <w:bookmarkStart w:id="58" w:name="_Toc112485343"/>
      <w:bookmarkStart w:id="59" w:name="_Toc83092358"/>
      <w:r w:rsidRPr="002F2570">
        <w:t>Средства в других банках</w:t>
      </w:r>
      <w:bookmarkEnd w:id="56"/>
      <w:bookmarkEnd w:id="57"/>
    </w:p>
    <w:p w:rsidR="00F83239" w:rsidRPr="002F2570" w:rsidRDefault="00F83239" w:rsidP="00894E67"/>
    <w:tbl>
      <w:tblPr>
        <w:tblW w:w="9200" w:type="dxa"/>
        <w:tblInd w:w="108" w:type="dxa"/>
        <w:tblLook w:val="04A0" w:firstRow="1" w:lastRow="0" w:firstColumn="1" w:lastColumn="0" w:noHBand="0" w:noVBand="1"/>
      </w:tblPr>
      <w:tblGrid>
        <w:gridCol w:w="6420"/>
        <w:gridCol w:w="1420"/>
        <w:gridCol w:w="1360"/>
      </w:tblGrid>
      <w:tr w:rsidR="009314E6" w:rsidRPr="002F2570" w:rsidTr="009314E6">
        <w:trPr>
          <w:trHeight w:val="255"/>
        </w:trPr>
        <w:tc>
          <w:tcPr>
            <w:tcW w:w="6420" w:type="dxa"/>
            <w:tcBorders>
              <w:top w:val="nil"/>
              <w:left w:val="nil"/>
              <w:bottom w:val="single" w:sz="8" w:space="0" w:color="auto"/>
              <w:right w:val="nil"/>
            </w:tcBorders>
            <w:shd w:val="clear" w:color="auto" w:fill="auto"/>
          </w:tcPr>
          <w:p w:rsidR="009314E6" w:rsidRPr="002F2570" w:rsidRDefault="009314E6" w:rsidP="009314E6">
            <w:pPr>
              <w:autoSpaceDE/>
              <w:autoSpaceDN/>
              <w:rPr>
                <w:sz w:val="18"/>
                <w:szCs w:val="18"/>
              </w:rPr>
            </w:pPr>
            <w:r w:rsidRPr="002F2570">
              <w:rPr>
                <w:sz w:val="18"/>
                <w:szCs w:val="18"/>
              </w:rPr>
              <w:t> </w:t>
            </w:r>
          </w:p>
        </w:tc>
        <w:tc>
          <w:tcPr>
            <w:tcW w:w="1420" w:type="dxa"/>
            <w:tcBorders>
              <w:top w:val="nil"/>
              <w:left w:val="nil"/>
              <w:bottom w:val="single" w:sz="8" w:space="0" w:color="auto"/>
              <w:right w:val="nil"/>
            </w:tcBorders>
            <w:shd w:val="clear" w:color="auto" w:fill="auto"/>
            <w:vAlign w:val="center"/>
          </w:tcPr>
          <w:p w:rsidR="009314E6" w:rsidRPr="002F2570" w:rsidRDefault="009314E6" w:rsidP="009314E6">
            <w:pPr>
              <w:autoSpaceDE/>
              <w:autoSpaceDN/>
              <w:jc w:val="right"/>
              <w:rPr>
                <w:b/>
                <w:bCs/>
                <w:sz w:val="18"/>
                <w:szCs w:val="18"/>
              </w:rPr>
            </w:pPr>
            <w:r w:rsidRPr="002F2570">
              <w:rPr>
                <w:b/>
                <w:bCs/>
                <w:sz w:val="18"/>
                <w:szCs w:val="18"/>
              </w:rPr>
              <w:t>2017</w:t>
            </w:r>
          </w:p>
        </w:tc>
        <w:tc>
          <w:tcPr>
            <w:tcW w:w="1360" w:type="dxa"/>
            <w:tcBorders>
              <w:top w:val="nil"/>
              <w:left w:val="nil"/>
              <w:bottom w:val="single" w:sz="8" w:space="0" w:color="auto"/>
              <w:right w:val="nil"/>
            </w:tcBorders>
            <w:vAlign w:val="center"/>
          </w:tcPr>
          <w:p w:rsidR="009314E6" w:rsidRPr="002F2570" w:rsidRDefault="009314E6" w:rsidP="009314E6">
            <w:pPr>
              <w:autoSpaceDE/>
              <w:autoSpaceDN/>
              <w:jc w:val="right"/>
              <w:rPr>
                <w:b/>
                <w:bCs/>
                <w:sz w:val="18"/>
                <w:szCs w:val="18"/>
              </w:rPr>
            </w:pPr>
            <w:r w:rsidRPr="002F2570">
              <w:rPr>
                <w:b/>
                <w:bCs/>
                <w:sz w:val="18"/>
                <w:szCs w:val="18"/>
              </w:rPr>
              <w:t>2016</w:t>
            </w:r>
          </w:p>
        </w:tc>
      </w:tr>
      <w:tr w:rsidR="009314E6" w:rsidRPr="002F2570" w:rsidTr="009314E6">
        <w:trPr>
          <w:trHeight w:val="240"/>
        </w:trPr>
        <w:tc>
          <w:tcPr>
            <w:tcW w:w="6420" w:type="dxa"/>
            <w:tcBorders>
              <w:top w:val="nil"/>
              <w:left w:val="nil"/>
              <w:bottom w:val="nil"/>
              <w:right w:val="nil"/>
            </w:tcBorders>
            <w:shd w:val="clear" w:color="auto" w:fill="auto"/>
          </w:tcPr>
          <w:p w:rsidR="009314E6" w:rsidRPr="002F2570" w:rsidRDefault="009314E6" w:rsidP="009314E6">
            <w:pPr>
              <w:autoSpaceDE/>
              <w:autoSpaceDN/>
              <w:jc w:val="right"/>
              <w:rPr>
                <w:b/>
                <w:bCs/>
                <w:sz w:val="18"/>
                <w:szCs w:val="18"/>
              </w:rPr>
            </w:pPr>
          </w:p>
        </w:tc>
        <w:tc>
          <w:tcPr>
            <w:tcW w:w="1420" w:type="dxa"/>
            <w:tcBorders>
              <w:top w:val="nil"/>
              <w:left w:val="nil"/>
              <w:bottom w:val="nil"/>
              <w:right w:val="nil"/>
            </w:tcBorders>
            <w:shd w:val="clear" w:color="auto" w:fill="auto"/>
          </w:tcPr>
          <w:p w:rsidR="009314E6" w:rsidRPr="002F2570" w:rsidRDefault="009314E6" w:rsidP="009314E6">
            <w:pPr>
              <w:autoSpaceDE/>
              <w:autoSpaceDN/>
            </w:pPr>
          </w:p>
        </w:tc>
        <w:tc>
          <w:tcPr>
            <w:tcW w:w="1360" w:type="dxa"/>
            <w:tcBorders>
              <w:top w:val="nil"/>
              <w:left w:val="nil"/>
              <w:bottom w:val="nil"/>
              <w:right w:val="nil"/>
            </w:tcBorders>
          </w:tcPr>
          <w:p w:rsidR="009314E6" w:rsidRPr="002F2570" w:rsidRDefault="009314E6" w:rsidP="009314E6">
            <w:pPr>
              <w:autoSpaceDE/>
              <w:autoSpaceDN/>
            </w:pPr>
          </w:p>
        </w:tc>
      </w:tr>
      <w:tr w:rsidR="009314E6" w:rsidRPr="002F2570" w:rsidTr="009314E6">
        <w:trPr>
          <w:trHeight w:val="240"/>
        </w:trPr>
        <w:tc>
          <w:tcPr>
            <w:tcW w:w="6420" w:type="dxa"/>
            <w:tcBorders>
              <w:top w:val="nil"/>
              <w:left w:val="nil"/>
              <w:bottom w:val="nil"/>
              <w:right w:val="nil"/>
            </w:tcBorders>
            <w:shd w:val="clear" w:color="auto" w:fill="auto"/>
            <w:vAlign w:val="center"/>
          </w:tcPr>
          <w:p w:rsidR="009314E6" w:rsidRPr="002F2570" w:rsidRDefault="009314E6" w:rsidP="009314E6">
            <w:pPr>
              <w:autoSpaceDE/>
              <w:autoSpaceDN/>
              <w:rPr>
                <w:sz w:val="18"/>
                <w:szCs w:val="18"/>
              </w:rPr>
            </w:pPr>
            <w:r w:rsidRPr="002F2570">
              <w:rPr>
                <w:sz w:val="18"/>
                <w:szCs w:val="18"/>
              </w:rPr>
              <w:t>Кредиты и депозиты в других банках</w:t>
            </w:r>
          </w:p>
        </w:tc>
        <w:tc>
          <w:tcPr>
            <w:tcW w:w="1420" w:type="dxa"/>
            <w:tcBorders>
              <w:top w:val="nil"/>
              <w:left w:val="nil"/>
              <w:bottom w:val="nil"/>
              <w:right w:val="nil"/>
            </w:tcBorders>
            <w:shd w:val="clear" w:color="auto" w:fill="auto"/>
            <w:vAlign w:val="bottom"/>
          </w:tcPr>
          <w:p w:rsidR="009314E6" w:rsidRPr="002F2570" w:rsidRDefault="00D2741D" w:rsidP="009314E6">
            <w:pPr>
              <w:autoSpaceDE/>
              <w:autoSpaceDN/>
              <w:jc w:val="right"/>
              <w:rPr>
                <w:sz w:val="18"/>
                <w:szCs w:val="18"/>
              </w:rPr>
            </w:pPr>
            <w:r w:rsidRPr="002F2570">
              <w:rPr>
                <w:sz w:val="18"/>
                <w:szCs w:val="18"/>
              </w:rPr>
              <w:t>236 515</w:t>
            </w:r>
          </w:p>
        </w:tc>
        <w:tc>
          <w:tcPr>
            <w:tcW w:w="1360" w:type="dxa"/>
            <w:tcBorders>
              <w:top w:val="nil"/>
              <w:left w:val="nil"/>
              <w:bottom w:val="nil"/>
              <w:right w:val="nil"/>
            </w:tcBorders>
            <w:vAlign w:val="bottom"/>
          </w:tcPr>
          <w:p w:rsidR="009314E6" w:rsidRPr="002F2570" w:rsidRDefault="009314E6" w:rsidP="009314E6">
            <w:pPr>
              <w:autoSpaceDE/>
              <w:autoSpaceDN/>
              <w:jc w:val="right"/>
              <w:rPr>
                <w:sz w:val="18"/>
                <w:szCs w:val="18"/>
              </w:rPr>
            </w:pPr>
            <w:r w:rsidRPr="002F2570">
              <w:rPr>
                <w:sz w:val="18"/>
                <w:szCs w:val="18"/>
              </w:rPr>
              <w:t>470 232</w:t>
            </w:r>
          </w:p>
        </w:tc>
      </w:tr>
      <w:tr w:rsidR="009314E6" w:rsidRPr="002F2570" w:rsidTr="009314E6">
        <w:trPr>
          <w:trHeight w:val="240"/>
        </w:trPr>
        <w:tc>
          <w:tcPr>
            <w:tcW w:w="6420" w:type="dxa"/>
            <w:tcBorders>
              <w:top w:val="nil"/>
              <w:left w:val="nil"/>
              <w:bottom w:val="nil"/>
              <w:right w:val="nil"/>
            </w:tcBorders>
            <w:shd w:val="clear" w:color="auto" w:fill="auto"/>
            <w:vAlign w:val="center"/>
          </w:tcPr>
          <w:p w:rsidR="009314E6" w:rsidRPr="002F2570" w:rsidRDefault="009314E6" w:rsidP="009314E6">
            <w:pPr>
              <w:autoSpaceDE/>
              <w:autoSpaceDN/>
              <w:rPr>
                <w:sz w:val="18"/>
                <w:szCs w:val="18"/>
              </w:rPr>
            </w:pPr>
            <w:r w:rsidRPr="002F2570">
              <w:rPr>
                <w:sz w:val="18"/>
                <w:szCs w:val="18"/>
              </w:rPr>
              <w:t xml:space="preserve">За вычетом резерва под обесценение средств в  других банках                                                                                                 </w:t>
            </w:r>
          </w:p>
        </w:tc>
        <w:tc>
          <w:tcPr>
            <w:tcW w:w="1420" w:type="dxa"/>
            <w:tcBorders>
              <w:top w:val="nil"/>
              <w:left w:val="nil"/>
              <w:bottom w:val="nil"/>
              <w:right w:val="nil"/>
            </w:tcBorders>
            <w:shd w:val="clear" w:color="auto" w:fill="auto"/>
            <w:vAlign w:val="bottom"/>
          </w:tcPr>
          <w:p w:rsidR="009314E6" w:rsidRPr="002F2570" w:rsidRDefault="009314E6" w:rsidP="009314E6">
            <w:pPr>
              <w:autoSpaceDE/>
              <w:autoSpaceDN/>
              <w:jc w:val="right"/>
              <w:rPr>
                <w:sz w:val="18"/>
                <w:szCs w:val="18"/>
              </w:rPr>
            </w:pPr>
            <w:r w:rsidRPr="002F2570">
              <w:rPr>
                <w:sz w:val="18"/>
                <w:szCs w:val="18"/>
              </w:rPr>
              <w:t>0</w:t>
            </w:r>
          </w:p>
        </w:tc>
        <w:tc>
          <w:tcPr>
            <w:tcW w:w="1360" w:type="dxa"/>
            <w:tcBorders>
              <w:top w:val="nil"/>
              <w:left w:val="nil"/>
              <w:bottom w:val="nil"/>
              <w:right w:val="nil"/>
            </w:tcBorders>
            <w:vAlign w:val="bottom"/>
          </w:tcPr>
          <w:p w:rsidR="009314E6" w:rsidRPr="002F2570" w:rsidRDefault="009314E6" w:rsidP="009314E6">
            <w:pPr>
              <w:autoSpaceDE/>
              <w:autoSpaceDN/>
              <w:jc w:val="right"/>
              <w:rPr>
                <w:sz w:val="18"/>
                <w:szCs w:val="18"/>
              </w:rPr>
            </w:pPr>
            <w:r w:rsidRPr="002F2570">
              <w:rPr>
                <w:sz w:val="18"/>
                <w:szCs w:val="18"/>
              </w:rPr>
              <w:t>0</w:t>
            </w:r>
          </w:p>
        </w:tc>
      </w:tr>
      <w:tr w:rsidR="009314E6" w:rsidRPr="002F2570" w:rsidTr="009314E6">
        <w:trPr>
          <w:trHeight w:val="240"/>
        </w:trPr>
        <w:tc>
          <w:tcPr>
            <w:tcW w:w="6420" w:type="dxa"/>
            <w:tcBorders>
              <w:top w:val="nil"/>
              <w:left w:val="nil"/>
              <w:bottom w:val="nil"/>
              <w:right w:val="nil"/>
            </w:tcBorders>
            <w:shd w:val="clear" w:color="auto" w:fill="auto"/>
            <w:vAlign w:val="center"/>
          </w:tcPr>
          <w:p w:rsidR="009314E6" w:rsidRPr="002F2570" w:rsidRDefault="009314E6" w:rsidP="009314E6">
            <w:pPr>
              <w:autoSpaceDE/>
              <w:autoSpaceDN/>
              <w:rPr>
                <w:b/>
                <w:bCs/>
                <w:sz w:val="18"/>
                <w:szCs w:val="18"/>
              </w:rPr>
            </w:pPr>
            <w:bookmarkStart w:id="60" w:name="RANGE!A9"/>
            <w:r w:rsidRPr="002F2570">
              <w:rPr>
                <w:b/>
                <w:bCs/>
                <w:sz w:val="18"/>
                <w:szCs w:val="18"/>
              </w:rPr>
              <w:t xml:space="preserve">Итого средств в других банках </w:t>
            </w:r>
            <w:bookmarkEnd w:id="60"/>
          </w:p>
        </w:tc>
        <w:tc>
          <w:tcPr>
            <w:tcW w:w="1420" w:type="dxa"/>
            <w:tcBorders>
              <w:top w:val="nil"/>
              <w:left w:val="nil"/>
              <w:bottom w:val="nil"/>
              <w:right w:val="nil"/>
            </w:tcBorders>
            <w:shd w:val="clear" w:color="auto" w:fill="auto"/>
            <w:vAlign w:val="bottom"/>
          </w:tcPr>
          <w:p w:rsidR="009314E6" w:rsidRPr="002F2570" w:rsidRDefault="00D2741D" w:rsidP="009314E6">
            <w:pPr>
              <w:autoSpaceDE/>
              <w:autoSpaceDN/>
              <w:jc w:val="right"/>
              <w:rPr>
                <w:b/>
                <w:sz w:val="18"/>
                <w:szCs w:val="18"/>
              </w:rPr>
            </w:pPr>
            <w:r w:rsidRPr="002F2570">
              <w:rPr>
                <w:b/>
                <w:sz w:val="18"/>
                <w:szCs w:val="18"/>
              </w:rPr>
              <w:t>236 515</w:t>
            </w:r>
          </w:p>
        </w:tc>
        <w:tc>
          <w:tcPr>
            <w:tcW w:w="1360" w:type="dxa"/>
            <w:tcBorders>
              <w:top w:val="nil"/>
              <w:left w:val="nil"/>
              <w:bottom w:val="nil"/>
              <w:right w:val="nil"/>
            </w:tcBorders>
            <w:vAlign w:val="bottom"/>
          </w:tcPr>
          <w:p w:rsidR="009314E6" w:rsidRPr="002F2570" w:rsidRDefault="009314E6" w:rsidP="009314E6">
            <w:pPr>
              <w:autoSpaceDE/>
              <w:autoSpaceDN/>
              <w:jc w:val="right"/>
              <w:rPr>
                <w:b/>
                <w:sz w:val="18"/>
                <w:szCs w:val="18"/>
              </w:rPr>
            </w:pPr>
            <w:r w:rsidRPr="002F2570">
              <w:rPr>
                <w:b/>
                <w:sz w:val="18"/>
                <w:szCs w:val="18"/>
              </w:rPr>
              <w:t>470 232</w:t>
            </w:r>
          </w:p>
        </w:tc>
      </w:tr>
    </w:tbl>
    <w:p w:rsidR="0080508F" w:rsidRPr="002F2570" w:rsidRDefault="0080508F" w:rsidP="00894E67">
      <w:pPr>
        <w:spacing w:before="120" w:after="120"/>
        <w:ind w:firstLine="709"/>
      </w:pPr>
    </w:p>
    <w:p w:rsidR="00F83239" w:rsidRPr="002F2570" w:rsidRDefault="00F83239" w:rsidP="00894E67">
      <w:pPr>
        <w:spacing w:before="120" w:after="120"/>
        <w:ind w:firstLine="709"/>
      </w:pPr>
      <w:r w:rsidRPr="002F2570">
        <w:t>Ниже представлено кредитное качество по состоянию на 31 декабря 201</w:t>
      </w:r>
      <w:r w:rsidR="009314E6" w:rsidRPr="002F2570">
        <w:t>7</w:t>
      </w:r>
      <w:r w:rsidRPr="002F2570">
        <w:t xml:space="preserve"> года:</w:t>
      </w:r>
    </w:p>
    <w:tbl>
      <w:tblPr>
        <w:tblW w:w="9260" w:type="dxa"/>
        <w:tblInd w:w="108" w:type="dxa"/>
        <w:tblLook w:val="04A0" w:firstRow="1" w:lastRow="0" w:firstColumn="1" w:lastColumn="0" w:noHBand="0" w:noVBand="1"/>
      </w:tblPr>
      <w:tblGrid>
        <w:gridCol w:w="3700"/>
        <w:gridCol w:w="2200"/>
        <w:gridCol w:w="1780"/>
        <w:gridCol w:w="1580"/>
      </w:tblGrid>
      <w:tr w:rsidR="00F83239" w:rsidRPr="002F2570" w:rsidTr="00EB0723">
        <w:trPr>
          <w:trHeight w:val="20"/>
          <w:tblHeader/>
        </w:trPr>
        <w:tc>
          <w:tcPr>
            <w:tcW w:w="3700" w:type="dxa"/>
            <w:tcBorders>
              <w:top w:val="nil"/>
              <w:left w:val="nil"/>
              <w:bottom w:val="single" w:sz="8" w:space="0" w:color="auto"/>
              <w:right w:val="nil"/>
            </w:tcBorders>
            <w:shd w:val="clear" w:color="auto" w:fill="auto"/>
            <w:vAlign w:val="bottom"/>
          </w:tcPr>
          <w:p w:rsidR="00F83239" w:rsidRPr="002F2570" w:rsidRDefault="00F83239" w:rsidP="00894E67">
            <w:pPr>
              <w:autoSpaceDE/>
              <w:autoSpaceDN/>
              <w:rPr>
                <w:i/>
                <w:iCs/>
                <w:sz w:val="18"/>
                <w:szCs w:val="18"/>
              </w:rPr>
            </w:pPr>
            <w:r w:rsidRPr="002F2570">
              <w:rPr>
                <w:i/>
                <w:iCs/>
                <w:sz w:val="18"/>
                <w:szCs w:val="18"/>
              </w:rPr>
              <w:t> </w:t>
            </w:r>
          </w:p>
        </w:tc>
        <w:tc>
          <w:tcPr>
            <w:tcW w:w="2200" w:type="dxa"/>
            <w:tcBorders>
              <w:top w:val="nil"/>
              <w:left w:val="nil"/>
              <w:bottom w:val="single" w:sz="8" w:space="0" w:color="auto"/>
              <w:right w:val="nil"/>
            </w:tcBorders>
            <w:shd w:val="clear" w:color="auto" w:fill="auto"/>
            <w:vAlign w:val="center"/>
          </w:tcPr>
          <w:p w:rsidR="00F83239" w:rsidRPr="002F2570" w:rsidRDefault="00F83239" w:rsidP="00894E67">
            <w:pPr>
              <w:autoSpaceDE/>
              <w:autoSpaceDN/>
              <w:jc w:val="right"/>
              <w:rPr>
                <w:b/>
                <w:bCs/>
                <w:sz w:val="18"/>
                <w:szCs w:val="18"/>
              </w:rPr>
            </w:pPr>
            <w:r w:rsidRPr="002F2570">
              <w:rPr>
                <w:b/>
                <w:bCs/>
                <w:sz w:val="18"/>
                <w:szCs w:val="18"/>
              </w:rPr>
              <w:t>Векселя кредитных организаций</w:t>
            </w:r>
          </w:p>
        </w:tc>
        <w:tc>
          <w:tcPr>
            <w:tcW w:w="1780" w:type="dxa"/>
            <w:tcBorders>
              <w:top w:val="nil"/>
              <w:left w:val="nil"/>
              <w:bottom w:val="single" w:sz="8" w:space="0" w:color="auto"/>
              <w:right w:val="nil"/>
            </w:tcBorders>
            <w:shd w:val="clear" w:color="auto" w:fill="auto"/>
            <w:vAlign w:val="center"/>
          </w:tcPr>
          <w:p w:rsidR="00F83239" w:rsidRPr="002F2570" w:rsidRDefault="00F83239" w:rsidP="00894E67">
            <w:pPr>
              <w:autoSpaceDE/>
              <w:autoSpaceDN/>
              <w:jc w:val="right"/>
              <w:rPr>
                <w:b/>
                <w:bCs/>
                <w:sz w:val="18"/>
                <w:szCs w:val="18"/>
              </w:rPr>
            </w:pPr>
            <w:r w:rsidRPr="002F2570">
              <w:rPr>
                <w:b/>
                <w:bCs/>
                <w:sz w:val="18"/>
                <w:szCs w:val="18"/>
              </w:rPr>
              <w:t>Кредиты и депозиты в других банках</w:t>
            </w:r>
          </w:p>
        </w:tc>
        <w:tc>
          <w:tcPr>
            <w:tcW w:w="1580" w:type="dxa"/>
            <w:tcBorders>
              <w:top w:val="nil"/>
              <w:left w:val="nil"/>
              <w:bottom w:val="single" w:sz="8" w:space="0" w:color="auto"/>
              <w:right w:val="nil"/>
            </w:tcBorders>
            <w:shd w:val="clear" w:color="auto" w:fill="auto"/>
            <w:vAlign w:val="center"/>
          </w:tcPr>
          <w:p w:rsidR="00F83239" w:rsidRPr="002F2570" w:rsidRDefault="00F83239" w:rsidP="00894E67">
            <w:pPr>
              <w:autoSpaceDE/>
              <w:autoSpaceDN/>
              <w:jc w:val="right"/>
              <w:rPr>
                <w:b/>
                <w:bCs/>
                <w:sz w:val="18"/>
                <w:szCs w:val="18"/>
              </w:rPr>
            </w:pPr>
            <w:r w:rsidRPr="002F2570">
              <w:rPr>
                <w:b/>
                <w:bCs/>
                <w:sz w:val="18"/>
                <w:szCs w:val="18"/>
              </w:rPr>
              <w:t>Итого</w:t>
            </w:r>
          </w:p>
        </w:tc>
      </w:tr>
      <w:tr w:rsidR="00F83239" w:rsidRPr="002F2570" w:rsidTr="00EB0723">
        <w:trPr>
          <w:trHeight w:val="20"/>
        </w:trPr>
        <w:tc>
          <w:tcPr>
            <w:tcW w:w="3700" w:type="dxa"/>
            <w:tcBorders>
              <w:top w:val="nil"/>
              <w:left w:val="nil"/>
              <w:bottom w:val="nil"/>
              <w:right w:val="nil"/>
            </w:tcBorders>
            <w:shd w:val="clear" w:color="auto" w:fill="auto"/>
            <w:noWrap/>
            <w:vAlign w:val="bottom"/>
          </w:tcPr>
          <w:p w:rsidR="00F83239" w:rsidRPr="002F2570" w:rsidRDefault="00F83239" w:rsidP="00894E67">
            <w:pPr>
              <w:autoSpaceDE/>
              <w:autoSpaceDN/>
              <w:jc w:val="right"/>
              <w:rPr>
                <w:b/>
                <w:bCs/>
                <w:sz w:val="18"/>
                <w:szCs w:val="18"/>
              </w:rPr>
            </w:pPr>
          </w:p>
        </w:tc>
        <w:tc>
          <w:tcPr>
            <w:tcW w:w="2200" w:type="dxa"/>
            <w:tcBorders>
              <w:top w:val="nil"/>
              <w:left w:val="nil"/>
              <w:bottom w:val="nil"/>
              <w:right w:val="nil"/>
            </w:tcBorders>
            <w:shd w:val="clear" w:color="auto" w:fill="auto"/>
            <w:noWrap/>
            <w:vAlign w:val="bottom"/>
          </w:tcPr>
          <w:p w:rsidR="00F83239" w:rsidRPr="002F2570" w:rsidRDefault="00F83239" w:rsidP="00894E67">
            <w:pPr>
              <w:autoSpaceDE/>
              <w:autoSpaceDN/>
            </w:pPr>
          </w:p>
        </w:tc>
        <w:tc>
          <w:tcPr>
            <w:tcW w:w="1780" w:type="dxa"/>
            <w:tcBorders>
              <w:top w:val="nil"/>
              <w:left w:val="nil"/>
              <w:bottom w:val="nil"/>
              <w:right w:val="nil"/>
            </w:tcBorders>
            <w:shd w:val="clear" w:color="auto" w:fill="auto"/>
            <w:noWrap/>
            <w:vAlign w:val="bottom"/>
          </w:tcPr>
          <w:p w:rsidR="00F83239" w:rsidRPr="002F2570" w:rsidRDefault="00F83239" w:rsidP="00894E67">
            <w:pPr>
              <w:autoSpaceDE/>
              <w:autoSpaceDN/>
            </w:pPr>
          </w:p>
        </w:tc>
        <w:tc>
          <w:tcPr>
            <w:tcW w:w="1580" w:type="dxa"/>
            <w:tcBorders>
              <w:top w:val="nil"/>
              <w:left w:val="nil"/>
              <w:bottom w:val="nil"/>
              <w:right w:val="nil"/>
            </w:tcBorders>
            <w:shd w:val="clear" w:color="auto" w:fill="auto"/>
            <w:noWrap/>
            <w:vAlign w:val="bottom"/>
          </w:tcPr>
          <w:p w:rsidR="00F83239" w:rsidRPr="002F2570" w:rsidRDefault="00F83239" w:rsidP="00894E67">
            <w:pPr>
              <w:autoSpaceDE/>
              <w:autoSpaceDN/>
            </w:pPr>
          </w:p>
        </w:tc>
      </w:tr>
      <w:tr w:rsidR="00A14526" w:rsidRPr="002F2570" w:rsidTr="00EB0723">
        <w:trPr>
          <w:trHeight w:val="20"/>
        </w:trPr>
        <w:tc>
          <w:tcPr>
            <w:tcW w:w="3700" w:type="dxa"/>
            <w:tcBorders>
              <w:top w:val="nil"/>
              <w:left w:val="nil"/>
              <w:bottom w:val="nil"/>
              <w:right w:val="nil"/>
            </w:tcBorders>
            <w:shd w:val="clear" w:color="auto" w:fill="auto"/>
            <w:noWrap/>
            <w:vAlign w:val="bottom"/>
          </w:tcPr>
          <w:p w:rsidR="00A14526" w:rsidRPr="002F2570" w:rsidRDefault="00A14526" w:rsidP="00894E67">
            <w:pPr>
              <w:autoSpaceDE/>
              <w:autoSpaceDN/>
              <w:rPr>
                <w:b/>
                <w:bCs/>
                <w:i/>
                <w:iCs/>
                <w:sz w:val="18"/>
                <w:szCs w:val="18"/>
              </w:rPr>
            </w:pPr>
            <w:r w:rsidRPr="002F2570">
              <w:rPr>
                <w:b/>
                <w:bCs/>
                <w:i/>
                <w:iCs/>
                <w:sz w:val="18"/>
                <w:szCs w:val="18"/>
              </w:rPr>
              <w:t xml:space="preserve">Текущие и </w:t>
            </w:r>
            <w:proofErr w:type="spellStart"/>
            <w:r w:rsidRPr="002F2570">
              <w:rPr>
                <w:b/>
                <w:bCs/>
                <w:i/>
                <w:iCs/>
                <w:sz w:val="18"/>
                <w:szCs w:val="18"/>
              </w:rPr>
              <w:t>необесцененные</w:t>
            </w:r>
            <w:proofErr w:type="spellEnd"/>
          </w:p>
        </w:tc>
        <w:tc>
          <w:tcPr>
            <w:tcW w:w="2200" w:type="dxa"/>
            <w:tcBorders>
              <w:top w:val="nil"/>
              <w:left w:val="nil"/>
              <w:bottom w:val="nil"/>
              <w:right w:val="nil"/>
            </w:tcBorders>
            <w:shd w:val="clear" w:color="auto" w:fill="auto"/>
            <w:noWrap/>
            <w:vAlign w:val="bottom"/>
          </w:tcPr>
          <w:p w:rsidR="00A14526" w:rsidRPr="002F2570" w:rsidRDefault="00A14526" w:rsidP="00894E67">
            <w:pPr>
              <w:jc w:val="right"/>
              <w:rPr>
                <w:color w:val="000000"/>
                <w:sz w:val="18"/>
                <w:szCs w:val="18"/>
              </w:rPr>
            </w:pPr>
          </w:p>
        </w:tc>
        <w:tc>
          <w:tcPr>
            <w:tcW w:w="1780" w:type="dxa"/>
            <w:tcBorders>
              <w:top w:val="nil"/>
              <w:left w:val="nil"/>
              <w:bottom w:val="nil"/>
              <w:right w:val="nil"/>
            </w:tcBorders>
            <w:shd w:val="clear" w:color="auto" w:fill="auto"/>
            <w:noWrap/>
            <w:vAlign w:val="bottom"/>
          </w:tcPr>
          <w:p w:rsidR="00A14526" w:rsidRPr="002F2570" w:rsidRDefault="00A14526" w:rsidP="00894E67">
            <w:pPr>
              <w:jc w:val="right"/>
              <w:rPr>
                <w:color w:val="000000"/>
                <w:sz w:val="18"/>
                <w:szCs w:val="18"/>
              </w:rPr>
            </w:pPr>
          </w:p>
        </w:tc>
        <w:tc>
          <w:tcPr>
            <w:tcW w:w="1580" w:type="dxa"/>
            <w:tcBorders>
              <w:top w:val="nil"/>
              <w:left w:val="nil"/>
              <w:bottom w:val="nil"/>
              <w:right w:val="nil"/>
            </w:tcBorders>
            <w:shd w:val="clear" w:color="auto" w:fill="auto"/>
            <w:noWrap/>
            <w:vAlign w:val="bottom"/>
          </w:tcPr>
          <w:p w:rsidR="00A14526" w:rsidRPr="002F2570" w:rsidRDefault="00A14526" w:rsidP="00894E67">
            <w:pPr>
              <w:jc w:val="right"/>
              <w:rPr>
                <w:color w:val="000000"/>
                <w:sz w:val="18"/>
                <w:szCs w:val="18"/>
              </w:rPr>
            </w:pPr>
          </w:p>
        </w:tc>
      </w:tr>
      <w:tr w:rsidR="00A14526" w:rsidRPr="002F2570" w:rsidTr="00EB0723">
        <w:trPr>
          <w:trHeight w:val="20"/>
        </w:trPr>
        <w:tc>
          <w:tcPr>
            <w:tcW w:w="3700" w:type="dxa"/>
            <w:tcBorders>
              <w:top w:val="nil"/>
              <w:left w:val="nil"/>
              <w:bottom w:val="nil"/>
              <w:right w:val="nil"/>
            </w:tcBorders>
            <w:shd w:val="clear" w:color="auto" w:fill="auto"/>
            <w:noWrap/>
            <w:vAlign w:val="bottom"/>
          </w:tcPr>
          <w:p w:rsidR="00A14526" w:rsidRPr="002F2570" w:rsidRDefault="00A14526" w:rsidP="00894E67">
            <w:pPr>
              <w:autoSpaceDE/>
              <w:autoSpaceDN/>
              <w:rPr>
                <w:sz w:val="18"/>
                <w:szCs w:val="18"/>
              </w:rPr>
            </w:pPr>
            <w:r w:rsidRPr="002F2570">
              <w:rPr>
                <w:sz w:val="18"/>
                <w:szCs w:val="18"/>
              </w:rPr>
              <w:t xml:space="preserve"> - в 20 крупнейших российских банках</w:t>
            </w:r>
          </w:p>
        </w:tc>
        <w:tc>
          <w:tcPr>
            <w:tcW w:w="2200" w:type="dxa"/>
            <w:tcBorders>
              <w:top w:val="nil"/>
              <w:left w:val="nil"/>
              <w:bottom w:val="nil"/>
              <w:right w:val="nil"/>
            </w:tcBorders>
            <w:shd w:val="clear" w:color="auto" w:fill="auto"/>
            <w:noWrap/>
            <w:vAlign w:val="bottom"/>
          </w:tcPr>
          <w:p w:rsidR="00A14526" w:rsidRPr="002F2570" w:rsidRDefault="00A14526" w:rsidP="00894E67">
            <w:pPr>
              <w:jc w:val="right"/>
              <w:rPr>
                <w:color w:val="000000"/>
                <w:sz w:val="18"/>
                <w:szCs w:val="18"/>
              </w:rPr>
            </w:pPr>
            <w:r w:rsidRPr="002F2570">
              <w:rPr>
                <w:color w:val="000000"/>
                <w:sz w:val="18"/>
                <w:szCs w:val="18"/>
              </w:rPr>
              <w:t>0</w:t>
            </w:r>
          </w:p>
        </w:tc>
        <w:tc>
          <w:tcPr>
            <w:tcW w:w="1780" w:type="dxa"/>
            <w:tcBorders>
              <w:top w:val="nil"/>
              <w:left w:val="nil"/>
              <w:bottom w:val="nil"/>
              <w:right w:val="nil"/>
            </w:tcBorders>
            <w:shd w:val="clear" w:color="auto" w:fill="auto"/>
            <w:noWrap/>
            <w:vAlign w:val="bottom"/>
          </w:tcPr>
          <w:p w:rsidR="00A14526" w:rsidRPr="002F2570" w:rsidRDefault="00A14526" w:rsidP="00894E67">
            <w:pPr>
              <w:jc w:val="right"/>
              <w:rPr>
                <w:color w:val="000000"/>
                <w:sz w:val="18"/>
                <w:szCs w:val="18"/>
              </w:rPr>
            </w:pPr>
            <w:r w:rsidRPr="002F2570">
              <w:rPr>
                <w:color w:val="000000"/>
                <w:sz w:val="18"/>
                <w:szCs w:val="18"/>
              </w:rPr>
              <w:t>0</w:t>
            </w:r>
          </w:p>
        </w:tc>
        <w:tc>
          <w:tcPr>
            <w:tcW w:w="1580" w:type="dxa"/>
            <w:tcBorders>
              <w:top w:val="nil"/>
              <w:left w:val="nil"/>
              <w:bottom w:val="nil"/>
              <w:right w:val="nil"/>
            </w:tcBorders>
            <w:shd w:val="clear" w:color="auto" w:fill="auto"/>
            <w:noWrap/>
            <w:vAlign w:val="bottom"/>
          </w:tcPr>
          <w:p w:rsidR="00A14526" w:rsidRPr="002F2570" w:rsidRDefault="00A14526" w:rsidP="00894E67">
            <w:pPr>
              <w:jc w:val="right"/>
              <w:rPr>
                <w:color w:val="000000"/>
                <w:sz w:val="18"/>
                <w:szCs w:val="18"/>
              </w:rPr>
            </w:pPr>
            <w:r w:rsidRPr="002F2570">
              <w:rPr>
                <w:color w:val="000000"/>
                <w:sz w:val="18"/>
                <w:szCs w:val="18"/>
              </w:rPr>
              <w:t>0</w:t>
            </w:r>
          </w:p>
        </w:tc>
      </w:tr>
      <w:tr w:rsidR="00A14526" w:rsidRPr="002F2570" w:rsidTr="00EB0723">
        <w:trPr>
          <w:trHeight w:val="20"/>
        </w:trPr>
        <w:tc>
          <w:tcPr>
            <w:tcW w:w="3700" w:type="dxa"/>
            <w:tcBorders>
              <w:top w:val="nil"/>
              <w:left w:val="nil"/>
              <w:bottom w:val="nil"/>
              <w:right w:val="nil"/>
            </w:tcBorders>
            <w:shd w:val="clear" w:color="auto" w:fill="auto"/>
            <w:noWrap/>
            <w:vAlign w:val="bottom"/>
          </w:tcPr>
          <w:p w:rsidR="00A14526" w:rsidRPr="002F2570" w:rsidRDefault="00A14526" w:rsidP="00894E67">
            <w:pPr>
              <w:autoSpaceDE/>
              <w:autoSpaceDN/>
              <w:rPr>
                <w:sz w:val="18"/>
                <w:szCs w:val="18"/>
              </w:rPr>
            </w:pPr>
            <w:r w:rsidRPr="002F2570">
              <w:rPr>
                <w:sz w:val="18"/>
                <w:szCs w:val="18"/>
              </w:rPr>
              <w:t xml:space="preserve"> - в других российских банках</w:t>
            </w:r>
          </w:p>
        </w:tc>
        <w:tc>
          <w:tcPr>
            <w:tcW w:w="2200" w:type="dxa"/>
            <w:tcBorders>
              <w:top w:val="nil"/>
              <w:left w:val="nil"/>
              <w:bottom w:val="nil"/>
              <w:right w:val="nil"/>
            </w:tcBorders>
            <w:shd w:val="clear" w:color="auto" w:fill="auto"/>
            <w:noWrap/>
            <w:vAlign w:val="bottom"/>
          </w:tcPr>
          <w:p w:rsidR="00A14526" w:rsidRPr="002F2570" w:rsidRDefault="00A14526" w:rsidP="00894E67">
            <w:pPr>
              <w:jc w:val="right"/>
              <w:rPr>
                <w:color w:val="000000"/>
                <w:sz w:val="18"/>
                <w:szCs w:val="18"/>
              </w:rPr>
            </w:pPr>
            <w:r w:rsidRPr="002F2570">
              <w:rPr>
                <w:color w:val="000000"/>
                <w:sz w:val="18"/>
                <w:szCs w:val="18"/>
              </w:rPr>
              <w:t>0</w:t>
            </w:r>
          </w:p>
        </w:tc>
        <w:tc>
          <w:tcPr>
            <w:tcW w:w="1780" w:type="dxa"/>
            <w:tcBorders>
              <w:top w:val="nil"/>
              <w:left w:val="nil"/>
              <w:bottom w:val="nil"/>
              <w:right w:val="nil"/>
            </w:tcBorders>
            <w:shd w:val="clear" w:color="auto" w:fill="auto"/>
            <w:noWrap/>
            <w:vAlign w:val="bottom"/>
          </w:tcPr>
          <w:p w:rsidR="00A14526" w:rsidRPr="002F2570" w:rsidRDefault="00A14526" w:rsidP="00894E67">
            <w:pPr>
              <w:jc w:val="right"/>
              <w:rPr>
                <w:color w:val="000000"/>
                <w:sz w:val="18"/>
                <w:szCs w:val="18"/>
              </w:rPr>
            </w:pPr>
            <w:r w:rsidRPr="002F2570">
              <w:rPr>
                <w:color w:val="000000"/>
                <w:sz w:val="18"/>
                <w:szCs w:val="18"/>
              </w:rPr>
              <w:t>0</w:t>
            </w:r>
          </w:p>
        </w:tc>
        <w:tc>
          <w:tcPr>
            <w:tcW w:w="1580" w:type="dxa"/>
            <w:tcBorders>
              <w:top w:val="nil"/>
              <w:left w:val="nil"/>
              <w:bottom w:val="nil"/>
              <w:right w:val="nil"/>
            </w:tcBorders>
            <w:shd w:val="clear" w:color="auto" w:fill="auto"/>
            <w:noWrap/>
            <w:vAlign w:val="bottom"/>
          </w:tcPr>
          <w:p w:rsidR="00A14526" w:rsidRPr="002F2570" w:rsidRDefault="00A14526" w:rsidP="00894E67">
            <w:pPr>
              <w:jc w:val="right"/>
              <w:rPr>
                <w:color w:val="000000"/>
                <w:sz w:val="18"/>
                <w:szCs w:val="18"/>
              </w:rPr>
            </w:pPr>
            <w:r w:rsidRPr="002F2570">
              <w:rPr>
                <w:color w:val="000000"/>
                <w:sz w:val="18"/>
                <w:szCs w:val="18"/>
              </w:rPr>
              <w:t>0</w:t>
            </w:r>
          </w:p>
        </w:tc>
      </w:tr>
      <w:tr w:rsidR="00A14526" w:rsidRPr="002F2570" w:rsidTr="00EB0723">
        <w:trPr>
          <w:trHeight w:val="20"/>
        </w:trPr>
        <w:tc>
          <w:tcPr>
            <w:tcW w:w="3700" w:type="dxa"/>
            <w:tcBorders>
              <w:top w:val="nil"/>
              <w:left w:val="nil"/>
              <w:bottom w:val="nil"/>
              <w:right w:val="nil"/>
            </w:tcBorders>
            <w:shd w:val="clear" w:color="auto" w:fill="auto"/>
            <w:noWrap/>
            <w:vAlign w:val="bottom"/>
          </w:tcPr>
          <w:p w:rsidR="00A14526" w:rsidRPr="002F2570" w:rsidRDefault="00A14526" w:rsidP="00894E67">
            <w:pPr>
              <w:autoSpaceDE/>
              <w:autoSpaceDN/>
              <w:rPr>
                <w:sz w:val="18"/>
                <w:szCs w:val="18"/>
              </w:rPr>
            </w:pPr>
            <w:r w:rsidRPr="002F2570">
              <w:rPr>
                <w:sz w:val="18"/>
                <w:szCs w:val="18"/>
              </w:rPr>
              <w:t xml:space="preserve"> - в крупных банках стран ОЭСР</w:t>
            </w:r>
          </w:p>
        </w:tc>
        <w:tc>
          <w:tcPr>
            <w:tcW w:w="2200" w:type="dxa"/>
            <w:tcBorders>
              <w:top w:val="nil"/>
              <w:left w:val="nil"/>
              <w:bottom w:val="nil"/>
              <w:right w:val="nil"/>
            </w:tcBorders>
            <w:shd w:val="clear" w:color="auto" w:fill="auto"/>
            <w:noWrap/>
            <w:vAlign w:val="bottom"/>
          </w:tcPr>
          <w:p w:rsidR="00A14526" w:rsidRPr="002F2570" w:rsidRDefault="00A14526" w:rsidP="00894E67">
            <w:pPr>
              <w:jc w:val="right"/>
              <w:rPr>
                <w:color w:val="000000"/>
                <w:sz w:val="18"/>
                <w:szCs w:val="18"/>
              </w:rPr>
            </w:pPr>
            <w:r w:rsidRPr="002F2570">
              <w:rPr>
                <w:color w:val="000000"/>
                <w:sz w:val="18"/>
                <w:szCs w:val="18"/>
              </w:rPr>
              <w:t>0</w:t>
            </w:r>
          </w:p>
        </w:tc>
        <w:tc>
          <w:tcPr>
            <w:tcW w:w="1780" w:type="dxa"/>
            <w:tcBorders>
              <w:top w:val="nil"/>
              <w:left w:val="nil"/>
              <w:bottom w:val="nil"/>
              <w:right w:val="nil"/>
            </w:tcBorders>
            <w:shd w:val="clear" w:color="auto" w:fill="auto"/>
            <w:noWrap/>
            <w:vAlign w:val="bottom"/>
          </w:tcPr>
          <w:p w:rsidR="00A14526" w:rsidRPr="002F2570" w:rsidRDefault="00A14526" w:rsidP="00894E67">
            <w:pPr>
              <w:jc w:val="right"/>
              <w:rPr>
                <w:color w:val="000000"/>
                <w:sz w:val="18"/>
                <w:szCs w:val="18"/>
              </w:rPr>
            </w:pPr>
            <w:r w:rsidRPr="002F2570">
              <w:rPr>
                <w:color w:val="000000"/>
                <w:sz w:val="18"/>
                <w:szCs w:val="18"/>
              </w:rPr>
              <w:t>0</w:t>
            </w:r>
          </w:p>
        </w:tc>
        <w:tc>
          <w:tcPr>
            <w:tcW w:w="1580" w:type="dxa"/>
            <w:tcBorders>
              <w:top w:val="nil"/>
              <w:left w:val="nil"/>
              <w:bottom w:val="nil"/>
              <w:right w:val="nil"/>
            </w:tcBorders>
            <w:shd w:val="clear" w:color="auto" w:fill="auto"/>
            <w:noWrap/>
            <w:vAlign w:val="bottom"/>
          </w:tcPr>
          <w:p w:rsidR="00A14526" w:rsidRPr="002F2570" w:rsidRDefault="00A14526" w:rsidP="00894E67">
            <w:pPr>
              <w:jc w:val="right"/>
              <w:rPr>
                <w:color w:val="000000"/>
                <w:sz w:val="18"/>
                <w:szCs w:val="18"/>
              </w:rPr>
            </w:pPr>
            <w:r w:rsidRPr="002F2570">
              <w:rPr>
                <w:color w:val="000000"/>
                <w:sz w:val="18"/>
                <w:szCs w:val="18"/>
              </w:rPr>
              <w:t>0</w:t>
            </w:r>
          </w:p>
        </w:tc>
      </w:tr>
      <w:tr w:rsidR="00A14526" w:rsidRPr="002F2570" w:rsidTr="00EB0723">
        <w:trPr>
          <w:trHeight w:val="20"/>
        </w:trPr>
        <w:tc>
          <w:tcPr>
            <w:tcW w:w="3700" w:type="dxa"/>
            <w:tcBorders>
              <w:top w:val="nil"/>
              <w:left w:val="nil"/>
              <w:bottom w:val="nil"/>
              <w:right w:val="nil"/>
            </w:tcBorders>
            <w:shd w:val="clear" w:color="auto" w:fill="auto"/>
            <w:noWrap/>
            <w:vAlign w:val="bottom"/>
          </w:tcPr>
          <w:p w:rsidR="00A14526" w:rsidRPr="002F2570" w:rsidRDefault="00A14526" w:rsidP="00894E67">
            <w:pPr>
              <w:autoSpaceDE/>
              <w:autoSpaceDN/>
              <w:rPr>
                <w:sz w:val="18"/>
                <w:szCs w:val="18"/>
              </w:rPr>
            </w:pPr>
            <w:r w:rsidRPr="002F2570">
              <w:rPr>
                <w:sz w:val="18"/>
                <w:szCs w:val="18"/>
              </w:rPr>
              <w:t xml:space="preserve"> - в других банках стран ОЭСР</w:t>
            </w:r>
          </w:p>
        </w:tc>
        <w:tc>
          <w:tcPr>
            <w:tcW w:w="2200" w:type="dxa"/>
            <w:tcBorders>
              <w:top w:val="nil"/>
              <w:left w:val="nil"/>
              <w:bottom w:val="nil"/>
              <w:right w:val="nil"/>
            </w:tcBorders>
            <w:shd w:val="clear" w:color="auto" w:fill="auto"/>
            <w:noWrap/>
            <w:vAlign w:val="bottom"/>
          </w:tcPr>
          <w:p w:rsidR="00A14526" w:rsidRPr="002F2570" w:rsidRDefault="00A14526" w:rsidP="00894E67">
            <w:pPr>
              <w:jc w:val="right"/>
              <w:rPr>
                <w:color w:val="000000"/>
                <w:sz w:val="18"/>
                <w:szCs w:val="18"/>
              </w:rPr>
            </w:pPr>
            <w:r w:rsidRPr="002F2570">
              <w:rPr>
                <w:color w:val="000000"/>
                <w:sz w:val="18"/>
                <w:szCs w:val="18"/>
              </w:rPr>
              <w:t>0</w:t>
            </w:r>
          </w:p>
        </w:tc>
        <w:tc>
          <w:tcPr>
            <w:tcW w:w="1780" w:type="dxa"/>
            <w:tcBorders>
              <w:top w:val="nil"/>
              <w:left w:val="nil"/>
              <w:bottom w:val="nil"/>
              <w:right w:val="nil"/>
            </w:tcBorders>
            <w:shd w:val="clear" w:color="auto" w:fill="auto"/>
            <w:noWrap/>
            <w:vAlign w:val="bottom"/>
          </w:tcPr>
          <w:p w:rsidR="00A14526" w:rsidRPr="002F2570" w:rsidRDefault="00A14526" w:rsidP="00894E67">
            <w:pPr>
              <w:jc w:val="right"/>
              <w:rPr>
                <w:color w:val="000000"/>
                <w:sz w:val="18"/>
                <w:szCs w:val="18"/>
              </w:rPr>
            </w:pPr>
            <w:r w:rsidRPr="002F2570">
              <w:rPr>
                <w:color w:val="000000"/>
                <w:sz w:val="18"/>
                <w:szCs w:val="18"/>
              </w:rPr>
              <w:t xml:space="preserve">0 </w:t>
            </w:r>
          </w:p>
        </w:tc>
        <w:tc>
          <w:tcPr>
            <w:tcW w:w="1580" w:type="dxa"/>
            <w:tcBorders>
              <w:top w:val="nil"/>
              <w:left w:val="nil"/>
              <w:bottom w:val="nil"/>
              <w:right w:val="nil"/>
            </w:tcBorders>
            <w:shd w:val="clear" w:color="auto" w:fill="auto"/>
            <w:noWrap/>
            <w:vAlign w:val="bottom"/>
          </w:tcPr>
          <w:p w:rsidR="00A14526" w:rsidRPr="002F2570" w:rsidRDefault="00A14526" w:rsidP="00894E67">
            <w:pPr>
              <w:jc w:val="right"/>
              <w:rPr>
                <w:color w:val="000000"/>
                <w:sz w:val="18"/>
                <w:szCs w:val="18"/>
              </w:rPr>
            </w:pPr>
            <w:r w:rsidRPr="002F2570">
              <w:rPr>
                <w:color w:val="000000"/>
                <w:sz w:val="18"/>
                <w:szCs w:val="18"/>
              </w:rPr>
              <w:t>0</w:t>
            </w:r>
          </w:p>
        </w:tc>
      </w:tr>
      <w:tr w:rsidR="00A14526" w:rsidRPr="002F2570" w:rsidTr="00EB0723">
        <w:trPr>
          <w:trHeight w:val="20"/>
        </w:trPr>
        <w:tc>
          <w:tcPr>
            <w:tcW w:w="3700" w:type="dxa"/>
            <w:tcBorders>
              <w:top w:val="nil"/>
              <w:left w:val="nil"/>
              <w:bottom w:val="nil"/>
              <w:right w:val="nil"/>
            </w:tcBorders>
            <w:shd w:val="clear" w:color="auto" w:fill="auto"/>
            <w:noWrap/>
            <w:vAlign w:val="bottom"/>
          </w:tcPr>
          <w:p w:rsidR="00A14526" w:rsidRPr="002F2570" w:rsidRDefault="00A14526" w:rsidP="00894E67">
            <w:pPr>
              <w:autoSpaceDE/>
              <w:autoSpaceDN/>
              <w:rPr>
                <w:sz w:val="18"/>
                <w:szCs w:val="18"/>
              </w:rPr>
            </w:pPr>
            <w:r w:rsidRPr="002F2570">
              <w:rPr>
                <w:sz w:val="18"/>
                <w:szCs w:val="18"/>
              </w:rPr>
              <w:t xml:space="preserve"> - в других банках</w:t>
            </w:r>
          </w:p>
        </w:tc>
        <w:tc>
          <w:tcPr>
            <w:tcW w:w="2200" w:type="dxa"/>
            <w:tcBorders>
              <w:top w:val="nil"/>
              <w:left w:val="nil"/>
              <w:bottom w:val="nil"/>
              <w:right w:val="nil"/>
            </w:tcBorders>
            <w:shd w:val="clear" w:color="auto" w:fill="auto"/>
            <w:noWrap/>
            <w:vAlign w:val="bottom"/>
          </w:tcPr>
          <w:p w:rsidR="00A14526" w:rsidRPr="002F2570" w:rsidRDefault="00A14526" w:rsidP="00894E67">
            <w:pPr>
              <w:jc w:val="right"/>
              <w:rPr>
                <w:color w:val="000000"/>
                <w:sz w:val="18"/>
                <w:szCs w:val="18"/>
              </w:rPr>
            </w:pPr>
            <w:r w:rsidRPr="002F2570">
              <w:rPr>
                <w:color w:val="000000"/>
                <w:sz w:val="18"/>
                <w:szCs w:val="18"/>
              </w:rPr>
              <w:t>0</w:t>
            </w:r>
          </w:p>
        </w:tc>
        <w:tc>
          <w:tcPr>
            <w:tcW w:w="1780" w:type="dxa"/>
            <w:tcBorders>
              <w:top w:val="nil"/>
              <w:left w:val="nil"/>
              <w:bottom w:val="nil"/>
              <w:right w:val="nil"/>
            </w:tcBorders>
            <w:shd w:val="clear" w:color="auto" w:fill="auto"/>
            <w:noWrap/>
            <w:vAlign w:val="bottom"/>
          </w:tcPr>
          <w:p w:rsidR="00A14526" w:rsidRPr="002F2570" w:rsidRDefault="00D2741D" w:rsidP="00894E67">
            <w:pPr>
              <w:jc w:val="right"/>
              <w:rPr>
                <w:color w:val="000000"/>
                <w:sz w:val="18"/>
                <w:szCs w:val="18"/>
              </w:rPr>
            </w:pPr>
            <w:r w:rsidRPr="002F2570">
              <w:rPr>
                <w:color w:val="000000"/>
                <w:sz w:val="18"/>
                <w:szCs w:val="18"/>
              </w:rPr>
              <w:t>236 515</w:t>
            </w:r>
          </w:p>
        </w:tc>
        <w:tc>
          <w:tcPr>
            <w:tcW w:w="1580" w:type="dxa"/>
            <w:tcBorders>
              <w:top w:val="nil"/>
              <w:left w:val="nil"/>
              <w:bottom w:val="nil"/>
              <w:right w:val="nil"/>
            </w:tcBorders>
            <w:shd w:val="clear" w:color="auto" w:fill="auto"/>
            <w:noWrap/>
            <w:vAlign w:val="bottom"/>
          </w:tcPr>
          <w:p w:rsidR="00A14526" w:rsidRPr="002F2570" w:rsidRDefault="00D2741D" w:rsidP="00894E67">
            <w:pPr>
              <w:jc w:val="right"/>
              <w:rPr>
                <w:color w:val="000000"/>
                <w:sz w:val="18"/>
                <w:szCs w:val="18"/>
              </w:rPr>
            </w:pPr>
            <w:r w:rsidRPr="002F2570">
              <w:rPr>
                <w:color w:val="000000"/>
                <w:sz w:val="18"/>
                <w:szCs w:val="18"/>
              </w:rPr>
              <w:t>236 515</w:t>
            </w:r>
          </w:p>
        </w:tc>
      </w:tr>
      <w:tr w:rsidR="00A14526" w:rsidRPr="002F2570" w:rsidTr="00EB0723">
        <w:trPr>
          <w:trHeight w:val="20"/>
        </w:trPr>
        <w:tc>
          <w:tcPr>
            <w:tcW w:w="3700" w:type="dxa"/>
            <w:tcBorders>
              <w:top w:val="nil"/>
              <w:left w:val="nil"/>
              <w:bottom w:val="single" w:sz="8" w:space="0" w:color="auto"/>
              <w:right w:val="nil"/>
            </w:tcBorders>
            <w:shd w:val="clear" w:color="auto" w:fill="auto"/>
            <w:noWrap/>
            <w:vAlign w:val="bottom"/>
          </w:tcPr>
          <w:p w:rsidR="00A14526" w:rsidRPr="002F2570" w:rsidRDefault="00A14526" w:rsidP="00894E67">
            <w:pPr>
              <w:autoSpaceDE/>
              <w:autoSpaceDN/>
              <w:rPr>
                <w:sz w:val="18"/>
                <w:szCs w:val="18"/>
              </w:rPr>
            </w:pPr>
          </w:p>
        </w:tc>
        <w:tc>
          <w:tcPr>
            <w:tcW w:w="2200" w:type="dxa"/>
            <w:tcBorders>
              <w:top w:val="nil"/>
              <w:left w:val="nil"/>
              <w:bottom w:val="single" w:sz="8" w:space="0" w:color="auto"/>
              <w:right w:val="nil"/>
            </w:tcBorders>
            <w:shd w:val="clear" w:color="auto" w:fill="auto"/>
            <w:noWrap/>
            <w:vAlign w:val="bottom"/>
          </w:tcPr>
          <w:p w:rsidR="00A14526" w:rsidRPr="002F2570" w:rsidRDefault="00A14526" w:rsidP="00894E67">
            <w:pPr>
              <w:jc w:val="right"/>
              <w:rPr>
                <w:color w:val="000000"/>
                <w:sz w:val="18"/>
                <w:szCs w:val="18"/>
              </w:rPr>
            </w:pPr>
          </w:p>
        </w:tc>
        <w:tc>
          <w:tcPr>
            <w:tcW w:w="1780" w:type="dxa"/>
            <w:tcBorders>
              <w:top w:val="nil"/>
              <w:left w:val="nil"/>
              <w:bottom w:val="single" w:sz="8" w:space="0" w:color="auto"/>
              <w:right w:val="nil"/>
            </w:tcBorders>
            <w:shd w:val="clear" w:color="auto" w:fill="auto"/>
            <w:noWrap/>
            <w:vAlign w:val="bottom"/>
          </w:tcPr>
          <w:p w:rsidR="00A14526" w:rsidRPr="002F2570" w:rsidRDefault="00A14526" w:rsidP="00894E67">
            <w:pPr>
              <w:jc w:val="right"/>
              <w:rPr>
                <w:color w:val="000000"/>
                <w:sz w:val="18"/>
                <w:szCs w:val="18"/>
              </w:rPr>
            </w:pPr>
          </w:p>
        </w:tc>
        <w:tc>
          <w:tcPr>
            <w:tcW w:w="1580" w:type="dxa"/>
            <w:tcBorders>
              <w:top w:val="nil"/>
              <w:left w:val="nil"/>
              <w:bottom w:val="single" w:sz="8" w:space="0" w:color="auto"/>
              <w:right w:val="nil"/>
            </w:tcBorders>
            <w:shd w:val="clear" w:color="auto" w:fill="auto"/>
            <w:noWrap/>
            <w:vAlign w:val="bottom"/>
          </w:tcPr>
          <w:p w:rsidR="00A14526" w:rsidRPr="002F2570" w:rsidRDefault="00A14526" w:rsidP="00894E67">
            <w:pPr>
              <w:jc w:val="right"/>
              <w:rPr>
                <w:color w:val="000000"/>
                <w:sz w:val="18"/>
                <w:szCs w:val="18"/>
              </w:rPr>
            </w:pPr>
          </w:p>
        </w:tc>
      </w:tr>
      <w:tr w:rsidR="00F83239" w:rsidRPr="002F2570" w:rsidTr="00EB0723">
        <w:trPr>
          <w:trHeight w:val="20"/>
        </w:trPr>
        <w:tc>
          <w:tcPr>
            <w:tcW w:w="3700" w:type="dxa"/>
            <w:tcBorders>
              <w:top w:val="nil"/>
              <w:left w:val="nil"/>
              <w:bottom w:val="nil"/>
              <w:right w:val="nil"/>
            </w:tcBorders>
            <w:shd w:val="clear" w:color="auto" w:fill="auto"/>
            <w:noWrap/>
            <w:vAlign w:val="bottom"/>
          </w:tcPr>
          <w:p w:rsidR="00F83239" w:rsidRPr="002F2570" w:rsidRDefault="00F83239" w:rsidP="00894E67">
            <w:pPr>
              <w:autoSpaceDE/>
              <w:autoSpaceDN/>
              <w:jc w:val="right"/>
              <w:rPr>
                <w:sz w:val="18"/>
                <w:szCs w:val="18"/>
              </w:rPr>
            </w:pPr>
          </w:p>
        </w:tc>
        <w:tc>
          <w:tcPr>
            <w:tcW w:w="2200" w:type="dxa"/>
            <w:tcBorders>
              <w:top w:val="nil"/>
              <w:left w:val="nil"/>
              <w:bottom w:val="nil"/>
              <w:right w:val="nil"/>
            </w:tcBorders>
            <w:shd w:val="clear" w:color="auto" w:fill="auto"/>
            <w:noWrap/>
            <w:vAlign w:val="bottom"/>
          </w:tcPr>
          <w:p w:rsidR="00F83239" w:rsidRPr="002F2570" w:rsidRDefault="00F83239" w:rsidP="00894E67">
            <w:pPr>
              <w:autoSpaceDE/>
              <w:autoSpaceDN/>
            </w:pPr>
          </w:p>
        </w:tc>
        <w:tc>
          <w:tcPr>
            <w:tcW w:w="1780" w:type="dxa"/>
            <w:tcBorders>
              <w:top w:val="nil"/>
              <w:left w:val="nil"/>
              <w:bottom w:val="nil"/>
              <w:right w:val="nil"/>
            </w:tcBorders>
            <w:shd w:val="clear" w:color="auto" w:fill="auto"/>
            <w:noWrap/>
            <w:vAlign w:val="bottom"/>
          </w:tcPr>
          <w:p w:rsidR="00F83239" w:rsidRPr="002F2570" w:rsidRDefault="00F83239" w:rsidP="00894E67">
            <w:pPr>
              <w:autoSpaceDE/>
              <w:autoSpaceDN/>
            </w:pPr>
          </w:p>
        </w:tc>
        <w:tc>
          <w:tcPr>
            <w:tcW w:w="1580" w:type="dxa"/>
            <w:tcBorders>
              <w:top w:val="nil"/>
              <w:left w:val="nil"/>
              <w:bottom w:val="nil"/>
              <w:right w:val="nil"/>
            </w:tcBorders>
            <w:shd w:val="clear" w:color="auto" w:fill="auto"/>
            <w:noWrap/>
            <w:vAlign w:val="bottom"/>
          </w:tcPr>
          <w:p w:rsidR="00F83239" w:rsidRPr="002F2570" w:rsidRDefault="00F83239" w:rsidP="00894E67">
            <w:pPr>
              <w:autoSpaceDE/>
              <w:autoSpaceDN/>
            </w:pPr>
          </w:p>
        </w:tc>
      </w:tr>
      <w:tr w:rsidR="00F83239" w:rsidRPr="002F2570" w:rsidTr="00EB0723">
        <w:trPr>
          <w:trHeight w:val="20"/>
        </w:trPr>
        <w:tc>
          <w:tcPr>
            <w:tcW w:w="3700" w:type="dxa"/>
            <w:tcBorders>
              <w:top w:val="nil"/>
              <w:left w:val="nil"/>
              <w:bottom w:val="nil"/>
              <w:right w:val="nil"/>
            </w:tcBorders>
            <w:shd w:val="clear" w:color="auto" w:fill="auto"/>
          </w:tcPr>
          <w:p w:rsidR="00F83239" w:rsidRPr="002F2570" w:rsidRDefault="00F83239" w:rsidP="00894E67">
            <w:pPr>
              <w:autoSpaceDE/>
              <w:autoSpaceDN/>
              <w:rPr>
                <w:sz w:val="18"/>
                <w:szCs w:val="18"/>
              </w:rPr>
            </w:pPr>
            <w:r w:rsidRPr="002F2570">
              <w:rPr>
                <w:sz w:val="18"/>
                <w:szCs w:val="18"/>
              </w:rPr>
              <w:t xml:space="preserve"> - [с рейтингом AAA]</w:t>
            </w:r>
          </w:p>
        </w:tc>
        <w:tc>
          <w:tcPr>
            <w:tcW w:w="2200" w:type="dxa"/>
            <w:tcBorders>
              <w:top w:val="nil"/>
              <w:left w:val="nil"/>
              <w:bottom w:val="nil"/>
              <w:right w:val="nil"/>
            </w:tcBorders>
            <w:shd w:val="clear" w:color="auto" w:fill="auto"/>
            <w:noWrap/>
            <w:vAlign w:val="bottom"/>
          </w:tcPr>
          <w:p w:rsidR="00F83239" w:rsidRPr="002F2570" w:rsidRDefault="00BD5459" w:rsidP="00894E67">
            <w:pPr>
              <w:autoSpaceDE/>
              <w:autoSpaceDN/>
              <w:jc w:val="right"/>
              <w:rPr>
                <w:sz w:val="18"/>
                <w:szCs w:val="18"/>
              </w:rPr>
            </w:pPr>
            <w:r w:rsidRPr="002F2570">
              <w:rPr>
                <w:sz w:val="18"/>
                <w:szCs w:val="18"/>
              </w:rPr>
              <w:t>0</w:t>
            </w:r>
          </w:p>
        </w:tc>
        <w:tc>
          <w:tcPr>
            <w:tcW w:w="1780" w:type="dxa"/>
            <w:tcBorders>
              <w:top w:val="nil"/>
              <w:left w:val="nil"/>
              <w:bottom w:val="nil"/>
              <w:right w:val="nil"/>
            </w:tcBorders>
            <w:shd w:val="clear" w:color="auto" w:fill="auto"/>
            <w:noWrap/>
            <w:vAlign w:val="bottom"/>
          </w:tcPr>
          <w:p w:rsidR="00F83239" w:rsidRPr="002F2570" w:rsidRDefault="00BD5459" w:rsidP="00894E67">
            <w:pPr>
              <w:autoSpaceDE/>
              <w:autoSpaceDN/>
              <w:jc w:val="right"/>
              <w:rPr>
                <w:sz w:val="18"/>
                <w:szCs w:val="18"/>
              </w:rPr>
            </w:pPr>
            <w:r w:rsidRPr="002F2570">
              <w:rPr>
                <w:sz w:val="18"/>
                <w:szCs w:val="18"/>
              </w:rPr>
              <w:t>0</w:t>
            </w:r>
          </w:p>
        </w:tc>
        <w:tc>
          <w:tcPr>
            <w:tcW w:w="1580" w:type="dxa"/>
            <w:tcBorders>
              <w:top w:val="nil"/>
              <w:left w:val="nil"/>
              <w:bottom w:val="nil"/>
              <w:right w:val="nil"/>
            </w:tcBorders>
            <w:shd w:val="clear" w:color="auto" w:fill="auto"/>
            <w:noWrap/>
            <w:vAlign w:val="bottom"/>
          </w:tcPr>
          <w:p w:rsidR="00F83239" w:rsidRPr="002F2570" w:rsidRDefault="00BD5459" w:rsidP="00894E67">
            <w:pPr>
              <w:autoSpaceDE/>
              <w:autoSpaceDN/>
              <w:jc w:val="right"/>
              <w:rPr>
                <w:sz w:val="18"/>
                <w:szCs w:val="18"/>
              </w:rPr>
            </w:pPr>
            <w:r w:rsidRPr="002F2570">
              <w:rPr>
                <w:sz w:val="18"/>
                <w:szCs w:val="18"/>
              </w:rPr>
              <w:t>0</w:t>
            </w:r>
          </w:p>
        </w:tc>
      </w:tr>
      <w:tr w:rsidR="00F83239" w:rsidRPr="002F2570" w:rsidTr="00EB0723">
        <w:trPr>
          <w:trHeight w:val="20"/>
        </w:trPr>
        <w:tc>
          <w:tcPr>
            <w:tcW w:w="3700" w:type="dxa"/>
            <w:tcBorders>
              <w:top w:val="nil"/>
              <w:left w:val="nil"/>
              <w:bottom w:val="nil"/>
              <w:right w:val="nil"/>
            </w:tcBorders>
            <w:shd w:val="clear" w:color="auto" w:fill="auto"/>
          </w:tcPr>
          <w:p w:rsidR="00F83239" w:rsidRPr="002F2570" w:rsidRDefault="00F83239" w:rsidP="00894E67">
            <w:pPr>
              <w:autoSpaceDE/>
              <w:autoSpaceDN/>
              <w:rPr>
                <w:sz w:val="18"/>
                <w:szCs w:val="18"/>
              </w:rPr>
            </w:pPr>
            <w:r w:rsidRPr="002F2570">
              <w:rPr>
                <w:sz w:val="18"/>
                <w:szCs w:val="18"/>
              </w:rPr>
              <w:t xml:space="preserve"> - [с рейтингом от AA- до AA+]</w:t>
            </w:r>
          </w:p>
        </w:tc>
        <w:tc>
          <w:tcPr>
            <w:tcW w:w="2200" w:type="dxa"/>
            <w:tcBorders>
              <w:top w:val="nil"/>
              <w:left w:val="nil"/>
              <w:bottom w:val="nil"/>
              <w:right w:val="nil"/>
            </w:tcBorders>
            <w:shd w:val="clear" w:color="auto" w:fill="auto"/>
            <w:noWrap/>
            <w:vAlign w:val="bottom"/>
          </w:tcPr>
          <w:p w:rsidR="00F83239" w:rsidRPr="002F2570" w:rsidRDefault="00BD5459" w:rsidP="00894E67">
            <w:pPr>
              <w:autoSpaceDE/>
              <w:autoSpaceDN/>
              <w:jc w:val="right"/>
              <w:rPr>
                <w:sz w:val="18"/>
                <w:szCs w:val="18"/>
              </w:rPr>
            </w:pPr>
            <w:r w:rsidRPr="002F2570">
              <w:rPr>
                <w:sz w:val="18"/>
                <w:szCs w:val="18"/>
              </w:rPr>
              <w:t>0</w:t>
            </w:r>
          </w:p>
        </w:tc>
        <w:tc>
          <w:tcPr>
            <w:tcW w:w="1780" w:type="dxa"/>
            <w:tcBorders>
              <w:top w:val="nil"/>
              <w:left w:val="nil"/>
              <w:bottom w:val="nil"/>
              <w:right w:val="nil"/>
            </w:tcBorders>
            <w:shd w:val="clear" w:color="auto" w:fill="auto"/>
            <w:noWrap/>
            <w:vAlign w:val="bottom"/>
          </w:tcPr>
          <w:p w:rsidR="00F83239" w:rsidRPr="002F2570" w:rsidRDefault="00BD5459" w:rsidP="00894E67">
            <w:pPr>
              <w:autoSpaceDE/>
              <w:autoSpaceDN/>
              <w:jc w:val="right"/>
              <w:rPr>
                <w:sz w:val="18"/>
                <w:szCs w:val="18"/>
              </w:rPr>
            </w:pPr>
            <w:r w:rsidRPr="002F2570">
              <w:rPr>
                <w:sz w:val="18"/>
                <w:szCs w:val="18"/>
              </w:rPr>
              <w:t>0</w:t>
            </w:r>
          </w:p>
        </w:tc>
        <w:tc>
          <w:tcPr>
            <w:tcW w:w="1580" w:type="dxa"/>
            <w:tcBorders>
              <w:top w:val="nil"/>
              <w:left w:val="nil"/>
              <w:bottom w:val="nil"/>
              <w:right w:val="nil"/>
            </w:tcBorders>
            <w:shd w:val="clear" w:color="auto" w:fill="auto"/>
            <w:noWrap/>
            <w:vAlign w:val="bottom"/>
          </w:tcPr>
          <w:p w:rsidR="00F83239" w:rsidRPr="002F2570" w:rsidRDefault="00BD5459" w:rsidP="00894E67">
            <w:pPr>
              <w:autoSpaceDE/>
              <w:autoSpaceDN/>
              <w:jc w:val="right"/>
              <w:rPr>
                <w:sz w:val="18"/>
                <w:szCs w:val="18"/>
              </w:rPr>
            </w:pPr>
            <w:r w:rsidRPr="002F2570">
              <w:rPr>
                <w:sz w:val="18"/>
                <w:szCs w:val="18"/>
              </w:rPr>
              <w:t>0</w:t>
            </w:r>
          </w:p>
        </w:tc>
      </w:tr>
      <w:tr w:rsidR="00F83239" w:rsidRPr="002F2570" w:rsidTr="00EB0723">
        <w:trPr>
          <w:trHeight w:val="20"/>
        </w:trPr>
        <w:tc>
          <w:tcPr>
            <w:tcW w:w="3700" w:type="dxa"/>
            <w:tcBorders>
              <w:top w:val="nil"/>
              <w:left w:val="nil"/>
              <w:bottom w:val="nil"/>
              <w:right w:val="nil"/>
            </w:tcBorders>
            <w:shd w:val="clear" w:color="auto" w:fill="auto"/>
          </w:tcPr>
          <w:p w:rsidR="00F83239" w:rsidRPr="002F2570" w:rsidRDefault="00F83239" w:rsidP="00894E67">
            <w:pPr>
              <w:autoSpaceDE/>
              <w:autoSpaceDN/>
              <w:rPr>
                <w:sz w:val="18"/>
                <w:szCs w:val="18"/>
              </w:rPr>
            </w:pPr>
            <w:r w:rsidRPr="002F2570">
              <w:rPr>
                <w:sz w:val="18"/>
                <w:szCs w:val="18"/>
              </w:rPr>
              <w:t xml:space="preserve"> - [с рейтингом от A- до A+]</w:t>
            </w:r>
          </w:p>
        </w:tc>
        <w:tc>
          <w:tcPr>
            <w:tcW w:w="2200" w:type="dxa"/>
            <w:tcBorders>
              <w:top w:val="nil"/>
              <w:left w:val="nil"/>
              <w:bottom w:val="nil"/>
              <w:right w:val="nil"/>
            </w:tcBorders>
            <w:shd w:val="clear" w:color="auto" w:fill="auto"/>
            <w:noWrap/>
            <w:vAlign w:val="bottom"/>
          </w:tcPr>
          <w:p w:rsidR="00F83239" w:rsidRPr="002F2570" w:rsidRDefault="00BD5459" w:rsidP="00894E67">
            <w:pPr>
              <w:autoSpaceDE/>
              <w:autoSpaceDN/>
              <w:jc w:val="right"/>
              <w:rPr>
                <w:sz w:val="18"/>
                <w:szCs w:val="18"/>
              </w:rPr>
            </w:pPr>
            <w:r w:rsidRPr="002F2570">
              <w:rPr>
                <w:sz w:val="18"/>
                <w:szCs w:val="18"/>
              </w:rPr>
              <w:t>0</w:t>
            </w:r>
          </w:p>
        </w:tc>
        <w:tc>
          <w:tcPr>
            <w:tcW w:w="1780" w:type="dxa"/>
            <w:tcBorders>
              <w:top w:val="nil"/>
              <w:left w:val="nil"/>
              <w:bottom w:val="nil"/>
              <w:right w:val="nil"/>
            </w:tcBorders>
            <w:shd w:val="clear" w:color="auto" w:fill="auto"/>
            <w:noWrap/>
            <w:vAlign w:val="bottom"/>
          </w:tcPr>
          <w:p w:rsidR="00F83239" w:rsidRPr="002F2570" w:rsidRDefault="00BD5459" w:rsidP="00894E67">
            <w:pPr>
              <w:autoSpaceDE/>
              <w:autoSpaceDN/>
              <w:jc w:val="right"/>
              <w:rPr>
                <w:sz w:val="18"/>
                <w:szCs w:val="18"/>
              </w:rPr>
            </w:pPr>
            <w:r w:rsidRPr="002F2570">
              <w:rPr>
                <w:sz w:val="18"/>
                <w:szCs w:val="18"/>
              </w:rPr>
              <w:t>0</w:t>
            </w:r>
          </w:p>
        </w:tc>
        <w:tc>
          <w:tcPr>
            <w:tcW w:w="1580" w:type="dxa"/>
            <w:tcBorders>
              <w:top w:val="nil"/>
              <w:left w:val="nil"/>
              <w:bottom w:val="nil"/>
              <w:right w:val="nil"/>
            </w:tcBorders>
            <w:shd w:val="clear" w:color="auto" w:fill="auto"/>
            <w:noWrap/>
            <w:vAlign w:val="bottom"/>
          </w:tcPr>
          <w:p w:rsidR="00F83239" w:rsidRPr="002F2570" w:rsidRDefault="00BD5459" w:rsidP="00894E67">
            <w:pPr>
              <w:autoSpaceDE/>
              <w:autoSpaceDN/>
              <w:jc w:val="right"/>
              <w:rPr>
                <w:sz w:val="18"/>
                <w:szCs w:val="18"/>
              </w:rPr>
            </w:pPr>
            <w:r w:rsidRPr="002F2570">
              <w:rPr>
                <w:sz w:val="18"/>
                <w:szCs w:val="18"/>
              </w:rPr>
              <w:t>0</w:t>
            </w:r>
          </w:p>
        </w:tc>
      </w:tr>
      <w:tr w:rsidR="00F83239" w:rsidRPr="002F2570" w:rsidTr="00EB0723">
        <w:trPr>
          <w:trHeight w:val="20"/>
        </w:trPr>
        <w:tc>
          <w:tcPr>
            <w:tcW w:w="3700" w:type="dxa"/>
            <w:tcBorders>
              <w:top w:val="nil"/>
              <w:left w:val="nil"/>
              <w:bottom w:val="nil"/>
              <w:right w:val="nil"/>
            </w:tcBorders>
            <w:shd w:val="clear" w:color="auto" w:fill="auto"/>
          </w:tcPr>
          <w:p w:rsidR="00F83239" w:rsidRPr="002F2570" w:rsidRDefault="00F83239" w:rsidP="00894E67">
            <w:pPr>
              <w:autoSpaceDE/>
              <w:autoSpaceDN/>
              <w:rPr>
                <w:sz w:val="18"/>
                <w:szCs w:val="18"/>
              </w:rPr>
            </w:pPr>
            <w:r w:rsidRPr="002F2570">
              <w:rPr>
                <w:sz w:val="18"/>
                <w:szCs w:val="18"/>
              </w:rPr>
              <w:t xml:space="preserve"> - [с рейтингом ниже A-]</w:t>
            </w:r>
          </w:p>
        </w:tc>
        <w:tc>
          <w:tcPr>
            <w:tcW w:w="2200" w:type="dxa"/>
            <w:tcBorders>
              <w:top w:val="nil"/>
              <w:left w:val="nil"/>
              <w:bottom w:val="nil"/>
              <w:right w:val="nil"/>
            </w:tcBorders>
            <w:shd w:val="clear" w:color="auto" w:fill="auto"/>
            <w:noWrap/>
            <w:vAlign w:val="bottom"/>
          </w:tcPr>
          <w:p w:rsidR="00F83239" w:rsidRPr="002F2570" w:rsidRDefault="00BD5459" w:rsidP="00894E67">
            <w:pPr>
              <w:autoSpaceDE/>
              <w:autoSpaceDN/>
              <w:jc w:val="right"/>
              <w:rPr>
                <w:sz w:val="18"/>
                <w:szCs w:val="18"/>
              </w:rPr>
            </w:pPr>
            <w:r w:rsidRPr="002F2570">
              <w:rPr>
                <w:sz w:val="18"/>
                <w:szCs w:val="18"/>
              </w:rPr>
              <w:t>0</w:t>
            </w:r>
          </w:p>
        </w:tc>
        <w:tc>
          <w:tcPr>
            <w:tcW w:w="1780" w:type="dxa"/>
            <w:tcBorders>
              <w:top w:val="nil"/>
              <w:left w:val="nil"/>
              <w:bottom w:val="nil"/>
              <w:right w:val="nil"/>
            </w:tcBorders>
            <w:shd w:val="clear" w:color="auto" w:fill="auto"/>
            <w:noWrap/>
            <w:vAlign w:val="bottom"/>
          </w:tcPr>
          <w:p w:rsidR="00F83239" w:rsidRPr="002F2570" w:rsidRDefault="0080508F" w:rsidP="00894E67">
            <w:pPr>
              <w:autoSpaceDE/>
              <w:autoSpaceDN/>
              <w:jc w:val="right"/>
              <w:rPr>
                <w:sz w:val="18"/>
                <w:szCs w:val="18"/>
              </w:rPr>
            </w:pPr>
            <w:r w:rsidRPr="002F2570">
              <w:rPr>
                <w:sz w:val="18"/>
                <w:szCs w:val="18"/>
              </w:rPr>
              <w:t>0</w:t>
            </w:r>
          </w:p>
        </w:tc>
        <w:tc>
          <w:tcPr>
            <w:tcW w:w="1580" w:type="dxa"/>
            <w:tcBorders>
              <w:top w:val="nil"/>
              <w:left w:val="nil"/>
              <w:bottom w:val="nil"/>
              <w:right w:val="nil"/>
            </w:tcBorders>
            <w:shd w:val="clear" w:color="auto" w:fill="auto"/>
            <w:noWrap/>
            <w:vAlign w:val="bottom"/>
          </w:tcPr>
          <w:p w:rsidR="00F83239" w:rsidRPr="002F2570" w:rsidRDefault="0080508F" w:rsidP="00894E67">
            <w:pPr>
              <w:autoSpaceDE/>
              <w:autoSpaceDN/>
              <w:jc w:val="right"/>
              <w:rPr>
                <w:sz w:val="18"/>
                <w:szCs w:val="18"/>
              </w:rPr>
            </w:pPr>
            <w:r w:rsidRPr="002F2570">
              <w:rPr>
                <w:sz w:val="18"/>
                <w:szCs w:val="18"/>
              </w:rPr>
              <w:t>0</w:t>
            </w:r>
          </w:p>
        </w:tc>
      </w:tr>
      <w:tr w:rsidR="00F83239" w:rsidRPr="002F2570" w:rsidTr="00EB0723">
        <w:trPr>
          <w:trHeight w:val="20"/>
        </w:trPr>
        <w:tc>
          <w:tcPr>
            <w:tcW w:w="3700" w:type="dxa"/>
            <w:tcBorders>
              <w:top w:val="nil"/>
              <w:left w:val="nil"/>
              <w:bottom w:val="nil"/>
              <w:right w:val="nil"/>
            </w:tcBorders>
            <w:shd w:val="clear" w:color="auto" w:fill="auto"/>
          </w:tcPr>
          <w:p w:rsidR="00F83239" w:rsidRPr="002F2570" w:rsidRDefault="00F83239" w:rsidP="00894E67">
            <w:pPr>
              <w:autoSpaceDE/>
              <w:autoSpaceDN/>
              <w:rPr>
                <w:sz w:val="18"/>
                <w:szCs w:val="18"/>
              </w:rPr>
            </w:pPr>
            <w:r w:rsidRPr="002F2570">
              <w:rPr>
                <w:sz w:val="18"/>
                <w:szCs w:val="18"/>
              </w:rPr>
              <w:t xml:space="preserve"> - [не имеющие рейтинга]</w:t>
            </w:r>
          </w:p>
        </w:tc>
        <w:tc>
          <w:tcPr>
            <w:tcW w:w="2200" w:type="dxa"/>
            <w:tcBorders>
              <w:top w:val="nil"/>
              <w:left w:val="nil"/>
              <w:bottom w:val="nil"/>
              <w:right w:val="nil"/>
            </w:tcBorders>
            <w:shd w:val="clear" w:color="auto" w:fill="auto"/>
            <w:noWrap/>
            <w:vAlign w:val="bottom"/>
          </w:tcPr>
          <w:p w:rsidR="00F83239" w:rsidRPr="002F2570" w:rsidRDefault="00BD5459" w:rsidP="00894E67">
            <w:pPr>
              <w:autoSpaceDE/>
              <w:autoSpaceDN/>
              <w:jc w:val="right"/>
              <w:rPr>
                <w:sz w:val="18"/>
                <w:szCs w:val="18"/>
              </w:rPr>
            </w:pPr>
            <w:r w:rsidRPr="002F2570">
              <w:rPr>
                <w:sz w:val="18"/>
                <w:szCs w:val="18"/>
              </w:rPr>
              <w:t>0</w:t>
            </w:r>
          </w:p>
        </w:tc>
        <w:tc>
          <w:tcPr>
            <w:tcW w:w="1780" w:type="dxa"/>
            <w:tcBorders>
              <w:top w:val="nil"/>
              <w:left w:val="nil"/>
              <w:bottom w:val="nil"/>
              <w:right w:val="nil"/>
            </w:tcBorders>
            <w:shd w:val="clear" w:color="auto" w:fill="auto"/>
            <w:noWrap/>
            <w:vAlign w:val="bottom"/>
          </w:tcPr>
          <w:p w:rsidR="00F83239" w:rsidRPr="002F2570" w:rsidRDefault="00D2741D" w:rsidP="00894E67">
            <w:pPr>
              <w:autoSpaceDE/>
              <w:autoSpaceDN/>
              <w:jc w:val="right"/>
              <w:rPr>
                <w:sz w:val="18"/>
                <w:szCs w:val="18"/>
              </w:rPr>
            </w:pPr>
            <w:r w:rsidRPr="002F2570">
              <w:rPr>
                <w:sz w:val="18"/>
                <w:szCs w:val="18"/>
              </w:rPr>
              <w:t>236 515</w:t>
            </w:r>
          </w:p>
        </w:tc>
        <w:tc>
          <w:tcPr>
            <w:tcW w:w="1580" w:type="dxa"/>
            <w:tcBorders>
              <w:top w:val="nil"/>
              <w:left w:val="nil"/>
              <w:bottom w:val="nil"/>
              <w:right w:val="nil"/>
            </w:tcBorders>
            <w:shd w:val="clear" w:color="auto" w:fill="auto"/>
            <w:noWrap/>
            <w:vAlign w:val="bottom"/>
          </w:tcPr>
          <w:p w:rsidR="00F83239" w:rsidRPr="002F2570" w:rsidRDefault="00D2741D" w:rsidP="00894E67">
            <w:pPr>
              <w:autoSpaceDE/>
              <w:autoSpaceDN/>
              <w:jc w:val="right"/>
              <w:rPr>
                <w:sz w:val="18"/>
                <w:szCs w:val="18"/>
              </w:rPr>
            </w:pPr>
            <w:r w:rsidRPr="002F2570">
              <w:rPr>
                <w:sz w:val="18"/>
                <w:szCs w:val="18"/>
              </w:rPr>
              <w:t>236 515</w:t>
            </w:r>
          </w:p>
        </w:tc>
      </w:tr>
      <w:tr w:rsidR="00F83239" w:rsidRPr="002F2570" w:rsidTr="00EB0723">
        <w:trPr>
          <w:trHeight w:val="20"/>
        </w:trPr>
        <w:tc>
          <w:tcPr>
            <w:tcW w:w="3700" w:type="dxa"/>
            <w:tcBorders>
              <w:top w:val="nil"/>
              <w:left w:val="nil"/>
              <w:bottom w:val="single" w:sz="8" w:space="0" w:color="auto"/>
              <w:right w:val="nil"/>
            </w:tcBorders>
            <w:shd w:val="clear" w:color="auto" w:fill="auto"/>
          </w:tcPr>
          <w:p w:rsidR="00F83239" w:rsidRPr="002F2570" w:rsidRDefault="00F83239" w:rsidP="00894E67">
            <w:pPr>
              <w:autoSpaceDE/>
              <w:autoSpaceDN/>
              <w:rPr>
                <w:sz w:val="18"/>
                <w:szCs w:val="18"/>
              </w:rPr>
            </w:pPr>
            <w:r w:rsidRPr="002F2570">
              <w:rPr>
                <w:sz w:val="18"/>
                <w:szCs w:val="18"/>
              </w:rPr>
              <w:t> </w:t>
            </w:r>
          </w:p>
        </w:tc>
        <w:tc>
          <w:tcPr>
            <w:tcW w:w="2200" w:type="dxa"/>
            <w:tcBorders>
              <w:top w:val="nil"/>
              <w:left w:val="nil"/>
              <w:bottom w:val="single" w:sz="8" w:space="0" w:color="auto"/>
              <w:right w:val="nil"/>
            </w:tcBorders>
            <w:shd w:val="clear" w:color="auto" w:fill="auto"/>
            <w:vAlign w:val="bottom"/>
          </w:tcPr>
          <w:p w:rsidR="00F83239" w:rsidRPr="002F2570" w:rsidRDefault="00F83239" w:rsidP="00894E67">
            <w:pPr>
              <w:autoSpaceDE/>
              <w:autoSpaceDN/>
              <w:rPr>
                <w:sz w:val="18"/>
                <w:szCs w:val="18"/>
              </w:rPr>
            </w:pPr>
          </w:p>
        </w:tc>
        <w:tc>
          <w:tcPr>
            <w:tcW w:w="1780" w:type="dxa"/>
            <w:tcBorders>
              <w:top w:val="nil"/>
              <w:left w:val="nil"/>
              <w:bottom w:val="single" w:sz="8" w:space="0" w:color="auto"/>
              <w:right w:val="nil"/>
            </w:tcBorders>
            <w:shd w:val="clear" w:color="auto" w:fill="auto"/>
            <w:vAlign w:val="bottom"/>
          </w:tcPr>
          <w:p w:rsidR="00F83239" w:rsidRPr="002F2570" w:rsidRDefault="00F83239" w:rsidP="00894E67">
            <w:pPr>
              <w:autoSpaceDE/>
              <w:autoSpaceDN/>
              <w:rPr>
                <w:sz w:val="18"/>
                <w:szCs w:val="18"/>
              </w:rPr>
            </w:pPr>
          </w:p>
        </w:tc>
        <w:tc>
          <w:tcPr>
            <w:tcW w:w="1580" w:type="dxa"/>
            <w:tcBorders>
              <w:top w:val="nil"/>
              <w:left w:val="nil"/>
              <w:bottom w:val="single" w:sz="8" w:space="0" w:color="auto"/>
              <w:right w:val="nil"/>
            </w:tcBorders>
            <w:shd w:val="clear" w:color="auto" w:fill="auto"/>
            <w:vAlign w:val="bottom"/>
          </w:tcPr>
          <w:p w:rsidR="00F83239" w:rsidRPr="002F2570" w:rsidRDefault="00F83239" w:rsidP="00894E67">
            <w:pPr>
              <w:autoSpaceDE/>
              <w:autoSpaceDN/>
              <w:rPr>
                <w:sz w:val="18"/>
                <w:szCs w:val="18"/>
              </w:rPr>
            </w:pPr>
          </w:p>
        </w:tc>
      </w:tr>
      <w:tr w:rsidR="00F83239" w:rsidRPr="002F2570" w:rsidTr="00EB0723">
        <w:trPr>
          <w:trHeight w:val="20"/>
        </w:trPr>
        <w:tc>
          <w:tcPr>
            <w:tcW w:w="3700" w:type="dxa"/>
            <w:tcBorders>
              <w:top w:val="nil"/>
              <w:left w:val="nil"/>
              <w:bottom w:val="nil"/>
              <w:right w:val="nil"/>
            </w:tcBorders>
            <w:shd w:val="clear" w:color="auto" w:fill="auto"/>
          </w:tcPr>
          <w:p w:rsidR="00F83239" w:rsidRPr="002F2570" w:rsidRDefault="00F83239" w:rsidP="00894E67">
            <w:pPr>
              <w:autoSpaceDE/>
              <w:autoSpaceDN/>
              <w:rPr>
                <w:sz w:val="18"/>
                <w:szCs w:val="18"/>
              </w:rPr>
            </w:pPr>
          </w:p>
        </w:tc>
        <w:tc>
          <w:tcPr>
            <w:tcW w:w="2200" w:type="dxa"/>
            <w:tcBorders>
              <w:top w:val="nil"/>
              <w:left w:val="nil"/>
              <w:bottom w:val="nil"/>
              <w:right w:val="nil"/>
            </w:tcBorders>
            <w:shd w:val="clear" w:color="auto" w:fill="auto"/>
            <w:vAlign w:val="bottom"/>
          </w:tcPr>
          <w:p w:rsidR="00F83239" w:rsidRPr="002F2570" w:rsidRDefault="00F83239" w:rsidP="00894E67">
            <w:pPr>
              <w:autoSpaceDE/>
              <w:autoSpaceDN/>
            </w:pPr>
          </w:p>
        </w:tc>
        <w:tc>
          <w:tcPr>
            <w:tcW w:w="1780" w:type="dxa"/>
            <w:tcBorders>
              <w:top w:val="nil"/>
              <w:left w:val="nil"/>
              <w:bottom w:val="nil"/>
              <w:right w:val="nil"/>
            </w:tcBorders>
            <w:shd w:val="clear" w:color="auto" w:fill="auto"/>
            <w:vAlign w:val="bottom"/>
          </w:tcPr>
          <w:p w:rsidR="00F83239" w:rsidRPr="002F2570" w:rsidRDefault="00F83239" w:rsidP="00894E67">
            <w:pPr>
              <w:autoSpaceDE/>
              <w:autoSpaceDN/>
            </w:pPr>
          </w:p>
        </w:tc>
        <w:tc>
          <w:tcPr>
            <w:tcW w:w="1580" w:type="dxa"/>
            <w:tcBorders>
              <w:top w:val="nil"/>
              <w:left w:val="nil"/>
              <w:bottom w:val="nil"/>
              <w:right w:val="nil"/>
            </w:tcBorders>
            <w:shd w:val="clear" w:color="auto" w:fill="auto"/>
            <w:vAlign w:val="bottom"/>
          </w:tcPr>
          <w:p w:rsidR="00F83239" w:rsidRPr="002F2570" w:rsidRDefault="00F83239" w:rsidP="00894E67">
            <w:pPr>
              <w:autoSpaceDE/>
              <w:autoSpaceDN/>
            </w:pPr>
          </w:p>
        </w:tc>
      </w:tr>
      <w:tr w:rsidR="00F83239" w:rsidRPr="002F2570" w:rsidTr="00EB0723">
        <w:trPr>
          <w:trHeight w:val="20"/>
        </w:trPr>
        <w:tc>
          <w:tcPr>
            <w:tcW w:w="3700" w:type="dxa"/>
            <w:tcBorders>
              <w:top w:val="nil"/>
              <w:left w:val="nil"/>
              <w:bottom w:val="nil"/>
              <w:right w:val="nil"/>
            </w:tcBorders>
            <w:shd w:val="clear" w:color="auto" w:fill="auto"/>
          </w:tcPr>
          <w:p w:rsidR="00F83239" w:rsidRPr="002F2570" w:rsidRDefault="00F83239" w:rsidP="00894E67">
            <w:pPr>
              <w:autoSpaceDE/>
              <w:autoSpaceDN/>
              <w:rPr>
                <w:b/>
                <w:bCs/>
                <w:sz w:val="18"/>
                <w:szCs w:val="18"/>
              </w:rPr>
            </w:pPr>
            <w:r w:rsidRPr="002F2570">
              <w:rPr>
                <w:b/>
                <w:bCs/>
                <w:sz w:val="18"/>
                <w:szCs w:val="18"/>
              </w:rPr>
              <w:t xml:space="preserve">Итого текущих и </w:t>
            </w:r>
            <w:proofErr w:type="spellStart"/>
            <w:r w:rsidRPr="002F2570">
              <w:rPr>
                <w:b/>
                <w:bCs/>
                <w:sz w:val="18"/>
                <w:szCs w:val="18"/>
              </w:rPr>
              <w:t>необесцененных</w:t>
            </w:r>
            <w:proofErr w:type="spellEnd"/>
          </w:p>
        </w:tc>
        <w:tc>
          <w:tcPr>
            <w:tcW w:w="2200" w:type="dxa"/>
            <w:tcBorders>
              <w:top w:val="nil"/>
              <w:left w:val="nil"/>
              <w:bottom w:val="nil"/>
              <w:right w:val="nil"/>
            </w:tcBorders>
            <w:shd w:val="clear" w:color="auto" w:fill="auto"/>
            <w:vAlign w:val="bottom"/>
          </w:tcPr>
          <w:p w:rsidR="00F83239" w:rsidRPr="002F2570" w:rsidRDefault="00BD5459" w:rsidP="00894E67">
            <w:pPr>
              <w:autoSpaceDE/>
              <w:autoSpaceDN/>
              <w:jc w:val="right"/>
              <w:rPr>
                <w:iCs/>
                <w:sz w:val="18"/>
                <w:szCs w:val="18"/>
              </w:rPr>
            </w:pPr>
            <w:r w:rsidRPr="002F2570">
              <w:rPr>
                <w:iCs/>
                <w:sz w:val="18"/>
                <w:szCs w:val="18"/>
              </w:rPr>
              <w:t>0</w:t>
            </w:r>
          </w:p>
        </w:tc>
        <w:tc>
          <w:tcPr>
            <w:tcW w:w="1780" w:type="dxa"/>
            <w:tcBorders>
              <w:top w:val="nil"/>
              <w:left w:val="nil"/>
              <w:bottom w:val="nil"/>
              <w:right w:val="nil"/>
            </w:tcBorders>
            <w:shd w:val="clear" w:color="auto" w:fill="auto"/>
            <w:vAlign w:val="bottom"/>
          </w:tcPr>
          <w:p w:rsidR="00F83239" w:rsidRPr="002F2570" w:rsidRDefault="00D2741D" w:rsidP="00894E67">
            <w:pPr>
              <w:autoSpaceDE/>
              <w:autoSpaceDN/>
              <w:jc w:val="right"/>
              <w:rPr>
                <w:b/>
                <w:bCs/>
                <w:sz w:val="18"/>
                <w:szCs w:val="18"/>
              </w:rPr>
            </w:pPr>
            <w:r w:rsidRPr="002F2570">
              <w:rPr>
                <w:b/>
                <w:bCs/>
                <w:sz w:val="18"/>
                <w:szCs w:val="18"/>
              </w:rPr>
              <w:t>236 515</w:t>
            </w:r>
          </w:p>
        </w:tc>
        <w:tc>
          <w:tcPr>
            <w:tcW w:w="1580" w:type="dxa"/>
            <w:tcBorders>
              <w:top w:val="nil"/>
              <w:left w:val="nil"/>
              <w:bottom w:val="nil"/>
              <w:right w:val="nil"/>
            </w:tcBorders>
            <w:shd w:val="clear" w:color="auto" w:fill="auto"/>
            <w:vAlign w:val="bottom"/>
          </w:tcPr>
          <w:p w:rsidR="00F83239" w:rsidRPr="002F2570" w:rsidRDefault="00D2741D" w:rsidP="0080508F">
            <w:pPr>
              <w:autoSpaceDE/>
              <w:autoSpaceDN/>
              <w:jc w:val="right"/>
              <w:rPr>
                <w:b/>
                <w:bCs/>
                <w:sz w:val="18"/>
                <w:szCs w:val="18"/>
              </w:rPr>
            </w:pPr>
            <w:r w:rsidRPr="002F2570">
              <w:rPr>
                <w:b/>
                <w:bCs/>
                <w:sz w:val="18"/>
                <w:szCs w:val="18"/>
              </w:rPr>
              <w:t>236 515</w:t>
            </w:r>
          </w:p>
        </w:tc>
      </w:tr>
      <w:tr w:rsidR="00F83239" w:rsidRPr="002F2570" w:rsidTr="00EB0723">
        <w:trPr>
          <w:trHeight w:val="20"/>
        </w:trPr>
        <w:tc>
          <w:tcPr>
            <w:tcW w:w="3700" w:type="dxa"/>
            <w:tcBorders>
              <w:top w:val="nil"/>
              <w:left w:val="nil"/>
              <w:bottom w:val="single" w:sz="8" w:space="0" w:color="auto"/>
              <w:right w:val="nil"/>
            </w:tcBorders>
            <w:shd w:val="clear" w:color="auto" w:fill="auto"/>
          </w:tcPr>
          <w:p w:rsidR="00F83239" w:rsidRPr="002F2570" w:rsidRDefault="00F83239" w:rsidP="00894E67">
            <w:pPr>
              <w:autoSpaceDE/>
              <w:autoSpaceDN/>
              <w:rPr>
                <w:sz w:val="18"/>
                <w:szCs w:val="18"/>
              </w:rPr>
            </w:pPr>
            <w:r w:rsidRPr="002F2570">
              <w:rPr>
                <w:sz w:val="18"/>
                <w:szCs w:val="18"/>
              </w:rPr>
              <w:t> </w:t>
            </w:r>
          </w:p>
        </w:tc>
        <w:tc>
          <w:tcPr>
            <w:tcW w:w="2200" w:type="dxa"/>
            <w:tcBorders>
              <w:top w:val="nil"/>
              <w:left w:val="nil"/>
              <w:bottom w:val="single" w:sz="8" w:space="0" w:color="auto"/>
              <w:right w:val="nil"/>
            </w:tcBorders>
            <w:shd w:val="clear" w:color="auto" w:fill="auto"/>
            <w:vAlign w:val="bottom"/>
          </w:tcPr>
          <w:p w:rsidR="00F83239" w:rsidRPr="002F2570" w:rsidRDefault="00F83239" w:rsidP="00894E67">
            <w:pPr>
              <w:autoSpaceDE/>
              <w:autoSpaceDN/>
              <w:rPr>
                <w:sz w:val="18"/>
                <w:szCs w:val="18"/>
              </w:rPr>
            </w:pPr>
          </w:p>
        </w:tc>
        <w:tc>
          <w:tcPr>
            <w:tcW w:w="1780" w:type="dxa"/>
            <w:tcBorders>
              <w:top w:val="nil"/>
              <w:left w:val="nil"/>
              <w:bottom w:val="single" w:sz="8" w:space="0" w:color="auto"/>
              <w:right w:val="nil"/>
            </w:tcBorders>
            <w:shd w:val="clear" w:color="auto" w:fill="auto"/>
            <w:vAlign w:val="bottom"/>
          </w:tcPr>
          <w:p w:rsidR="00F83239" w:rsidRPr="002F2570" w:rsidRDefault="00F83239" w:rsidP="00894E67">
            <w:pPr>
              <w:autoSpaceDE/>
              <w:autoSpaceDN/>
              <w:rPr>
                <w:sz w:val="18"/>
                <w:szCs w:val="18"/>
              </w:rPr>
            </w:pPr>
          </w:p>
        </w:tc>
        <w:tc>
          <w:tcPr>
            <w:tcW w:w="1580" w:type="dxa"/>
            <w:tcBorders>
              <w:top w:val="nil"/>
              <w:left w:val="nil"/>
              <w:bottom w:val="single" w:sz="8" w:space="0" w:color="auto"/>
              <w:right w:val="nil"/>
            </w:tcBorders>
            <w:shd w:val="clear" w:color="auto" w:fill="auto"/>
            <w:vAlign w:val="bottom"/>
          </w:tcPr>
          <w:p w:rsidR="00F83239" w:rsidRPr="002F2570" w:rsidRDefault="00F83239" w:rsidP="00894E67">
            <w:pPr>
              <w:autoSpaceDE/>
              <w:autoSpaceDN/>
              <w:rPr>
                <w:sz w:val="18"/>
                <w:szCs w:val="18"/>
              </w:rPr>
            </w:pPr>
          </w:p>
        </w:tc>
      </w:tr>
      <w:tr w:rsidR="00F83239" w:rsidRPr="002F2570" w:rsidTr="00EB0723">
        <w:trPr>
          <w:trHeight w:val="20"/>
        </w:trPr>
        <w:tc>
          <w:tcPr>
            <w:tcW w:w="3700" w:type="dxa"/>
            <w:tcBorders>
              <w:top w:val="single" w:sz="8" w:space="0" w:color="auto"/>
              <w:left w:val="nil"/>
              <w:bottom w:val="nil"/>
              <w:right w:val="nil"/>
            </w:tcBorders>
            <w:shd w:val="clear" w:color="auto" w:fill="auto"/>
          </w:tcPr>
          <w:p w:rsidR="00F83239" w:rsidRPr="002F2570" w:rsidRDefault="00F83239" w:rsidP="00894E67">
            <w:pPr>
              <w:autoSpaceDE/>
              <w:autoSpaceDN/>
              <w:rPr>
                <w:sz w:val="18"/>
                <w:szCs w:val="18"/>
              </w:rPr>
            </w:pPr>
            <w:r w:rsidRPr="002F2570">
              <w:rPr>
                <w:sz w:val="18"/>
                <w:szCs w:val="18"/>
              </w:rPr>
              <w:t> </w:t>
            </w:r>
          </w:p>
        </w:tc>
        <w:tc>
          <w:tcPr>
            <w:tcW w:w="2200" w:type="dxa"/>
            <w:tcBorders>
              <w:top w:val="single" w:sz="8" w:space="0" w:color="auto"/>
              <w:left w:val="nil"/>
              <w:bottom w:val="nil"/>
              <w:right w:val="nil"/>
            </w:tcBorders>
            <w:shd w:val="clear" w:color="auto" w:fill="auto"/>
            <w:vAlign w:val="bottom"/>
          </w:tcPr>
          <w:p w:rsidR="00F83239" w:rsidRPr="002F2570" w:rsidRDefault="00F83239" w:rsidP="00894E67">
            <w:pPr>
              <w:autoSpaceDE/>
              <w:autoSpaceDN/>
              <w:rPr>
                <w:sz w:val="18"/>
                <w:szCs w:val="18"/>
              </w:rPr>
            </w:pPr>
          </w:p>
        </w:tc>
        <w:tc>
          <w:tcPr>
            <w:tcW w:w="1780" w:type="dxa"/>
            <w:tcBorders>
              <w:top w:val="single" w:sz="8" w:space="0" w:color="auto"/>
              <w:left w:val="nil"/>
              <w:bottom w:val="nil"/>
              <w:right w:val="nil"/>
            </w:tcBorders>
            <w:shd w:val="clear" w:color="auto" w:fill="auto"/>
            <w:vAlign w:val="bottom"/>
          </w:tcPr>
          <w:p w:rsidR="00F83239" w:rsidRPr="002F2570" w:rsidRDefault="00F83239" w:rsidP="00894E67">
            <w:pPr>
              <w:autoSpaceDE/>
              <w:autoSpaceDN/>
              <w:rPr>
                <w:sz w:val="18"/>
                <w:szCs w:val="18"/>
              </w:rPr>
            </w:pPr>
          </w:p>
        </w:tc>
        <w:tc>
          <w:tcPr>
            <w:tcW w:w="1580" w:type="dxa"/>
            <w:tcBorders>
              <w:top w:val="single" w:sz="8" w:space="0" w:color="auto"/>
              <w:left w:val="nil"/>
              <w:bottom w:val="nil"/>
              <w:right w:val="nil"/>
            </w:tcBorders>
            <w:shd w:val="clear" w:color="auto" w:fill="auto"/>
            <w:vAlign w:val="bottom"/>
          </w:tcPr>
          <w:p w:rsidR="00F83239" w:rsidRPr="002F2570" w:rsidRDefault="00F83239" w:rsidP="00894E67">
            <w:pPr>
              <w:autoSpaceDE/>
              <w:autoSpaceDN/>
              <w:rPr>
                <w:sz w:val="18"/>
                <w:szCs w:val="18"/>
              </w:rPr>
            </w:pPr>
          </w:p>
        </w:tc>
      </w:tr>
      <w:tr w:rsidR="00F83239" w:rsidRPr="002F2570" w:rsidTr="00EB0723">
        <w:trPr>
          <w:trHeight w:val="20"/>
        </w:trPr>
        <w:tc>
          <w:tcPr>
            <w:tcW w:w="3700" w:type="dxa"/>
            <w:tcBorders>
              <w:top w:val="nil"/>
              <w:left w:val="nil"/>
              <w:bottom w:val="nil"/>
              <w:right w:val="nil"/>
            </w:tcBorders>
            <w:shd w:val="clear" w:color="auto" w:fill="auto"/>
          </w:tcPr>
          <w:p w:rsidR="00F83239" w:rsidRPr="002F2570" w:rsidRDefault="00F83239" w:rsidP="00894E67">
            <w:pPr>
              <w:autoSpaceDE/>
              <w:autoSpaceDN/>
              <w:rPr>
                <w:i/>
                <w:iCs/>
                <w:sz w:val="18"/>
                <w:szCs w:val="18"/>
              </w:rPr>
            </w:pPr>
            <w:r w:rsidRPr="002F2570">
              <w:rPr>
                <w:i/>
                <w:iCs/>
                <w:sz w:val="18"/>
                <w:szCs w:val="18"/>
              </w:rPr>
              <w:t>Индивидуально обесцененные</w:t>
            </w:r>
          </w:p>
        </w:tc>
        <w:tc>
          <w:tcPr>
            <w:tcW w:w="2200" w:type="dxa"/>
            <w:tcBorders>
              <w:top w:val="nil"/>
              <w:left w:val="nil"/>
              <w:bottom w:val="nil"/>
              <w:right w:val="nil"/>
            </w:tcBorders>
            <w:shd w:val="clear" w:color="auto" w:fill="auto"/>
            <w:vAlign w:val="bottom"/>
          </w:tcPr>
          <w:p w:rsidR="00F83239" w:rsidRPr="002F2570" w:rsidRDefault="00F83239" w:rsidP="00894E67">
            <w:pPr>
              <w:autoSpaceDE/>
              <w:autoSpaceDN/>
              <w:rPr>
                <w:i/>
                <w:iCs/>
                <w:sz w:val="18"/>
                <w:szCs w:val="18"/>
              </w:rPr>
            </w:pPr>
          </w:p>
        </w:tc>
        <w:tc>
          <w:tcPr>
            <w:tcW w:w="1780" w:type="dxa"/>
            <w:tcBorders>
              <w:top w:val="nil"/>
              <w:left w:val="nil"/>
              <w:bottom w:val="nil"/>
              <w:right w:val="nil"/>
            </w:tcBorders>
            <w:shd w:val="clear" w:color="auto" w:fill="auto"/>
            <w:vAlign w:val="bottom"/>
          </w:tcPr>
          <w:p w:rsidR="00F83239" w:rsidRPr="002F2570" w:rsidRDefault="00F83239" w:rsidP="00894E67">
            <w:pPr>
              <w:autoSpaceDE/>
              <w:autoSpaceDN/>
            </w:pPr>
          </w:p>
        </w:tc>
        <w:tc>
          <w:tcPr>
            <w:tcW w:w="1580" w:type="dxa"/>
            <w:tcBorders>
              <w:top w:val="nil"/>
              <w:left w:val="nil"/>
              <w:bottom w:val="nil"/>
              <w:right w:val="nil"/>
            </w:tcBorders>
            <w:shd w:val="clear" w:color="auto" w:fill="auto"/>
            <w:vAlign w:val="bottom"/>
          </w:tcPr>
          <w:p w:rsidR="00F83239" w:rsidRPr="002F2570" w:rsidRDefault="00F83239" w:rsidP="00894E67">
            <w:pPr>
              <w:autoSpaceDE/>
              <w:autoSpaceDN/>
            </w:pPr>
          </w:p>
        </w:tc>
      </w:tr>
      <w:tr w:rsidR="00F83239" w:rsidRPr="002F2570" w:rsidTr="00EB0723">
        <w:trPr>
          <w:trHeight w:val="20"/>
        </w:trPr>
        <w:tc>
          <w:tcPr>
            <w:tcW w:w="3700" w:type="dxa"/>
            <w:tcBorders>
              <w:top w:val="nil"/>
              <w:left w:val="nil"/>
              <w:bottom w:val="nil"/>
              <w:right w:val="nil"/>
            </w:tcBorders>
            <w:shd w:val="clear" w:color="auto" w:fill="auto"/>
            <w:vAlign w:val="center"/>
          </w:tcPr>
          <w:p w:rsidR="00F83239" w:rsidRPr="002F2570" w:rsidRDefault="00F83239" w:rsidP="00894E67">
            <w:pPr>
              <w:autoSpaceDE/>
              <w:autoSpaceDN/>
              <w:rPr>
                <w:sz w:val="18"/>
                <w:szCs w:val="18"/>
              </w:rPr>
            </w:pPr>
            <w:r w:rsidRPr="002F2570">
              <w:rPr>
                <w:sz w:val="18"/>
                <w:szCs w:val="18"/>
              </w:rPr>
              <w:t>с задержкой платежа менее 30 дней</w:t>
            </w:r>
          </w:p>
        </w:tc>
        <w:tc>
          <w:tcPr>
            <w:tcW w:w="2200" w:type="dxa"/>
            <w:tcBorders>
              <w:top w:val="nil"/>
              <w:left w:val="nil"/>
              <w:bottom w:val="nil"/>
              <w:right w:val="nil"/>
            </w:tcBorders>
            <w:shd w:val="clear" w:color="auto" w:fill="auto"/>
            <w:vAlign w:val="bottom"/>
          </w:tcPr>
          <w:p w:rsidR="00F83239" w:rsidRPr="002F2570" w:rsidRDefault="00BD5459" w:rsidP="00894E67">
            <w:pPr>
              <w:autoSpaceDE/>
              <w:autoSpaceDN/>
              <w:jc w:val="right"/>
              <w:rPr>
                <w:bCs/>
                <w:sz w:val="18"/>
                <w:szCs w:val="18"/>
              </w:rPr>
            </w:pPr>
            <w:r w:rsidRPr="002F2570">
              <w:rPr>
                <w:bCs/>
                <w:sz w:val="18"/>
                <w:szCs w:val="18"/>
              </w:rPr>
              <w:t>0</w:t>
            </w:r>
          </w:p>
        </w:tc>
        <w:tc>
          <w:tcPr>
            <w:tcW w:w="1780" w:type="dxa"/>
            <w:tcBorders>
              <w:top w:val="nil"/>
              <w:left w:val="nil"/>
              <w:bottom w:val="nil"/>
              <w:right w:val="nil"/>
            </w:tcBorders>
            <w:shd w:val="clear" w:color="auto" w:fill="auto"/>
            <w:vAlign w:val="bottom"/>
          </w:tcPr>
          <w:p w:rsidR="00F83239" w:rsidRPr="002F2570" w:rsidRDefault="00BD5459" w:rsidP="00894E67">
            <w:pPr>
              <w:autoSpaceDE/>
              <w:autoSpaceDN/>
              <w:jc w:val="right"/>
              <w:rPr>
                <w:bCs/>
                <w:sz w:val="18"/>
                <w:szCs w:val="18"/>
              </w:rPr>
            </w:pPr>
            <w:r w:rsidRPr="002F2570">
              <w:rPr>
                <w:bCs/>
                <w:sz w:val="18"/>
                <w:szCs w:val="18"/>
              </w:rPr>
              <w:t>0</w:t>
            </w:r>
          </w:p>
        </w:tc>
        <w:tc>
          <w:tcPr>
            <w:tcW w:w="1580" w:type="dxa"/>
            <w:tcBorders>
              <w:top w:val="nil"/>
              <w:left w:val="nil"/>
              <w:bottom w:val="nil"/>
              <w:right w:val="nil"/>
            </w:tcBorders>
            <w:shd w:val="clear" w:color="auto" w:fill="auto"/>
            <w:noWrap/>
            <w:vAlign w:val="bottom"/>
          </w:tcPr>
          <w:p w:rsidR="00F83239" w:rsidRPr="002F2570" w:rsidRDefault="00BD5459" w:rsidP="00894E67">
            <w:pPr>
              <w:autoSpaceDE/>
              <w:autoSpaceDN/>
              <w:jc w:val="right"/>
              <w:rPr>
                <w:sz w:val="18"/>
                <w:szCs w:val="18"/>
              </w:rPr>
            </w:pPr>
            <w:r w:rsidRPr="002F2570">
              <w:rPr>
                <w:sz w:val="18"/>
                <w:szCs w:val="18"/>
              </w:rPr>
              <w:t>0</w:t>
            </w:r>
          </w:p>
        </w:tc>
      </w:tr>
      <w:tr w:rsidR="00F83239" w:rsidRPr="002F2570" w:rsidTr="00EB0723">
        <w:trPr>
          <w:trHeight w:val="20"/>
        </w:trPr>
        <w:tc>
          <w:tcPr>
            <w:tcW w:w="3700" w:type="dxa"/>
            <w:tcBorders>
              <w:top w:val="nil"/>
              <w:left w:val="nil"/>
              <w:bottom w:val="nil"/>
              <w:right w:val="nil"/>
            </w:tcBorders>
            <w:shd w:val="clear" w:color="auto" w:fill="auto"/>
            <w:vAlign w:val="center"/>
          </w:tcPr>
          <w:p w:rsidR="00F83239" w:rsidRPr="002F2570" w:rsidRDefault="00F83239" w:rsidP="00894E67">
            <w:pPr>
              <w:autoSpaceDE/>
              <w:autoSpaceDN/>
              <w:rPr>
                <w:sz w:val="18"/>
                <w:szCs w:val="18"/>
              </w:rPr>
            </w:pPr>
            <w:r w:rsidRPr="002F2570">
              <w:rPr>
                <w:sz w:val="18"/>
                <w:szCs w:val="18"/>
              </w:rPr>
              <w:t>с задержкой платежа от 30 до 90 дней</w:t>
            </w:r>
          </w:p>
        </w:tc>
        <w:tc>
          <w:tcPr>
            <w:tcW w:w="2200" w:type="dxa"/>
            <w:tcBorders>
              <w:top w:val="nil"/>
              <w:left w:val="nil"/>
              <w:bottom w:val="nil"/>
              <w:right w:val="nil"/>
            </w:tcBorders>
            <w:shd w:val="clear" w:color="auto" w:fill="auto"/>
            <w:vAlign w:val="bottom"/>
          </w:tcPr>
          <w:p w:rsidR="00F83239" w:rsidRPr="002F2570" w:rsidRDefault="00BD5459" w:rsidP="00894E67">
            <w:pPr>
              <w:autoSpaceDE/>
              <w:autoSpaceDN/>
              <w:jc w:val="right"/>
              <w:rPr>
                <w:bCs/>
                <w:sz w:val="18"/>
                <w:szCs w:val="18"/>
              </w:rPr>
            </w:pPr>
            <w:r w:rsidRPr="002F2570">
              <w:rPr>
                <w:bCs/>
                <w:sz w:val="18"/>
                <w:szCs w:val="18"/>
              </w:rPr>
              <w:t>0</w:t>
            </w:r>
          </w:p>
        </w:tc>
        <w:tc>
          <w:tcPr>
            <w:tcW w:w="1780" w:type="dxa"/>
            <w:tcBorders>
              <w:top w:val="nil"/>
              <w:left w:val="nil"/>
              <w:bottom w:val="nil"/>
              <w:right w:val="nil"/>
            </w:tcBorders>
            <w:shd w:val="clear" w:color="auto" w:fill="auto"/>
            <w:vAlign w:val="bottom"/>
          </w:tcPr>
          <w:p w:rsidR="00F83239" w:rsidRPr="002F2570" w:rsidRDefault="00BD5459" w:rsidP="00894E67">
            <w:pPr>
              <w:autoSpaceDE/>
              <w:autoSpaceDN/>
              <w:jc w:val="right"/>
              <w:rPr>
                <w:bCs/>
                <w:sz w:val="18"/>
                <w:szCs w:val="18"/>
              </w:rPr>
            </w:pPr>
            <w:r w:rsidRPr="002F2570">
              <w:rPr>
                <w:bCs/>
                <w:sz w:val="18"/>
                <w:szCs w:val="18"/>
              </w:rPr>
              <w:t>0</w:t>
            </w:r>
          </w:p>
        </w:tc>
        <w:tc>
          <w:tcPr>
            <w:tcW w:w="1580" w:type="dxa"/>
            <w:tcBorders>
              <w:top w:val="nil"/>
              <w:left w:val="nil"/>
              <w:bottom w:val="nil"/>
              <w:right w:val="nil"/>
            </w:tcBorders>
            <w:shd w:val="clear" w:color="auto" w:fill="auto"/>
            <w:noWrap/>
            <w:vAlign w:val="bottom"/>
          </w:tcPr>
          <w:p w:rsidR="00F83239" w:rsidRPr="002F2570" w:rsidRDefault="00BD5459" w:rsidP="00894E67">
            <w:pPr>
              <w:autoSpaceDE/>
              <w:autoSpaceDN/>
              <w:jc w:val="right"/>
              <w:rPr>
                <w:sz w:val="18"/>
                <w:szCs w:val="18"/>
              </w:rPr>
            </w:pPr>
            <w:r w:rsidRPr="002F2570">
              <w:rPr>
                <w:sz w:val="18"/>
                <w:szCs w:val="18"/>
              </w:rPr>
              <w:t>0</w:t>
            </w:r>
          </w:p>
        </w:tc>
      </w:tr>
      <w:tr w:rsidR="00F83239" w:rsidRPr="002F2570" w:rsidTr="00EB0723">
        <w:trPr>
          <w:trHeight w:val="20"/>
        </w:trPr>
        <w:tc>
          <w:tcPr>
            <w:tcW w:w="3700" w:type="dxa"/>
            <w:tcBorders>
              <w:top w:val="nil"/>
              <w:left w:val="nil"/>
              <w:bottom w:val="nil"/>
              <w:right w:val="nil"/>
            </w:tcBorders>
            <w:shd w:val="clear" w:color="auto" w:fill="auto"/>
            <w:vAlign w:val="center"/>
          </w:tcPr>
          <w:p w:rsidR="00F83239" w:rsidRPr="002F2570" w:rsidRDefault="00F83239" w:rsidP="00894E67">
            <w:pPr>
              <w:autoSpaceDE/>
              <w:autoSpaceDN/>
              <w:rPr>
                <w:sz w:val="18"/>
                <w:szCs w:val="18"/>
              </w:rPr>
            </w:pPr>
            <w:r w:rsidRPr="002F2570">
              <w:rPr>
                <w:sz w:val="18"/>
                <w:szCs w:val="18"/>
              </w:rPr>
              <w:t>с задержкой платежа от 90 до 180 дней</w:t>
            </w:r>
          </w:p>
        </w:tc>
        <w:tc>
          <w:tcPr>
            <w:tcW w:w="2200" w:type="dxa"/>
            <w:tcBorders>
              <w:top w:val="nil"/>
              <w:left w:val="nil"/>
              <w:bottom w:val="nil"/>
              <w:right w:val="nil"/>
            </w:tcBorders>
            <w:shd w:val="clear" w:color="auto" w:fill="auto"/>
            <w:vAlign w:val="bottom"/>
          </w:tcPr>
          <w:p w:rsidR="00F83239" w:rsidRPr="002F2570" w:rsidRDefault="00BD5459" w:rsidP="00894E67">
            <w:pPr>
              <w:autoSpaceDE/>
              <w:autoSpaceDN/>
              <w:jc w:val="right"/>
              <w:rPr>
                <w:bCs/>
                <w:sz w:val="18"/>
                <w:szCs w:val="18"/>
              </w:rPr>
            </w:pPr>
            <w:r w:rsidRPr="002F2570">
              <w:rPr>
                <w:bCs/>
                <w:sz w:val="18"/>
                <w:szCs w:val="18"/>
              </w:rPr>
              <w:t>0</w:t>
            </w:r>
          </w:p>
        </w:tc>
        <w:tc>
          <w:tcPr>
            <w:tcW w:w="1780" w:type="dxa"/>
            <w:tcBorders>
              <w:top w:val="nil"/>
              <w:left w:val="nil"/>
              <w:bottom w:val="nil"/>
              <w:right w:val="nil"/>
            </w:tcBorders>
            <w:shd w:val="clear" w:color="auto" w:fill="auto"/>
            <w:vAlign w:val="bottom"/>
          </w:tcPr>
          <w:p w:rsidR="00F83239" w:rsidRPr="002F2570" w:rsidRDefault="00BD5459" w:rsidP="00894E67">
            <w:pPr>
              <w:autoSpaceDE/>
              <w:autoSpaceDN/>
              <w:jc w:val="right"/>
              <w:rPr>
                <w:bCs/>
                <w:sz w:val="18"/>
                <w:szCs w:val="18"/>
              </w:rPr>
            </w:pPr>
            <w:r w:rsidRPr="002F2570">
              <w:rPr>
                <w:bCs/>
                <w:sz w:val="18"/>
                <w:szCs w:val="18"/>
              </w:rPr>
              <w:t>0</w:t>
            </w:r>
          </w:p>
        </w:tc>
        <w:tc>
          <w:tcPr>
            <w:tcW w:w="1580" w:type="dxa"/>
            <w:tcBorders>
              <w:top w:val="nil"/>
              <w:left w:val="nil"/>
              <w:bottom w:val="nil"/>
              <w:right w:val="nil"/>
            </w:tcBorders>
            <w:shd w:val="clear" w:color="auto" w:fill="auto"/>
            <w:noWrap/>
            <w:vAlign w:val="bottom"/>
          </w:tcPr>
          <w:p w:rsidR="00F83239" w:rsidRPr="002F2570" w:rsidRDefault="00BD5459" w:rsidP="00894E67">
            <w:pPr>
              <w:autoSpaceDE/>
              <w:autoSpaceDN/>
              <w:jc w:val="right"/>
              <w:rPr>
                <w:sz w:val="18"/>
                <w:szCs w:val="18"/>
              </w:rPr>
            </w:pPr>
            <w:r w:rsidRPr="002F2570">
              <w:rPr>
                <w:sz w:val="18"/>
                <w:szCs w:val="18"/>
              </w:rPr>
              <w:t>0</w:t>
            </w:r>
          </w:p>
        </w:tc>
      </w:tr>
      <w:tr w:rsidR="00F83239" w:rsidRPr="002F2570" w:rsidTr="00EB0723">
        <w:trPr>
          <w:trHeight w:val="20"/>
        </w:trPr>
        <w:tc>
          <w:tcPr>
            <w:tcW w:w="3700" w:type="dxa"/>
            <w:tcBorders>
              <w:top w:val="nil"/>
              <w:left w:val="nil"/>
              <w:bottom w:val="nil"/>
              <w:right w:val="nil"/>
            </w:tcBorders>
            <w:shd w:val="clear" w:color="auto" w:fill="auto"/>
            <w:vAlign w:val="center"/>
          </w:tcPr>
          <w:p w:rsidR="00F83239" w:rsidRPr="002F2570" w:rsidRDefault="00F83239" w:rsidP="00894E67">
            <w:pPr>
              <w:autoSpaceDE/>
              <w:autoSpaceDN/>
              <w:rPr>
                <w:sz w:val="18"/>
                <w:szCs w:val="18"/>
              </w:rPr>
            </w:pPr>
            <w:r w:rsidRPr="002F2570">
              <w:rPr>
                <w:sz w:val="18"/>
                <w:szCs w:val="18"/>
              </w:rPr>
              <w:t>с задержкой платежа от 180 до 360 дней</w:t>
            </w:r>
          </w:p>
        </w:tc>
        <w:tc>
          <w:tcPr>
            <w:tcW w:w="2200" w:type="dxa"/>
            <w:tcBorders>
              <w:top w:val="nil"/>
              <w:left w:val="nil"/>
              <w:bottom w:val="nil"/>
              <w:right w:val="nil"/>
            </w:tcBorders>
            <w:shd w:val="clear" w:color="auto" w:fill="auto"/>
            <w:vAlign w:val="bottom"/>
          </w:tcPr>
          <w:p w:rsidR="00F83239" w:rsidRPr="002F2570" w:rsidRDefault="00BD5459" w:rsidP="00894E67">
            <w:pPr>
              <w:autoSpaceDE/>
              <w:autoSpaceDN/>
              <w:jc w:val="right"/>
              <w:rPr>
                <w:bCs/>
                <w:sz w:val="18"/>
                <w:szCs w:val="18"/>
              </w:rPr>
            </w:pPr>
            <w:r w:rsidRPr="002F2570">
              <w:rPr>
                <w:bCs/>
                <w:sz w:val="18"/>
                <w:szCs w:val="18"/>
              </w:rPr>
              <w:t>0</w:t>
            </w:r>
          </w:p>
        </w:tc>
        <w:tc>
          <w:tcPr>
            <w:tcW w:w="1780" w:type="dxa"/>
            <w:tcBorders>
              <w:top w:val="nil"/>
              <w:left w:val="nil"/>
              <w:bottom w:val="nil"/>
              <w:right w:val="nil"/>
            </w:tcBorders>
            <w:shd w:val="clear" w:color="auto" w:fill="auto"/>
            <w:vAlign w:val="bottom"/>
          </w:tcPr>
          <w:p w:rsidR="00F83239" w:rsidRPr="002F2570" w:rsidRDefault="00BD5459" w:rsidP="00894E67">
            <w:pPr>
              <w:autoSpaceDE/>
              <w:autoSpaceDN/>
              <w:jc w:val="right"/>
              <w:rPr>
                <w:bCs/>
                <w:sz w:val="18"/>
                <w:szCs w:val="18"/>
              </w:rPr>
            </w:pPr>
            <w:r w:rsidRPr="002F2570">
              <w:rPr>
                <w:bCs/>
                <w:sz w:val="18"/>
                <w:szCs w:val="18"/>
              </w:rPr>
              <w:t>0</w:t>
            </w:r>
          </w:p>
        </w:tc>
        <w:tc>
          <w:tcPr>
            <w:tcW w:w="1580" w:type="dxa"/>
            <w:tcBorders>
              <w:top w:val="nil"/>
              <w:left w:val="nil"/>
              <w:bottom w:val="nil"/>
              <w:right w:val="nil"/>
            </w:tcBorders>
            <w:shd w:val="clear" w:color="auto" w:fill="auto"/>
            <w:noWrap/>
            <w:vAlign w:val="bottom"/>
          </w:tcPr>
          <w:p w:rsidR="00F83239" w:rsidRPr="002F2570" w:rsidRDefault="00BD5459" w:rsidP="00894E67">
            <w:pPr>
              <w:autoSpaceDE/>
              <w:autoSpaceDN/>
              <w:jc w:val="right"/>
              <w:rPr>
                <w:sz w:val="18"/>
                <w:szCs w:val="18"/>
              </w:rPr>
            </w:pPr>
            <w:r w:rsidRPr="002F2570">
              <w:rPr>
                <w:sz w:val="18"/>
                <w:szCs w:val="18"/>
              </w:rPr>
              <w:t>0</w:t>
            </w:r>
          </w:p>
        </w:tc>
      </w:tr>
      <w:tr w:rsidR="00F83239" w:rsidRPr="002F2570" w:rsidTr="00EB0723">
        <w:trPr>
          <w:trHeight w:val="20"/>
        </w:trPr>
        <w:tc>
          <w:tcPr>
            <w:tcW w:w="3700" w:type="dxa"/>
            <w:tcBorders>
              <w:top w:val="nil"/>
              <w:left w:val="nil"/>
              <w:bottom w:val="nil"/>
              <w:right w:val="nil"/>
            </w:tcBorders>
            <w:shd w:val="clear" w:color="auto" w:fill="auto"/>
            <w:vAlign w:val="center"/>
          </w:tcPr>
          <w:p w:rsidR="00F83239" w:rsidRPr="002F2570" w:rsidRDefault="00F83239" w:rsidP="00894E67">
            <w:pPr>
              <w:autoSpaceDE/>
              <w:autoSpaceDN/>
              <w:rPr>
                <w:sz w:val="18"/>
                <w:szCs w:val="18"/>
              </w:rPr>
            </w:pPr>
            <w:r w:rsidRPr="002F2570">
              <w:rPr>
                <w:sz w:val="18"/>
                <w:szCs w:val="18"/>
              </w:rPr>
              <w:t>с задержкой платеж свыше 360 дней</w:t>
            </w:r>
          </w:p>
        </w:tc>
        <w:tc>
          <w:tcPr>
            <w:tcW w:w="2200" w:type="dxa"/>
            <w:tcBorders>
              <w:top w:val="nil"/>
              <w:left w:val="nil"/>
              <w:bottom w:val="nil"/>
              <w:right w:val="nil"/>
            </w:tcBorders>
            <w:shd w:val="clear" w:color="auto" w:fill="auto"/>
            <w:vAlign w:val="bottom"/>
          </w:tcPr>
          <w:p w:rsidR="00F83239" w:rsidRPr="002F2570" w:rsidRDefault="00BD5459" w:rsidP="00894E67">
            <w:pPr>
              <w:autoSpaceDE/>
              <w:autoSpaceDN/>
              <w:jc w:val="right"/>
              <w:rPr>
                <w:bCs/>
                <w:sz w:val="18"/>
                <w:szCs w:val="18"/>
              </w:rPr>
            </w:pPr>
            <w:r w:rsidRPr="002F2570">
              <w:rPr>
                <w:bCs/>
                <w:sz w:val="18"/>
                <w:szCs w:val="18"/>
              </w:rPr>
              <w:t>0</w:t>
            </w:r>
          </w:p>
        </w:tc>
        <w:tc>
          <w:tcPr>
            <w:tcW w:w="1780" w:type="dxa"/>
            <w:tcBorders>
              <w:top w:val="nil"/>
              <w:left w:val="nil"/>
              <w:bottom w:val="nil"/>
              <w:right w:val="nil"/>
            </w:tcBorders>
            <w:shd w:val="clear" w:color="auto" w:fill="auto"/>
            <w:vAlign w:val="bottom"/>
          </w:tcPr>
          <w:p w:rsidR="00F83239" w:rsidRPr="002F2570" w:rsidRDefault="00BD5459" w:rsidP="00894E67">
            <w:pPr>
              <w:autoSpaceDE/>
              <w:autoSpaceDN/>
              <w:jc w:val="right"/>
              <w:rPr>
                <w:bCs/>
                <w:sz w:val="18"/>
                <w:szCs w:val="18"/>
              </w:rPr>
            </w:pPr>
            <w:r w:rsidRPr="002F2570">
              <w:rPr>
                <w:bCs/>
                <w:sz w:val="18"/>
                <w:szCs w:val="18"/>
              </w:rPr>
              <w:t>0</w:t>
            </w:r>
          </w:p>
        </w:tc>
        <w:tc>
          <w:tcPr>
            <w:tcW w:w="1580" w:type="dxa"/>
            <w:tcBorders>
              <w:top w:val="nil"/>
              <w:left w:val="nil"/>
              <w:bottom w:val="nil"/>
              <w:right w:val="nil"/>
            </w:tcBorders>
            <w:shd w:val="clear" w:color="auto" w:fill="auto"/>
            <w:noWrap/>
            <w:vAlign w:val="bottom"/>
          </w:tcPr>
          <w:p w:rsidR="00F83239" w:rsidRPr="002F2570" w:rsidRDefault="00BD5459" w:rsidP="00894E67">
            <w:pPr>
              <w:autoSpaceDE/>
              <w:autoSpaceDN/>
              <w:jc w:val="right"/>
              <w:rPr>
                <w:sz w:val="18"/>
                <w:szCs w:val="18"/>
              </w:rPr>
            </w:pPr>
            <w:r w:rsidRPr="002F2570">
              <w:rPr>
                <w:sz w:val="18"/>
                <w:szCs w:val="18"/>
              </w:rPr>
              <w:t>0</w:t>
            </w:r>
          </w:p>
        </w:tc>
      </w:tr>
      <w:tr w:rsidR="00F83239" w:rsidRPr="002F2570" w:rsidTr="00EB0723">
        <w:trPr>
          <w:trHeight w:val="20"/>
        </w:trPr>
        <w:tc>
          <w:tcPr>
            <w:tcW w:w="3700" w:type="dxa"/>
            <w:tcBorders>
              <w:top w:val="nil"/>
              <w:left w:val="nil"/>
              <w:bottom w:val="nil"/>
              <w:right w:val="nil"/>
            </w:tcBorders>
            <w:shd w:val="clear" w:color="auto" w:fill="auto"/>
            <w:vAlign w:val="center"/>
          </w:tcPr>
          <w:p w:rsidR="00F83239" w:rsidRPr="002F2570" w:rsidRDefault="00F83239" w:rsidP="00894E67">
            <w:pPr>
              <w:autoSpaceDE/>
              <w:autoSpaceDN/>
              <w:jc w:val="right"/>
              <w:rPr>
                <w:sz w:val="18"/>
                <w:szCs w:val="18"/>
              </w:rPr>
            </w:pPr>
          </w:p>
        </w:tc>
        <w:tc>
          <w:tcPr>
            <w:tcW w:w="2200" w:type="dxa"/>
            <w:tcBorders>
              <w:top w:val="nil"/>
              <w:left w:val="nil"/>
              <w:bottom w:val="nil"/>
              <w:right w:val="nil"/>
            </w:tcBorders>
            <w:shd w:val="clear" w:color="auto" w:fill="auto"/>
            <w:vAlign w:val="bottom"/>
          </w:tcPr>
          <w:p w:rsidR="00F83239" w:rsidRPr="002F2570" w:rsidRDefault="00F83239" w:rsidP="00894E67">
            <w:pPr>
              <w:autoSpaceDE/>
              <w:autoSpaceDN/>
            </w:pPr>
          </w:p>
        </w:tc>
        <w:tc>
          <w:tcPr>
            <w:tcW w:w="1780" w:type="dxa"/>
            <w:tcBorders>
              <w:top w:val="nil"/>
              <w:left w:val="nil"/>
              <w:bottom w:val="nil"/>
              <w:right w:val="nil"/>
            </w:tcBorders>
            <w:shd w:val="clear" w:color="auto" w:fill="auto"/>
            <w:vAlign w:val="bottom"/>
          </w:tcPr>
          <w:p w:rsidR="00F83239" w:rsidRPr="002F2570" w:rsidRDefault="00F83239" w:rsidP="00894E67">
            <w:pPr>
              <w:autoSpaceDE/>
              <w:autoSpaceDN/>
            </w:pPr>
          </w:p>
        </w:tc>
        <w:tc>
          <w:tcPr>
            <w:tcW w:w="1580" w:type="dxa"/>
            <w:tcBorders>
              <w:top w:val="nil"/>
              <w:left w:val="nil"/>
              <w:bottom w:val="nil"/>
              <w:right w:val="nil"/>
            </w:tcBorders>
            <w:shd w:val="clear" w:color="auto" w:fill="auto"/>
            <w:vAlign w:val="bottom"/>
          </w:tcPr>
          <w:p w:rsidR="00F83239" w:rsidRPr="002F2570" w:rsidRDefault="00F83239" w:rsidP="00894E67">
            <w:pPr>
              <w:autoSpaceDE/>
              <w:autoSpaceDN/>
            </w:pPr>
          </w:p>
        </w:tc>
      </w:tr>
      <w:tr w:rsidR="00F83239" w:rsidRPr="002F2570" w:rsidTr="00EB0723">
        <w:trPr>
          <w:trHeight w:val="20"/>
        </w:trPr>
        <w:tc>
          <w:tcPr>
            <w:tcW w:w="3700" w:type="dxa"/>
            <w:tcBorders>
              <w:top w:val="single" w:sz="8" w:space="0" w:color="auto"/>
              <w:left w:val="nil"/>
              <w:bottom w:val="nil"/>
              <w:right w:val="nil"/>
            </w:tcBorders>
            <w:shd w:val="clear" w:color="auto" w:fill="auto"/>
            <w:vAlign w:val="center"/>
          </w:tcPr>
          <w:p w:rsidR="00F83239" w:rsidRPr="002F2570" w:rsidRDefault="00F83239" w:rsidP="00894E67">
            <w:pPr>
              <w:autoSpaceDE/>
              <w:autoSpaceDN/>
              <w:rPr>
                <w:sz w:val="18"/>
                <w:szCs w:val="18"/>
              </w:rPr>
            </w:pPr>
            <w:r w:rsidRPr="002F2570">
              <w:rPr>
                <w:sz w:val="18"/>
                <w:szCs w:val="18"/>
              </w:rPr>
              <w:t> </w:t>
            </w:r>
          </w:p>
        </w:tc>
        <w:tc>
          <w:tcPr>
            <w:tcW w:w="2200" w:type="dxa"/>
            <w:tcBorders>
              <w:top w:val="single" w:sz="8" w:space="0" w:color="auto"/>
              <w:left w:val="nil"/>
              <w:bottom w:val="nil"/>
              <w:right w:val="nil"/>
            </w:tcBorders>
            <w:shd w:val="clear" w:color="auto" w:fill="auto"/>
            <w:vAlign w:val="bottom"/>
          </w:tcPr>
          <w:p w:rsidR="00F83239" w:rsidRPr="002F2570" w:rsidRDefault="00F83239" w:rsidP="00894E67">
            <w:pPr>
              <w:autoSpaceDE/>
              <w:autoSpaceDN/>
              <w:rPr>
                <w:b/>
                <w:bCs/>
                <w:sz w:val="18"/>
                <w:szCs w:val="18"/>
              </w:rPr>
            </w:pPr>
          </w:p>
        </w:tc>
        <w:tc>
          <w:tcPr>
            <w:tcW w:w="1780" w:type="dxa"/>
            <w:tcBorders>
              <w:top w:val="single" w:sz="8" w:space="0" w:color="auto"/>
              <w:left w:val="nil"/>
              <w:bottom w:val="nil"/>
              <w:right w:val="nil"/>
            </w:tcBorders>
            <w:shd w:val="clear" w:color="auto" w:fill="auto"/>
            <w:vAlign w:val="bottom"/>
          </w:tcPr>
          <w:p w:rsidR="00F83239" w:rsidRPr="002F2570" w:rsidRDefault="00F83239" w:rsidP="00894E67">
            <w:pPr>
              <w:autoSpaceDE/>
              <w:autoSpaceDN/>
              <w:rPr>
                <w:b/>
                <w:bCs/>
                <w:sz w:val="18"/>
                <w:szCs w:val="18"/>
              </w:rPr>
            </w:pPr>
          </w:p>
        </w:tc>
        <w:tc>
          <w:tcPr>
            <w:tcW w:w="1580" w:type="dxa"/>
            <w:tcBorders>
              <w:top w:val="single" w:sz="8" w:space="0" w:color="auto"/>
              <w:left w:val="nil"/>
              <w:bottom w:val="nil"/>
              <w:right w:val="nil"/>
            </w:tcBorders>
            <w:shd w:val="clear" w:color="auto" w:fill="auto"/>
            <w:vAlign w:val="bottom"/>
          </w:tcPr>
          <w:p w:rsidR="00F83239" w:rsidRPr="002F2570" w:rsidRDefault="00F83239" w:rsidP="00894E67">
            <w:pPr>
              <w:autoSpaceDE/>
              <w:autoSpaceDN/>
              <w:rPr>
                <w:b/>
                <w:bCs/>
                <w:sz w:val="18"/>
                <w:szCs w:val="18"/>
              </w:rPr>
            </w:pPr>
          </w:p>
        </w:tc>
      </w:tr>
      <w:tr w:rsidR="00F83239" w:rsidRPr="002F2570" w:rsidTr="00EB0723">
        <w:trPr>
          <w:trHeight w:val="20"/>
        </w:trPr>
        <w:tc>
          <w:tcPr>
            <w:tcW w:w="3700" w:type="dxa"/>
            <w:tcBorders>
              <w:top w:val="nil"/>
              <w:left w:val="nil"/>
              <w:bottom w:val="nil"/>
              <w:right w:val="nil"/>
            </w:tcBorders>
            <w:shd w:val="clear" w:color="auto" w:fill="auto"/>
          </w:tcPr>
          <w:p w:rsidR="00F83239" w:rsidRPr="002F2570" w:rsidRDefault="00F83239" w:rsidP="00894E67">
            <w:pPr>
              <w:autoSpaceDE/>
              <w:autoSpaceDN/>
              <w:rPr>
                <w:b/>
                <w:bCs/>
                <w:sz w:val="18"/>
                <w:szCs w:val="18"/>
              </w:rPr>
            </w:pPr>
            <w:r w:rsidRPr="002F2570">
              <w:rPr>
                <w:b/>
                <w:bCs/>
                <w:sz w:val="18"/>
                <w:szCs w:val="18"/>
              </w:rPr>
              <w:t>Итого индивидуально обесцененных</w:t>
            </w:r>
          </w:p>
        </w:tc>
        <w:tc>
          <w:tcPr>
            <w:tcW w:w="2200" w:type="dxa"/>
            <w:tcBorders>
              <w:top w:val="nil"/>
              <w:left w:val="nil"/>
              <w:bottom w:val="nil"/>
              <w:right w:val="nil"/>
            </w:tcBorders>
            <w:shd w:val="clear" w:color="auto" w:fill="auto"/>
            <w:vAlign w:val="bottom"/>
          </w:tcPr>
          <w:p w:rsidR="00F83239" w:rsidRPr="002F2570" w:rsidRDefault="00BD5459" w:rsidP="00894E67">
            <w:pPr>
              <w:autoSpaceDE/>
              <w:autoSpaceDN/>
              <w:jc w:val="right"/>
              <w:rPr>
                <w:bCs/>
                <w:sz w:val="18"/>
                <w:szCs w:val="18"/>
              </w:rPr>
            </w:pPr>
            <w:r w:rsidRPr="002F2570">
              <w:rPr>
                <w:bCs/>
                <w:sz w:val="18"/>
                <w:szCs w:val="18"/>
              </w:rPr>
              <w:t>0</w:t>
            </w:r>
          </w:p>
        </w:tc>
        <w:tc>
          <w:tcPr>
            <w:tcW w:w="1780" w:type="dxa"/>
            <w:tcBorders>
              <w:top w:val="nil"/>
              <w:left w:val="nil"/>
              <w:bottom w:val="nil"/>
              <w:right w:val="nil"/>
            </w:tcBorders>
            <w:shd w:val="clear" w:color="auto" w:fill="auto"/>
            <w:vAlign w:val="bottom"/>
          </w:tcPr>
          <w:p w:rsidR="00F83239" w:rsidRPr="002F2570" w:rsidRDefault="00BD5459" w:rsidP="00894E67">
            <w:pPr>
              <w:autoSpaceDE/>
              <w:autoSpaceDN/>
              <w:jc w:val="right"/>
              <w:rPr>
                <w:bCs/>
                <w:sz w:val="18"/>
                <w:szCs w:val="18"/>
              </w:rPr>
            </w:pPr>
            <w:r w:rsidRPr="002F2570">
              <w:rPr>
                <w:bCs/>
                <w:sz w:val="18"/>
                <w:szCs w:val="18"/>
              </w:rPr>
              <w:t>0</w:t>
            </w:r>
          </w:p>
        </w:tc>
        <w:tc>
          <w:tcPr>
            <w:tcW w:w="1580" w:type="dxa"/>
            <w:tcBorders>
              <w:top w:val="nil"/>
              <w:left w:val="nil"/>
              <w:bottom w:val="nil"/>
              <w:right w:val="nil"/>
            </w:tcBorders>
            <w:shd w:val="clear" w:color="auto" w:fill="auto"/>
            <w:vAlign w:val="bottom"/>
          </w:tcPr>
          <w:p w:rsidR="00F83239" w:rsidRPr="002F2570" w:rsidRDefault="00BD5459" w:rsidP="00894E67">
            <w:pPr>
              <w:autoSpaceDE/>
              <w:autoSpaceDN/>
              <w:jc w:val="right"/>
              <w:rPr>
                <w:bCs/>
                <w:sz w:val="18"/>
                <w:szCs w:val="18"/>
              </w:rPr>
            </w:pPr>
            <w:r w:rsidRPr="002F2570">
              <w:rPr>
                <w:bCs/>
                <w:sz w:val="18"/>
                <w:szCs w:val="18"/>
              </w:rPr>
              <w:t>0</w:t>
            </w:r>
          </w:p>
        </w:tc>
      </w:tr>
      <w:tr w:rsidR="00F83239" w:rsidRPr="002F2570" w:rsidTr="00EB0723">
        <w:trPr>
          <w:trHeight w:val="20"/>
        </w:trPr>
        <w:tc>
          <w:tcPr>
            <w:tcW w:w="3700" w:type="dxa"/>
            <w:tcBorders>
              <w:top w:val="nil"/>
              <w:left w:val="nil"/>
              <w:bottom w:val="single" w:sz="8" w:space="0" w:color="auto"/>
              <w:right w:val="nil"/>
            </w:tcBorders>
            <w:shd w:val="clear" w:color="auto" w:fill="auto"/>
          </w:tcPr>
          <w:p w:rsidR="00F83239" w:rsidRPr="002F2570" w:rsidRDefault="00F83239" w:rsidP="00894E67">
            <w:pPr>
              <w:autoSpaceDE/>
              <w:autoSpaceDN/>
              <w:rPr>
                <w:sz w:val="18"/>
                <w:szCs w:val="18"/>
              </w:rPr>
            </w:pPr>
            <w:r w:rsidRPr="002F2570">
              <w:rPr>
                <w:sz w:val="18"/>
                <w:szCs w:val="18"/>
              </w:rPr>
              <w:t> </w:t>
            </w:r>
          </w:p>
        </w:tc>
        <w:tc>
          <w:tcPr>
            <w:tcW w:w="2200" w:type="dxa"/>
            <w:tcBorders>
              <w:top w:val="nil"/>
              <w:left w:val="nil"/>
              <w:bottom w:val="single" w:sz="8" w:space="0" w:color="auto"/>
              <w:right w:val="nil"/>
            </w:tcBorders>
            <w:shd w:val="clear" w:color="auto" w:fill="auto"/>
            <w:vAlign w:val="bottom"/>
          </w:tcPr>
          <w:p w:rsidR="00F83239" w:rsidRPr="002F2570" w:rsidRDefault="00F83239" w:rsidP="00894E67">
            <w:pPr>
              <w:autoSpaceDE/>
              <w:autoSpaceDN/>
              <w:rPr>
                <w:sz w:val="18"/>
                <w:szCs w:val="18"/>
              </w:rPr>
            </w:pPr>
          </w:p>
        </w:tc>
        <w:tc>
          <w:tcPr>
            <w:tcW w:w="1780" w:type="dxa"/>
            <w:tcBorders>
              <w:top w:val="nil"/>
              <w:left w:val="nil"/>
              <w:bottom w:val="single" w:sz="8" w:space="0" w:color="auto"/>
              <w:right w:val="nil"/>
            </w:tcBorders>
            <w:shd w:val="clear" w:color="auto" w:fill="auto"/>
            <w:vAlign w:val="bottom"/>
          </w:tcPr>
          <w:p w:rsidR="00F83239" w:rsidRPr="002F2570" w:rsidRDefault="00F83239" w:rsidP="00894E67">
            <w:pPr>
              <w:autoSpaceDE/>
              <w:autoSpaceDN/>
              <w:rPr>
                <w:sz w:val="18"/>
                <w:szCs w:val="18"/>
              </w:rPr>
            </w:pPr>
          </w:p>
        </w:tc>
        <w:tc>
          <w:tcPr>
            <w:tcW w:w="1580" w:type="dxa"/>
            <w:tcBorders>
              <w:top w:val="nil"/>
              <w:left w:val="nil"/>
              <w:bottom w:val="single" w:sz="8" w:space="0" w:color="auto"/>
              <w:right w:val="nil"/>
            </w:tcBorders>
            <w:shd w:val="clear" w:color="auto" w:fill="auto"/>
            <w:vAlign w:val="bottom"/>
          </w:tcPr>
          <w:p w:rsidR="00F83239" w:rsidRPr="002F2570" w:rsidRDefault="00F83239" w:rsidP="00894E67">
            <w:pPr>
              <w:autoSpaceDE/>
              <w:autoSpaceDN/>
              <w:rPr>
                <w:sz w:val="18"/>
                <w:szCs w:val="18"/>
              </w:rPr>
            </w:pPr>
          </w:p>
        </w:tc>
      </w:tr>
      <w:tr w:rsidR="00F83239" w:rsidRPr="002F2570" w:rsidTr="00EB0723">
        <w:trPr>
          <w:trHeight w:val="20"/>
        </w:trPr>
        <w:tc>
          <w:tcPr>
            <w:tcW w:w="3700" w:type="dxa"/>
            <w:tcBorders>
              <w:top w:val="single" w:sz="8" w:space="0" w:color="auto"/>
              <w:left w:val="nil"/>
              <w:bottom w:val="nil"/>
              <w:right w:val="nil"/>
            </w:tcBorders>
            <w:shd w:val="clear" w:color="auto" w:fill="auto"/>
          </w:tcPr>
          <w:p w:rsidR="00F83239" w:rsidRPr="002F2570" w:rsidRDefault="00F83239" w:rsidP="00894E67">
            <w:pPr>
              <w:autoSpaceDE/>
              <w:autoSpaceDN/>
              <w:rPr>
                <w:b/>
                <w:bCs/>
                <w:sz w:val="18"/>
                <w:szCs w:val="18"/>
              </w:rPr>
            </w:pPr>
            <w:r w:rsidRPr="002F2570">
              <w:rPr>
                <w:b/>
                <w:bCs/>
                <w:sz w:val="18"/>
                <w:szCs w:val="18"/>
              </w:rPr>
              <w:t> </w:t>
            </w:r>
          </w:p>
        </w:tc>
        <w:tc>
          <w:tcPr>
            <w:tcW w:w="2200" w:type="dxa"/>
            <w:tcBorders>
              <w:top w:val="single" w:sz="8" w:space="0" w:color="auto"/>
              <w:left w:val="nil"/>
              <w:bottom w:val="nil"/>
              <w:right w:val="nil"/>
            </w:tcBorders>
            <w:shd w:val="clear" w:color="auto" w:fill="auto"/>
            <w:vAlign w:val="bottom"/>
          </w:tcPr>
          <w:p w:rsidR="00F83239" w:rsidRPr="002F2570" w:rsidRDefault="00F83239" w:rsidP="00894E67">
            <w:pPr>
              <w:autoSpaceDE/>
              <w:autoSpaceDN/>
              <w:rPr>
                <w:sz w:val="18"/>
                <w:szCs w:val="18"/>
              </w:rPr>
            </w:pPr>
          </w:p>
        </w:tc>
        <w:tc>
          <w:tcPr>
            <w:tcW w:w="1780" w:type="dxa"/>
            <w:tcBorders>
              <w:top w:val="single" w:sz="8" w:space="0" w:color="auto"/>
              <w:left w:val="nil"/>
              <w:bottom w:val="nil"/>
              <w:right w:val="nil"/>
            </w:tcBorders>
            <w:shd w:val="clear" w:color="auto" w:fill="auto"/>
            <w:vAlign w:val="bottom"/>
          </w:tcPr>
          <w:p w:rsidR="00F83239" w:rsidRPr="002F2570" w:rsidRDefault="00F83239" w:rsidP="00894E67">
            <w:pPr>
              <w:autoSpaceDE/>
              <w:autoSpaceDN/>
              <w:rPr>
                <w:sz w:val="18"/>
                <w:szCs w:val="18"/>
              </w:rPr>
            </w:pPr>
          </w:p>
        </w:tc>
        <w:tc>
          <w:tcPr>
            <w:tcW w:w="1580" w:type="dxa"/>
            <w:tcBorders>
              <w:top w:val="single" w:sz="8" w:space="0" w:color="auto"/>
              <w:left w:val="nil"/>
              <w:bottom w:val="nil"/>
              <w:right w:val="nil"/>
            </w:tcBorders>
            <w:shd w:val="clear" w:color="auto" w:fill="auto"/>
            <w:vAlign w:val="bottom"/>
          </w:tcPr>
          <w:p w:rsidR="00F83239" w:rsidRPr="002F2570" w:rsidRDefault="00F83239" w:rsidP="00894E67">
            <w:pPr>
              <w:autoSpaceDE/>
              <w:autoSpaceDN/>
              <w:rPr>
                <w:sz w:val="18"/>
                <w:szCs w:val="18"/>
              </w:rPr>
            </w:pPr>
          </w:p>
        </w:tc>
      </w:tr>
      <w:tr w:rsidR="00F83239" w:rsidRPr="002F2570" w:rsidTr="00EB0723">
        <w:trPr>
          <w:trHeight w:val="20"/>
        </w:trPr>
        <w:tc>
          <w:tcPr>
            <w:tcW w:w="3700" w:type="dxa"/>
            <w:tcBorders>
              <w:top w:val="nil"/>
              <w:left w:val="nil"/>
              <w:bottom w:val="nil"/>
              <w:right w:val="nil"/>
            </w:tcBorders>
            <w:shd w:val="clear" w:color="auto" w:fill="auto"/>
          </w:tcPr>
          <w:p w:rsidR="00F83239" w:rsidRPr="002F2570" w:rsidRDefault="00F83239" w:rsidP="00894E67">
            <w:pPr>
              <w:autoSpaceDE/>
              <w:autoSpaceDN/>
              <w:rPr>
                <w:b/>
                <w:bCs/>
                <w:sz w:val="18"/>
                <w:szCs w:val="18"/>
              </w:rPr>
            </w:pPr>
            <w:r w:rsidRPr="002F2570">
              <w:rPr>
                <w:b/>
                <w:bCs/>
                <w:sz w:val="18"/>
                <w:szCs w:val="18"/>
              </w:rPr>
              <w:t>За вычетом резерва под обесценение</w:t>
            </w:r>
          </w:p>
        </w:tc>
        <w:tc>
          <w:tcPr>
            <w:tcW w:w="2200" w:type="dxa"/>
            <w:tcBorders>
              <w:top w:val="nil"/>
              <w:left w:val="nil"/>
              <w:bottom w:val="nil"/>
              <w:right w:val="nil"/>
            </w:tcBorders>
            <w:shd w:val="clear" w:color="auto" w:fill="auto"/>
            <w:vAlign w:val="bottom"/>
          </w:tcPr>
          <w:p w:rsidR="00F83239" w:rsidRPr="002F2570" w:rsidRDefault="00BD5459" w:rsidP="00894E67">
            <w:pPr>
              <w:autoSpaceDE/>
              <w:autoSpaceDN/>
              <w:jc w:val="right"/>
              <w:rPr>
                <w:b/>
                <w:bCs/>
                <w:sz w:val="18"/>
                <w:szCs w:val="18"/>
              </w:rPr>
            </w:pPr>
            <w:r w:rsidRPr="002F2570">
              <w:rPr>
                <w:b/>
                <w:bCs/>
                <w:sz w:val="18"/>
                <w:szCs w:val="18"/>
              </w:rPr>
              <w:t>0</w:t>
            </w:r>
          </w:p>
        </w:tc>
        <w:tc>
          <w:tcPr>
            <w:tcW w:w="1780" w:type="dxa"/>
            <w:tcBorders>
              <w:top w:val="nil"/>
              <w:left w:val="nil"/>
              <w:bottom w:val="nil"/>
              <w:right w:val="nil"/>
            </w:tcBorders>
            <w:shd w:val="clear" w:color="auto" w:fill="auto"/>
            <w:vAlign w:val="bottom"/>
          </w:tcPr>
          <w:p w:rsidR="00F83239" w:rsidRPr="002F2570" w:rsidRDefault="00BD5459" w:rsidP="00894E67">
            <w:pPr>
              <w:autoSpaceDE/>
              <w:autoSpaceDN/>
              <w:jc w:val="right"/>
              <w:rPr>
                <w:b/>
                <w:bCs/>
                <w:sz w:val="18"/>
                <w:szCs w:val="18"/>
              </w:rPr>
            </w:pPr>
            <w:r w:rsidRPr="002F2570">
              <w:rPr>
                <w:b/>
                <w:bCs/>
                <w:sz w:val="18"/>
                <w:szCs w:val="18"/>
              </w:rPr>
              <w:t>0</w:t>
            </w:r>
          </w:p>
        </w:tc>
        <w:tc>
          <w:tcPr>
            <w:tcW w:w="1580" w:type="dxa"/>
            <w:tcBorders>
              <w:top w:val="nil"/>
              <w:left w:val="nil"/>
              <w:bottom w:val="nil"/>
              <w:right w:val="nil"/>
            </w:tcBorders>
            <w:shd w:val="clear" w:color="auto" w:fill="auto"/>
            <w:vAlign w:val="bottom"/>
          </w:tcPr>
          <w:p w:rsidR="00F83239" w:rsidRPr="002F2570" w:rsidRDefault="00BD5459" w:rsidP="00894E67">
            <w:pPr>
              <w:autoSpaceDE/>
              <w:autoSpaceDN/>
              <w:jc w:val="right"/>
              <w:rPr>
                <w:b/>
                <w:bCs/>
                <w:sz w:val="18"/>
                <w:szCs w:val="18"/>
              </w:rPr>
            </w:pPr>
            <w:r w:rsidRPr="002F2570">
              <w:rPr>
                <w:b/>
                <w:bCs/>
                <w:sz w:val="18"/>
                <w:szCs w:val="18"/>
              </w:rPr>
              <w:t>0</w:t>
            </w:r>
          </w:p>
        </w:tc>
      </w:tr>
      <w:tr w:rsidR="00F83239" w:rsidRPr="002F2570" w:rsidTr="00EB0723">
        <w:trPr>
          <w:trHeight w:val="20"/>
        </w:trPr>
        <w:tc>
          <w:tcPr>
            <w:tcW w:w="3700" w:type="dxa"/>
            <w:tcBorders>
              <w:top w:val="nil"/>
              <w:left w:val="nil"/>
              <w:bottom w:val="nil"/>
              <w:right w:val="nil"/>
            </w:tcBorders>
            <w:shd w:val="clear" w:color="auto" w:fill="auto"/>
          </w:tcPr>
          <w:p w:rsidR="00F83239" w:rsidRPr="002F2570" w:rsidRDefault="00F83239" w:rsidP="00894E67">
            <w:pPr>
              <w:autoSpaceDE/>
              <w:autoSpaceDN/>
              <w:jc w:val="right"/>
              <w:rPr>
                <w:b/>
                <w:bCs/>
                <w:sz w:val="18"/>
                <w:szCs w:val="18"/>
              </w:rPr>
            </w:pPr>
          </w:p>
        </w:tc>
        <w:tc>
          <w:tcPr>
            <w:tcW w:w="2200" w:type="dxa"/>
            <w:tcBorders>
              <w:top w:val="nil"/>
              <w:left w:val="nil"/>
              <w:bottom w:val="nil"/>
              <w:right w:val="nil"/>
            </w:tcBorders>
            <w:shd w:val="clear" w:color="auto" w:fill="auto"/>
            <w:vAlign w:val="bottom"/>
          </w:tcPr>
          <w:p w:rsidR="00F83239" w:rsidRPr="002F2570" w:rsidRDefault="00F83239" w:rsidP="00894E67">
            <w:pPr>
              <w:autoSpaceDE/>
              <w:autoSpaceDN/>
            </w:pPr>
          </w:p>
        </w:tc>
        <w:tc>
          <w:tcPr>
            <w:tcW w:w="1780" w:type="dxa"/>
            <w:tcBorders>
              <w:top w:val="nil"/>
              <w:left w:val="nil"/>
              <w:bottom w:val="nil"/>
              <w:right w:val="nil"/>
            </w:tcBorders>
            <w:shd w:val="clear" w:color="auto" w:fill="auto"/>
            <w:vAlign w:val="bottom"/>
          </w:tcPr>
          <w:p w:rsidR="00F83239" w:rsidRPr="002F2570" w:rsidRDefault="00F83239" w:rsidP="00894E67">
            <w:pPr>
              <w:autoSpaceDE/>
              <w:autoSpaceDN/>
            </w:pPr>
          </w:p>
        </w:tc>
        <w:tc>
          <w:tcPr>
            <w:tcW w:w="1580" w:type="dxa"/>
            <w:tcBorders>
              <w:top w:val="nil"/>
              <w:left w:val="nil"/>
              <w:bottom w:val="nil"/>
              <w:right w:val="nil"/>
            </w:tcBorders>
            <w:shd w:val="clear" w:color="auto" w:fill="auto"/>
            <w:vAlign w:val="bottom"/>
          </w:tcPr>
          <w:p w:rsidR="00F83239" w:rsidRPr="002F2570" w:rsidRDefault="00F83239" w:rsidP="00894E67">
            <w:pPr>
              <w:autoSpaceDE/>
              <w:autoSpaceDN/>
            </w:pPr>
          </w:p>
        </w:tc>
      </w:tr>
      <w:tr w:rsidR="00F83239" w:rsidRPr="002F2570" w:rsidTr="00EB0723">
        <w:trPr>
          <w:trHeight w:val="20"/>
        </w:trPr>
        <w:tc>
          <w:tcPr>
            <w:tcW w:w="3700" w:type="dxa"/>
            <w:tcBorders>
              <w:top w:val="single" w:sz="8" w:space="0" w:color="auto"/>
              <w:left w:val="nil"/>
              <w:bottom w:val="nil"/>
              <w:right w:val="nil"/>
            </w:tcBorders>
            <w:shd w:val="clear" w:color="auto" w:fill="auto"/>
          </w:tcPr>
          <w:p w:rsidR="00F83239" w:rsidRPr="002F2570" w:rsidRDefault="00F83239" w:rsidP="00894E67">
            <w:pPr>
              <w:autoSpaceDE/>
              <w:autoSpaceDN/>
              <w:rPr>
                <w:b/>
                <w:bCs/>
                <w:sz w:val="18"/>
                <w:szCs w:val="18"/>
              </w:rPr>
            </w:pPr>
            <w:r w:rsidRPr="002F2570">
              <w:rPr>
                <w:b/>
                <w:bCs/>
                <w:sz w:val="18"/>
                <w:szCs w:val="18"/>
              </w:rPr>
              <w:t> </w:t>
            </w:r>
          </w:p>
        </w:tc>
        <w:tc>
          <w:tcPr>
            <w:tcW w:w="2200" w:type="dxa"/>
            <w:tcBorders>
              <w:top w:val="single" w:sz="8" w:space="0" w:color="auto"/>
              <w:left w:val="nil"/>
              <w:bottom w:val="nil"/>
              <w:right w:val="nil"/>
            </w:tcBorders>
            <w:shd w:val="clear" w:color="auto" w:fill="auto"/>
            <w:vAlign w:val="bottom"/>
          </w:tcPr>
          <w:p w:rsidR="00F83239" w:rsidRPr="002F2570" w:rsidRDefault="00F83239" w:rsidP="00894E67">
            <w:pPr>
              <w:autoSpaceDE/>
              <w:autoSpaceDN/>
              <w:rPr>
                <w:sz w:val="18"/>
                <w:szCs w:val="18"/>
              </w:rPr>
            </w:pPr>
          </w:p>
        </w:tc>
        <w:tc>
          <w:tcPr>
            <w:tcW w:w="1780" w:type="dxa"/>
            <w:tcBorders>
              <w:top w:val="single" w:sz="8" w:space="0" w:color="auto"/>
              <w:left w:val="nil"/>
              <w:bottom w:val="nil"/>
              <w:right w:val="nil"/>
            </w:tcBorders>
            <w:shd w:val="clear" w:color="auto" w:fill="auto"/>
            <w:vAlign w:val="bottom"/>
          </w:tcPr>
          <w:p w:rsidR="00F83239" w:rsidRPr="002F2570" w:rsidRDefault="00F83239" w:rsidP="00894E67">
            <w:pPr>
              <w:autoSpaceDE/>
              <w:autoSpaceDN/>
              <w:rPr>
                <w:sz w:val="18"/>
                <w:szCs w:val="18"/>
              </w:rPr>
            </w:pPr>
          </w:p>
        </w:tc>
        <w:tc>
          <w:tcPr>
            <w:tcW w:w="1580" w:type="dxa"/>
            <w:tcBorders>
              <w:top w:val="single" w:sz="8" w:space="0" w:color="auto"/>
              <w:left w:val="nil"/>
              <w:bottom w:val="nil"/>
              <w:right w:val="nil"/>
            </w:tcBorders>
            <w:shd w:val="clear" w:color="auto" w:fill="auto"/>
            <w:vAlign w:val="bottom"/>
          </w:tcPr>
          <w:p w:rsidR="00F83239" w:rsidRPr="002F2570" w:rsidRDefault="00F83239" w:rsidP="00894E67">
            <w:pPr>
              <w:autoSpaceDE/>
              <w:autoSpaceDN/>
              <w:rPr>
                <w:sz w:val="18"/>
                <w:szCs w:val="18"/>
              </w:rPr>
            </w:pPr>
          </w:p>
        </w:tc>
      </w:tr>
      <w:tr w:rsidR="00F83239" w:rsidRPr="002F2570" w:rsidTr="00EB0723">
        <w:trPr>
          <w:trHeight w:val="20"/>
        </w:trPr>
        <w:tc>
          <w:tcPr>
            <w:tcW w:w="3700" w:type="dxa"/>
            <w:tcBorders>
              <w:top w:val="nil"/>
              <w:left w:val="nil"/>
              <w:bottom w:val="nil"/>
              <w:right w:val="nil"/>
            </w:tcBorders>
            <w:shd w:val="clear" w:color="auto" w:fill="auto"/>
          </w:tcPr>
          <w:p w:rsidR="00F83239" w:rsidRPr="002F2570" w:rsidRDefault="00F83239" w:rsidP="00894E67">
            <w:pPr>
              <w:autoSpaceDE/>
              <w:autoSpaceDN/>
              <w:rPr>
                <w:b/>
                <w:bCs/>
                <w:sz w:val="18"/>
                <w:szCs w:val="18"/>
              </w:rPr>
            </w:pPr>
            <w:r w:rsidRPr="002F2570">
              <w:rPr>
                <w:b/>
                <w:bCs/>
                <w:sz w:val="18"/>
                <w:szCs w:val="18"/>
              </w:rPr>
              <w:t>Итого средств в других банках</w:t>
            </w:r>
          </w:p>
        </w:tc>
        <w:tc>
          <w:tcPr>
            <w:tcW w:w="2200" w:type="dxa"/>
            <w:tcBorders>
              <w:top w:val="nil"/>
              <w:left w:val="nil"/>
              <w:bottom w:val="nil"/>
              <w:right w:val="nil"/>
            </w:tcBorders>
            <w:shd w:val="clear" w:color="auto" w:fill="auto"/>
            <w:vAlign w:val="bottom"/>
          </w:tcPr>
          <w:p w:rsidR="00F83239" w:rsidRPr="002F2570" w:rsidRDefault="00BD5459" w:rsidP="00894E67">
            <w:pPr>
              <w:autoSpaceDE/>
              <w:autoSpaceDN/>
              <w:jc w:val="right"/>
              <w:rPr>
                <w:b/>
                <w:bCs/>
                <w:sz w:val="18"/>
                <w:szCs w:val="18"/>
              </w:rPr>
            </w:pPr>
            <w:r w:rsidRPr="002F2570">
              <w:rPr>
                <w:b/>
                <w:bCs/>
                <w:sz w:val="18"/>
                <w:szCs w:val="18"/>
              </w:rPr>
              <w:t>0</w:t>
            </w:r>
          </w:p>
        </w:tc>
        <w:tc>
          <w:tcPr>
            <w:tcW w:w="1780" w:type="dxa"/>
            <w:tcBorders>
              <w:top w:val="nil"/>
              <w:left w:val="nil"/>
              <w:bottom w:val="nil"/>
              <w:right w:val="nil"/>
            </w:tcBorders>
            <w:shd w:val="clear" w:color="auto" w:fill="auto"/>
            <w:vAlign w:val="bottom"/>
          </w:tcPr>
          <w:p w:rsidR="00F83239" w:rsidRPr="002F2570" w:rsidRDefault="00D2741D" w:rsidP="00894E67">
            <w:pPr>
              <w:autoSpaceDE/>
              <w:autoSpaceDN/>
              <w:jc w:val="right"/>
              <w:rPr>
                <w:b/>
                <w:bCs/>
                <w:sz w:val="18"/>
                <w:szCs w:val="18"/>
              </w:rPr>
            </w:pPr>
            <w:r w:rsidRPr="002F2570">
              <w:rPr>
                <w:b/>
                <w:bCs/>
                <w:sz w:val="18"/>
                <w:szCs w:val="18"/>
              </w:rPr>
              <w:t>236 515</w:t>
            </w:r>
          </w:p>
        </w:tc>
        <w:tc>
          <w:tcPr>
            <w:tcW w:w="1580" w:type="dxa"/>
            <w:tcBorders>
              <w:top w:val="nil"/>
              <w:left w:val="nil"/>
              <w:bottom w:val="nil"/>
              <w:right w:val="nil"/>
            </w:tcBorders>
            <w:shd w:val="clear" w:color="auto" w:fill="auto"/>
            <w:vAlign w:val="bottom"/>
          </w:tcPr>
          <w:p w:rsidR="00F83239" w:rsidRPr="002F2570" w:rsidRDefault="00D2741D" w:rsidP="0080508F">
            <w:pPr>
              <w:autoSpaceDE/>
              <w:autoSpaceDN/>
              <w:jc w:val="right"/>
              <w:rPr>
                <w:b/>
                <w:bCs/>
                <w:sz w:val="18"/>
                <w:szCs w:val="18"/>
              </w:rPr>
            </w:pPr>
            <w:r w:rsidRPr="002F2570">
              <w:rPr>
                <w:b/>
                <w:bCs/>
                <w:sz w:val="18"/>
                <w:szCs w:val="18"/>
              </w:rPr>
              <w:t>236 515</w:t>
            </w:r>
          </w:p>
        </w:tc>
      </w:tr>
      <w:tr w:rsidR="00F83239" w:rsidRPr="002F2570" w:rsidTr="00EB0723">
        <w:trPr>
          <w:trHeight w:val="20"/>
        </w:trPr>
        <w:tc>
          <w:tcPr>
            <w:tcW w:w="3700" w:type="dxa"/>
            <w:tcBorders>
              <w:top w:val="nil"/>
              <w:left w:val="nil"/>
              <w:bottom w:val="single" w:sz="12" w:space="0" w:color="auto"/>
              <w:right w:val="nil"/>
            </w:tcBorders>
            <w:shd w:val="clear" w:color="auto" w:fill="auto"/>
          </w:tcPr>
          <w:p w:rsidR="00F83239" w:rsidRPr="002F2570" w:rsidRDefault="00F83239" w:rsidP="00894E67">
            <w:pPr>
              <w:autoSpaceDE/>
              <w:autoSpaceDN/>
              <w:rPr>
                <w:sz w:val="18"/>
                <w:szCs w:val="18"/>
              </w:rPr>
            </w:pPr>
            <w:r w:rsidRPr="002F2570">
              <w:rPr>
                <w:sz w:val="18"/>
                <w:szCs w:val="18"/>
              </w:rPr>
              <w:t> </w:t>
            </w:r>
          </w:p>
        </w:tc>
        <w:tc>
          <w:tcPr>
            <w:tcW w:w="2200" w:type="dxa"/>
            <w:tcBorders>
              <w:top w:val="nil"/>
              <w:left w:val="nil"/>
              <w:bottom w:val="single" w:sz="12" w:space="0" w:color="auto"/>
              <w:right w:val="nil"/>
            </w:tcBorders>
            <w:shd w:val="clear" w:color="auto" w:fill="auto"/>
            <w:vAlign w:val="bottom"/>
          </w:tcPr>
          <w:p w:rsidR="00F83239" w:rsidRPr="002F2570" w:rsidRDefault="00F83239" w:rsidP="00894E67">
            <w:pPr>
              <w:autoSpaceDE/>
              <w:autoSpaceDN/>
              <w:rPr>
                <w:sz w:val="18"/>
                <w:szCs w:val="18"/>
              </w:rPr>
            </w:pPr>
            <w:r w:rsidRPr="002F2570">
              <w:rPr>
                <w:sz w:val="18"/>
                <w:szCs w:val="18"/>
              </w:rPr>
              <w:t> </w:t>
            </w:r>
          </w:p>
        </w:tc>
        <w:tc>
          <w:tcPr>
            <w:tcW w:w="1780" w:type="dxa"/>
            <w:tcBorders>
              <w:top w:val="nil"/>
              <w:left w:val="nil"/>
              <w:bottom w:val="single" w:sz="12" w:space="0" w:color="auto"/>
              <w:right w:val="nil"/>
            </w:tcBorders>
            <w:shd w:val="clear" w:color="auto" w:fill="auto"/>
            <w:vAlign w:val="bottom"/>
          </w:tcPr>
          <w:p w:rsidR="00F83239" w:rsidRPr="002F2570" w:rsidRDefault="00F83239" w:rsidP="00894E67">
            <w:pPr>
              <w:autoSpaceDE/>
              <w:autoSpaceDN/>
              <w:rPr>
                <w:sz w:val="18"/>
                <w:szCs w:val="18"/>
              </w:rPr>
            </w:pPr>
            <w:r w:rsidRPr="002F2570">
              <w:rPr>
                <w:sz w:val="18"/>
                <w:szCs w:val="18"/>
              </w:rPr>
              <w:t> </w:t>
            </w:r>
          </w:p>
        </w:tc>
        <w:tc>
          <w:tcPr>
            <w:tcW w:w="1580" w:type="dxa"/>
            <w:tcBorders>
              <w:top w:val="nil"/>
              <w:left w:val="nil"/>
              <w:bottom w:val="single" w:sz="12" w:space="0" w:color="auto"/>
              <w:right w:val="nil"/>
            </w:tcBorders>
            <w:shd w:val="clear" w:color="auto" w:fill="auto"/>
            <w:vAlign w:val="bottom"/>
          </w:tcPr>
          <w:p w:rsidR="00F83239" w:rsidRPr="002F2570" w:rsidRDefault="00F83239" w:rsidP="00894E67">
            <w:pPr>
              <w:autoSpaceDE/>
              <w:autoSpaceDN/>
              <w:rPr>
                <w:sz w:val="18"/>
                <w:szCs w:val="18"/>
              </w:rPr>
            </w:pPr>
            <w:r w:rsidRPr="002F2570">
              <w:rPr>
                <w:sz w:val="18"/>
                <w:szCs w:val="18"/>
              </w:rPr>
              <w:t> </w:t>
            </w:r>
          </w:p>
        </w:tc>
      </w:tr>
    </w:tbl>
    <w:p w:rsidR="0080508F" w:rsidRPr="002F2570" w:rsidRDefault="0080508F" w:rsidP="00894E67">
      <w:pPr>
        <w:spacing w:before="120" w:after="120"/>
        <w:ind w:firstLine="709"/>
      </w:pPr>
    </w:p>
    <w:p w:rsidR="00F616DE" w:rsidRPr="002F2570" w:rsidRDefault="00F616DE" w:rsidP="00894E67">
      <w:pPr>
        <w:spacing w:before="120" w:after="120"/>
        <w:ind w:firstLine="709"/>
      </w:pPr>
    </w:p>
    <w:p w:rsidR="00F616DE" w:rsidRPr="002F2570" w:rsidRDefault="00F616DE" w:rsidP="00894E67">
      <w:pPr>
        <w:spacing w:before="120" w:after="120"/>
        <w:ind w:firstLine="709"/>
      </w:pPr>
    </w:p>
    <w:p w:rsidR="007763D5" w:rsidRPr="002F2570" w:rsidRDefault="007763D5" w:rsidP="00894E67">
      <w:pPr>
        <w:spacing w:before="120" w:after="120"/>
        <w:ind w:firstLine="709"/>
      </w:pPr>
      <w:r w:rsidRPr="002F2570">
        <w:t>Ниже представлено кредитное качество по состоянию на 31 декабря 20</w:t>
      </w:r>
      <w:r w:rsidR="00BA07C7" w:rsidRPr="002F2570">
        <w:t>1</w:t>
      </w:r>
      <w:r w:rsidR="009314E6" w:rsidRPr="002F2570">
        <w:t>6</w:t>
      </w:r>
      <w:r w:rsidR="0080508F" w:rsidRPr="002F2570">
        <w:t xml:space="preserve"> </w:t>
      </w:r>
      <w:r w:rsidRPr="002F2570">
        <w:t>года:</w:t>
      </w:r>
    </w:p>
    <w:tbl>
      <w:tblPr>
        <w:tblW w:w="9260" w:type="dxa"/>
        <w:tblInd w:w="108" w:type="dxa"/>
        <w:tblLook w:val="04A0" w:firstRow="1" w:lastRow="0" w:firstColumn="1" w:lastColumn="0" w:noHBand="0" w:noVBand="1"/>
      </w:tblPr>
      <w:tblGrid>
        <w:gridCol w:w="3700"/>
        <w:gridCol w:w="2200"/>
        <w:gridCol w:w="1780"/>
        <w:gridCol w:w="1580"/>
      </w:tblGrid>
      <w:tr w:rsidR="009314E6" w:rsidRPr="002F2570" w:rsidTr="00E619D2">
        <w:trPr>
          <w:trHeight w:val="20"/>
          <w:tblHeader/>
        </w:trPr>
        <w:tc>
          <w:tcPr>
            <w:tcW w:w="3700" w:type="dxa"/>
            <w:tcBorders>
              <w:top w:val="nil"/>
              <w:left w:val="nil"/>
              <w:bottom w:val="single" w:sz="8" w:space="0" w:color="auto"/>
              <w:right w:val="nil"/>
            </w:tcBorders>
            <w:shd w:val="clear" w:color="auto" w:fill="auto"/>
            <w:vAlign w:val="bottom"/>
          </w:tcPr>
          <w:p w:rsidR="009314E6" w:rsidRPr="002F2570" w:rsidRDefault="009314E6" w:rsidP="00E619D2">
            <w:pPr>
              <w:autoSpaceDE/>
              <w:autoSpaceDN/>
              <w:rPr>
                <w:i/>
                <w:iCs/>
                <w:sz w:val="18"/>
                <w:szCs w:val="18"/>
              </w:rPr>
            </w:pPr>
            <w:r w:rsidRPr="002F2570">
              <w:rPr>
                <w:i/>
                <w:iCs/>
                <w:sz w:val="18"/>
                <w:szCs w:val="18"/>
              </w:rPr>
              <w:t> </w:t>
            </w:r>
          </w:p>
        </w:tc>
        <w:tc>
          <w:tcPr>
            <w:tcW w:w="2200" w:type="dxa"/>
            <w:tcBorders>
              <w:top w:val="nil"/>
              <w:left w:val="nil"/>
              <w:bottom w:val="single" w:sz="8" w:space="0" w:color="auto"/>
              <w:right w:val="nil"/>
            </w:tcBorders>
            <w:shd w:val="clear" w:color="auto" w:fill="auto"/>
            <w:vAlign w:val="center"/>
          </w:tcPr>
          <w:p w:rsidR="009314E6" w:rsidRPr="002F2570" w:rsidRDefault="009314E6" w:rsidP="00E619D2">
            <w:pPr>
              <w:autoSpaceDE/>
              <w:autoSpaceDN/>
              <w:jc w:val="right"/>
              <w:rPr>
                <w:b/>
                <w:bCs/>
                <w:sz w:val="18"/>
                <w:szCs w:val="18"/>
              </w:rPr>
            </w:pPr>
            <w:r w:rsidRPr="002F2570">
              <w:rPr>
                <w:b/>
                <w:bCs/>
                <w:sz w:val="18"/>
                <w:szCs w:val="18"/>
              </w:rPr>
              <w:t>Векселя кредитных организаций</w:t>
            </w:r>
          </w:p>
        </w:tc>
        <w:tc>
          <w:tcPr>
            <w:tcW w:w="1780" w:type="dxa"/>
            <w:tcBorders>
              <w:top w:val="nil"/>
              <w:left w:val="nil"/>
              <w:bottom w:val="single" w:sz="8" w:space="0" w:color="auto"/>
              <w:right w:val="nil"/>
            </w:tcBorders>
            <w:shd w:val="clear" w:color="auto" w:fill="auto"/>
            <w:vAlign w:val="center"/>
          </w:tcPr>
          <w:p w:rsidR="009314E6" w:rsidRPr="002F2570" w:rsidRDefault="009314E6" w:rsidP="00E619D2">
            <w:pPr>
              <w:autoSpaceDE/>
              <w:autoSpaceDN/>
              <w:jc w:val="right"/>
              <w:rPr>
                <w:b/>
                <w:bCs/>
                <w:sz w:val="18"/>
                <w:szCs w:val="18"/>
              </w:rPr>
            </w:pPr>
            <w:r w:rsidRPr="002F2570">
              <w:rPr>
                <w:b/>
                <w:bCs/>
                <w:sz w:val="18"/>
                <w:szCs w:val="18"/>
              </w:rPr>
              <w:t>Кредиты и депозиты в других банках</w:t>
            </w:r>
          </w:p>
        </w:tc>
        <w:tc>
          <w:tcPr>
            <w:tcW w:w="1580" w:type="dxa"/>
            <w:tcBorders>
              <w:top w:val="nil"/>
              <w:left w:val="nil"/>
              <w:bottom w:val="single" w:sz="8" w:space="0" w:color="auto"/>
              <w:right w:val="nil"/>
            </w:tcBorders>
            <w:shd w:val="clear" w:color="auto" w:fill="auto"/>
            <w:vAlign w:val="center"/>
          </w:tcPr>
          <w:p w:rsidR="009314E6" w:rsidRPr="002F2570" w:rsidRDefault="009314E6" w:rsidP="00E619D2">
            <w:pPr>
              <w:autoSpaceDE/>
              <w:autoSpaceDN/>
              <w:jc w:val="right"/>
              <w:rPr>
                <w:b/>
                <w:bCs/>
                <w:sz w:val="18"/>
                <w:szCs w:val="18"/>
              </w:rPr>
            </w:pPr>
            <w:r w:rsidRPr="002F2570">
              <w:rPr>
                <w:b/>
                <w:bCs/>
                <w:sz w:val="18"/>
                <w:szCs w:val="18"/>
              </w:rPr>
              <w:t>Итого</w:t>
            </w:r>
          </w:p>
        </w:tc>
      </w:tr>
      <w:tr w:rsidR="009314E6" w:rsidRPr="002F2570" w:rsidTr="00E619D2">
        <w:trPr>
          <w:trHeight w:val="20"/>
        </w:trPr>
        <w:tc>
          <w:tcPr>
            <w:tcW w:w="3700" w:type="dxa"/>
            <w:tcBorders>
              <w:top w:val="nil"/>
              <w:left w:val="nil"/>
              <w:bottom w:val="nil"/>
              <w:right w:val="nil"/>
            </w:tcBorders>
            <w:shd w:val="clear" w:color="auto" w:fill="auto"/>
            <w:noWrap/>
            <w:vAlign w:val="bottom"/>
          </w:tcPr>
          <w:p w:rsidR="009314E6" w:rsidRPr="002F2570" w:rsidRDefault="009314E6" w:rsidP="00E619D2">
            <w:pPr>
              <w:autoSpaceDE/>
              <w:autoSpaceDN/>
              <w:jc w:val="right"/>
              <w:rPr>
                <w:b/>
                <w:bCs/>
                <w:sz w:val="18"/>
                <w:szCs w:val="18"/>
              </w:rPr>
            </w:pPr>
          </w:p>
        </w:tc>
        <w:tc>
          <w:tcPr>
            <w:tcW w:w="2200" w:type="dxa"/>
            <w:tcBorders>
              <w:top w:val="nil"/>
              <w:left w:val="nil"/>
              <w:bottom w:val="nil"/>
              <w:right w:val="nil"/>
            </w:tcBorders>
            <w:shd w:val="clear" w:color="auto" w:fill="auto"/>
            <w:noWrap/>
            <w:vAlign w:val="bottom"/>
          </w:tcPr>
          <w:p w:rsidR="009314E6" w:rsidRPr="002F2570" w:rsidRDefault="009314E6" w:rsidP="00E619D2">
            <w:pPr>
              <w:autoSpaceDE/>
              <w:autoSpaceDN/>
            </w:pPr>
          </w:p>
        </w:tc>
        <w:tc>
          <w:tcPr>
            <w:tcW w:w="1780" w:type="dxa"/>
            <w:tcBorders>
              <w:top w:val="nil"/>
              <w:left w:val="nil"/>
              <w:bottom w:val="nil"/>
              <w:right w:val="nil"/>
            </w:tcBorders>
            <w:shd w:val="clear" w:color="auto" w:fill="auto"/>
            <w:noWrap/>
            <w:vAlign w:val="bottom"/>
          </w:tcPr>
          <w:p w:rsidR="009314E6" w:rsidRPr="002F2570" w:rsidRDefault="009314E6" w:rsidP="00E619D2">
            <w:pPr>
              <w:autoSpaceDE/>
              <w:autoSpaceDN/>
            </w:pPr>
          </w:p>
        </w:tc>
        <w:tc>
          <w:tcPr>
            <w:tcW w:w="1580" w:type="dxa"/>
            <w:tcBorders>
              <w:top w:val="nil"/>
              <w:left w:val="nil"/>
              <w:bottom w:val="nil"/>
              <w:right w:val="nil"/>
            </w:tcBorders>
            <w:shd w:val="clear" w:color="auto" w:fill="auto"/>
            <w:noWrap/>
            <w:vAlign w:val="bottom"/>
          </w:tcPr>
          <w:p w:rsidR="009314E6" w:rsidRPr="002F2570" w:rsidRDefault="009314E6" w:rsidP="00E619D2">
            <w:pPr>
              <w:autoSpaceDE/>
              <w:autoSpaceDN/>
            </w:pPr>
          </w:p>
        </w:tc>
      </w:tr>
      <w:tr w:rsidR="009314E6" w:rsidRPr="002F2570" w:rsidTr="00E619D2">
        <w:trPr>
          <w:trHeight w:val="20"/>
        </w:trPr>
        <w:tc>
          <w:tcPr>
            <w:tcW w:w="3700" w:type="dxa"/>
            <w:tcBorders>
              <w:top w:val="nil"/>
              <w:left w:val="nil"/>
              <w:bottom w:val="nil"/>
              <w:right w:val="nil"/>
            </w:tcBorders>
            <w:shd w:val="clear" w:color="auto" w:fill="auto"/>
            <w:noWrap/>
            <w:vAlign w:val="bottom"/>
          </w:tcPr>
          <w:p w:rsidR="009314E6" w:rsidRPr="002F2570" w:rsidRDefault="009314E6" w:rsidP="00E619D2">
            <w:pPr>
              <w:autoSpaceDE/>
              <w:autoSpaceDN/>
              <w:rPr>
                <w:b/>
                <w:bCs/>
                <w:i/>
                <w:iCs/>
                <w:sz w:val="18"/>
                <w:szCs w:val="18"/>
              </w:rPr>
            </w:pPr>
            <w:r w:rsidRPr="002F2570">
              <w:rPr>
                <w:b/>
                <w:bCs/>
                <w:i/>
                <w:iCs/>
                <w:sz w:val="18"/>
                <w:szCs w:val="18"/>
              </w:rPr>
              <w:t xml:space="preserve">Текущие и </w:t>
            </w:r>
            <w:proofErr w:type="spellStart"/>
            <w:r w:rsidRPr="002F2570">
              <w:rPr>
                <w:b/>
                <w:bCs/>
                <w:i/>
                <w:iCs/>
                <w:sz w:val="18"/>
                <w:szCs w:val="18"/>
              </w:rPr>
              <w:t>необесцененные</w:t>
            </w:r>
            <w:proofErr w:type="spellEnd"/>
          </w:p>
        </w:tc>
        <w:tc>
          <w:tcPr>
            <w:tcW w:w="2200" w:type="dxa"/>
            <w:tcBorders>
              <w:top w:val="nil"/>
              <w:left w:val="nil"/>
              <w:bottom w:val="nil"/>
              <w:right w:val="nil"/>
            </w:tcBorders>
            <w:shd w:val="clear" w:color="auto" w:fill="auto"/>
            <w:noWrap/>
            <w:vAlign w:val="bottom"/>
          </w:tcPr>
          <w:p w:rsidR="009314E6" w:rsidRPr="002F2570" w:rsidRDefault="009314E6" w:rsidP="00E619D2">
            <w:pPr>
              <w:jc w:val="right"/>
              <w:rPr>
                <w:color w:val="000000"/>
                <w:sz w:val="18"/>
                <w:szCs w:val="18"/>
              </w:rPr>
            </w:pPr>
          </w:p>
        </w:tc>
        <w:tc>
          <w:tcPr>
            <w:tcW w:w="1780" w:type="dxa"/>
            <w:tcBorders>
              <w:top w:val="nil"/>
              <w:left w:val="nil"/>
              <w:bottom w:val="nil"/>
              <w:right w:val="nil"/>
            </w:tcBorders>
            <w:shd w:val="clear" w:color="auto" w:fill="auto"/>
            <w:noWrap/>
            <w:vAlign w:val="bottom"/>
          </w:tcPr>
          <w:p w:rsidR="009314E6" w:rsidRPr="002F2570" w:rsidRDefault="009314E6" w:rsidP="00E619D2">
            <w:pPr>
              <w:jc w:val="right"/>
              <w:rPr>
                <w:color w:val="000000"/>
                <w:sz w:val="18"/>
                <w:szCs w:val="18"/>
              </w:rPr>
            </w:pPr>
          </w:p>
        </w:tc>
        <w:tc>
          <w:tcPr>
            <w:tcW w:w="1580" w:type="dxa"/>
            <w:tcBorders>
              <w:top w:val="nil"/>
              <w:left w:val="nil"/>
              <w:bottom w:val="nil"/>
              <w:right w:val="nil"/>
            </w:tcBorders>
            <w:shd w:val="clear" w:color="auto" w:fill="auto"/>
            <w:noWrap/>
            <w:vAlign w:val="bottom"/>
          </w:tcPr>
          <w:p w:rsidR="009314E6" w:rsidRPr="002F2570" w:rsidRDefault="009314E6" w:rsidP="00E619D2">
            <w:pPr>
              <w:jc w:val="right"/>
              <w:rPr>
                <w:color w:val="000000"/>
                <w:sz w:val="18"/>
                <w:szCs w:val="18"/>
              </w:rPr>
            </w:pPr>
          </w:p>
        </w:tc>
      </w:tr>
      <w:tr w:rsidR="009314E6" w:rsidRPr="002F2570" w:rsidTr="00E619D2">
        <w:trPr>
          <w:trHeight w:val="20"/>
        </w:trPr>
        <w:tc>
          <w:tcPr>
            <w:tcW w:w="3700" w:type="dxa"/>
            <w:tcBorders>
              <w:top w:val="nil"/>
              <w:left w:val="nil"/>
              <w:bottom w:val="nil"/>
              <w:right w:val="nil"/>
            </w:tcBorders>
            <w:shd w:val="clear" w:color="auto" w:fill="auto"/>
            <w:noWrap/>
            <w:vAlign w:val="bottom"/>
          </w:tcPr>
          <w:p w:rsidR="009314E6" w:rsidRPr="002F2570" w:rsidRDefault="009314E6" w:rsidP="00E619D2">
            <w:pPr>
              <w:autoSpaceDE/>
              <w:autoSpaceDN/>
              <w:rPr>
                <w:sz w:val="18"/>
                <w:szCs w:val="18"/>
              </w:rPr>
            </w:pPr>
            <w:r w:rsidRPr="002F2570">
              <w:rPr>
                <w:sz w:val="18"/>
                <w:szCs w:val="18"/>
              </w:rPr>
              <w:t xml:space="preserve"> - в 20 крупнейших российских банках</w:t>
            </w:r>
          </w:p>
        </w:tc>
        <w:tc>
          <w:tcPr>
            <w:tcW w:w="2200" w:type="dxa"/>
            <w:tcBorders>
              <w:top w:val="nil"/>
              <w:left w:val="nil"/>
              <w:bottom w:val="nil"/>
              <w:right w:val="nil"/>
            </w:tcBorders>
            <w:shd w:val="clear" w:color="auto" w:fill="auto"/>
            <w:noWrap/>
            <w:vAlign w:val="bottom"/>
          </w:tcPr>
          <w:p w:rsidR="009314E6" w:rsidRPr="002F2570" w:rsidRDefault="009314E6" w:rsidP="00E619D2">
            <w:pPr>
              <w:jc w:val="right"/>
              <w:rPr>
                <w:color w:val="000000"/>
                <w:sz w:val="18"/>
                <w:szCs w:val="18"/>
              </w:rPr>
            </w:pPr>
            <w:r w:rsidRPr="002F2570">
              <w:rPr>
                <w:color w:val="000000"/>
                <w:sz w:val="18"/>
                <w:szCs w:val="18"/>
              </w:rPr>
              <w:t>0</w:t>
            </w:r>
          </w:p>
        </w:tc>
        <w:tc>
          <w:tcPr>
            <w:tcW w:w="1780" w:type="dxa"/>
            <w:tcBorders>
              <w:top w:val="nil"/>
              <w:left w:val="nil"/>
              <w:bottom w:val="nil"/>
              <w:right w:val="nil"/>
            </w:tcBorders>
            <w:shd w:val="clear" w:color="auto" w:fill="auto"/>
            <w:noWrap/>
            <w:vAlign w:val="bottom"/>
          </w:tcPr>
          <w:p w:rsidR="009314E6" w:rsidRPr="002F2570" w:rsidRDefault="009314E6" w:rsidP="00E619D2">
            <w:pPr>
              <w:jc w:val="right"/>
              <w:rPr>
                <w:color w:val="000000"/>
                <w:sz w:val="18"/>
                <w:szCs w:val="18"/>
              </w:rPr>
            </w:pPr>
            <w:r w:rsidRPr="002F2570">
              <w:rPr>
                <w:color w:val="000000"/>
                <w:sz w:val="18"/>
                <w:szCs w:val="18"/>
              </w:rPr>
              <w:t>0</w:t>
            </w:r>
          </w:p>
        </w:tc>
        <w:tc>
          <w:tcPr>
            <w:tcW w:w="1580" w:type="dxa"/>
            <w:tcBorders>
              <w:top w:val="nil"/>
              <w:left w:val="nil"/>
              <w:bottom w:val="nil"/>
              <w:right w:val="nil"/>
            </w:tcBorders>
            <w:shd w:val="clear" w:color="auto" w:fill="auto"/>
            <w:noWrap/>
            <w:vAlign w:val="bottom"/>
          </w:tcPr>
          <w:p w:rsidR="009314E6" w:rsidRPr="002F2570" w:rsidRDefault="009314E6" w:rsidP="00E619D2">
            <w:pPr>
              <w:jc w:val="right"/>
              <w:rPr>
                <w:color w:val="000000"/>
                <w:sz w:val="18"/>
                <w:szCs w:val="18"/>
              </w:rPr>
            </w:pPr>
            <w:r w:rsidRPr="002F2570">
              <w:rPr>
                <w:color w:val="000000"/>
                <w:sz w:val="18"/>
                <w:szCs w:val="18"/>
              </w:rPr>
              <w:t>0</w:t>
            </w:r>
          </w:p>
        </w:tc>
      </w:tr>
      <w:tr w:rsidR="009314E6" w:rsidRPr="002F2570" w:rsidTr="00E619D2">
        <w:trPr>
          <w:trHeight w:val="20"/>
        </w:trPr>
        <w:tc>
          <w:tcPr>
            <w:tcW w:w="3700" w:type="dxa"/>
            <w:tcBorders>
              <w:top w:val="nil"/>
              <w:left w:val="nil"/>
              <w:bottom w:val="nil"/>
              <w:right w:val="nil"/>
            </w:tcBorders>
            <w:shd w:val="clear" w:color="auto" w:fill="auto"/>
            <w:noWrap/>
            <w:vAlign w:val="bottom"/>
          </w:tcPr>
          <w:p w:rsidR="009314E6" w:rsidRPr="002F2570" w:rsidRDefault="009314E6" w:rsidP="00E619D2">
            <w:pPr>
              <w:autoSpaceDE/>
              <w:autoSpaceDN/>
              <w:rPr>
                <w:sz w:val="18"/>
                <w:szCs w:val="18"/>
              </w:rPr>
            </w:pPr>
            <w:r w:rsidRPr="002F2570">
              <w:rPr>
                <w:sz w:val="18"/>
                <w:szCs w:val="18"/>
              </w:rPr>
              <w:t xml:space="preserve"> - в других российских банках</w:t>
            </w:r>
          </w:p>
        </w:tc>
        <w:tc>
          <w:tcPr>
            <w:tcW w:w="2200" w:type="dxa"/>
            <w:tcBorders>
              <w:top w:val="nil"/>
              <w:left w:val="nil"/>
              <w:bottom w:val="nil"/>
              <w:right w:val="nil"/>
            </w:tcBorders>
            <w:shd w:val="clear" w:color="auto" w:fill="auto"/>
            <w:noWrap/>
            <w:vAlign w:val="bottom"/>
          </w:tcPr>
          <w:p w:rsidR="009314E6" w:rsidRPr="002F2570" w:rsidRDefault="009314E6" w:rsidP="00E619D2">
            <w:pPr>
              <w:jc w:val="right"/>
              <w:rPr>
                <w:color w:val="000000"/>
                <w:sz w:val="18"/>
                <w:szCs w:val="18"/>
              </w:rPr>
            </w:pPr>
            <w:r w:rsidRPr="002F2570">
              <w:rPr>
                <w:color w:val="000000"/>
                <w:sz w:val="18"/>
                <w:szCs w:val="18"/>
              </w:rPr>
              <w:t>0</w:t>
            </w:r>
          </w:p>
        </w:tc>
        <w:tc>
          <w:tcPr>
            <w:tcW w:w="1780" w:type="dxa"/>
            <w:tcBorders>
              <w:top w:val="nil"/>
              <w:left w:val="nil"/>
              <w:bottom w:val="nil"/>
              <w:right w:val="nil"/>
            </w:tcBorders>
            <w:shd w:val="clear" w:color="auto" w:fill="auto"/>
            <w:noWrap/>
            <w:vAlign w:val="bottom"/>
          </w:tcPr>
          <w:p w:rsidR="009314E6" w:rsidRPr="002F2570" w:rsidRDefault="009314E6" w:rsidP="00E619D2">
            <w:pPr>
              <w:jc w:val="right"/>
              <w:rPr>
                <w:color w:val="000000"/>
                <w:sz w:val="18"/>
                <w:szCs w:val="18"/>
              </w:rPr>
            </w:pPr>
            <w:r w:rsidRPr="002F2570">
              <w:rPr>
                <w:color w:val="000000"/>
                <w:sz w:val="18"/>
                <w:szCs w:val="18"/>
              </w:rPr>
              <w:t>0</w:t>
            </w:r>
          </w:p>
        </w:tc>
        <w:tc>
          <w:tcPr>
            <w:tcW w:w="1580" w:type="dxa"/>
            <w:tcBorders>
              <w:top w:val="nil"/>
              <w:left w:val="nil"/>
              <w:bottom w:val="nil"/>
              <w:right w:val="nil"/>
            </w:tcBorders>
            <w:shd w:val="clear" w:color="auto" w:fill="auto"/>
            <w:noWrap/>
            <w:vAlign w:val="bottom"/>
          </w:tcPr>
          <w:p w:rsidR="009314E6" w:rsidRPr="002F2570" w:rsidRDefault="009314E6" w:rsidP="00E619D2">
            <w:pPr>
              <w:jc w:val="right"/>
              <w:rPr>
                <w:color w:val="000000"/>
                <w:sz w:val="18"/>
                <w:szCs w:val="18"/>
              </w:rPr>
            </w:pPr>
            <w:r w:rsidRPr="002F2570">
              <w:rPr>
                <w:color w:val="000000"/>
                <w:sz w:val="18"/>
                <w:szCs w:val="18"/>
              </w:rPr>
              <w:t>0</w:t>
            </w:r>
          </w:p>
        </w:tc>
      </w:tr>
      <w:tr w:rsidR="009314E6" w:rsidRPr="002F2570" w:rsidTr="00E619D2">
        <w:trPr>
          <w:trHeight w:val="20"/>
        </w:trPr>
        <w:tc>
          <w:tcPr>
            <w:tcW w:w="3700" w:type="dxa"/>
            <w:tcBorders>
              <w:top w:val="nil"/>
              <w:left w:val="nil"/>
              <w:bottom w:val="nil"/>
              <w:right w:val="nil"/>
            </w:tcBorders>
            <w:shd w:val="clear" w:color="auto" w:fill="auto"/>
            <w:noWrap/>
            <w:vAlign w:val="bottom"/>
          </w:tcPr>
          <w:p w:rsidR="009314E6" w:rsidRPr="002F2570" w:rsidRDefault="009314E6" w:rsidP="00E619D2">
            <w:pPr>
              <w:autoSpaceDE/>
              <w:autoSpaceDN/>
              <w:rPr>
                <w:sz w:val="18"/>
                <w:szCs w:val="18"/>
              </w:rPr>
            </w:pPr>
            <w:r w:rsidRPr="002F2570">
              <w:rPr>
                <w:sz w:val="18"/>
                <w:szCs w:val="18"/>
              </w:rPr>
              <w:t xml:space="preserve"> - в крупных банках стран ОЭСР</w:t>
            </w:r>
          </w:p>
        </w:tc>
        <w:tc>
          <w:tcPr>
            <w:tcW w:w="2200" w:type="dxa"/>
            <w:tcBorders>
              <w:top w:val="nil"/>
              <w:left w:val="nil"/>
              <w:bottom w:val="nil"/>
              <w:right w:val="nil"/>
            </w:tcBorders>
            <w:shd w:val="clear" w:color="auto" w:fill="auto"/>
            <w:noWrap/>
            <w:vAlign w:val="bottom"/>
          </w:tcPr>
          <w:p w:rsidR="009314E6" w:rsidRPr="002F2570" w:rsidRDefault="009314E6" w:rsidP="00E619D2">
            <w:pPr>
              <w:jc w:val="right"/>
              <w:rPr>
                <w:color w:val="000000"/>
                <w:sz w:val="18"/>
                <w:szCs w:val="18"/>
              </w:rPr>
            </w:pPr>
            <w:r w:rsidRPr="002F2570">
              <w:rPr>
                <w:color w:val="000000"/>
                <w:sz w:val="18"/>
                <w:szCs w:val="18"/>
              </w:rPr>
              <w:t>0</w:t>
            </w:r>
          </w:p>
        </w:tc>
        <w:tc>
          <w:tcPr>
            <w:tcW w:w="1780" w:type="dxa"/>
            <w:tcBorders>
              <w:top w:val="nil"/>
              <w:left w:val="nil"/>
              <w:bottom w:val="nil"/>
              <w:right w:val="nil"/>
            </w:tcBorders>
            <w:shd w:val="clear" w:color="auto" w:fill="auto"/>
            <w:noWrap/>
            <w:vAlign w:val="bottom"/>
          </w:tcPr>
          <w:p w:rsidR="009314E6" w:rsidRPr="002F2570" w:rsidRDefault="009314E6" w:rsidP="00E619D2">
            <w:pPr>
              <w:jc w:val="right"/>
              <w:rPr>
                <w:color w:val="000000"/>
                <w:sz w:val="18"/>
                <w:szCs w:val="18"/>
              </w:rPr>
            </w:pPr>
            <w:r w:rsidRPr="002F2570">
              <w:rPr>
                <w:color w:val="000000"/>
                <w:sz w:val="18"/>
                <w:szCs w:val="18"/>
              </w:rPr>
              <w:t>0</w:t>
            </w:r>
          </w:p>
        </w:tc>
        <w:tc>
          <w:tcPr>
            <w:tcW w:w="1580" w:type="dxa"/>
            <w:tcBorders>
              <w:top w:val="nil"/>
              <w:left w:val="nil"/>
              <w:bottom w:val="nil"/>
              <w:right w:val="nil"/>
            </w:tcBorders>
            <w:shd w:val="clear" w:color="auto" w:fill="auto"/>
            <w:noWrap/>
            <w:vAlign w:val="bottom"/>
          </w:tcPr>
          <w:p w:rsidR="009314E6" w:rsidRPr="002F2570" w:rsidRDefault="009314E6" w:rsidP="00E619D2">
            <w:pPr>
              <w:jc w:val="right"/>
              <w:rPr>
                <w:color w:val="000000"/>
                <w:sz w:val="18"/>
                <w:szCs w:val="18"/>
              </w:rPr>
            </w:pPr>
            <w:r w:rsidRPr="002F2570">
              <w:rPr>
                <w:color w:val="000000"/>
                <w:sz w:val="18"/>
                <w:szCs w:val="18"/>
              </w:rPr>
              <w:t>0</w:t>
            </w:r>
          </w:p>
        </w:tc>
      </w:tr>
      <w:tr w:rsidR="009314E6" w:rsidRPr="002F2570" w:rsidTr="00E619D2">
        <w:trPr>
          <w:trHeight w:val="20"/>
        </w:trPr>
        <w:tc>
          <w:tcPr>
            <w:tcW w:w="3700" w:type="dxa"/>
            <w:tcBorders>
              <w:top w:val="nil"/>
              <w:left w:val="nil"/>
              <w:bottom w:val="nil"/>
              <w:right w:val="nil"/>
            </w:tcBorders>
            <w:shd w:val="clear" w:color="auto" w:fill="auto"/>
            <w:noWrap/>
            <w:vAlign w:val="bottom"/>
          </w:tcPr>
          <w:p w:rsidR="009314E6" w:rsidRPr="002F2570" w:rsidRDefault="009314E6" w:rsidP="00E619D2">
            <w:pPr>
              <w:autoSpaceDE/>
              <w:autoSpaceDN/>
              <w:rPr>
                <w:sz w:val="18"/>
                <w:szCs w:val="18"/>
              </w:rPr>
            </w:pPr>
            <w:r w:rsidRPr="002F2570">
              <w:rPr>
                <w:sz w:val="18"/>
                <w:szCs w:val="18"/>
              </w:rPr>
              <w:t xml:space="preserve"> - в других банках стран ОЭСР</w:t>
            </w:r>
          </w:p>
        </w:tc>
        <w:tc>
          <w:tcPr>
            <w:tcW w:w="2200" w:type="dxa"/>
            <w:tcBorders>
              <w:top w:val="nil"/>
              <w:left w:val="nil"/>
              <w:bottom w:val="nil"/>
              <w:right w:val="nil"/>
            </w:tcBorders>
            <w:shd w:val="clear" w:color="auto" w:fill="auto"/>
            <w:noWrap/>
            <w:vAlign w:val="bottom"/>
          </w:tcPr>
          <w:p w:rsidR="009314E6" w:rsidRPr="002F2570" w:rsidRDefault="009314E6" w:rsidP="00E619D2">
            <w:pPr>
              <w:jc w:val="right"/>
              <w:rPr>
                <w:color w:val="000000"/>
                <w:sz w:val="18"/>
                <w:szCs w:val="18"/>
              </w:rPr>
            </w:pPr>
            <w:r w:rsidRPr="002F2570">
              <w:rPr>
                <w:color w:val="000000"/>
                <w:sz w:val="18"/>
                <w:szCs w:val="18"/>
              </w:rPr>
              <w:t>0</w:t>
            </w:r>
          </w:p>
        </w:tc>
        <w:tc>
          <w:tcPr>
            <w:tcW w:w="1780" w:type="dxa"/>
            <w:tcBorders>
              <w:top w:val="nil"/>
              <w:left w:val="nil"/>
              <w:bottom w:val="nil"/>
              <w:right w:val="nil"/>
            </w:tcBorders>
            <w:shd w:val="clear" w:color="auto" w:fill="auto"/>
            <w:noWrap/>
            <w:vAlign w:val="bottom"/>
          </w:tcPr>
          <w:p w:rsidR="009314E6" w:rsidRPr="002F2570" w:rsidRDefault="009314E6" w:rsidP="00E619D2">
            <w:pPr>
              <w:jc w:val="right"/>
              <w:rPr>
                <w:color w:val="000000"/>
                <w:sz w:val="18"/>
                <w:szCs w:val="18"/>
              </w:rPr>
            </w:pPr>
            <w:r w:rsidRPr="002F2570">
              <w:rPr>
                <w:color w:val="000000"/>
                <w:sz w:val="18"/>
                <w:szCs w:val="18"/>
              </w:rPr>
              <w:t xml:space="preserve">0 </w:t>
            </w:r>
          </w:p>
        </w:tc>
        <w:tc>
          <w:tcPr>
            <w:tcW w:w="1580" w:type="dxa"/>
            <w:tcBorders>
              <w:top w:val="nil"/>
              <w:left w:val="nil"/>
              <w:bottom w:val="nil"/>
              <w:right w:val="nil"/>
            </w:tcBorders>
            <w:shd w:val="clear" w:color="auto" w:fill="auto"/>
            <w:noWrap/>
            <w:vAlign w:val="bottom"/>
          </w:tcPr>
          <w:p w:rsidR="009314E6" w:rsidRPr="002F2570" w:rsidRDefault="009314E6" w:rsidP="00E619D2">
            <w:pPr>
              <w:jc w:val="right"/>
              <w:rPr>
                <w:color w:val="000000"/>
                <w:sz w:val="18"/>
                <w:szCs w:val="18"/>
              </w:rPr>
            </w:pPr>
            <w:r w:rsidRPr="002F2570">
              <w:rPr>
                <w:color w:val="000000"/>
                <w:sz w:val="18"/>
                <w:szCs w:val="18"/>
              </w:rPr>
              <w:t>0</w:t>
            </w:r>
          </w:p>
        </w:tc>
      </w:tr>
      <w:tr w:rsidR="009314E6" w:rsidRPr="002F2570" w:rsidTr="00E619D2">
        <w:trPr>
          <w:trHeight w:val="20"/>
        </w:trPr>
        <w:tc>
          <w:tcPr>
            <w:tcW w:w="3700" w:type="dxa"/>
            <w:tcBorders>
              <w:top w:val="nil"/>
              <w:left w:val="nil"/>
              <w:bottom w:val="nil"/>
              <w:right w:val="nil"/>
            </w:tcBorders>
            <w:shd w:val="clear" w:color="auto" w:fill="auto"/>
            <w:noWrap/>
            <w:vAlign w:val="bottom"/>
          </w:tcPr>
          <w:p w:rsidR="009314E6" w:rsidRPr="002F2570" w:rsidRDefault="009314E6" w:rsidP="00E619D2">
            <w:pPr>
              <w:autoSpaceDE/>
              <w:autoSpaceDN/>
              <w:rPr>
                <w:sz w:val="18"/>
                <w:szCs w:val="18"/>
              </w:rPr>
            </w:pPr>
            <w:r w:rsidRPr="002F2570">
              <w:rPr>
                <w:sz w:val="18"/>
                <w:szCs w:val="18"/>
              </w:rPr>
              <w:t xml:space="preserve"> - в других банках</w:t>
            </w:r>
          </w:p>
        </w:tc>
        <w:tc>
          <w:tcPr>
            <w:tcW w:w="2200" w:type="dxa"/>
            <w:tcBorders>
              <w:top w:val="nil"/>
              <w:left w:val="nil"/>
              <w:bottom w:val="nil"/>
              <w:right w:val="nil"/>
            </w:tcBorders>
            <w:shd w:val="clear" w:color="auto" w:fill="auto"/>
            <w:noWrap/>
            <w:vAlign w:val="bottom"/>
          </w:tcPr>
          <w:p w:rsidR="009314E6" w:rsidRPr="002F2570" w:rsidRDefault="009314E6" w:rsidP="00E619D2">
            <w:pPr>
              <w:jc w:val="right"/>
              <w:rPr>
                <w:color w:val="000000"/>
                <w:sz w:val="18"/>
                <w:szCs w:val="18"/>
              </w:rPr>
            </w:pPr>
            <w:r w:rsidRPr="002F2570">
              <w:rPr>
                <w:color w:val="000000"/>
                <w:sz w:val="18"/>
                <w:szCs w:val="18"/>
              </w:rPr>
              <w:t>0</w:t>
            </w:r>
          </w:p>
        </w:tc>
        <w:tc>
          <w:tcPr>
            <w:tcW w:w="1780" w:type="dxa"/>
            <w:tcBorders>
              <w:top w:val="nil"/>
              <w:left w:val="nil"/>
              <w:bottom w:val="nil"/>
              <w:right w:val="nil"/>
            </w:tcBorders>
            <w:shd w:val="clear" w:color="auto" w:fill="auto"/>
            <w:noWrap/>
            <w:vAlign w:val="bottom"/>
          </w:tcPr>
          <w:p w:rsidR="009314E6" w:rsidRPr="002F2570" w:rsidRDefault="009314E6" w:rsidP="00E619D2">
            <w:pPr>
              <w:jc w:val="right"/>
              <w:rPr>
                <w:color w:val="000000"/>
                <w:sz w:val="18"/>
                <w:szCs w:val="18"/>
              </w:rPr>
            </w:pPr>
            <w:r w:rsidRPr="002F2570">
              <w:rPr>
                <w:color w:val="000000"/>
                <w:sz w:val="18"/>
                <w:szCs w:val="18"/>
              </w:rPr>
              <w:t>470 232</w:t>
            </w:r>
          </w:p>
        </w:tc>
        <w:tc>
          <w:tcPr>
            <w:tcW w:w="1580" w:type="dxa"/>
            <w:tcBorders>
              <w:top w:val="nil"/>
              <w:left w:val="nil"/>
              <w:bottom w:val="nil"/>
              <w:right w:val="nil"/>
            </w:tcBorders>
            <w:shd w:val="clear" w:color="auto" w:fill="auto"/>
            <w:noWrap/>
            <w:vAlign w:val="bottom"/>
          </w:tcPr>
          <w:p w:rsidR="009314E6" w:rsidRPr="002F2570" w:rsidRDefault="009314E6" w:rsidP="00E619D2">
            <w:pPr>
              <w:jc w:val="right"/>
              <w:rPr>
                <w:color w:val="000000"/>
                <w:sz w:val="18"/>
                <w:szCs w:val="18"/>
              </w:rPr>
            </w:pPr>
            <w:r w:rsidRPr="002F2570">
              <w:rPr>
                <w:color w:val="000000"/>
                <w:sz w:val="18"/>
                <w:szCs w:val="18"/>
              </w:rPr>
              <w:t>470 232</w:t>
            </w:r>
          </w:p>
        </w:tc>
      </w:tr>
      <w:tr w:rsidR="009314E6" w:rsidRPr="002F2570" w:rsidTr="00E619D2">
        <w:trPr>
          <w:trHeight w:val="20"/>
        </w:trPr>
        <w:tc>
          <w:tcPr>
            <w:tcW w:w="3700" w:type="dxa"/>
            <w:tcBorders>
              <w:top w:val="nil"/>
              <w:left w:val="nil"/>
              <w:bottom w:val="single" w:sz="8" w:space="0" w:color="auto"/>
              <w:right w:val="nil"/>
            </w:tcBorders>
            <w:shd w:val="clear" w:color="auto" w:fill="auto"/>
            <w:noWrap/>
            <w:vAlign w:val="bottom"/>
          </w:tcPr>
          <w:p w:rsidR="009314E6" w:rsidRPr="002F2570" w:rsidRDefault="009314E6" w:rsidP="00E619D2">
            <w:pPr>
              <w:autoSpaceDE/>
              <w:autoSpaceDN/>
              <w:rPr>
                <w:sz w:val="18"/>
                <w:szCs w:val="18"/>
              </w:rPr>
            </w:pPr>
          </w:p>
        </w:tc>
        <w:tc>
          <w:tcPr>
            <w:tcW w:w="2200" w:type="dxa"/>
            <w:tcBorders>
              <w:top w:val="nil"/>
              <w:left w:val="nil"/>
              <w:bottom w:val="single" w:sz="8" w:space="0" w:color="auto"/>
              <w:right w:val="nil"/>
            </w:tcBorders>
            <w:shd w:val="clear" w:color="auto" w:fill="auto"/>
            <w:noWrap/>
            <w:vAlign w:val="bottom"/>
          </w:tcPr>
          <w:p w:rsidR="009314E6" w:rsidRPr="002F2570" w:rsidRDefault="009314E6" w:rsidP="00E619D2">
            <w:pPr>
              <w:jc w:val="right"/>
              <w:rPr>
                <w:color w:val="000000"/>
                <w:sz w:val="18"/>
                <w:szCs w:val="18"/>
              </w:rPr>
            </w:pPr>
          </w:p>
        </w:tc>
        <w:tc>
          <w:tcPr>
            <w:tcW w:w="1780" w:type="dxa"/>
            <w:tcBorders>
              <w:top w:val="nil"/>
              <w:left w:val="nil"/>
              <w:bottom w:val="single" w:sz="8" w:space="0" w:color="auto"/>
              <w:right w:val="nil"/>
            </w:tcBorders>
            <w:shd w:val="clear" w:color="auto" w:fill="auto"/>
            <w:noWrap/>
            <w:vAlign w:val="bottom"/>
          </w:tcPr>
          <w:p w:rsidR="009314E6" w:rsidRPr="002F2570" w:rsidRDefault="009314E6" w:rsidP="00E619D2">
            <w:pPr>
              <w:jc w:val="right"/>
              <w:rPr>
                <w:color w:val="000000"/>
                <w:sz w:val="18"/>
                <w:szCs w:val="18"/>
              </w:rPr>
            </w:pPr>
          </w:p>
        </w:tc>
        <w:tc>
          <w:tcPr>
            <w:tcW w:w="1580" w:type="dxa"/>
            <w:tcBorders>
              <w:top w:val="nil"/>
              <w:left w:val="nil"/>
              <w:bottom w:val="single" w:sz="8" w:space="0" w:color="auto"/>
              <w:right w:val="nil"/>
            </w:tcBorders>
            <w:shd w:val="clear" w:color="auto" w:fill="auto"/>
            <w:noWrap/>
            <w:vAlign w:val="bottom"/>
          </w:tcPr>
          <w:p w:rsidR="009314E6" w:rsidRPr="002F2570" w:rsidRDefault="009314E6" w:rsidP="00E619D2">
            <w:pPr>
              <w:jc w:val="right"/>
              <w:rPr>
                <w:color w:val="000000"/>
                <w:sz w:val="18"/>
                <w:szCs w:val="18"/>
              </w:rPr>
            </w:pPr>
          </w:p>
        </w:tc>
      </w:tr>
      <w:tr w:rsidR="009314E6" w:rsidRPr="002F2570" w:rsidTr="00E619D2">
        <w:trPr>
          <w:trHeight w:val="20"/>
        </w:trPr>
        <w:tc>
          <w:tcPr>
            <w:tcW w:w="3700" w:type="dxa"/>
            <w:tcBorders>
              <w:top w:val="nil"/>
              <w:left w:val="nil"/>
              <w:bottom w:val="nil"/>
              <w:right w:val="nil"/>
            </w:tcBorders>
            <w:shd w:val="clear" w:color="auto" w:fill="auto"/>
            <w:noWrap/>
            <w:vAlign w:val="bottom"/>
          </w:tcPr>
          <w:p w:rsidR="009314E6" w:rsidRPr="002F2570" w:rsidRDefault="009314E6" w:rsidP="00E619D2">
            <w:pPr>
              <w:autoSpaceDE/>
              <w:autoSpaceDN/>
              <w:jc w:val="right"/>
              <w:rPr>
                <w:sz w:val="18"/>
                <w:szCs w:val="18"/>
              </w:rPr>
            </w:pPr>
          </w:p>
        </w:tc>
        <w:tc>
          <w:tcPr>
            <w:tcW w:w="2200" w:type="dxa"/>
            <w:tcBorders>
              <w:top w:val="nil"/>
              <w:left w:val="nil"/>
              <w:bottom w:val="nil"/>
              <w:right w:val="nil"/>
            </w:tcBorders>
            <w:shd w:val="clear" w:color="auto" w:fill="auto"/>
            <w:noWrap/>
            <w:vAlign w:val="bottom"/>
          </w:tcPr>
          <w:p w:rsidR="009314E6" w:rsidRPr="002F2570" w:rsidRDefault="009314E6" w:rsidP="00E619D2">
            <w:pPr>
              <w:autoSpaceDE/>
              <w:autoSpaceDN/>
            </w:pPr>
          </w:p>
        </w:tc>
        <w:tc>
          <w:tcPr>
            <w:tcW w:w="1780" w:type="dxa"/>
            <w:tcBorders>
              <w:top w:val="nil"/>
              <w:left w:val="nil"/>
              <w:bottom w:val="nil"/>
              <w:right w:val="nil"/>
            </w:tcBorders>
            <w:shd w:val="clear" w:color="auto" w:fill="auto"/>
            <w:noWrap/>
            <w:vAlign w:val="bottom"/>
          </w:tcPr>
          <w:p w:rsidR="009314E6" w:rsidRPr="002F2570" w:rsidRDefault="009314E6" w:rsidP="00E619D2">
            <w:pPr>
              <w:autoSpaceDE/>
              <w:autoSpaceDN/>
            </w:pPr>
          </w:p>
        </w:tc>
        <w:tc>
          <w:tcPr>
            <w:tcW w:w="1580" w:type="dxa"/>
            <w:tcBorders>
              <w:top w:val="nil"/>
              <w:left w:val="nil"/>
              <w:bottom w:val="nil"/>
              <w:right w:val="nil"/>
            </w:tcBorders>
            <w:shd w:val="clear" w:color="auto" w:fill="auto"/>
            <w:noWrap/>
            <w:vAlign w:val="bottom"/>
          </w:tcPr>
          <w:p w:rsidR="009314E6" w:rsidRPr="002F2570" w:rsidRDefault="009314E6" w:rsidP="00E619D2">
            <w:pPr>
              <w:autoSpaceDE/>
              <w:autoSpaceDN/>
            </w:pPr>
          </w:p>
        </w:tc>
      </w:tr>
      <w:tr w:rsidR="009314E6" w:rsidRPr="002F2570" w:rsidTr="00E619D2">
        <w:trPr>
          <w:trHeight w:val="20"/>
        </w:trPr>
        <w:tc>
          <w:tcPr>
            <w:tcW w:w="3700" w:type="dxa"/>
            <w:tcBorders>
              <w:top w:val="nil"/>
              <w:left w:val="nil"/>
              <w:bottom w:val="nil"/>
              <w:right w:val="nil"/>
            </w:tcBorders>
            <w:shd w:val="clear" w:color="auto" w:fill="auto"/>
          </w:tcPr>
          <w:p w:rsidR="009314E6" w:rsidRPr="002F2570" w:rsidRDefault="009314E6" w:rsidP="00E619D2">
            <w:pPr>
              <w:autoSpaceDE/>
              <w:autoSpaceDN/>
              <w:rPr>
                <w:sz w:val="18"/>
                <w:szCs w:val="18"/>
              </w:rPr>
            </w:pPr>
            <w:r w:rsidRPr="002F2570">
              <w:rPr>
                <w:sz w:val="18"/>
                <w:szCs w:val="18"/>
              </w:rPr>
              <w:t xml:space="preserve"> - [с рейтингом AAA]</w:t>
            </w:r>
          </w:p>
        </w:tc>
        <w:tc>
          <w:tcPr>
            <w:tcW w:w="2200" w:type="dxa"/>
            <w:tcBorders>
              <w:top w:val="nil"/>
              <w:left w:val="nil"/>
              <w:bottom w:val="nil"/>
              <w:right w:val="nil"/>
            </w:tcBorders>
            <w:shd w:val="clear" w:color="auto" w:fill="auto"/>
            <w:noWrap/>
            <w:vAlign w:val="bottom"/>
          </w:tcPr>
          <w:p w:rsidR="009314E6" w:rsidRPr="002F2570" w:rsidRDefault="009314E6" w:rsidP="00E619D2">
            <w:pPr>
              <w:autoSpaceDE/>
              <w:autoSpaceDN/>
              <w:jc w:val="right"/>
              <w:rPr>
                <w:sz w:val="18"/>
                <w:szCs w:val="18"/>
              </w:rPr>
            </w:pPr>
            <w:r w:rsidRPr="002F2570">
              <w:rPr>
                <w:sz w:val="18"/>
                <w:szCs w:val="18"/>
              </w:rPr>
              <w:t>0</w:t>
            </w:r>
          </w:p>
        </w:tc>
        <w:tc>
          <w:tcPr>
            <w:tcW w:w="1780" w:type="dxa"/>
            <w:tcBorders>
              <w:top w:val="nil"/>
              <w:left w:val="nil"/>
              <w:bottom w:val="nil"/>
              <w:right w:val="nil"/>
            </w:tcBorders>
            <w:shd w:val="clear" w:color="auto" w:fill="auto"/>
            <w:noWrap/>
            <w:vAlign w:val="bottom"/>
          </w:tcPr>
          <w:p w:rsidR="009314E6" w:rsidRPr="002F2570" w:rsidRDefault="009314E6" w:rsidP="00E619D2">
            <w:pPr>
              <w:autoSpaceDE/>
              <w:autoSpaceDN/>
              <w:jc w:val="right"/>
              <w:rPr>
                <w:sz w:val="18"/>
                <w:szCs w:val="18"/>
              </w:rPr>
            </w:pPr>
            <w:r w:rsidRPr="002F2570">
              <w:rPr>
                <w:sz w:val="18"/>
                <w:szCs w:val="18"/>
              </w:rPr>
              <w:t>0</w:t>
            </w:r>
          </w:p>
        </w:tc>
        <w:tc>
          <w:tcPr>
            <w:tcW w:w="1580" w:type="dxa"/>
            <w:tcBorders>
              <w:top w:val="nil"/>
              <w:left w:val="nil"/>
              <w:bottom w:val="nil"/>
              <w:right w:val="nil"/>
            </w:tcBorders>
            <w:shd w:val="clear" w:color="auto" w:fill="auto"/>
            <w:noWrap/>
            <w:vAlign w:val="bottom"/>
          </w:tcPr>
          <w:p w:rsidR="009314E6" w:rsidRPr="002F2570" w:rsidRDefault="009314E6" w:rsidP="00E619D2">
            <w:pPr>
              <w:autoSpaceDE/>
              <w:autoSpaceDN/>
              <w:jc w:val="right"/>
              <w:rPr>
                <w:sz w:val="18"/>
                <w:szCs w:val="18"/>
              </w:rPr>
            </w:pPr>
            <w:r w:rsidRPr="002F2570">
              <w:rPr>
                <w:sz w:val="18"/>
                <w:szCs w:val="18"/>
              </w:rPr>
              <w:t>0</w:t>
            </w:r>
          </w:p>
        </w:tc>
      </w:tr>
      <w:tr w:rsidR="009314E6" w:rsidRPr="002F2570" w:rsidTr="00E619D2">
        <w:trPr>
          <w:trHeight w:val="20"/>
        </w:trPr>
        <w:tc>
          <w:tcPr>
            <w:tcW w:w="3700" w:type="dxa"/>
            <w:tcBorders>
              <w:top w:val="nil"/>
              <w:left w:val="nil"/>
              <w:bottom w:val="nil"/>
              <w:right w:val="nil"/>
            </w:tcBorders>
            <w:shd w:val="clear" w:color="auto" w:fill="auto"/>
          </w:tcPr>
          <w:p w:rsidR="009314E6" w:rsidRPr="002F2570" w:rsidRDefault="009314E6" w:rsidP="00E619D2">
            <w:pPr>
              <w:autoSpaceDE/>
              <w:autoSpaceDN/>
              <w:rPr>
                <w:sz w:val="18"/>
                <w:szCs w:val="18"/>
              </w:rPr>
            </w:pPr>
            <w:r w:rsidRPr="002F2570">
              <w:rPr>
                <w:sz w:val="18"/>
                <w:szCs w:val="18"/>
              </w:rPr>
              <w:t xml:space="preserve"> - [с рейтингом от AA- до AA+]</w:t>
            </w:r>
          </w:p>
        </w:tc>
        <w:tc>
          <w:tcPr>
            <w:tcW w:w="2200" w:type="dxa"/>
            <w:tcBorders>
              <w:top w:val="nil"/>
              <w:left w:val="nil"/>
              <w:bottom w:val="nil"/>
              <w:right w:val="nil"/>
            </w:tcBorders>
            <w:shd w:val="clear" w:color="auto" w:fill="auto"/>
            <w:noWrap/>
            <w:vAlign w:val="bottom"/>
          </w:tcPr>
          <w:p w:rsidR="009314E6" w:rsidRPr="002F2570" w:rsidRDefault="009314E6" w:rsidP="00E619D2">
            <w:pPr>
              <w:autoSpaceDE/>
              <w:autoSpaceDN/>
              <w:jc w:val="right"/>
              <w:rPr>
                <w:sz w:val="18"/>
                <w:szCs w:val="18"/>
              </w:rPr>
            </w:pPr>
            <w:r w:rsidRPr="002F2570">
              <w:rPr>
                <w:sz w:val="18"/>
                <w:szCs w:val="18"/>
              </w:rPr>
              <w:t>0</w:t>
            </w:r>
          </w:p>
        </w:tc>
        <w:tc>
          <w:tcPr>
            <w:tcW w:w="1780" w:type="dxa"/>
            <w:tcBorders>
              <w:top w:val="nil"/>
              <w:left w:val="nil"/>
              <w:bottom w:val="nil"/>
              <w:right w:val="nil"/>
            </w:tcBorders>
            <w:shd w:val="clear" w:color="auto" w:fill="auto"/>
            <w:noWrap/>
            <w:vAlign w:val="bottom"/>
          </w:tcPr>
          <w:p w:rsidR="009314E6" w:rsidRPr="002F2570" w:rsidRDefault="009314E6" w:rsidP="00E619D2">
            <w:pPr>
              <w:autoSpaceDE/>
              <w:autoSpaceDN/>
              <w:jc w:val="right"/>
              <w:rPr>
                <w:sz w:val="18"/>
                <w:szCs w:val="18"/>
              </w:rPr>
            </w:pPr>
            <w:r w:rsidRPr="002F2570">
              <w:rPr>
                <w:sz w:val="18"/>
                <w:szCs w:val="18"/>
              </w:rPr>
              <w:t>0</w:t>
            </w:r>
          </w:p>
        </w:tc>
        <w:tc>
          <w:tcPr>
            <w:tcW w:w="1580" w:type="dxa"/>
            <w:tcBorders>
              <w:top w:val="nil"/>
              <w:left w:val="nil"/>
              <w:bottom w:val="nil"/>
              <w:right w:val="nil"/>
            </w:tcBorders>
            <w:shd w:val="clear" w:color="auto" w:fill="auto"/>
            <w:noWrap/>
            <w:vAlign w:val="bottom"/>
          </w:tcPr>
          <w:p w:rsidR="009314E6" w:rsidRPr="002F2570" w:rsidRDefault="009314E6" w:rsidP="00E619D2">
            <w:pPr>
              <w:autoSpaceDE/>
              <w:autoSpaceDN/>
              <w:jc w:val="right"/>
              <w:rPr>
                <w:sz w:val="18"/>
                <w:szCs w:val="18"/>
              </w:rPr>
            </w:pPr>
            <w:r w:rsidRPr="002F2570">
              <w:rPr>
                <w:sz w:val="18"/>
                <w:szCs w:val="18"/>
              </w:rPr>
              <w:t>0</w:t>
            </w:r>
          </w:p>
        </w:tc>
      </w:tr>
      <w:tr w:rsidR="009314E6" w:rsidRPr="002F2570" w:rsidTr="00E619D2">
        <w:trPr>
          <w:trHeight w:val="20"/>
        </w:trPr>
        <w:tc>
          <w:tcPr>
            <w:tcW w:w="3700" w:type="dxa"/>
            <w:tcBorders>
              <w:top w:val="nil"/>
              <w:left w:val="nil"/>
              <w:bottom w:val="nil"/>
              <w:right w:val="nil"/>
            </w:tcBorders>
            <w:shd w:val="clear" w:color="auto" w:fill="auto"/>
          </w:tcPr>
          <w:p w:rsidR="009314E6" w:rsidRPr="002F2570" w:rsidRDefault="009314E6" w:rsidP="00E619D2">
            <w:pPr>
              <w:autoSpaceDE/>
              <w:autoSpaceDN/>
              <w:rPr>
                <w:sz w:val="18"/>
                <w:szCs w:val="18"/>
              </w:rPr>
            </w:pPr>
            <w:r w:rsidRPr="002F2570">
              <w:rPr>
                <w:sz w:val="18"/>
                <w:szCs w:val="18"/>
              </w:rPr>
              <w:t xml:space="preserve"> - [с рейтингом от A- до A+]</w:t>
            </w:r>
          </w:p>
        </w:tc>
        <w:tc>
          <w:tcPr>
            <w:tcW w:w="2200" w:type="dxa"/>
            <w:tcBorders>
              <w:top w:val="nil"/>
              <w:left w:val="nil"/>
              <w:bottom w:val="nil"/>
              <w:right w:val="nil"/>
            </w:tcBorders>
            <w:shd w:val="clear" w:color="auto" w:fill="auto"/>
            <w:noWrap/>
            <w:vAlign w:val="bottom"/>
          </w:tcPr>
          <w:p w:rsidR="009314E6" w:rsidRPr="002F2570" w:rsidRDefault="009314E6" w:rsidP="00E619D2">
            <w:pPr>
              <w:autoSpaceDE/>
              <w:autoSpaceDN/>
              <w:jc w:val="right"/>
              <w:rPr>
                <w:sz w:val="18"/>
                <w:szCs w:val="18"/>
              </w:rPr>
            </w:pPr>
            <w:r w:rsidRPr="002F2570">
              <w:rPr>
                <w:sz w:val="18"/>
                <w:szCs w:val="18"/>
              </w:rPr>
              <w:t>0</w:t>
            </w:r>
          </w:p>
        </w:tc>
        <w:tc>
          <w:tcPr>
            <w:tcW w:w="1780" w:type="dxa"/>
            <w:tcBorders>
              <w:top w:val="nil"/>
              <w:left w:val="nil"/>
              <w:bottom w:val="nil"/>
              <w:right w:val="nil"/>
            </w:tcBorders>
            <w:shd w:val="clear" w:color="auto" w:fill="auto"/>
            <w:noWrap/>
            <w:vAlign w:val="bottom"/>
          </w:tcPr>
          <w:p w:rsidR="009314E6" w:rsidRPr="002F2570" w:rsidRDefault="009314E6" w:rsidP="00E619D2">
            <w:pPr>
              <w:autoSpaceDE/>
              <w:autoSpaceDN/>
              <w:jc w:val="right"/>
              <w:rPr>
                <w:sz w:val="18"/>
                <w:szCs w:val="18"/>
              </w:rPr>
            </w:pPr>
            <w:r w:rsidRPr="002F2570">
              <w:rPr>
                <w:sz w:val="18"/>
                <w:szCs w:val="18"/>
              </w:rPr>
              <w:t>0</w:t>
            </w:r>
          </w:p>
        </w:tc>
        <w:tc>
          <w:tcPr>
            <w:tcW w:w="1580" w:type="dxa"/>
            <w:tcBorders>
              <w:top w:val="nil"/>
              <w:left w:val="nil"/>
              <w:bottom w:val="nil"/>
              <w:right w:val="nil"/>
            </w:tcBorders>
            <w:shd w:val="clear" w:color="auto" w:fill="auto"/>
            <w:noWrap/>
            <w:vAlign w:val="bottom"/>
          </w:tcPr>
          <w:p w:rsidR="009314E6" w:rsidRPr="002F2570" w:rsidRDefault="009314E6" w:rsidP="00E619D2">
            <w:pPr>
              <w:autoSpaceDE/>
              <w:autoSpaceDN/>
              <w:jc w:val="right"/>
              <w:rPr>
                <w:sz w:val="18"/>
                <w:szCs w:val="18"/>
              </w:rPr>
            </w:pPr>
            <w:r w:rsidRPr="002F2570">
              <w:rPr>
                <w:sz w:val="18"/>
                <w:szCs w:val="18"/>
              </w:rPr>
              <w:t>0</w:t>
            </w:r>
          </w:p>
        </w:tc>
      </w:tr>
      <w:tr w:rsidR="009314E6" w:rsidRPr="002F2570" w:rsidTr="00E619D2">
        <w:trPr>
          <w:trHeight w:val="20"/>
        </w:trPr>
        <w:tc>
          <w:tcPr>
            <w:tcW w:w="3700" w:type="dxa"/>
            <w:tcBorders>
              <w:top w:val="nil"/>
              <w:left w:val="nil"/>
              <w:bottom w:val="nil"/>
              <w:right w:val="nil"/>
            </w:tcBorders>
            <w:shd w:val="clear" w:color="auto" w:fill="auto"/>
          </w:tcPr>
          <w:p w:rsidR="009314E6" w:rsidRPr="002F2570" w:rsidRDefault="009314E6" w:rsidP="00E619D2">
            <w:pPr>
              <w:autoSpaceDE/>
              <w:autoSpaceDN/>
              <w:rPr>
                <w:sz w:val="18"/>
                <w:szCs w:val="18"/>
              </w:rPr>
            </w:pPr>
            <w:r w:rsidRPr="002F2570">
              <w:rPr>
                <w:sz w:val="18"/>
                <w:szCs w:val="18"/>
              </w:rPr>
              <w:t xml:space="preserve"> - [с рейтингом ниже A-]</w:t>
            </w:r>
          </w:p>
        </w:tc>
        <w:tc>
          <w:tcPr>
            <w:tcW w:w="2200" w:type="dxa"/>
            <w:tcBorders>
              <w:top w:val="nil"/>
              <w:left w:val="nil"/>
              <w:bottom w:val="nil"/>
              <w:right w:val="nil"/>
            </w:tcBorders>
            <w:shd w:val="clear" w:color="auto" w:fill="auto"/>
            <w:noWrap/>
            <w:vAlign w:val="bottom"/>
          </w:tcPr>
          <w:p w:rsidR="009314E6" w:rsidRPr="002F2570" w:rsidRDefault="009314E6" w:rsidP="00E619D2">
            <w:pPr>
              <w:autoSpaceDE/>
              <w:autoSpaceDN/>
              <w:jc w:val="right"/>
              <w:rPr>
                <w:sz w:val="18"/>
                <w:szCs w:val="18"/>
              </w:rPr>
            </w:pPr>
            <w:r w:rsidRPr="002F2570">
              <w:rPr>
                <w:sz w:val="18"/>
                <w:szCs w:val="18"/>
              </w:rPr>
              <w:t>0</w:t>
            </w:r>
          </w:p>
        </w:tc>
        <w:tc>
          <w:tcPr>
            <w:tcW w:w="1780" w:type="dxa"/>
            <w:tcBorders>
              <w:top w:val="nil"/>
              <w:left w:val="nil"/>
              <w:bottom w:val="nil"/>
              <w:right w:val="nil"/>
            </w:tcBorders>
            <w:shd w:val="clear" w:color="auto" w:fill="auto"/>
            <w:noWrap/>
            <w:vAlign w:val="bottom"/>
          </w:tcPr>
          <w:p w:rsidR="009314E6" w:rsidRPr="002F2570" w:rsidRDefault="009314E6" w:rsidP="00E619D2">
            <w:pPr>
              <w:autoSpaceDE/>
              <w:autoSpaceDN/>
              <w:jc w:val="right"/>
              <w:rPr>
                <w:sz w:val="18"/>
                <w:szCs w:val="18"/>
              </w:rPr>
            </w:pPr>
            <w:r w:rsidRPr="002F2570">
              <w:rPr>
                <w:sz w:val="18"/>
                <w:szCs w:val="18"/>
              </w:rPr>
              <w:t>0</w:t>
            </w:r>
          </w:p>
        </w:tc>
        <w:tc>
          <w:tcPr>
            <w:tcW w:w="1580" w:type="dxa"/>
            <w:tcBorders>
              <w:top w:val="nil"/>
              <w:left w:val="nil"/>
              <w:bottom w:val="nil"/>
              <w:right w:val="nil"/>
            </w:tcBorders>
            <w:shd w:val="clear" w:color="auto" w:fill="auto"/>
            <w:noWrap/>
            <w:vAlign w:val="bottom"/>
          </w:tcPr>
          <w:p w:rsidR="009314E6" w:rsidRPr="002F2570" w:rsidRDefault="009314E6" w:rsidP="00E619D2">
            <w:pPr>
              <w:autoSpaceDE/>
              <w:autoSpaceDN/>
              <w:jc w:val="right"/>
              <w:rPr>
                <w:sz w:val="18"/>
                <w:szCs w:val="18"/>
              </w:rPr>
            </w:pPr>
            <w:r w:rsidRPr="002F2570">
              <w:rPr>
                <w:sz w:val="18"/>
                <w:szCs w:val="18"/>
              </w:rPr>
              <w:t>0</w:t>
            </w:r>
          </w:p>
        </w:tc>
      </w:tr>
      <w:tr w:rsidR="009314E6" w:rsidRPr="002F2570" w:rsidTr="00E619D2">
        <w:trPr>
          <w:trHeight w:val="20"/>
        </w:trPr>
        <w:tc>
          <w:tcPr>
            <w:tcW w:w="3700" w:type="dxa"/>
            <w:tcBorders>
              <w:top w:val="nil"/>
              <w:left w:val="nil"/>
              <w:bottom w:val="nil"/>
              <w:right w:val="nil"/>
            </w:tcBorders>
            <w:shd w:val="clear" w:color="auto" w:fill="auto"/>
          </w:tcPr>
          <w:p w:rsidR="009314E6" w:rsidRPr="002F2570" w:rsidRDefault="009314E6" w:rsidP="00E619D2">
            <w:pPr>
              <w:autoSpaceDE/>
              <w:autoSpaceDN/>
              <w:rPr>
                <w:sz w:val="18"/>
                <w:szCs w:val="18"/>
              </w:rPr>
            </w:pPr>
            <w:r w:rsidRPr="002F2570">
              <w:rPr>
                <w:sz w:val="18"/>
                <w:szCs w:val="18"/>
              </w:rPr>
              <w:t xml:space="preserve"> - [не имеющие рейтинга]</w:t>
            </w:r>
          </w:p>
        </w:tc>
        <w:tc>
          <w:tcPr>
            <w:tcW w:w="2200" w:type="dxa"/>
            <w:tcBorders>
              <w:top w:val="nil"/>
              <w:left w:val="nil"/>
              <w:bottom w:val="nil"/>
              <w:right w:val="nil"/>
            </w:tcBorders>
            <w:shd w:val="clear" w:color="auto" w:fill="auto"/>
            <w:noWrap/>
            <w:vAlign w:val="bottom"/>
          </w:tcPr>
          <w:p w:rsidR="009314E6" w:rsidRPr="002F2570" w:rsidRDefault="009314E6" w:rsidP="00E619D2">
            <w:pPr>
              <w:autoSpaceDE/>
              <w:autoSpaceDN/>
              <w:jc w:val="right"/>
              <w:rPr>
                <w:sz w:val="18"/>
                <w:szCs w:val="18"/>
              </w:rPr>
            </w:pPr>
            <w:r w:rsidRPr="002F2570">
              <w:rPr>
                <w:sz w:val="18"/>
                <w:szCs w:val="18"/>
              </w:rPr>
              <w:t>0</w:t>
            </w:r>
          </w:p>
        </w:tc>
        <w:tc>
          <w:tcPr>
            <w:tcW w:w="1780" w:type="dxa"/>
            <w:tcBorders>
              <w:top w:val="nil"/>
              <w:left w:val="nil"/>
              <w:bottom w:val="nil"/>
              <w:right w:val="nil"/>
            </w:tcBorders>
            <w:shd w:val="clear" w:color="auto" w:fill="auto"/>
            <w:noWrap/>
            <w:vAlign w:val="bottom"/>
          </w:tcPr>
          <w:p w:rsidR="009314E6" w:rsidRPr="002F2570" w:rsidRDefault="009314E6" w:rsidP="00E619D2">
            <w:pPr>
              <w:autoSpaceDE/>
              <w:autoSpaceDN/>
              <w:jc w:val="right"/>
              <w:rPr>
                <w:sz w:val="18"/>
                <w:szCs w:val="18"/>
              </w:rPr>
            </w:pPr>
            <w:r w:rsidRPr="002F2570">
              <w:rPr>
                <w:sz w:val="18"/>
                <w:szCs w:val="18"/>
              </w:rPr>
              <w:t>470 232</w:t>
            </w:r>
          </w:p>
        </w:tc>
        <w:tc>
          <w:tcPr>
            <w:tcW w:w="1580" w:type="dxa"/>
            <w:tcBorders>
              <w:top w:val="nil"/>
              <w:left w:val="nil"/>
              <w:bottom w:val="nil"/>
              <w:right w:val="nil"/>
            </w:tcBorders>
            <w:shd w:val="clear" w:color="auto" w:fill="auto"/>
            <w:noWrap/>
            <w:vAlign w:val="bottom"/>
          </w:tcPr>
          <w:p w:rsidR="009314E6" w:rsidRPr="002F2570" w:rsidRDefault="009314E6" w:rsidP="00E619D2">
            <w:pPr>
              <w:autoSpaceDE/>
              <w:autoSpaceDN/>
              <w:jc w:val="right"/>
              <w:rPr>
                <w:sz w:val="18"/>
                <w:szCs w:val="18"/>
              </w:rPr>
            </w:pPr>
            <w:r w:rsidRPr="002F2570">
              <w:rPr>
                <w:sz w:val="18"/>
                <w:szCs w:val="18"/>
              </w:rPr>
              <w:t>470 232</w:t>
            </w:r>
          </w:p>
        </w:tc>
      </w:tr>
      <w:tr w:rsidR="009314E6" w:rsidRPr="002F2570" w:rsidTr="00E619D2">
        <w:trPr>
          <w:trHeight w:val="20"/>
        </w:trPr>
        <w:tc>
          <w:tcPr>
            <w:tcW w:w="3700" w:type="dxa"/>
            <w:tcBorders>
              <w:top w:val="nil"/>
              <w:left w:val="nil"/>
              <w:bottom w:val="single" w:sz="8" w:space="0" w:color="auto"/>
              <w:right w:val="nil"/>
            </w:tcBorders>
            <w:shd w:val="clear" w:color="auto" w:fill="auto"/>
          </w:tcPr>
          <w:p w:rsidR="009314E6" w:rsidRPr="002F2570" w:rsidRDefault="009314E6" w:rsidP="00E619D2">
            <w:pPr>
              <w:autoSpaceDE/>
              <w:autoSpaceDN/>
              <w:rPr>
                <w:sz w:val="18"/>
                <w:szCs w:val="18"/>
              </w:rPr>
            </w:pPr>
            <w:r w:rsidRPr="002F2570">
              <w:rPr>
                <w:sz w:val="18"/>
                <w:szCs w:val="18"/>
              </w:rPr>
              <w:t> </w:t>
            </w:r>
          </w:p>
        </w:tc>
        <w:tc>
          <w:tcPr>
            <w:tcW w:w="2200" w:type="dxa"/>
            <w:tcBorders>
              <w:top w:val="nil"/>
              <w:left w:val="nil"/>
              <w:bottom w:val="single" w:sz="8" w:space="0" w:color="auto"/>
              <w:right w:val="nil"/>
            </w:tcBorders>
            <w:shd w:val="clear" w:color="auto" w:fill="auto"/>
            <w:vAlign w:val="bottom"/>
          </w:tcPr>
          <w:p w:rsidR="009314E6" w:rsidRPr="002F2570" w:rsidRDefault="009314E6" w:rsidP="00E619D2">
            <w:pPr>
              <w:autoSpaceDE/>
              <w:autoSpaceDN/>
              <w:rPr>
                <w:sz w:val="18"/>
                <w:szCs w:val="18"/>
              </w:rPr>
            </w:pPr>
          </w:p>
        </w:tc>
        <w:tc>
          <w:tcPr>
            <w:tcW w:w="1780" w:type="dxa"/>
            <w:tcBorders>
              <w:top w:val="nil"/>
              <w:left w:val="nil"/>
              <w:bottom w:val="single" w:sz="8" w:space="0" w:color="auto"/>
              <w:right w:val="nil"/>
            </w:tcBorders>
            <w:shd w:val="clear" w:color="auto" w:fill="auto"/>
            <w:vAlign w:val="bottom"/>
          </w:tcPr>
          <w:p w:rsidR="009314E6" w:rsidRPr="002F2570" w:rsidRDefault="009314E6" w:rsidP="00E619D2">
            <w:pPr>
              <w:autoSpaceDE/>
              <w:autoSpaceDN/>
              <w:rPr>
                <w:sz w:val="18"/>
                <w:szCs w:val="18"/>
              </w:rPr>
            </w:pPr>
          </w:p>
        </w:tc>
        <w:tc>
          <w:tcPr>
            <w:tcW w:w="1580" w:type="dxa"/>
            <w:tcBorders>
              <w:top w:val="nil"/>
              <w:left w:val="nil"/>
              <w:bottom w:val="single" w:sz="8" w:space="0" w:color="auto"/>
              <w:right w:val="nil"/>
            </w:tcBorders>
            <w:shd w:val="clear" w:color="auto" w:fill="auto"/>
            <w:vAlign w:val="bottom"/>
          </w:tcPr>
          <w:p w:rsidR="009314E6" w:rsidRPr="002F2570" w:rsidRDefault="009314E6" w:rsidP="00E619D2">
            <w:pPr>
              <w:autoSpaceDE/>
              <w:autoSpaceDN/>
              <w:rPr>
                <w:sz w:val="18"/>
                <w:szCs w:val="18"/>
              </w:rPr>
            </w:pPr>
          </w:p>
        </w:tc>
      </w:tr>
      <w:tr w:rsidR="009314E6" w:rsidRPr="002F2570" w:rsidTr="00E619D2">
        <w:trPr>
          <w:trHeight w:val="20"/>
        </w:trPr>
        <w:tc>
          <w:tcPr>
            <w:tcW w:w="3700" w:type="dxa"/>
            <w:tcBorders>
              <w:top w:val="nil"/>
              <w:left w:val="nil"/>
              <w:bottom w:val="nil"/>
              <w:right w:val="nil"/>
            </w:tcBorders>
            <w:shd w:val="clear" w:color="auto" w:fill="auto"/>
          </w:tcPr>
          <w:p w:rsidR="009314E6" w:rsidRPr="002F2570" w:rsidRDefault="009314E6" w:rsidP="00E619D2">
            <w:pPr>
              <w:autoSpaceDE/>
              <w:autoSpaceDN/>
              <w:rPr>
                <w:sz w:val="18"/>
                <w:szCs w:val="18"/>
              </w:rPr>
            </w:pPr>
          </w:p>
        </w:tc>
        <w:tc>
          <w:tcPr>
            <w:tcW w:w="2200" w:type="dxa"/>
            <w:tcBorders>
              <w:top w:val="nil"/>
              <w:left w:val="nil"/>
              <w:bottom w:val="nil"/>
              <w:right w:val="nil"/>
            </w:tcBorders>
            <w:shd w:val="clear" w:color="auto" w:fill="auto"/>
            <w:vAlign w:val="bottom"/>
          </w:tcPr>
          <w:p w:rsidR="009314E6" w:rsidRPr="002F2570" w:rsidRDefault="009314E6" w:rsidP="00E619D2">
            <w:pPr>
              <w:autoSpaceDE/>
              <w:autoSpaceDN/>
            </w:pPr>
          </w:p>
        </w:tc>
        <w:tc>
          <w:tcPr>
            <w:tcW w:w="1780" w:type="dxa"/>
            <w:tcBorders>
              <w:top w:val="nil"/>
              <w:left w:val="nil"/>
              <w:bottom w:val="nil"/>
              <w:right w:val="nil"/>
            </w:tcBorders>
            <w:shd w:val="clear" w:color="auto" w:fill="auto"/>
            <w:vAlign w:val="bottom"/>
          </w:tcPr>
          <w:p w:rsidR="009314E6" w:rsidRPr="002F2570" w:rsidRDefault="009314E6" w:rsidP="00E619D2">
            <w:pPr>
              <w:autoSpaceDE/>
              <w:autoSpaceDN/>
            </w:pPr>
          </w:p>
        </w:tc>
        <w:tc>
          <w:tcPr>
            <w:tcW w:w="1580" w:type="dxa"/>
            <w:tcBorders>
              <w:top w:val="nil"/>
              <w:left w:val="nil"/>
              <w:bottom w:val="nil"/>
              <w:right w:val="nil"/>
            </w:tcBorders>
            <w:shd w:val="clear" w:color="auto" w:fill="auto"/>
            <w:vAlign w:val="bottom"/>
          </w:tcPr>
          <w:p w:rsidR="009314E6" w:rsidRPr="002F2570" w:rsidRDefault="009314E6" w:rsidP="00E619D2">
            <w:pPr>
              <w:autoSpaceDE/>
              <w:autoSpaceDN/>
            </w:pPr>
          </w:p>
        </w:tc>
      </w:tr>
      <w:tr w:rsidR="009314E6" w:rsidRPr="002F2570" w:rsidTr="00E619D2">
        <w:trPr>
          <w:trHeight w:val="20"/>
        </w:trPr>
        <w:tc>
          <w:tcPr>
            <w:tcW w:w="3700" w:type="dxa"/>
            <w:tcBorders>
              <w:top w:val="nil"/>
              <w:left w:val="nil"/>
              <w:bottom w:val="nil"/>
              <w:right w:val="nil"/>
            </w:tcBorders>
            <w:shd w:val="clear" w:color="auto" w:fill="auto"/>
          </w:tcPr>
          <w:p w:rsidR="009314E6" w:rsidRPr="002F2570" w:rsidRDefault="009314E6" w:rsidP="00E619D2">
            <w:pPr>
              <w:autoSpaceDE/>
              <w:autoSpaceDN/>
              <w:rPr>
                <w:b/>
                <w:bCs/>
                <w:sz w:val="18"/>
                <w:szCs w:val="18"/>
              </w:rPr>
            </w:pPr>
            <w:r w:rsidRPr="002F2570">
              <w:rPr>
                <w:b/>
                <w:bCs/>
                <w:sz w:val="18"/>
                <w:szCs w:val="18"/>
              </w:rPr>
              <w:t xml:space="preserve">Итого текущих и </w:t>
            </w:r>
            <w:proofErr w:type="spellStart"/>
            <w:r w:rsidRPr="002F2570">
              <w:rPr>
                <w:b/>
                <w:bCs/>
                <w:sz w:val="18"/>
                <w:szCs w:val="18"/>
              </w:rPr>
              <w:t>необесцененных</w:t>
            </w:r>
            <w:proofErr w:type="spellEnd"/>
          </w:p>
        </w:tc>
        <w:tc>
          <w:tcPr>
            <w:tcW w:w="2200" w:type="dxa"/>
            <w:tcBorders>
              <w:top w:val="nil"/>
              <w:left w:val="nil"/>
              <w:bottom w:val="nil"/>
              <w:right w:val="nil"/>
            </w:tcBorders>
            <w:shd w:val="clear" w:color="auto" w:fill="auto"/>
            <w:vAlign w:val="bottom"/>
          </w:tcPr>
          <w:p w:rsidR="009314E6" w:rsidRPr="002F2570" w:rsidRDefault="009314E6" w:rsidP="00E619D2">
            <w:pPr>
              <w:autoSpaceDE/>
              <w:autoSpaceDN/>
              <w:jc w:val="right"/>
              <w:rPr>
                <w:iCs/>
                <w:sz w:val="18"/>
                <w:szCs w:val="18"/>
              </w:rPr>
            </w:pPr>
            <w:r w:rsidRPr="002F2570">
              <w:rPr>
                <w:iCs/>
                <w:sz w:val="18"/>
                <w:szCs w:val="18"/>
              </w:rPr>
              <w:t>0</w:t>
            </w:r>
          </w:p>
        </w:tc>
        <w:tc>
          <w:tcPr>
            <w:tcW w:w="1780" w:type="dxa"/>
            <w:tcBorders>
              <w:top w:val="nil"/>
              <w:left w:val="nil"/>
              <w:bottom w:val="nil"/>
              <w:right w:val="nil"/>
            </w:tcBorders>
            <w:shd w:val="clear" w:color="auto" w:fill="auto"/>
            <w:vAlign w:val="bottom"/>
          </w:tcPr>
          <w:p w:rsidR="009314E6" w:rsidRPr="002F2570" w:rsidRDefault="009314E6" w:rsidP="00E619D2">
            <w:pPr>
              <w:autoSpaceDE/>
              <w:autoSpaceDN/>
              <w:jc w:val="right"/>
              <w:rPr>
                <w:b/>
                <w:bCs/>
                <w:sz w:val="18"/>
                <w:szCs w:val="18"/>
              </w:rPr>
            </w:pPr>
            <w:r w:rsidRPr="002F2570">
              <w:rPr>
                <w:b/>
                <w:bCs/>
                <w:sz w:val="18"/>
                <w:szCs w:val="18"/>
              </w:rPr>
              <w:t>470 232</w:t>
            </w:r>
          </w:p>
        </w:tc>
        <w:tc>
          <w:tcPr>
            <w:tcW w:w="1580" w:type="dxa"/>
            <w:tcBorders>
              <w:top w:val="nil"/>
              <w:left w:val="nil"/>
              <w:bottom w:val="nil"/>
              <w:right w:val="nil"/>
            </w:tcBorders>
            <w:shd w:val="clear" w:color="auto" w:fill="auto"/>
            <w:vAlign w:val="bottom"/>
          </w:tcPr>
          <w:p w:rsidR="009314E6" w:rsidRPr="002F2570" w:rsidRDefault="009314E6" w:rsidP="00E619D2">
            <w:pPr>
              <w:autoSpaceDE/>
              <w:autoSpaceDN/>
              <w:jc w:val="right"/>
              <w:rPr>
                <w:b/>
                <w:bCs/>
                <w:sz w:val="18"/>
                <w:szCs w:val="18"/>
              </w:rPr>
            </w:pPr>
            <w:r w:rsidRPr="002F2570">
              <w:rPr>
                <w:b/>
                <w:bCs/>
                <w:sz w:val="18"/>
                <w:szCs w:val="18"/>
              </w:rPr>
              <w:t>470 232</w:t>
            </w:r>
          </w:p>
        </w:tc>
      </w:tr>
      <w:tr w:rsidR="009314E6" w:rsidRPr="002F2570" w:rsidTr="00E619D2">
        <w:trPr>
          <w:trHeight w:val="20"/>
        </w:trPr>
        <w:tc>
          <w:tcPr>
            <w:tcW w:w="3700" w:type="dxa"/>
            <w:tcBorders>
              <w:top w:val="nil"/>
              <w:left w:val="nil"/>
              <w:bottom w:val="single" w:sz="8" w:space="0" w:color="auto"/>
              <w:right w:val="nil"/>
            </w:tcBorders>
            <w:shd w:val="clear" w:color="auto" w:fill="auto"/>
          </w:tcPr>
          <w:p w:rsidR="009314E6" w:rsidRPr="002F2570" w:rsidRDefault="009314E6" w:rsidP="00E619D2">
            <w:pPr>
              <w:autoSpaceDE/>
              <w:autoSpaceDN/>
              <w:rPr>
                <w:sz w:val="18"/>
                <w:szCs w:val="18"/>
              </w:rPr>
            </w:pPr>
            <w:r w:rsidRPr="002F2570">
              <w:rPr>
                <w:sz w:val="18"/>
                <w:szCs w:val="18"/>
              </w:rPr>
              <w:t> </w:t>
            </w:r>
          </w:p>
        </w:tc>
        <w:tc>
          <w:tcPr>
            <w:tcW w:w="2200" w:type="dxa"/>
            <w:tcBorders>
              <w:top w:val="nil"/>
              <w:left w:val="nil"/>
              <w:bottom w:val="single" w:sz="8" w:space="0" w:color="auto"/>
              <w:right w:val="nil"/>
            </w:tcBorders>
            <w:shd w:val="clear" w:color="auto" w:fill="auto"/>
            <w:vAlign w:val="bottom"/>
          </w:tcPr>
          <w:p w:rsidR="009314E6" w:rsidRPr="002F2570" w:rsidRDefault="009314E6" w:rsidP="00E619D2">
            <w:pPr>
              <w:autoSpaceDE/>
              <w:autoSpaceDN/>
              <w:rPr>
                <w:sz w:val="18"/>
                <w:szCs w:val="18"/>
              </w:rPr>
            </w:pPr>
          </w:p>
        </w:tc>
        <w:tc>
          <w:tcPr>
            <w:tcW w:w="1780" w:type="dxa"/>
            <w:tcBorders>
              <w:top w:val="nil"/>
              <w:left w:val="nil"/>
              <w:bottom w:val="single" w:sz="8" w:space="0" w:color="auto"/>
              <w:right w:val="nil"/>
            </w:tcBorders>
            <w:shd w:val="clear" w:color="auto" w:fill="auto"/>
            <w:vAlign w:val="bottom"/>
          </w:tcPr>
          <w:p w:rsidR="009314E6" w:rsidRPr="002F2570" w:rsidRDefault="009314E6" w:rsidP="00E619D2">
            <w:pPr>
              <w:autoSpaceDE/>
              <w:autoSpaceDN/>
              <w:rPr>
                <w:sz w:val="18"/>
                <w:szCs w:val="18"/>
              </w:rPr>
            </w:pPr>
          </w:p>
        </w:tc>
        <w:tc>
          <w:tcPr>
            <w:tcW w:w="1580" w:type="dxa"/>
            <w:tcBorders>
              <w:top w:val="nil"/>
              <w:left w:val="nil"/>
              <w:bottom w:val="single" w:sz="8" w:space="0" w:color="auto"/>
              <w:right w:val="nil"/>
            </w:tcBorders>
            <w:shd w:val="clear" w:color="auto" w:fill="auto"/>
            <w:vAlign w:val="bottom"/>
          </w:tcPr>
          <w:p w:rsidR="009314E6" w:rsidRPr="002F2570" w:rsidRDefault="009314E6" w:rsidP="00E619D2">
            <w:pPr>
              <w:autoSpaceDE/>
              <w:autoSpaceDN/>
              <w:rPr>
                <w:sz w:val="18"/>
                <w:szCs w:val="18"/>
              </w:rPr>
            </w:pPr>
          </w:p>
        </w:tc>
      </w:tr>
      <w:tr w:rsidR="009314E6" w:rsidRPr="002F2570" w:rsidTr="00E619D2">
        <w:trPr>
          <w:trHeight w:val="20"/>
        </w:trPr>
        <w:tc>
          <w:tcPr>
            <w:tcW w:w="3700" w:type="dxa"/>
            <w:tcBorders>
              <w:top w:val="single" w:sz="8" w:space="0" w:color="auto"/>
              <w:left w:val="nil"/>
              <w:bottom w:val="nil"/>
              <w:right w:val="nil"/>
            </w:tcBorders>
            <w:shd w:val="clear" w:color="auto" w:fill="auto"/>
          </w:tcPr>
          <w:p w:rsidR="009314E6" w:rsidRPr="002F2570" w:rsidRDefault="009314E6" w:rsidP="00E619D2">
            <w:pPr>
              <w:autoSpaceDE/>
              <w:autoSpaceDN/>
              <w:rPr>
                <w:sz w:val="18"/>
                <w:szCs w:val="18"/>
              </w:rPr>
            </w:pPr>
            <w:r w:rsidRPr="002F2570">
              <w:rPr>
                <w:sz w:val="18"/>
                <w:szCs w:val="18"/>
              </w:rPr>
              <w:t> </w:t>
            </w:r>
          </w:p>
        </w:tc>
        <w:tc>
          <w:tcPr>
            <w:tcW w:w="2200" w:type="dxa"/>
            <w:tcBorders>
              <w:top w:val="single" w:sz="8" w:space="0" w:color="auto"/>
              <w:left w:val="nil"/>
              <w:bottom w:val="nil"/>
              <w:right w:val="nil"/>
            </w:tcBorders>
            <w:shd w:val="clear" w:color="auto" w:fill="auto"/>
            <w:vAlign w:val="bottom"/>
          </w:tcPr>
          <w:p w:rsidR="009314E6" w:rsidRPr="002F2570" w:rsidRDefault="009314E6" w:rsidP="00E619D2">
            <w:pPr>
              <w:autoSpaceDE/>
              <w:autoSpaceDN/>
              <w:rPr>
                <w:sz w:val="18"/>
                <w:szCs w:val="18"/>
              </w:rPr>
            </w:pPr>
          </w:p>
        </w:tc>
        <w:tc>
          <w:tcPr>
            <w:tcW w:w="1780" w:type="dxa"/>
            <w:tcBorders>
              <w:top w:val="single" w:sz="8" w:space="0" w:color="auto"/>
              <w:left w:val="nil"/>
              <w:bottom w:val="nil"/>
              <w:right w:val="nil"/>
            </w:tcBorders>
            <w:shd w:val="clear" w:color="auto" w:fill="auto"/>
            <w:vAlign w:val="bottom"/>
          </w:tcPr>
          <w:p w:rsidR="009314E6" w:rsidRPr="002F2570" w:rsidRDefault="009314E6" w:rsidP="00E619D2">
            <w:pPr>
              <w:autoSpaceDE/>
              <w:autoSpaceDN/>
              <w:rPr>
                <w:sz w:val="18"/>
                <w:szCs w:val="18"/>
              </w:rPr>
            </w:pPr>
          </w:p>
        </w:tc>
        <w:tc>
          <w:tcPr>
            <w:tcW w:w="1580" w:type="dxa"/>
            <w:tcBorders>
              <w:top w:val="single" w:sz="8" w:space="0" w:color="auto"/>
              <w:left w:val="nil"/>
              <w:bottom w:val="nil"/>
              <w:right w:val="nil"/>
            </w:tcBorders>
            <w:shd w:val="clear" w:color="auto" w:fill="auto"/>
            <w:vAlign w:val="bottom"/>
          </w:tcPr>
          <w:p w:rsidR="009314E6" w:rsidRPr="002F2570" w:rsidRDefault="009314E6" w:rsidP="00E619D2">
            <w:pPr>
              <w:autoSpaceDE/>
              <w:autoSpaceDN/>
              <w:rPr>
                <w:sz w:val="18"/>
                <w:szCs w:val="18"/>
              </w:rPr>
            </w:pPr>
          </w:p>
        </w:tc>
      </w:tr>
      <w:tr w:rsidR="009314E6" w:rsidRPr="002F2570" w:rsidTr="00E619D2">
        <w:trPr>
          <w:trHeight w:val="20"/>
        </w:trPr>
        <w:tc>
          <w:tcPr>
            <w:tcW w:w="3700" w:type="dxa"/>
            <w:tcBorders>
              <w:top w:val="nil"/>
              <w:left w:val="nil"/>
              <w:bottom w:val="nil"/>
              <w:right w:val="nil"/>
            </w:tcBorders>
            <w:shd w:val="clear" w:color="auto" w:fill="auto"/>
          </w:tcPr>
          <w:p w:rsidR="009314E6" w:rsidRPr="002F2570" w:rsidRDefault="009314E6" w:rsidP="00E619D2">
            <w:pPr>
              <w:autoSpaceDE/>
              <w:autoSpaceDN/>
              <w:rPr>
                <w:i/>
                <w:iCs/>
                <w:sz w:val="18"/>
                <w:szCs w:val="18"/>
              </w:rPr>
            </w:pPr>
            <w:r w:rsidRPr="002F2570">
              <w:rPr>
                <w:i/>
                <w:iCs/>
                <w:sz w:val="18"/>
                <w:szCs w:val="18"/>
              </w:rPr>
              <w:t>Индивидуально обесцененные</w:t>
            </w:r>
          </w:p>
        </w:tc>
        <w:tc>
          <w:tcPr>
            <w:tcW w:w="2200" w:type="dxa"/>
            <w:tcBorders>
              <w:top w:val="nil"/>
              <w:left w:val="nil"/>
              <w:bottom w:val="nil"/>
              <w:right w:val="nil"/>
            </w:tcBorders>
            <w:shd w:val="clear" w:color="auto" w:fill="auto"/>
            <w:vAlign w:val="bottom"/>
          </w:tcPr>
          <w:p w:rsidR="009314E6" w:rsidRPr="002F2570" w:rsidRDefault="009314E6" w:rsidP="00E619D2">
            <w:pPr>
              <w:autoSpaceDE/>
              <w:autoSpaceDN/>
              <w:rPr>
                <w:i/>
                <w:iCs/>
                <w:sz w:val="18"/>
                <w:szCs w:val="18"/>
              </w:rPr>
            </w:pPr>
          </w:p>
        </w:tc>
        <w:tc>
          <w:tcPr>
            <w:tcW w:w="1780" w:type="dxa"/>
            <w:tcBorders>
              <w:top w:val="nil"/>
              <w:left w:val="nil"/>
              <w:bottom w:val="nil"/>
              <w:right w:val="nil"/>
            </w:tcBorders>
            <w:shd w:val="clear" w:color="auto" w:fill="auto"/>
            <w:vAlign w:val="bottom"/>
          </w:tcPr>
          <w:p w:rsidR="009314E6" w:rsidRPr="002F2570" w:rsidRDefault="009314E6" w:rsidP="00E619D2">
            <w:pPr>
              <w:autoSpaceDE/>
              <w:autoSpaceDN/>
            </w:pPr>
          </w:p>
        </w:tc>
        <w:tc>
          <w:tcPr>
            <w:tcW w:w="1580" w:type="dxa"/>
            <w:tcBorders>
              <w:top w:val="nil"/>
              <w:left w:val="nil"/>
              <w:bottom w:val="nil"/>
              <w:right w:val="nil"/>
            </w:tcBorders>
            <w:shd w:val="clear" w:color="auto" w:fill="auto"/>
            <w:vAlign w:val="bottom"/>
          </w:tcPr>
          <w:p w:rsidR="009314E6" w:rsidRPr="002F2570" w:rsidRDefault="009314E6" w:rsidP="00E619D2">
            <w:pPr>
              <w:autoSpaceDE/>
              <w:autoSpaceDN/>
            </w:pPr>
          </w:p>
        </w:tc>
      </w:tr>
      <w:tr w:rsidR="009314E6" w:rsidRPr="002F2570" w:rsidTr="00E619D2">
        <w:trPr>
          <w:trHeight w:val="20"/>
        </w:trPr>
        <w:tc>
          <w:tcPr>
            <w:tcW w:w="3700" w:type="dxa"/>
            <w:tcBorders>
              <w:top w:val="nil"/>
              <w:left w:val="nil"/>
              <w:bottom w:val="nil"/>
              <w:right w:val="nil"/>
            </w:tcBorders>
            <w:shd w:val="clear" w:color="auto" w:fill="auto"/>
            <w:vAlign w:val="center"/>
          </w:tcPr>
          <w:p w:rsidR="009314E6" w:rsidRPr="002F2570" w:rsidRDefault="009314E6" w:rsidP="00E619D2">
            <w:pPr>
              <w:autoSpaceDE/>
              <w:autoSpaceDN/>
              <w:rPr>
                <w:sz w:val="18"/>
                <w:szCs w:val="18"/>
              </w:rPr>
            </w:pPr>
            <w:r w:rsidRPr="002F2570">
              <w:rPr>
                <w:sz w:val="18"/>
                <w:szCs w:val="18"/>
              </w:rPr>
              <w:t>с задержкой платежа менее 30 дней</w:t>
            </w:r>
          </w:p>
        </w:tc>
        <w:tc>
          <w:tcPr>
            <w:tcW w:w="2200" w:type="dxa"/>
            <w:tcBorders>
              <w:top w:val="nil"/>
              <w:left w:val="nil"/>
              <w:bottom w:val="nil"/>
              <w:right w:val="nil"/>
            </w:tcBorders>
            <w:shd w:val="clear" w:color="auto" w:fill="auto"/>
            <w:vAlign w:val="bottom"/>
          </w:tcPr>
          <w:p w:rsidR="009314E6" w:rsidRPr="002F2570" w:rsidRDefault="009314E6" w:rsidP="00E619D2">
            <w:pPr>
              <w:autoSpaceDE/>
              <w:autoSpaceDN/>
              <w:jc w:val="right"/>
              <w:rPr>
                <w:bCs/>
                <w:sz w:val="18"/>
                <w:szCs w:val="18"/>
              </w:rPr>
            </w:pPr>
            <w:r w:rsidRPr="002F2570">
              <w:rPr>
                <w:bCs/>
                <w:sz w:val="18"/>
                <w:szCs w:val="18"/>
              </w:rPr>
              <w:t>0</w:t>
            </w:r>
          </w:p>
        </w:tc>
        <w:tc>
          <w:tcPr>
            <w:tcW w:w="1780" w:type="dxa"/>
            <w:tcBorders>
              <w:top w:val="nil"/>
              <w:left w:val="nil"/>
              <w:bottom w:val="nil"/>
              <w:right w:val="nil"/>
            </w:tcBorders>
            <w:shd w:val="clear" w:color="auto" w:fill="auto"/>
            <w:vAlign w:val="bottom"/>
          </w:tcPr>
          <w:p w:rsidR="009314E6" w:rsidRPr="002F2570" w:rsidRDefault="009314E6" w:rsidP="00E619D2">
            <w:pPr>
              <w:autoSpaceDE/>
              <w:autoSpaceDN/>
              <w:jc w:val="right"/>
              <w:rPr>
                <w:bCs/>
                <w:sz w:val="18"/>
                <w:szCs w:val="18"/>
              </w:rPr>
            </w:pPr>
            <w:r w:rsidRPr="002F2570">
              <w:rPr>
                <w:bCs/>
                <w:sz w:val="18"/>
                <w:szCs w:val="18"/>
              </w:rPr>
              <w:t>0</w:t>
            </w:r>
          </w:p>
        </w:tc>
        <w:tc>
          <w:tcPr>
            <w:tcW w:w="1580" w:type="dxa"/>
            <w:tcBorders>
              <w:top w:val="nil"/>
              <w:left w:val="nil"/>
              <w:bottom w:val="nil"/>
              <w:right w:val="nil"/>
            </w:tcBorders>
            <w:shd w:val="clear" w:color="auto" w:fill="auto"/>
            <w:noWrap/>
            <w:vAlign w:val="bottom"/>
          </w:tcPr>
          <w:p w:rsidR="009314E6" w:rsidRPr="002F2570" w:rsidRDefault="009314E6" w:rsidP="00E619D2">
            <w:pPr>
              <w:autoSpaceDE/>
              <w:autoSpaceDN/>
              <w:jc w:val="right"/>
              <w:rPr>
                <w:sz w:val="18"/>
                <w:szCs w:val="18"/>
              </w:rPr>
            </w:pPr>
            <w:r w:rsidRPr="002F2570">
              <w:rPr>
                <w:sz w:val="18"/>
                <w:szCs w:val="18"/>
              </w:rPr>
              <w:t>0</w:t>
            </w:r>
          </w:p>
        </w:tc>
      </w:tr>
      <w:tr w:rsidR="009314E6" w:rsidRPr="002F2570" w:rsidTr="00E619D2">
        <w:trPr>
          <w:trHeight w:val="20"/>
        </w:trPr>
        <w:tc>
          <w:tcPr>
            <w:tcW w:w="3700" w:type="dxa"/>
            <w:tcBorders>
              <w:top w:val="nil"/>
              <w:left w:val="nil"/>
              <w:bottom w:val="nil"/>
              <w:right w:val="nil"/>
            </w:tcBorders>
            <w:shd w:val="clear" w:color="auto" w:fill="auto"/>
            <w:vAlign w:val="center"/>
          </w:tcPr>
          <w:p w:rsidR="009314E6" w:rsidRPr="002F2570" w:rsidRDefault="009314E6" w:rsidP="00E619D2">
            <w:pPr>
              <w:autoSpaceDE/>
              <w:autoSpaceDN/>
              <w:rPr>
                <w:sz w:val="18"/>
                <w:szCs w:val="18"/>
              </w:rPr>
            </w:pPr>
            <w:r w:rsidRPr="002F2570">
              <w:rPr>
                <w:sz w:val="18"/>
                <w:szCs w:val="18"/>
              </w:rPr>
              <w:t>с задержкой платежа от 30 до 90 дней</w:t>
            </w:r>
          </w:p>
        </w:tc>
        <w:tc>
          <w:tcPr>
            <w:tcW w:w="2200" w:type="dxa"/>
            <w:tcBorders>
              <w:top w:val="nil"/>
              <w:left w:val="nil"/>
              <w:bottom w:val="nil"/>
              <w:right w:val="nil"/>
            </w:tcBorders>
            <w:shd w:val="clear" w:color="auto" w:fill="auto"/>
            <w:vAlign w:val="bottom"/>
          </w:tcPr>
          <w:p w:rsidR="009314E6" w:rsidRPr="002F2570" w:rsidRDefault="009314E6" w:rsidP="00E619D2">
            <w:pPr>
              <w:autoSpaceDE/>
              <w:autoSpaceDN/>
              <w:jc w:val="right"/>
              <w:rPr>
                <w:bCs/>
                <w:sz w:val="18"/>
                <w:szCs w:val="18"/>
              </w:rPr>
            </w:pPr>
            <w:r w:rsidRPr="002F2570">
              <w:rPr>
                <w:bCs/>
                <w:sz w:val="18"/>
                <w:szCs w:val="18"/>
              </w:rPr>
              <w:t>0</w:t>
            </w:r>
          </w:p>
        </w:tc>
        <w:tc>
          <w:tcPr>
            <w:tcW w:w="1780" w:type="dxa"/>
            <w:tcBorders>
              <w:top w:val="nil"/>
              <w:left w:val="nil"/>
              <w:bottom w:val="nil"/>
              <w:right w:val="nil"/>
            </w:tcBorders>
            <w:shd w:val="clear" w:color="auto" w:fill="auto"/>
            <w:vAlign w:val="bottom"/>
          </w:tcPr>
          <w:p w:rsidR="009314E6" w:rsidRPr="002F2570" w:rsidRDefault="009314E6" w:rsidP="00E619D2">
            <w:pPr>
              <w:autoSpaceDE/>
              <w:autoSpaceDN/>
              <w:jc w:val="right"/>
              <w:rPr>
                <w:bCs/>
                <w:sz w:val="18"/>
                <w:szCs w:val="18"/>
              </w:rPr>
            </w:pPr>
            <w:r w:rsidRPr="002F2570">
              <w:rPr>
                <w:bCs/>
                <w:sz w:val="18"/>
                <w:szCs w:val="18"/>
              </w:rPr>
              <w:t>0</w:t>
            </w:r>
          </w:p>
        </w:tc>
        <w:tc>
          <w:tcPr>
            <w:tcW w:w="1580" w:type="dxa"/>
            <w:tcBorders>
              <w:top w:val="nil"/>
              <w:left w:val="nil"/>
              <w:bottom w:val="nil"/>
              <w:right w:val="nil"/>
            </w:tcBorders>
            <w:shd w:val="clear" w:color="auto" w:fill="auto"/>
            <w:noWrap/>
            <w:vAlign w:val="bottom"/>
          </w:tcPr>
          <w:p w:rsidR="009314E6" w:rsidRPr="002F2570" w:rsidRDefault="009314E6" w:rsidP="00E619D2">
            <w:pPr>
              <w:autoSpaceDE/>
              <w:autoSpaceDN/>
              <w:jc w:val="right"/>
              <w:rPr>
                <w:sz w:val="18"/>
                <w:szCs w:val="18"/>
              </w:rPr>
            </w:pPr>
            <w:r w:rsidRPr="002F2570">
              <w:rPr>
                <w:sz w:val="18"/>
                <w:szCs w:val="18"/>
              </w:rPr>
              <w:t>0</w:t>
            </w:r>
          </w:p>
        </w:tc>
      </w:tr>
      <w:tr w:rsidR="009314E6" w:rsidRPr="002F2570" w:rsidTr="00E619D2">
        <w:trPr>
          <w:trHeight w:val="20"/>
        </w:trPr>
        <w:tc>
          <w:tcPr>
            <w:tcW w:w="3700" w:type="dxa"/>
            <w:tcBorders>
              <w:top w:val="nil"/>
              <w:left w:val="nil"/>
              <w:bottom w:val="nil"/>
              <w:right w:val="nil"/>
            </w:tcBorders>
            <w:shd w:val="clear" w:color="auto" w:fill="auto"/>
            <w:vAlign w:val="center"/>
          </w:tcPr>
          <w:p w:rsidR="009314E6" w:rsidRPr="002F2570" w:rsidRDefault="009314E6" w:rsidP="00E619D2">
            <w:pPr>
              <w:autoSpaceDE/>
              <w:autoSpaceDN/>
              <w:rPr>
                <w:sz w:val="18"/>
                <w:szCs w:val="18"/>
              </w:rPr>
            </w:pPr>
            <w:r w:rsidRPr="002F2570">
              <w:rPr>
                <w:sz w:val="18"/>
                <w:szCs w:val="18"/>
              </w:rPr>
              <w:t>с задержкой платежа от 90 до 180 дней</w:t>
            </w:r>
          </w:p>
        </w:tc>
        <w:tc>
          <w:tcPr>
            <w:tcW w:w="2200" w:type="dxa"/>
            <w:tcBorders>
              <w:top w:val="nil"/>
              <w:left w:val="nil"/>
              <w:bottom w:val="nil"/>
              <w:right w:val="nil"/>
            </w:tcBorders>
            <w:shd w:val="clear" w:color="auto" w:fill="auto"/>
            <w:vAlign w:val="bottom"/>
          </w:tcPr>
          <w:p w:rsidR="009314E6" w:rsidRPr="002F2570" w:rsidRDefault="009314E6" w:rsidP="00E619D2">
            <w:pPr>
              <w:autoSpaceDE/>
              <w:autoSpaceDN/>
              <w:jc w:val="right"/>
              <w:rPr>
                <w:bCs/>
                <w:sz w:val="18"/>
                <w:szCs w:val="18"/>
              </w:rPr>
            </w:pPr>
            <w:r w:rsidRPr="002F2570">
              <w:rPr>
                <w:bCs/>
                <w:sz w:val="18"/>
                <w:szCs w:val="18"/>
              </w:rPr>
              <w:t>0</w:t>
            </w:r>
          </w:p>
        </w:tc>
        <w:tc>
          <w:tcPr>
            <w:tcW w:w="1780" w:type="dxa"/>
            <w:tcBorders>
              <w:top w:val="nil"/>
              <w:left w:val="nil"/>
              <w:bottom w:val="nil"/>
              <w:right w:val="nil"/>
            </w:tcBorders>
            <w:shd w:val="clear" w:color="auto" w:fill="auto"/>
            <w:vAlign w:val="bottom"/>
          </w:tcPr>
          <w:p w:rsidR="009314E6" w:rsidRPr="002F2570" w:rsidRDefault="009314E6" w:rsidP="00E619D2">
            <w:pPr>
              <w:autoSpaceDE/>
              <w:autoSpaceDN/>
              <w:jc w:val="right"/>
              <w:rPr>
                <w:bCs/>
                <w:sz w:val="18"/>
                <w:szCs w:val="18"/>
              </w:rPr>
            </w:pPr>
            <w:r w:rsidRPr="002F2570">
              <w:rPr>
                <w:bCs/>
                <w:sz w:val="18"/>
                <w:szCs w:val="18"/>
              </w:rPr>
              <w:t>0</w:t>
            </w:r>
          </w:p>
        </w:tc>
        <w:tc>
          <w:tcPr>
            <w:tcW w:w="1580" w:type="dxa"/>
            <w:tcBorders>
              <w:top w:val="nil"/>
              <w:left w:val="nil"/>
              <w:bottom w:val="nil"/>
              <w:right w:val="nil"/>
            </w:tcBorders>
            <w:shd w:val="clear" w:color="auto" w:fill="auto"/>
            <w:noWrap/>
            <w:vAlign w:val="bottom"/>
          </w:tcPr>
          <w:p w:rsidR="009314E6" w:rsidRPr="002F2570" w:rsidRDefault="009314E6" w:rsidP="00E619D2">
            <w:pPr>
              <w:autoSpaceDE/>
              <w:autoSpaceDN/>
              <w:jc w:val="right"/>
              <w:rPr>
                <w:sz w:val="18"/>
                <w:szCs w:val="18"/>
              </w:rPr>
            </w:pPr>
            <w:r w:rsidRPr="002F2570">
              <w:rPr>
                <w:sz w:val="18"/>
                <w:szCs w:val="18"/>
              </w:rPr>
              <w:t>0</w:t>
            </w:r>
          </w:p>
        </w:tc>
      </w:tr>
      <w:tr w:rsidR="009314E6" w:rsidRPr="002F2570" w:rsidTr="00E619D2">
        <w:trPr>
          <w:trHeight w:val="20"/>
        </w:trPr>
        <w:tc>
          <w:tcPr>
            <w:tcW w:w="3700" w:type="dxa"/>
            <w:tcBorders>
              <w:top w:val="nil"/>
              <w:left w:val="nil"/>
              <w:bottom w:val="nil"/>
              <w:right w:val="nil"/>
            </w:tcBorders>
            <w:shd w:val="clear" w:color="auto" w:fill="auto"/>
            <w:vAlign w:val="center"/>
          </w:tcPr>
          <w:p w:rsidR="009314E6" w:rsidRPr="002F2570" w:rsidRDefault="009314E6" w:rsidP="00E619D2">
            <w:pPr>
              <w:autoSpaceDE/>
              <w:autoSpaceDN/>
              <w:rPr>
                <w:sz w:val="18"/>
                <w:szCs w:val="18"/>
              </w:rPr>
            </w:pPr>
            <w:r w:rsidRPr="002F2570">
              <w:rPr>
                <w:sz w:val="18"/>
                <w:szCs w:val="18"/>
              </w:rPr>
              <w:t>с задержкой платежа от 180 до 360 дней</w:t>
            </w:r>
          </w:p>
        </w:tc>
        <w:tc>
          <w:tcPr>
            <w:tcW w:w="2200" w:type="dxa"/>
            <w:tcBorders>
              <w:top w:val="nil"/>
              <w:left w:val="nil"/>
              <w:bottom w:val="nil"/>
              <w:right w:val="nil"/>
            </w:tcBorders>
            <w:shd w:val="clear" w:color="auto" w:fill="auto"/>
            <w:vAlign w:val="bottom"/>
          </w:tcPr>
          <w:p w:rsidR="009314E6" w:rsidRPr="002F2570" w:rsidRDefault="009314E6" w:rsidP="00E619D2">
            <w:pPr>
              <w:autoSpaceDE/>
              <w:autoSpaceDN/>
              <w:jc w:val="right"/>
              <w:rPr>
                <w:bCs/>
                <w:sz w:val="18"/>
                <w:szCs w:val="18"/>
              </w:rPr>
            </w:pPr>
            <w:r w:rsidRPr="002F2570">
              <w:rPr>
                <w:bCs/>
                <w:sz w:val="18"/>
                <w:szCs w:val="18"/>
              </w:rPr>
              <w:t>0</w:t>
            </w:r>
          </w:p>
        </w:tc>
        <w:tc>
          <w:tcPr>
            <w:tcW w:w="1780" w:type="dxa"/>
            <w:tcBorders>
              <w:top w:val="nil"/>
              <w:left w:val="nil"/>
              <w:bottom w:val="nil"/>
              <w:right w:val="nil"/>
            </w:tcBorders>
            <w:shd w:val="clear" w:color="auto" w:fill="auto"/>
            <w:vAlign w:val="bottom"/>
          </w:tcPr>
          <w:p w:rsidR="009314E6" w:rsidRPr="002F2570" w:rsidRDefault="009314E6" w:rsidP="00E619D2">
            <w:pPr>
              <w:autoSpaceDE/>
              <w:autoSpaceDN/>
              <w:jc w:val="right"/>
              <w:rPr>
                <w:bCs/>
                <w:sz w:val="18"/>
                <w:szCs w:val="18"/>
              </w:rPr>
            </w:pPr>
            <w:r w:rsidRPr="002F2570">
              <w:rPr>
                <w:bCs/>
                <w:sz w:val="18"/>
                <w:szCs w:val="18"/>
              </w:rPr>
              <w:t>0</w:t>
            </w:r>
          </w:p>
        </w:tc>
        <w:tc>
          <w:tcPr>
            <w:tcW w:w="1580" w:type="dxa"/>
            <w:tcBorders>
              <w:top w:val="nil"/>
              <w:left w:val="nil"/>
              <w:bottom w:val="nil"/>
              <w:right w:val="nil"/>
            </w:tcBorders>
            <w:shd w:val="clear" w:color="auto" w:fill="auto"/>
            <w:noWrap/>
            <w:vAlign w:val="bottom"/>
          </w:tcPr>
          <w:p w:rsidR="009314E6" w:rsidRPr="002F2570" w:rsidRDefault="009314E6" w:rsidP="00E619D2">
            <w:pPr>
              <w:autoSpaceDE/>
              <w:autoSpaceDN/>
              <w:jc w:val="right"/>
              <w:rPr>
                <w:sz w:val="18"/>
                <w:szCs w:val="18"/>
              </w:rPr>
            </w:pPr>
            <w:r w:rsidRPr="002F2570">
              <w:rPr>
                <w:sz w:val="18"/>
                <w:szCs w:val="18"/>
              </w:rPr>
              <w:t>0</w:t>
            </w:r>
          </w:p>
        </w:tc>
      </w:tr>
      <w:tr w:rsidR="009314E6" w:rsidRPr="002F2570" w:rsidTr="00E619D2">
        <w:trPr>
          <w:trHeight w:val="20"/>
        </w:trPr>
        <w:tc>
          <w:tcPr>
            <w:tcW w:w="3700" w:type="dxa"/>
            <w:tcBorders>
              <w:top w:val="nil"/>
              <w:left w:val="nil"/>
              <w:bottom w:val="nil"/>
              <w:right w:val="nil"/>
            </w:tcBorders>
            <w:shd w:val="clear" w:color="auto" w:fill="auto"/>
            <w:vAlign w:val="center"/>
          </w:tcPr>
          <w:p w:rsidR="009314E6" w:rsidRPr="002F2570" w:rsidRDefault="009314E6" w:rsidP="00E619D2">
            <w:pPr>
              <w:autoSpaceDE/>
              <w:autoSpaceDN/>
              <w:rPr>
                <w:sz w:val="18"/>
                <w:szCs w:val="18"/>
              </w:rPr>
            </w:pPr>
            <w:r w:rsidRPr="002F2570">
              <w:rPr>
                <w:sz w:val="18"/>
                <w:szCs w:val="18"/>
              </w:rPr>
              <w:t>с задержкой платеж свыше 360 дней</w:t>
            </w:r>
          </w:p>
        </w:tc>
        <w:tc>
          <w:tcPr>
            <w:tcW w:w="2200" w:type="dxa"/>
            <w:tcBorders>
              <w:top w:val="nil"/>
              <w:left w:val="nil"/>
              <w:bottom w:val="nil"/>
              <w:right w:val="nil"/>
            </w:tcBorders>
            <w:shd w:val="clear" w:color="auto" w:fill="auto"/>
            <w:vAlign w:val="bottom"/>
          </w:tcPr>
          <w:p w:rsidR="009314E6" w:rsidRPr="002F2570" w:rsidRDefault="009314E6" w:rsidP="00E619D2">
            <w:pPr>
              <w:autoSpaceDE/>
              <w:autoSpaceDN/>
              <w:jc w:val="right"/>
              <w:rPr>
                <w:bCs/>
                <w:sz w:val="18"/>
                <w:szCs w:val="18"/>
              </w:rPr>
            </w:pPr>
            <w:r w:rsidRPr="002F2570">
              <w:rPr>
                <w:bCs/>
                <w:sz w:val="18"/>
                <w:szCs w:val="18"/>
              </w:rPr>
              <w:t>0</w:t>
            </w:r>
          </w:p>
        </w:tc>
        <w:tc>
          <w:tcPr>
            <w:tcW w:w="1780" w:type="dxa"/>
            <w:tcBorders>
              <w:top w:val="nil"/>
              <w:left w:val="nil"/>
              <w:bottom w:val="nil"/>
              <w:right w:val="nil"/>
            </w:tcBorders>
            <w:shd w:val="clear" w:color="auto" w:fill="auto"/>
            <w:vAlign w:val="bottom"/>
          </w:tcPr>
          <w:p w:rsidR="009314E6" w:rsidRPr="002F2570" w:rsidRDefault="009314E6" w:rsidP="00E619D2">
            <w:pPr>
              <w:autoSpaceDE/>
              <w:autoSpaceDN/>
              <w:jc w:val="right"/>
              <w:rPr>
                <w:bCs/>
                <w:sz w:val="18"/>
                <w:szCs w:val="18"/>
              </w:rPr>
            </w:pPr>
            <w:r w:rsidRPr="002F2570">
              <w:rPr>
                <w:bCs/>
                <w:sz w:val="18"/>
                <w:szCs w:val="18"/>
              </w:rPr>
              <w:t>0</w:t>
            </w:r>
          </w:p>
        </w:tc>
        <w:tc>
          <w:tcPr>
            <w:tcW w:w="1580" w:type="dxa"/>
            <w:tcBorders>
              <w:top w:val="nil"/>
              <w:left w:val="nil"/>
              <w:bottom w:val="nil"/>
              <w:right w:val="nil"/>
            </w:tcBorders>
            <w:shd w:val="clear" w:color="auto" w:fill="auto"/>
            <w:noWrap/>
            <w:vAlign w:val="bottom"/>
          </w:tcPr>
          <w:p w:rsidR="009314E6" w:rsidRPr="002F2570" w:rsidRDefault="009314E6" w:rsidP="00E619D2">
            <w:pPr>
              <w:autoSpaceDE/>
              <w:autoSpaceDN/>
              <w:jc w:val="right"/>
              <w:rPr>
                <w:sz w:val="18"/>
                <w:szCs w:val="18"/>
              </w:rPr>
            </w:pPr>
            <w:r w:rsidRPr="002F2570">
              <w:rPr>
                <w:sz w:val="18"/>
                <w:szCs w:val="18"/>
              </w:rPr>
              <w:t>0</w:t>
            </w:r>
          </w:p>
        </w:tc>
      </w:tr>
      <w:tr w:rsidR="009314E6" w:rsidRPr="002F2570" w:rsidTr="00E619D2">
        <w:trPr>
          <w:trHeight w:val="20"/>
        </w:trPr>
        <w:tc>
          <w:tcPr>
            <w:tcW w:w="3700" w:type="dxa"/>
            <w:tcBorders>
              <w:top w:val="nil"/>
              <w:left w:val="nil"/>
              <w:bottom w:val="nil"/>
              <w:right w:val="nil"/>
            </w:tcBorders>
            <w:shd w:val="clear" w:color="auto" w:fill="auto"/>
            <w:vAlign w:val="center"/>
          </w:tcPr>
          <w:p w:rsidR="009314E6" w:rsidRPr="002F2570" w:rsidRDefault="009314E6" w:rsidP="00E619D2">
            <w:pPr>
              <w:autoSpaceDE/>
              <w:autoSpaceDN/>
              <w:jc w:val="right"/>
              <w:rPr>
                <w:sz w:val="18"/>
                <w:szCs w:val="18"/>
              </w:rPr>
            </w:pPr>
          </w:p>
        </w:tc>
        <w:tc>
          <w:tcPr>
            <w:tcW w:w="2200" w:type="dxa"/>
            <w:tcBorders>
              <w:top w:val="nil"/>
              <w:left w:val="nil"/>
              <w:bottom w:val="nil"/>
              <w:right w:val="nil"/>
            </w:tcBorders>
            <w:shd w:val="clear" w:color="auto" w:fill="auto"/>
            <w:vAlign w:val="bottom"/>
          </w:tcPr>
          <w:p w:rsidR="009314E6" w:rsidRPr="002F2570" w:rsidRDefault="009314E6" w:rsidP="00E619D2">
            <w:pPr>
              <w:autoSpaceDE/>
              <w:autoSpaceDN/>
            </w:pPr>
          </w:p>
        </w:tc>
        <w:tc>
          <w:tcPr>
            <w:tcW w:w="1780" w:type="dxa"/>
            <w:tcBorders>
              <w:top w:val="nil"/>
              <w:left w:val="nil"/>
              <w:bottom w:val="nil"/>
              <w:right w:val="nil"/>
            </w:tcBorders>
            <w:shd w:val="clear" w:color="auto" w:fill="auto"/>
            <w:vAlign w:val="bottom"/>
          </w:tcPr>
          <w:p w:rsidR="009314E6" w:rsidRPr="002F2570" w:rsidRDefault="009314E6" w:rsidP="00E619D2">
            <w:pPr>
              <w:autoSpaceDE/>
              <w:autoSpaceDN/>
            </w:pPr>
          </w:p>
        </w:tc>
        <w:tc>
          <w:tcPr>
            <w:tcW w:w="1580" w:type="dxa"/>
            <w:tcBorders>
              <w:top w:val="nil"/>
              <w:left w:val="nil"/>
              <w:bottom w:val="nil"/>
              <w:right w:val="nil"/>
            </w:tcBorders>
            <w:shd w:val="clear" w:color="auto" w:fill="auto"/>
            <w:vAlign w:val="bottom"/>
          </w:tcPr>
          <w:p w:rsidR="009314E6" w:rsidRPr="002F2570" w:rsidRDefault="009314E6" w:rsidP="00E619D2">
            <w:pPr>
              <w:autoSpaceDE/>
              <w:autoSpaceDN/>
            </w:pPr>
          </w:p>
        </w:tc>
      </w:tr>
      <w:tr w:rsidR="009314E6" w:rsidRPr="002F2570" w:rsidTr="00E619D2">
        <w:trPr>
          <w:trHeight w:val="20"/>
        </w:trPr>
        <w:tc>
          <w:tcPr>
            <w:tcW w:w="3700" w:type="dxa"/>
            <w:tcBorders>
              <w:top w:val="single" w:sz="8" w:space="0" w:color="auto"/>
              <w:left w:val="nil"/>
              <w:bottom w:val="nil"/>
              <w:right w:val="nil"/>
            </w:tcBorders>
            <w:shd w:val="clear" w:color="auto" w:fill="auto"/>
            <w:vAlign w:val="center"/>
          </w:tcPr>
          <w:p w:rsidR="009314E6" w:rsidRPr="002F2570" w:rsidRDefault="009314E6" w:rsidP="00E619D2">
            <w:pPr>
              <w:autoSpaceDE/>
              <w:autoSpaceDN/>
              <w:rPr>
                <w:sz w:val="18"/>
                <w:szCs w:val="18"/>
              </w:rPr>
            </w:pPr>
            <w:r w:rsidRPr="002F2570">
              <w:rPr>
                <w:sz w:val="18"/>
                <w:szCs w:val="18"/>
              </w:rPr>
              <w:t> </w:t>
            </w:r>
          </w:p>
        </w:tc>
        <w:tc>
          <w:tcPr>
            <w:tcW w:w="2200" w:type="dxa"/>
            <w:tcBorders>
              <w:top w:val="single" w:sz="8" w:space="0" w:color="auto"/>
              <w:left w:val="nil"/>
              <w:bottom w:val="nil"/>
              <w:right w:val="nil"/>
            </w:tcBorders>
            <w:shd w:val="clear" w:color="auto" w:fill="auto"/>
            <w:vAlign w:val="bottom"/>
          </w:tcPr>
          <w:p w:rsidR="009314E6" w:rsidRPr="002F2570" w:rsidRDefault="009314E6" w:rsidP="00E619D2">
            <w:pPr>
              <w:autoSpaceDE/>
              <w:autoSpaceDN/>
              <w:rPr>
                <w:b/>
                <w:bCs/>
                <w:sz w:val="18"/>
                <w:szCs w:val="18"/>
              </w:rPr>
            </w:pPr>
          </w:p>
        </w:tc>
        <w:tc>
          <w:tcPr>
            <w:tcW w:w="1780" w:type="dxa"/>
            <w:tcBorders>
              <w:top w:val="single" w:sz="8" w:space="0" w:color="auto"/>
              <w:left w:val="nil"/>
              <w:bottom w:val="nil"/>
              <w:right w:val="nil"/>
            </w:tcBorders>
            <w:shd w:val="clear" w:color="auto" w:fill="auto"/>
            <w:vAlign w:val="bottom"/>
          </w:tcPr>
          <w:p w:rsidR="009314E6" w:rsidRPr="002F2570" w:rsidRDefault="009314E6" w:rsidP="00E619D2">
            <w:pPr>
              <w:autoSpaceDE/>
              <w:autoSpaceDN/>
              <w:rPr>
                <w:b/>
                <w:bCs/>
                <w:sz w:val="18"/>
                <w:szCs w:val="18"/>
              </w:rPr>
            </w:pPr>
          </w:p>
        </w:tc>
        <w:tc>
          <w:tcPr>
            <w:tcW w:w="1580" w:type="dxa"/>
            <w:tcBorders>
              <w:top w:val="single" w:sz="8" w:space="0" w:color="auto"/>
              <w:left w:val="nil"/>
              <w:bottom w:val="nil"/>
              <w:right w:val="nil"/>
            </w:tcBorders>
            <w:shd w:val="clear" w:color="auto" w:fill="auto"/>
            <w:vAlign w:val="bottom"/>
          </w:tcPr>
          <w:p w:rsidR="009314E6" w:rsidRPr="002F2570" w:rsidRDefault="009314E6" w:rsidP="00E619D2">
            <w:pPr>
              <w:autoSpaceDE/>
              <w:autoSpaceDN/>
              <w:rPr>
                <w:b/>
                <w:bCs/>
                <w:sz w:val="18"/>
                <w:szCs w:val="18"/>
              </w:rPr>
            </w:pPr>
          </w:p>
        </w:tc>
      </w:tr>
      <w:tr w:rsidR="009314E6" w:rsidRPr="002F2570" w:rsidTr="00E619D2">
        <w:trPr>
          <w:trHeight w:val="20"/>
        </w:trPr>
        <w:tc>
          <w:tcPr>
            <w:tcW w:w="3700" w:type="dxa"/>
            <w:tcBorders>
              <w:top w:val="nil"/>
              <w:left w:val="nil"/>
              <w:bottom w:val="nil"/>
              <w:right w:val="nil"/>
            </w:tcBorders>
            <w:shd w:val="clear" w:color="auto" w:fill="auto"/>
          </w:tcPr>
          <w:p w:rsidR="009314E6" w:rsidRPr="002F2570" w:rsidRDefault="009314E6" w:rsidP="00E619D2">
            <w:pPr>
              <w:autoSpaceDE/>
              <w:autoSpaceDN/>
              <w:rPr>
                <w:b/>
                <w:bCs/>
                <w:sz w:val="18"/>
                <w:szCs w:val="18"/>
              </w:rPr>
            </w:pPr>
            <w:r w:rsidRPr="002F2570">
              <w:rPr>
                <w:b/>
                <w:bCs/>
                <w:sz w:val="18"/>
                <w:szCs w:val="18"/>
              </w:rPr>
              <w:t>Итого индивидуально обесцененных</w:t>
            </w:r>
          </w:p>
        </w:tc>
        <w:tc>
          <w:tcPr>
            <w:tcW w:w="2200" w:type="dxa"/>
            <w:tcBorders>
              <w:top w:val="nil"/>
              <w:left w:val="nil"/>
              <w:bottom w:val="nil"/>
              <w:right w:val="nil"/>
            </w:tcBorders>
            <w:shd w:val="clear" w:color="auto" w:fill="auto"/>
            <w:vAlign w:val="bottom"/>
          </w:tcPr>
          <w:p w:rsidR="009314E6" w:rsidRPr="002F2570" w:rsidRDefault="009314E6" w:rsidP="00E619D2">
            <w:pPr>
              <w:autoSpaceDE/>
              <w:autoSpaceDN/>
              <w:jc w:val="right"/>
              <w:rPr>
                <w:bCs/>
                <w:sz w:val="18"/>
                <w:szCs w:val="18"/>
              </w:rPr>
            </w:pPr>
            <w:r w:rsidRPr="002F2570">
              <w:rPr>
                <w:bCs/>
                <w:sz w:val="18"/>
                <w:szCs w:val="18"/>
              </w:rPr>
              <w:t>0</w:t>
            </w:r>
          </w:p>
        </w:tc>
        <w:tc>
          <w:tcPr>
            <w:tcW w:w="1780" w:type="dxa"/>
            <w:tcBorders>
              <w:top w:val="nil"/>
              <w:left w:val="nil"/>
              <w:bottom w:val="nil"/>
              <w:right w:val="nil"/>
            </w:tcBorders>
            <w:shd w:val="clear" w:color="auto" w:fill="auto"/>
            <w:vAlign w:val="bottom"/>
          </w:tcPr>
          <w:p w:rsidR="009314E6" w:rsidRPr="002F2570" w:rsidRDefault="009314E6" w:rsidP="00E619D2">
            <w:pPr>
              <w:autoSpaceDE/>
              <w:autoSpaceDN/>
              <w:jc w:val="right"/>
              <w:rPr>
                <w:bCs/>
                <w:sz w:val="18"/>
                <w:szCs w:val="18"/>
              </w:rPr>
            </w:pPr>
            <w:r w:rsidRPr="002F2570">
              <w:rPr>
                <w:bCs/>
                <w:sz w:val="18"/>
                <w:szCs w:val="18"/>
              </w:rPr>
              <w:t>0</w:t>
            </w:r>
          </w:p>
        </w:tc>
        <w:tc>
          <w:tcPr>
            <w:tcW w:w="1580" w:type="dxa"/>
            <w:tcBorders>
              <w:top w:val="nil"/>
              <w:left w:val="nil"/>
              <w:bottom w:val="nil"/>
              <w:right w:val="nil"/>
            </w:tcBorders>
            <w:shd w:val="clear" w:color="auto" w:fill="auto"/>
            <w:vAlign w:val="bottom"/>
          </w:tcPr>
          <w:p w:rsidR="009314E6" w:rsidRPr="002F2570" w:rsidRDefault="009314E6" w:rsidP="00E619D2">
            <w:pPr>
              <w:autoSpaceDE/>
              <w:autoSpaceDN/>
              <w:jc w:val="right"/>
              <w:rPr>
                <w:bCs/>
                <w:sz w:val="18"/>
                <w:szCs w:val="18"/>
              </w:rPr>
            </w:pPr>
            <w:r w:rsidRPr="002F2570">
              <w:rPr>
                <w:bCs/>
                <w:sz w:val="18"/>
                <w:szCs w:val="18"/>
              </w:rPr>
              <w:t>0</w:t>
            </w:r>
          </w:p>
        </w:tc>
      </w:tr>
      <w:tr w:rsidR="009314E6" w:rsidRPr="002F2570" w:rsidTr="00E619D2">
        <w:trPr>
          <w:trHeight w:val="20"/>
        </w:trPr>
        <w:tc>
          <w:tcPr>
            <w:tcW w:w="3700" w:type="dxa"/>
            <w:tcBorders>
              <w:top w:val="nil"/>
              <w:left w:val="nil"/>
              <w:bottom w:val="single" w:sz="8" w:space="0" w:color="auto"/>
              <w:right w:val="nil"/>
            </w:tcBorders>
            <w:shd w:val="clear" w:color="auto" w:fill="auto"/>
          </w:tcPr>
          <w:p w:rsidR="009314E6" w:rsidRPr="002F2570" w:rsidRDefault="009314E6" w:rsidP="00E619D2">
            <w:pPr>
              <w:autoSpaceDE/>
              <w:autoSpaceDN/>
              <w:rPr>
                <w:sz w:val="18"/>
                <w:szCs w:val="18"/>
              </w:rPr>
            </w:pPr>
            <w:r w:rsidRPr="002F2570">
              <w:rPr>
                <w:sz w:val="18"/>
                <w:szCs w:val="18"/>
              </w:rPr>
              <w:t> </w:t>
            </w:r>
          </w:p>
        </w:tc>
        <w:tc>
          <w:tcPr>
            <w:tcW w:w="2200" w:type="dxa"/>
            <w:tcBorders>
              <w:top w:val="nil"/>
              <w:left w:val="nil"/>
              <w:bottom w:val="single" w:sz="8" w:space="0" w:color="auto"/>
              <w:right w:val="nil"/>
            </w:tcBorders>
            <w:shd w:val="clear" w:color="auto" w:fill="auto"/>
            <w:vAlign w:val="bottom"/>
          </w:tcPr>
          <w:p w:rsidR="009314E6" w:rsidRPr="002F2570" w:rsidRDefault="009314E6" w:rsidP="00E619D2">
            <w:pPr>
              <w:autoSpaceDE/>
              <w:autoSpaceDN/>
              <w:rPr>
                <w:sz w:val="18"/>
                <w:szCs w:val="18"/>
              </w:rPr>
            </w:pPr>
          </w:p>
        </w:tc>
        <w:tc>
          <w:tcPr>
            <w:tcW w:w="1780" w:type="dxa"/>
            <w:tcBorders>
              <w:top w:val="nil"/>
              <w:left w:val="nil"/>
              <w:bottom w:val="single" w:sz="8" w:space="0" w:color="auto"/>
              <w:right w:val="nil"/>
            </w:tcBorders>
            <w:shd w:val="clear" w:color="auto" w:fill="auto"/>
            <w:vAlign w:val="bottom"/>
          </w:tcPr>
          <w:p w:rsidR="009314E6" w:rsidRPr="002F2570" w:rsidRDefault="009314E6" w:rsidP="00E619D2">
            <w:pPr>
              <w:autoSpaceDE/>
              <w:autoSpaceDN/>
              <w:rPr>
                <w:sz w:val="18"/>
                <w:szCs w:val="18"/>
              </w:rPr>
            </w:pPr>
          </w:p>
        </w:tc>
        <w:tc>
          <w:tcPr>
            <w:tcW w:w="1580" w:type="dxa"/>
            <w:tcBorders>
              <w:top w:val="nil"/>
              <w:left w:val="nil"/>
              <w:bottom w:val="single" w:sz="8" w:space="0" w:color="auto"/>
              <w:right w:val="nil"/>
            </w:tcBorders>
            <w:shd w:val="clear" w:color="auto" w:fill="auto"/>
            <w:vAlign w:val="bottom"/>
          </w:tcPr>
          <w:p w:rsidR="009314E6" w:rsidRPr="002F2570" w:rsidRDefault="009314E6" w:rsidP="00E619D2">
            <w:pPr>
              <w:autoSpaceDE/>
              <w:autoSpaceDN/>
              <w:rPr>
                <w:sz w:val="18"/>
                <w:szCs w:val="18"/>
              </w:rPr>
            </w:pPr>
          </w:p>
        </w:tc>
      </w:tr>
      <w:tr w:rsidR="009314E6" w:rsidRPr="002F2570" w:rsidTr="00E619D2">
        <w:trPr>
          <w:trHeight w:val="20"/>
        </w:trPr>
        <w:tc>
          <w:tcPr>
            <w:tcW w:w="3700" w:type="dxa"/>
            <w:tcBorders>
              <w:top w:val="single" w:sz="8" w:space="0" w:color="auto"/>
              <w:left w:val="nil"/>
              <w:bottom w:val="nil"/>
              <w:right w:val="nil"/>
            </w:tcBorders>
            <w:shd w:val="clear" w:color="auto" w:fill="auto"/>
          </w:tcPr>
          <w:p w:rsidR="009314E6" w:rsidRPr="002F2570" w:rsidRDefault="009314E6" w:rsidP="00E619D2">
            <w:pPr>
              <w:autoSpaceDE/>
              <w:autoSpaceDN/>
              <w:rPr>
                <w:b/>
                <w:bCs/>
                <w:sz w:val="18"/>
                <w:szCs w:val="18"/>
              </w:rPr>
            </w:pPr>
            <w:r w:rsidRPr="002F2570">
              <w:rPr>
                <w:b/>
                <w:bCs/>
                <w:sz w:val="18"/>
                <w:szCs w:val="18"/>
              </w:rPr>
              <w:t> </w:t>
            </w:r>
          </w:p>
        </w:tc>
        <w:tc>
          <w:tcPr>
            <w:tcW w:w="2200" w:type="dxa"/>
            <w:tcBorders>
              <w:top w:val="single" w:sz="8" w:space="0" w:color="auto"/>
              <w:left w:val="nil"/>
              <w:bottom w:val="nil"/>
              <w:right w:val="nil"/>
            </w:tcBorders>
            <w:shd w:val="clear" w:color="auto" w:fill="auto"/>
            <w:vAlign w:val="bottom"/>
          </w:tcPr>
          <w:p w:rsidR="009314E6" w:rsidRPr="002F2570" w:rsidRDefault="009314E6" w:rsidP="00E619D2">
            <w:pPr>
              <w:autoSpaceDE/>
              <w:autoSpaceDN/>
              <w:rPr>
                <w:sz w:val="18"/>
                <w:szCs w:val="18"/>
              </w:rPr>
            </w:pPr>
          </w:p>
        </w:tc>
        <w:tc>
          <w:tcPr>
            <w:tcW w:w="1780" w:type="dxa"/>
            <w:tcBorders>
              <w:top w:val="single" w:sz="8" w:space="0" w:color="auto"/>
              <w:left w:val="nil"/>
              <w:bottom w:val="nil"/>
              <w:right w:val="nil"/>
            </w:tcBorders>
            <w:shd w:val="clear" w:color="auto" w:fill="auto"/>
            <w:vAlign w:val="bottom"/>
          </w:tcPr>
          <w:p w:rsidR="009314E6" w:rsidRPr="002F2570" w:rsidRDefault="009314E6" w:rsidP="00E619D2">
            <w:pPr>
              <w:autoSpaceDE/>
              <w:autoSpaceDN/>
              <w:rPr>
                <w:sz w:val="18"/>
                <w:szCs w:val="18"/>
              </w:rPr>
            </w:pPr>
          </w:p>
        </w:tc>
        <w:tc>
          <w:tcPr>
            <w:tcW w:w="1580" w:type="dxa"/>
            <w:tcBorders>
              <w:top w:val="single" w:sz="8" w:space="0" w:color="auto"/>
              <w:left w:val="nil"/>
              <w:bottom w:val="nil"/>
              <w:right w:val="nil"/>
            </w:tcBorders>
            <w:shd w:val="clear" w:color="auto" w:fill="auto"/>
            <w:vAlign w:val="bottom"/>
          </w:tcPr>
          <w:p w:rsidR="009314E6" w:rsidRPr="002F2570" w:rsidRDefault="009314E6" w:rsidP="00E619D2">
            <w:pPr>
              <w:autoSpaceDE/>
              <w:autoSpaceDN/>
              <w:rPr>
                <w:sz w:val="18"/>
                <w:szCs w:val="18"/>
              </w:rPr>
            </w:pPr>
          </w:p>
        </w:tc>
      </w:tr>
      <w:tr w:rsidR="009314E6" w:rsidRPr="002F2570" w:rsidTr="00E619D2">
        <w:trPr>
          <w:trHeight w:val="20"/>
        </w:trPr>
        <w:tc>
          <w:tcPr>
            <w:tcW w:w="3700" w:type="dxa"/>
            <w:tcBorders>
              <w:top w:val="nil"/>
              <w:left w:val="nil"/>
              <w:bottom w:val="nil"/>
              <w:right w:val="nil"/>
            </w:tcBorders>
            <w:shd w:val="clear" w:color="auto" w:fill="auto"/>
          </w:tcPr>
          <w:p w:rsidR="009314E6" w:rsidRPr="002F2570" w:rsidRDefault="009314E6" w:rsidP="00E619D2">
            <w:pPr>
              <w:autoSpaceDE/>
              <w:autoSpaceDN/>
              <w:rPr>
                <w:b/>
                <w:bCs/>
                <w:sz w:val="18"/>
                <w:szCs w:val="18"/>
              </w:rPr>
            </w:pPr>
            <w:r w:rsidRPr="002F2570">
              <w:rPr>
                <w:b/>
                <w:bCs/>
                <w:sz w:val="18"/>
                <w:szCs w:val="18"/>
              </w:rPr>
              <w:t>За вычетом резерва под обесценение</w:t>
            </w:r>
          </w:p>
        </w:tc>
        <w:tc>
          <w:tcPr>
            <w:tcW w:w="2200" w:type="dxa"/>
            <w:tcBorders>
              <w:top w:val="nil"/>
              <w:left w:val="nil"/>
              <w:bottom w:val="nil"/>
              <w:right w:val="nil"/>
            </w:tcBorders>
            <w:shd w:val="clear" w:color="auto" w:fill="auto"/>
            <w:vAlign w:val="bottom"/>
          </w:tcPr>
          <w:p w:rsidR="009314E6" w:rsidRPr="002F2570" w:rsidRDefault="009314E6" w:rsidP="00E619D2">
            <w:pPr>
              <w:autoSpaceDE/>
              <w:autoSpaceDN/>
              <w:jc w:val="right"/>
              <w:rPr>
                <w:b/>
                <w:bCs/>
                <w:sz w:val="18"/>
                <w:szCs w:val="18"/>
              </w:rPr>
            </w:pPr>
            <w:r w:rsidRPr="002F2570">
              <w:rPr>
                <w:b/>
                <w:bCs/>
                <w:sz w:val="18"/>
                <w:szCs w:val="18"/>
              </w:rPr>
              <w:t>0</w:t>
            </w:r>
          </w:p>
        </w:tc>
        <w:tc>
          <w:tcPr>
            <w:tcW w:w="1780" w:type="dxa"/>
            <w:tcBorders>
              <w:top w:val="nil"/>
              <w:left w:val="nil"/>
              <w:bottom w:val="nil"/>
              <w:right w:val="nil"/>
            </w:tcBorders>
            <w:shd w:val="clear" w:color="auto" w:fill="auto"/>
            <w:vAlign w:val="bottom"/>
          </w:tcPr>
          <w:p w:rsidR="009314E6" w:rsidRPr="002F2570" w:rsidRDefault="009314E6" w:rsidP="00E619D2">
            <w:pPr>
              <w:autoSpaceDE/>
              <w:autoSpaceDN/>
              <w:jc w:val="right"/>
              <w:rPr>
                <w:b/>
                <w:bCs/>
                <w:sz w:val="18"/>
                <w:szCs w:val="18"/>
              </w:rPr>
            </w:pPr>
            <w:r w:rsidRPr="002F2570">
              <w:rPr>
                <w:b/>
                <w:bCs/>
                <w:sz w:val="18"/>
                <w:szCs w:val="18"/>
              </w:rPr>
              <w:t>0</w:t>
            </w:r>
          </w:p>
        </w:tc>
        <w:tc>
          <w:tcPr>
            <w:tcW w:w="1580" w:type="dxa"/>
            <w:tcBorders>
              <w:top w:val="nil"/>
              <w:left w:val="nil"/>
              <w:bottom w:val="nil"/>
              <w:right w:val="nil"/>
            </w:tcBorders>
            <w:shd w:val="clear" w:color="auto" w:fill="auto"/>
            <w:vAlign w:val="bottom"/>
          </w:tcPr>
          <w:p w:rsidR="009314E6" w:rsidRPr="002F2570" w:rsidRDefault="009314E6" w:rsidP="00E619D2">
            <w:pPr>
              <w:autoSpaceDE/>
              <w:autoSpaceDN/>
              <w:jc w:val="right"/>
              <w:rPr>
                <w:b/>
                <w:bCs/>
                <w:sz w:val="18"/>
                <w:szCs w:val="18"/>
              </w:rPr>
            </w:pPr>
            <w:r w:rsidRPr="002F2570">
              <w:rPr>
                <w:b/>
                <w:bCs/>
                <w:sz w:val="18"/>
                <w:szCs w:val="18"/>
              </w:rPr>
              <w:t>0</w:t>
            </w:r>
          </w:p>
        </w:tc>
      </w:tr>
      <w:tr w:rsidR="009314E6" w:rsidRPr="002F2570" w:rsidTr="00E619D2">
        <w:trPr>
          <w:trHeight w:val="20"/>
        </w:trPr>
        <w:tc>
          <w:tcPr>
            <w:tcW w:w="3700" w:type="dxa"/>
            <w:tcBorders>
              <w:top w:val="nil"/>
              <w:left w:val="nil"/>
              <w:bottom w:val="nil"/>
              <w:right w:val="nil"/>
            </w:tcBorders>
            <w:shd w:val="clear" w:color="auto" w:fill="auto"/>
          </w:tcPr>
          <w:p w:rsidR="009314E6" w:rsidRPr="002F2570" w:rsidRDefault="009314E6" w:rsidP="00E619D2">
            <w:pPr>
              <w:autoSpaceDE/>
              <w:autoSpaceDN/>
              <w:jc w:val="right"/>
              <w:rPr>
                <w:b/>
                <w:bCs/>
                <w:sz w:val="18"/>
                <w:szCs w:val="18"/>
              </w:rPr>
            </w:pPr>
          </w:p>
        </w:tc>
        <w:tc>
          <w:tcPr>
            <w:tcW w:w="2200" w:type="dxa"/>
            <w:tcBorders>
              <w:top w:val="nil"/>
              <w:left w:val="nil"/>
              <w:bottom w:val="nil"/>
              <w:right w:val="nil"/>
            </w:tcBorders>
            <w:shd w:val="clear" w:color="auto" w:fill="auto"/>
            <w:vAlign w:val="bottom"/>
          </w:tcPr>
          <w:p w:rsidR="009314E6" w:rsidRPr="002F2570" w:rsidRDefault="009314E6" w:rsidP="00E619D2">
            <w:pPr>
              <w:autoSpaceDE/>
              <w:autoSpaceDN/>
            </w:pPr>
          </w:p>
        </w:tc>
        <w:tc>
          <w:tcPr>
            <w:tcW w:w="1780" w:type="dxa"/>
            <w:tcBorders>
              <w:top w:val="nil"/>
              <w:left w:val="nil"/>
              <w:bottom w:val="nil"/>
              <w:right w:val="nil"/>
            </w:tcBorders>
            <w:shd w:val="clear" w:color="auto" w:fill="auto"/>
            <w:vAlign w:val="bottom"/>
          </w:tcPr>
          <w:p w:rsidR="009314E6" w:rsidRPr="002F2570" w:rsidRDefault="009314E6" w:rsidP="00E619D2">
            <w:pPr>
              <w:autoSpaceDE/>
              <w:autoSpaceDN/>
            </w:pPr>
          </w:p>
        </w:tc>
        <w:tc>
          <w:tcPr>
            <w:tcW w:w="1580" w:type="dxa"/>
            <w:tcBorders>
              <w:top w:val="nil"/>
              <w:left w:val="nil"/>
              <w:bottom w:val="nil"/>
              <w:right w:val="nil"/>
            </w:tcBorders>
            <w:shd w:val="clear" w:color="auto" w:fill="auto"/>
            <w:vAlign w:val="bottom"/>
          </w:tcPr>
          <w:p w:rsidR="009314E6" w:rsidRPr="002F2570" w:rsidRDefault="009314E6" w:rsidP="00E619D2">
            <w:pPr>
              <w:autoSpaceDE/>
              <w:autoSpaceDN/>
            </w:pPr>
          </w:p>
        </w:tc>
      </w:tr>
      <w:tr w:rsidR="009314E6" w:rsidRPr="002F2570" w:rsidTr="00E619D2">
        <w:trPr>
          <w:trHeight w:val="20"/>
        </w:trPr>
        <w:tc>
          <w:tcPr>
            <w:tcW w:w="3700" w:type="dxa"/>
            <w:tcBorders>
              <w:top w:val="single" w:sz="8" w:space="0" w:color="auto"/>
              <w:left w:val="nil"/>
              <w:bottom w:val="nil"/>
              <w:right w:val="nil"/>
            </w:tcBorders>
            <w:shd w:val="clear" w:color="auto" w:fill="auto"/>
          </w:tcPr>
          <w:p w:rsidR="009314E6" w:rsidRPr="002F2570" w:rsidRDefault="009314E6" w:rsidP="00E619D2">
            <w:pPr>
              <w:autoSpaceDE/>
              <w:autoSpaceDN/>
              <w:rPr>
                <w:b/>
                <w:bCs/>
                <w:sz w:val="18"/>
                <w:szCs w:val="18"/>
              </w:rPr>
            </w:pPr>
            <w:r w:rsidRPr="002F2570">
              <w:rPr>
                <w:b/>
                <w:bCs/>
                <w:sz w:val="18"/>
                <w:szCs w:val="18"/>
              </w:rPr>
              <w:t> </w:t>
            </w:r>
          </w:p>
        </w:tc>
        <w:tc>
          <w:tcPr>
            <w:tcW w:w="2200" w:type="dxa"/>
            <w:tcBorders>
              <w:top w:val="single" w:sz="8" w:space="0" w:color="auto"/>
              <w:left w:val="nil"/>
              <w:bottom w:val="nil"/>
              <w:right w:val="nil"/>
            </w:tcBorders>
            <w:shd w:val="clear" w:color="auto" w:fill="auto"/>
            <w:vAlign w:val="bottom"/>
          </w:tcPr>
          <w:p w:rsidR="009314E6" w:rsidRPr="002F2570" w:rsidRDefault="009314E6" w:rsidP="00E619D2">
            <w:pPr>
              <w:autoSpaceDE/>
              <w:autoSpaceDN/>
              <w:rPr>
                <w:sz w:val="18"/>
                <w:szCs w:val="18"/>
              </w:rPr>
            </w:pPr>
          </w:p>
        </w:tc>
        <w:tc>
          <w:tcPr>
            <w:tcW w:w="1780" w:type="dxa"/>
            <w:tcBorders>
              <w:top w:val="single" w:sz="8" w:space="0" w:color="auto"/>
              <w:left w:val="nil"/>
              <w:bottom w:val="nil"/>
              <w:right w:val="nil"/>
            </w:tcBorders>
            <w:shd w:val="clear" w:color="auto" w:fill="auto"/>
            <w:vAlign w:val="bottom"/>
          </w:tcPr>
          <w:p w:rsidR="009314E6" w:rsidRPr="002F2570" w:rsidRDefault="009314E6" w:rsidP="00E619D2">
            <w:pPr>
              <w:autoSpaceDE/>
              <w:autoSpaceDN/>
              <w:rPr>
                <w:sz w:val="18"/>
                <w:szCs w:val="18"/>
              </w:rPr>
            </w:pPr>
          </w:p>
        </w:tc>
        <w:tc>
          <w:tcPr>
            <w:tcW w:w="1580" w:type="dxa"/>
            <w:tcBorders>
              <w:top w:val="single" w:sz="8" w:space="0" w:color="auto"/>
              <w:left w:val="nil"/>
              <w:bottom w:val="nil"/>
              <w:right w:val="nil"/>
            </w:tcBorders>
            <w:shd w:val="clear" w:color="auto" w:fill="auto"/>
            <w:vAlign w:val="bottom"/>
          </w:tcPr>
          <w:p w:rsidR="009314E6" w:rsidRPr="002F2570" w:rsidRDefault="009314E6" w:rsidP="00E619D2">
            <w:pPr>
              <w:autoSpaceDE/>
              <w:autoSpaceDN/>
              <w:rPr>
                <w:sz w:val="18"/>
                <w:szCs w:val="18"/>
              </w:rPr>
            </w:pPr>
          </w:p>
        </w:tc>
      </w:tr>
      <w:tr w:rsidR="009314E6" w:rsidRPr="002F2570" w:rsidTr="00E619D2">
        <w:trPr>
          <w:trHeight w:val="20"/>
        </w:trPr>
        <w:tc>
          <w:tcPr>
            <w:tcW w:w="3700" w:type="dxa"/>
            <w:tcBorders>
              <w:top w:val="nil"/>
              <w:left w:val="nil"/>
              <w:bottom w:val="nil"/>
              <w:right w:val="nil"/>
            </w:tcBorders>
            <w:shd w:val="clear" w:color="auto" w:fill="auto"/>
          </w:tcPr>
          <w:p w:rsidR="009314E6" w:rsidRPr="002F2570" w:rsidRDefault="009314E6" w:rsidP="00E619D2">
            <w:pPr>
              <w:autoSpaceDE/>
              <w:autoSpaceDN/>
              <w:rPr>
                <w:b/>
                <w:bCs/>
                <w:sz w:val="18"/>
                <w:szCs w:val="18"/>
              </w:rPr>
            </w:pPr>
            <w:r w:rsidRPr="002F2570">
              <w:rPr>
                <w:b/>
                <w:bCs/>
                <w:sz w:val="18"/>
                <w:szCs w:val="18"/>
              </w:rPr>
              <w:t>Итого средств в других банках</w:t>
            </w:r>
          </w:p>
        </w:tc>
        <w:tc>
          <w:tcPr>
            <w:tcW w:w="2200" w:type="dxa"/>
            <w:tcBorders>
              <w:top w:val="nil"/>
              <w:left w:val="nil"/>
              <w:bottom w:val="nil"/>
              <w:right w:val="nil"/>
            </w:tcBorders>
            <w:shd w:val="clear" w:color="auto" w:fill="auto"/>
            <w:vAlign w:val="bottom"/>
          </w:tcPr>
          <w:p w:rsidR="009314E6" w:rsidRPr="002F2570" w:rsidRDefault="009314E6" w:rsidP="00E619D2">
            <w:pPr>
              <w:autoSpaceDE/>
              <w:autoSpaceDN/>
              <w:jc w:val="right"/>
              <w:rPr>
                <w:b/>
                <w:bCs/>
                <w:sz w:val="18"/>
                <w:szCs w:val="18"/>
              </w:rPr>
            </w:pPr>
            <w:r w:rsidRPr="002F2570">
              <w:rPr>
                <w:b/>
                <w:bCs/>
                <w:sz w:val="18"/>
                <w:szCs w:val="18"/>
              </w:rPr>
              <w:t>0</w:t>
            </w:r>
          </w:p>
        </w:tc>
        <w:tc>
          <w:tcPr>
            <w:tcW w:w="1780" w:type="dxa"/>
            <w:tcBorders>
              <w:top w:val="nil"/>
              <w:left w:val="nil"/>
              <w:bottom w:val="nil"/>
              <w:right w:val="nil"/>
            </w:tcBorders>
            <w:shd w:val="clear" w:color="auto" w:fill="auto"/>
            <w:vAlign w:val="bottom"/>
          </w:tcPr>
          <w:p w:rsidR="009314E6" w:rsidRPr="002F2570" w:rsidRDefault="009314E6" w:rsidP="00E619D2">
            <w:pPr>
              <w:autoSpaceDE/>
              <w:autoSpaceDN/>
              <w:jc w:val="right"/>
              <w:rPr>
                <w:b/>
                <w:bCs/>
                <w:sz w:val="18"/>
                <w:szCs w:val="18"/>
              </w:rPr>
            </w:pPr>
            <w:r w:rsidRPr="002F2570">
              <w:rPr>
                <w:b/>
                <w:bCs/>
                <w:sz w:val="18"/>
                <w:szCs w:val="18"/>
              </w:rPr>
              <w:t>470 232</w:t>
            </w:r>
          </w:p>
        </w:tc>
        <w:tc>
          <w:tcPr>
            <w:tcW w:w="1580" w:type="dxa"/>
            <w:tcBorders>
              <w:top w:val="nil"/>
              <w:left w:val="nil"/>
              <w:bottom w:val="nil"/>
              <w:right w:val="nil"/>
            </w:tcBorders>
            <w:shd w:val="clear" w:color="auto" w:fill="auto"/>
            <w:vAlign w:val="bottom"/>
          </w:tcPr>
          <w:p w:rsidR="009314E6" w:rsidRPr="002F2570" w:rsidRDefault="009314E6" w:rsidP="00E619D2">
            <w:pPr>
              <w:autoSpaceDE/>
              <w:autoSpaceDN/>
              <w:jc w:val="right"/>
              <w:rPr>
                <w:b/>
                <w:bCs/>
                <w:sz w:val="18"/>
                <w:szCs w:val="18"/>
              </w:rPr>
            </w:pPr>
            <w:r w:rsidRPr="002F2570">
              <w:rPr>
                <w:b/>
                <w:bCs/>
                <w:sz w:val="18"/>
                <w:szCs w:val="18"/>
              </w:rPr>
              <w:t>470 232</w:t>
            </w:r>
          </w:p>
        </w:tc>
      </w:tr>
      <w:tr w:rsidR="009314E6" w:rsidRPr="002F2570" w:rsidTr="00E619D2">
        <w:trPr>
          <w:trHeight w:val="20"/>
        </w:trPr>
        <w:tc>
          <w:tcPr>
            <w:tcW w:w="3700" w:type="dxa"/>
            <w:tcBorders>
              <w:top w:val="nil"/>
              <w:left w:val="nil"/>
              <w:bottom w:val="single" w:sz="12" w:space="0" w:color="auto"/>
              <w:right w:val="nil"/>
            </w:tcBorders>
            <w:shd w:val="clear" w:color="auto" w:fill="auto"/>
          </w:tcPr>
          <w:p w:rsidR="009314E6" w:rsidRPr="002F2570" w:rsidRDefault="009314E6" w:rsidP="00E619D2">
            <w:pPr>
              <w:autoSpaceDE/>
              <w:autoSpaceDN/>
              <w:rPr>
                <w:sz w:val="18"/>
                <w:szCs w:val="18"/>
              </w:rPr>
            </w:pPr>
            <w:r w:rsidRPr="002F2570">
              <w:rPr>
                <w:sz w:val="18"/>
                <w:szCs w:val="18"/>
              </w:rPr>
              <w:t> </w:t>
            </w:r>
          </w:p>
        </w:tc>
        <w:tc>
          <w:tcPr>
            <w:tcW w:w="2200" w:type="dxa"/>
            <w:tcBorders>
              <w:top w:val="nil"/>
              <w:left w:val="nil"/>
              <w:bottom w:val="single" w:sz="12" w:space="0" w:color="auto"/>
              <w:right w:val="nil"/>
            </w:tcBorders>
            <w:shd w:val="clear" w:color="auto" w:fill="auto"/>
            <w:vAlign w:val="bottom"/>
          </w:tcPr>
          <w:p w:rsidR="009314E6" w:rsidRPr="002F2570" w:rsidRDefault="009314E6" w:rsidP="00E619D2">
            <w:pPr>
              <w:autoSpaceDE/>
              <w:autoSpaceDN/>
              <w:rPr>
                <w:sz w:val="18"/>
                <w:szCs w:val="18"/>
              </w:rPr>
            </w:pPr>
            <w:r w:rsidRPr="002F2570">
              <w:rPr>
                <w:sz w:val="18"/>
                <w:szCs w:val="18"/>
              </w:rPr>
              <w:t> </w:t>
            </w:r>
          </w:p>
        </w:tc>
        <w:tc>
          <w:tcPr>
            <w:tcW w:w="1780" w:type="dxa"/>
            <w:tcBorders>
              <w:top w:val="nil"/>
              <w:left w:val="nil"/>
              <w:bottom w:val="single" w:sz="12" w:space="0" w:color="auto"/>
              <w:right w:val="nil"/>
            </w:tcBorders>
            <w:shd w:val="clear" w:color="auto" w:fill="auto"/>
            <w:vAlign w:val="bottom"/>
          </w:tcPr>
          <w:p w:rsidR="009314E6" w:rsidRPr="002F2570" w:rsidRDefault="009314E6" w:rsidP="00E619D2">
            <w:pPr>
              <w:autoSpaceDE/>
              <w:autoSpaceDN/>
              <w:rPr>
                <w:sz w:val="18"/>
                <w:szCs w:val="18"/>
              </w:rPr>
            </w:pPr>
            <w:r w:rsidRPr="002F2570">
              <w:rPr>
                <w:sz w:val="18"/>
                <w:szCs w:val="18"/>
              </w:rPr>
              <w:t> </w:t>
            </w:r>
          </w:p>
        </w:tc>
        <w:tc>
          <w:tcPr>
            <w:tcW w:w="1580" w:type="dxa"/>
            <w:tcBorders>
              <w:top w:val="nil"/>
              <w:left w:val="nil"/>
              <w:bottom w:val="single" w:sz="12" w:space="0" w:color="auto"/>
              <w:right w:val="nil"/>
            </w:tcBorders>
            <w:shd w:val="clear" w:color="auto" w:fill="auto"/>
            <w:vAlign w:val="bottom"/>
          </w:tcPr>
          <w:p w:rsidR="009314E6" w:rsidRPr="002F2570" w:rsidRDefault="009314E6" w:rsidP="00E619D2">
            <w:pPr>
              <w:autoSpaceDE/>
              <w:autoSpaceDN/>
              <w:rPr>
                <w:sz w:val="18"/>
                <w:szCs w:val="18"/>
              </w:rPr>
            </w:pPr>
            <w:r w:rsidRPr="002F2570">
              <w:rPr>
                <w:sz w:val="18"/>
                <w:szCs w:val="18"/>
              </w:rPr>
              <w:t> </w:t>
            </w:r>
          </w:p>
        </w:tc>
      </w:tr>
    </w:tbl>
    <w:p w:rsidR="0080508F" w:rsidRPr="002F2570" w:rsidRDefault="0080508F" w:rsidP="00894E67">
      <w:pPr>
        <w:spacing w:before="120" w:after="120"/>
        <w:ind w:firstLine="709"/>
      </w:pPr>
    </w:p>
    <w:p w:rsidR="008C1299" w:rsidRPr="002F2570" w:rsidRDefault="008C1299" w:rsidP="00894E67">
      <w:pPr>
        <w:pStyle w:val="10"/>
        <w:numPr>
          <w:ilvl w:val="0"/>
          <w:numId w:val="10"/>
        </w:numPr>
        <w:spacing w:before="120" w:after="0"/>
        <w:jc w:val="both"/>
      </w:pPr>
      <w:bookmarkStart w:id="61" w:name="_Toc515372672"/>
      <w:r w:rsidRPr="002F2570">
        <w:t>Основные средства</w:t>
      </w:r>
      <w:bookmarkEnd w:id="61"/>
      <w:r w:rsidRPr="002F2570">
        <w:t xml:space="preserve"> </w:t>
      </w:r>
    </w:p>
    <w:p w:rsidR="00B47819" w:rsidRPr="002F2570" w:rsidRDefault="00F84934" w:rsidP="00894E67">
      <w:pPr>
        <w:pStyle w:val="ABC-r-paragraphinNotes"/>
        <w:spacing w:before="120"/>
        <w:ind w:firstLine="709"/>
      </w:pPr>
      <w:r w:rsidRPr="002F2570">
        <w:t xml:space="preserve">Движение </w:t>
      </w:r>
      <w:r w:rsidR="00921CF4" w:rsidRPr="002F2570">
        <w:t xml:space="preserve">по счетам основных </w:t>
      </w:r>
      <w:r w:rsidR="00AE509D" w:rsidRPr="002F2570">
        <w:t>ср</w:t>
      </w:r>
      <w:r w:rsidRPr="002F2570">
        <w:t xml:space="preserve">едств представлено в следующей </w:t>
      </w:r>
      <w:r w:rsidR="00AE509D" w:rsidRPr="002F2570">
        <w:t>таблице:</w:t>
      </w:r>
    </w:p>
    <w:tbl>
      <w:tblPr>
        <w:tblW w:w="7754" w:type="dxa"/>
        <w:jc w:val="center"/>
        <w:tblInd w:w="108" w:type="dxa"/>
        <w:tblLook w:val="04A0" w:firstRow="1" w:lastRow="0" w:firstColumn="1" w:lastColumn="0" w:noHBand="0" w:noVBand="1"/>
      </w:tblPr>
      <w:tblGrid>
        <w:gridCol w:w="2732"/>
        <w:gridCol w:w="1466"/>
        <w:gridCol w:w="1380"/>
        <w:gridCol w:w="1380"/>
        <w:gridCol w:w="796"/>
      </w:tblGrid>
      <w:tr w:rsidR="00027EBD" w:rsidRPr="002F2570" w:rsidTr="00027EBD">
        <w:trPr>
          <w:trHeight w:val="276"/>
          <w:tblHeader/>
          <w:jc w:val="center"/>
        </w:trPr>
        <w:tc>
          <w:tcPr>
            <w:tcW w:w="2732" w:type="dxa"/>
            <w:vMerge w:val="restart"/>
            <w:tcBorders>
              <w:top w:val="nil"/>
              <w:left w:val="nil"/>
              <w:bottom w:val="single" w:sz="8" w:space="0" w:color="000000"/>
              <w:right w:val="nil"/>
            </w:tcBorders>
            <w:shd w:val="clear" w:color="auto" w:fill="auto"/>
            <w:vAlign w:val="bottom"/>
          </w:tcPr>
          <w:p w:rsidR="00027EBD" w:rsidRPr="002F2570" w:rsidRDefault="00027EBD" w:rsidP="00894E67">
            <w:pPr>
              <w:autoSpaceDE/>
              <w:autoSpaceDN/>
              <w:rPr>
                <w:sz w:val="24"/>
                <w:szCs w:val="24"/>
              </w:rPr>
            </w:pPr>
          </w:p>
        </w:tc>
        <w:tc>
          <w:tcPr>
            <w:tcW w:w="1466" w:type="dxa"/>
            <w:vMerge w:val="restart"/>
            <w:tcBorders>
              <w:top w:val="nil"/>
              <w:left w:val="nil"/>
              <w:bottom w:val="single" w:sz="8" w:space="0" w:color="000000"/>
              <w:right w:val="nil"/>
            </w:tcBorders>
            <w:shd w:val="clear" w:color="auto" w:fill="auto"/>
            <w:vAlign w:val="center"/>
          </w:tcPr>
          <w:p w:rsidR="00027EBD" w:rsidRPr="002F2570" w:rsidRDefault="00027EBD" w:rsidP="00894E67">
            <w:pPr>
              <w:autoSpaceDE/>
              <w:autoSpaceDN/>
              <w:jc w:val="center"/>
              <w:rPr>
                <w:b/>
                <w:bCs/>
                <w:sz w:val="18"/>
                <w:szCs w:val="18"/>
              </w:rPr>
            </w:pPr>
            <w:r w:rsidRPr="002F2570">
              <w:rPr>
                <w:b/>
                <w:bCs/>
                <w:sz w:val="18"/>
                <w:szCs w:val="18"/>
              </w:rPr>
              <w:t>Автотранспорт</w:t>
            </w:r>
          </w:p>
        </w:tc>
        <w:tc>
          <w:tcPr>
            <w:tcW w:w="1380" w:type="dxa"/>
            <w:vMerge w:val="restart"/>
            <w:tcBorders>
              <w:top w:val="nil"/>
              <w:left w:val="nil"/>
              <w:bottom w:val="single" w:sz="8" w:space="0" w:color="000000"/>
              <w:right w:val="nil"/>
            </w:tcBorders>
            <w:shd w:val="clear" w:color="auto" w:fill="auto"/>
            <w:vAlign w:val="center"/>
          </w:tcPr>
          <w:p w:rsidR="00027EBD" w:rsidRPr="002F2570" w:rsidRDefault="00027EBD" w:rsidP="00894E67">
            <w:pPr>
              <w:autoSpaceDE/>
              <w:autoSpaceDN/>
              <w:jc w:val="center"/>
              <w:rPr>
                <w:b/>
                <w:bCs/>
                <w:sz w:val="18"/>
                <w:szCs w:val="18"/>
              </w:rPr>
            </w:pPr>
            <w:r w:rsidRPr="002F2570">
              <w:rPr>
                <w:b/>
                <w:bCs/>
                <w:sz w:val="18"/>
                <w:szCs w:val="18"/>
              </w:rPr>
              <w:t xml:space="preserve">Комп. </w:t>
            </w:r>
            <w:proofErr w:type="spellStart"/>
            <w:r w:rsidRPr="002F2570">
              <w:rPr>
                <w:b/>
                <w:bCs/>
                <w:sz w:val="18"/>
                <w:szCs w:val="18"/>
              </w:rPr>
              <w:t>Оборудов</w:t>
            </w:r>
            <w:proofErr w:type="spellEnd"/>
            <w:r w:rsidRPr="002F2570">
              <w:rPr>
                <w:b/>
                <w:bCs/>
                <w:sz w:val="18"/>
                <w:szCs w:val="18"/>
              </w:rPr>
              <w:t>.</w:t>
            </w:r>
          </w:p>
        </w:tc>
        <w:tc>
          <w:tcPr>
            <w:tcW w:w="1380" w:type="dxa"/>
            <w:vMerge w:val="restart"/>
            <w:tcBorders>
              <w:top w:val="nil"/>
              <w:left w:val="nil"/>
              <w:bottom w:val="single" w:sz="8" w:space="0" w:color="000000"/>
              <w:right w:val="nil"/>
            </w:tcBorders>
            <w:shd w:val="clear" w:color="auto" w:fill="auto"/>
            <w:vAlign w:val="center"/>
          </w:tcPr>
          <w:p w:rsidR="00027EBD" w:rsidRPr="002F2570" w:rsidRDefault="00027EBD" w:rsidP="00894E67">
            <w:pPr>
              <w:autoSpaceDE/>
              <w:autoSpaceDN/>
              <w:jc w:val="center"/>
              <w:rPr>
                <w:b/>
                <w:bCs/>
                <w:sz w:val="18"/>
                <w:szCs w:val="18"/>
              </w:rPr>
            </w:pPr>
            <w:r w:rsidRPr="002F2570">
              <w:rPr>
                <w:b/>
                <w:bCs/>
                <w:sz w:val="18"/>
                <w:szCs w:val="18"/>
              </w:rPr>
              <w:t xml:space="preserve">Офисное и прочие </w:t>
            </w:r>
            <w:proofErr w:type="spellStart"/>
            <w:r w:rsidRPr="002F2570">
              <w:rPr>
                <w:b/>
                <w:bCs/>
                <w:sz w:val="18"/>
                <w:szCs w:val="18"/>
              </w:rPr>
              <w:t>оборудов</w:t>
            </w:r>
            <w:proofErr w:type="spellEnd"/>
            <w:r w:rsidRPr="002F2570">
              <w:rPr>
                <w:b/>
                <w:bCs/>
                <w:sz w:val="18"/>
                <w:szCs w:val="18"/>
              </w:rPr>
              <w:t>.</w:t>
            </w:r>
          </w:p>
        </w:tc>
        <w:tc>
          <w:tcPr>
            <w:tcW w:w="796" w:type="dxa"/>
            <w:vMerge w:val="restart"/>
            <w:tcBorders>
              <w:top w:val="nil"/>
              <w:left w:val="nil"/>
              <w:bottom w:val="single" w:sz="8" w:space="0" w:color="000000"/>
              <w:right w:val="nil"/>
            </w:tcBorders>
            <w:shd w:val="clear" w:color="auto" w:fill="auto"/>
            <w:vAlign w:val="center"/>
          </w:tcPr>
          <w:p w:rsidR="00027EBD" w:rsidRPr="002F2570" w:rsidRDefault="00027EBD" w:rsidP="00894E67">
            <w:pPr>
              <w:autoSpaceDE/>
              <w:autoSpaceDN/>
              <w:jc w:val="center"/>
              <w:rPr>
                <w:b/>
                <w:bCs/>
                <w:sz w:val="18"/>
                <w:szCs w:val="18"/>
              </w:rPr>
            </w:pPr>
            <w:r w:rsidRPr="002F2570">
              <w:rPr>
                <w:b/>
                <w:bCs/>
                <w:sz w:val="18"/>
                <w:szCs w:val="18"/>
              </w:rPr>
              <w:t>Итого</w:t>
            </w:r>
          </w:p>
        </w:tc>
      </w:tr>
      <w:tr w:rsidR="00027EBD" w:rsidRPr="002F2570" w:rsidTr="00027EBD">
        <w:trPr>
          <w:trHeight w:val="420"/>
          <w:jc w:val="center"/>
        </w:trPr>
        <w:tc>
          <w:tcPr>
            <w:tcW w:w="2732" w:type="dxa"/>
            <w:vMerge/>
            <w:tcBorders>
              <w:top w:val="nil"/>
              <w:left w:val="nil"/>
              <w:bottom w:val="single" w:sz="8" w:space="0" w:color="000000"/>
              <w:right w:val="nil"/>
            </w:tcBorders>
            <w:vAlign w:val="center"/>
          </w:tcPr>
          <w:p w:rsidR="00027EBD" w:rsidRPr="002F2570" w:rsidRDefault="00027EBD" w:rsidP="00894E67">
            <w:pPr>
              <w:autoSpaceDE/>
              <w:autoSpaceDN/>
              <w:rPr>
                <w:sz w:val="24"/>
                <w:szCs w:val="24"/>
              </w:rPr>
            </w:pPr>
          </w:p>
        </w:tc>
        <w:tc>
          <w:tcPr>
            <w:tcW w:w="1466" w:type="dxa"/>
            <w:vMerge/>
            <w:tcBorders>
              <w:top w:val="nil"/>
              <w:left w:val="nil"/>
              <w:bottom w:val="single" w:sz="8" w:space="0" w:color="000000"/>
              <w:right w:val="nil"/>
            </w:tcBorders>
            <w:vAlign w:val="center"/>
          </w:tcPr>
          <w:p w:rsidR="00027EBD" w:rsidRPr="002F2570" w:rsidRDefault="00027EBD" w:rsidP="00894E67">
            <w:pPr>
              <w:autoSpaceDE/>
              <w:autoSpaceDN/>
              <w:rPr>
                <w:b/>
                <w:bCs/>
                <w:sz w:val="18"/>
                <w:szCs w:val="18"/>
              </w:rPr>
            </w:pPr>
          </w:p>
        </w:tc>
        <w:tc>
          <w:tcPr>
            <w:tcW w:w="1380" w:type="dxa"/>
            <w:vMerge/>
            <w:tcBorders>
              <w:top w:val="nil"/>
              <w:left w:val="nil"/>
              <w:bottom w:val="single" w:sz="8" w:space="0" w:color="000000"/>
              <w:right w:val="nil"/>
            </w:tcBorders>
            <w:vAlign w:val="center"/>
          </w:tcPr>
          <w:p w:rsidR="00027EBD" w:rsidRPr="002F2570" w:rsidRDefault="00027EBD" w:rsidP="00894E67">
            <w:pPr>
              <w:autoSpaceDE/>
              <w:autoSpaceDN/>
              <w:rPr>
                <w:b/>
                <w:bCs/>
                <w:sz w:val="18"/>
                <w:szCs w:val="18"/>
              </w:rPr>
            </w:pPr>
          </w:p>
        </w:tc>
        <w:tc>
          <w:tcPr>
            <w:tcW w:w="1380" w:type="dxa"/>
            <w:vMerge/>
            <w:tcBorders>
              <w:top w:val="nil"/>
              <w:left w:val="nil"/>
              <w:bottom w:val="single" w:sz="8" w:space="0" w:color="000000"/>
              <w:right w:val="nil"/>
            </w:tcBorders>
            <w:vAlign w:val="center"/>
          </w:tcPr>
          <w:p w:rsidR="00027EBD" w:rsidRPr="002F2570" w:rsidRDefault="00027EBD" w:rsidP="00894E67">
            <w:pPr>
              <w:autoSpaceDE/>
              <w:autoSpaceDN/>
              <w:rPr>
                <w:b/>
                <w:bCs/>
                <w:sz w:val="18"/>
                <w:szCs w:val="18"/>
              </w:rPr>
            </w:pPr>
          </w:p>
        </w:tc>
        <w:tc>
          <w:tcPr>
            <w:tcW w:w="796" w:type="dxa"/>
            <w:vMerge/>
            <w:tcBorders>
              <w:top w:val="nil"/>
              <w:left w:val="nil"/>
              <w:bottom w:val="single" w:sz="8" w:space="0" w:color="000000"/>
              <w:right w:val="nil"/>
            </w:tcBorders>
            <w:vAlign w:val="center"/>
          </w:tcPr>
          <w:p w:rsidR="00027EBD" w:rsidRPr="002F2570" w:rsidRDefault="00027EBD" w:rsidP="00894E67">
            <w:pPr>
              <w:autoSpaceDE/>
              <w:autoSpaceDN/>
              <w:rPr>
                <w:b/>
                <w:bCs/>
                <w:sz w:val="18"/>
                <w:szCs w:val="18"/>
              </w:rPr>
            </w:pPr>
          </w:p>
        </w:tc>
      </w:tr>
      <w:tr w:rsidR="00027EBD" w:rsidRPr="002F2570" w:rsidTr="00027EBD">
        <w:trPr>
          <w:trHeight w:val="240"/>
          <w:jc w:val="center"/>
        </w:trPr>
        <w:tc>
          <w:tcPr>
            <w:tcW w:w="2732" w:type="dxa"/>
            <w:tcBorders>
              <w:top w:val="nil"/>
              <w:left w:val="nil"/>
              <w:bottom w:val="nil"/>
              <w:right w:val="nil"/>
            </w:tcBorders>
            <w:shd w:val="clear" w:color="auto" w:fill="auto"/>
            <w:vAlign w:val="bottom"/>
          </w:tcPr>
          <w:p w:rsidR="00027EBD" w:rsidRPr="002F2570" w:rsidRDefault="00027EBD" w:rsidP="00894E67">
            <w:pPr>
              <w:autoSpaceDE/>
              <w:autoSpaceDN/>
              <w:rPr>
                <w:b/>
                <w:bCs/>
                <w:sz w:val="18"/>
                <w:szCs w:val="18"/>
              </w:rPr>
            </w:pPr>
            <w:r w:rsidRPr="002F2570">
              <w:rPr>
                <w:b/>
                <w:bCs/>
                <w:sz w:val="18"/>
                <w:szCs w:val="18"/>
              </w:rPr>
              <w:t>Первоначальная стоимость</w:t>
            </w:r>
          </w:p>
        </w:tc>
        <w:tc>
          <w:tcPr>
            <w:tcW w:w="1466" w:type="dxa"/>
            <w:tcBorders>
              <w:top w:val="nil"/>
              <w:left w:val="nil"/>
              <w:bottom w:val="nil"/>
              <w:right w:val="nil"/>
            </w:tcBorders>
            <w:shd w:val="clear" w:color="auto" w:fill="auto"/>
            <w:vAlign w:val="bottom"/>
          </w:tcPr>
          <w:p w:rsidR="00027EBD" w:rsidRPr="002F2570" w:rsidRDefault="00027EBD" w:rsidP="00894E67">
            <w:pPr>
              <w:rPr>
                <w:b/>
                <w:bCs/>
                <w:color w:val="000000"/>
                <w:sz w:val="18"/>
                <w:szCs w:val="18"/>
              </w:rPr>
            </w:pPr>
          </w:p>
        </w:tc>
        <w:tc>
          <w:tcPr>
            <w:tcW w:w="1380" w:type="dxa"/>
            <w:tcBorders>
              <w:top w:val="nil"/>
              <w:left w:val="nil"/>
              <w:bottom w:val="nil"/>
              <w:right w:val="nil"/>
            </w:tcBorders>
            <w:shd w:val="clear" w:color="auto" w:fill="auto"/>
            <w:vAlign w:val="bottom"/>
          </w:tcPr>
          <w:p w:rsidR="00027EBD" w:rsidRPr="002F2570" w:rsidRDefault="00027EBD" w:rsidP="00894E67">
            <w:pPr>
              <w:jc w:val="right"/>
              <w:rPr>
                <w:color w:val="000000"/>
              </w:rPr>
            </w:pPr>
          </w:p>
        </w:tc>
        <w:tc>
          <w:tcPr>
            <w:tcW w:w="1380" w:type="dxa"/>
            <w:tcBorders>
              <w:top w:val="nil"/>
              <w:left w:val="nil"/>
              <w:bottom w:val="nil"/>
              <w:right w:val="nil"/>
            </w:tcBorders>
            <w:shd w:val="clear" w:color="auto" w:fill="auto"/>
            <w:vAlign w:val="bottom"/>
          </w:tcPr>
          <w:p w:rsidR="00027EBD" w:rsidRPr="002F2570" w:rsidRDefault="00027EBD" w:rsidP="00894E67">
            <w:pPr>
              <w:jc w:val="right"/>
              <w:rPr>
                <w:color w:val="000000"/>
              </w:rPr>
            </w:pPr>
          </w:p>
        </w:tc>
        <w:tc>
          <w:tcPr>
            <w:tcW w:w="796" w:type="dxa"/>
            <w:tcBorders>
              <w:top w:val="nil"/>
              <w:left w:val="nil"/>
              <w:bottom w:val="nil"/>
              <w:right w:val="nil"/>
            </w:tcBorders>
            <w:shd w:val="clear" w:color="auto" w:fill="auto"/>
            <w:vAlign w:val="bottom"/>
          </w:tcPr>
          <w:p w:rsidR="00027EBD" w:rsidRPr="002F2570" w:rsidRDefault="00027EBD" w:rsidP="00894E67">
            <w:pPr>
              <w:jc w:val="right"/>
              <w:rPr>
                <w:color w:val="000000"/>
              </w:rPr>
            </w:pPr>
          </w:p>
        </w:tc>
      </w:tr>
      <w:tr w:rsidR="00027EBD" w:rsidRPr="002F2570" w:rsidTr="00027EBD">
        <w:trPr>
          <w:trHeight w:val="304"/>
          <w:jc w:val="center"/>
        </w:trPr>
        <w:tc>
          <w:tcPr>
            <w:tcW w:w="2732" w:type="dxa"/>
            <w:tcBorders>
              <w:top w:val="nil"/>
              <w:left w:val="nil"/>
              <w:bottom w:val="nil"/>
              <w:right w:val="nil"/>
            </w:tcBorders>
            <w:shd w:val="clear" w:color="auto" w:fill="auto"/>
            <w:vAlign w:val="bottom"/>
          </w:tcPr>
          <w:p w:rsidR="00027EBD" w:rsidRPr="002F2570" w:rsidRDefault="00027EBD" w:rsidP="008150B3">
            <w:pPr>
              <w:autoSpaceDE/>
              <w:autoSpaceDN/>
              <w:rPr>
                <w:b/>
                <w:bCs/>
                <w:sz w:val="18"/>
                <w:szCs w:val="18"/>
              </w:rPr>
            </w:pPr>
            <w:r w:rsidRPr="002F2570">
              <w:rPr>
                <w:b/>
                <w:bCs/>
                <w:sz w:val="18"/>
                <w:szCs w:val="18"/>
              </w:rPr>
              <w:t>Остаток на 1 января 2016 года</w:t>
            </w:r>
          </w:p>
        </w:tc>
        <w:tc>
          <w:tcPr>
            <w:tcW w:w="1466" w:type="dxa"/>
            <w:tcBorders>
              <w:top w:val="nil"/>
              <w:left w:val="nil"/>
              <w:bottom w:val="nil"/>
              <w:right w:val="nil"/>
            </w:tcBorders>
            <w:shd w:val="clear" w:color="auto" w:fill="auto"/>
            <w:vAlign w:val="bottom"/>
          </w:tcPr>
          <w:p w:rsidR="00027EBD" w:rsidRPr="002F2570" w:rsidRDefault="00027EBD" w:rsidP="008150B3">
            <w:pPr>
              <w:jc w:val="right"/>
              <w:rPr>
                <w:b/>
                <w:bCs/>
                <w:color w:val="000000"/>
                <w:sz w:val="18"/>
                <w:szCs w:val="18"/>
              </w:rPr>
            </w:pPr>
            <w:r w:rsidRPr="002F2570">
              <w:rPr>
                <w:b/>
                <w:bCs/>
                <w:color w:val="000000"/>
                <w:sz w:val="18"/>
                <w:szCs w:val="18"/>
              </w:rPr>
              <w:t>83</w:t>
            </w:r>
          </w:p>
        </w:tc>
        <w:tc>
          <w:tcPr>
            <w:tcW w:w="1380" w:type="dxa"/>
            <w:tcBorders>
              <w:top w:val="nil"/>
              <w:left w:val="nil"/>
              <w:bottom w:val="nil"/>
              <w:right w:val="nil"/>
            </w:tcBorders>
            <w:shd w:val="clear" w:color="auto" w:fill="auto"/>
            <w:vAlign w:val="bottom"/>
          </w:tcPr>
          <w:p w:rsidR="00027EBD" w:rsidRPr="002F2570" w:rsidRDefault="00027EBD" w:rsidP="008150B3">
            <w:pPr>
              <w:jc w:val="right"/>
              <w:rPr>
                <w:b/>
                <w:bCs/>
                <w:color w:val="000000"/>
                <w:sz w:val="18"/>
                <w:szCs w:val="18"/>
              </w:rPr>
            </w:pPr>
            <w:r w:rsidRPr="002F2570">
              <w:rPr>
                <w:b/>
                <w:bCs/>
                <w:color w:val="000000"/>
                <w:sz w:val="18"/>
                <w:szCs w:val="18"/>
              </w:rPr>
              <w:t>3150</w:t>
            </w:r>
          </w:p>
        </w:tc>
        <w:tc>
          <w:tcPr>
            <w:tcW w:w="1380" w:type="dxa"/>
            <w:tcBorders>
              <w:top w:val="nil"/>
              <w:left w:val="nil"/>
              <w:bottom w:val="nil"/>
              <w:right w:val="nil"/>
            </w:tcBorders>
            <w:shd w:val="clear" w:color="auto" w:fill="auto"/>
            <w:vAlign w:val="bottom"/>
          </w:tcPr>
          <w:p w:rsidR="00027EBD" w:rsidRPr="002F2570" w:rsidRDefault="00027EBD" w:rsidP="008150B3">
            <w:pPr>
              <w:jc w:val="right"/>
              <w:rPr>
                <w:b/>
                <w:bCs/>
                <w:color w:val="000000"/>
                <w:sz w:val="18"/>
                <w:szCs w:val="18"/>
              </w:rPr>
            </w:pPr>
            <w:r w:rsidRPr="002F2570">
              <w:rPr>
                <w:b/>
                <w:bCs/>
                <w:color w:val="000000"/>
                <w:sz w:val="18"/>
                <w:szCs w:val="18"/>
              </w:rPr>
              <w:t>1560</w:t>
            </w:r>
          </w:p>
        </w:tc>
        <w:tc>
          <w:tcPr>
            <w:tcW w:w="796" w:type="dxa"/>
            <w:tcBorders>
              <w:top w:val="nil"/>
              <w:left w:val="nil"/>
              <w:bottom w:val="nil"/>
              <w:right w:val="nil"/>
            </w:tcBorders>
            <w:shd w:val="clear" w:color="auto" w:fill="auto"/>
            <w:vAlign w:val="bottom"/>
          </w:tcPr>
          <w:p w:rsidR="00027EBD" w:rsidRPr="002F2570" w:rsidRDefault="00027EBD" w:rsidP="008150B3">
            <w:pPr>
              <w:jc w:val="right"/>
              <w:rPr>
                <w:b/>
                <w:bCs/>
                <w:color w:val="000000"/>
                <w:sz w:val="18"/>
                <w:szCs w:val="18"/>
              </w:rPr>
            </w:pPr>
            <w:r w:rsidRPr="002F2570">
              <w:rPr>
                <w:b/>
                <w:bCs/>
                <w:color w:val="000000"/>
                <w:sz w:val="18"/>
                <w:szCs w:val="18"/>
              </w:rPr>
              <w:t>4793</w:t>
            </w:r>
          </w:p>
        </w:tc>
      </w:tr>
      <w:tr w:rsidR="00027EBD" w:rsidRPr="002F2570" w:rsidTr="00027EBD">
        <w:trPr>
          <w:trHeight w:val="240"/>
          <w:jc w:val="center"/>
        </w:trPr>
        <w:tc>
          <w:tcPr>
            <w:tcW w:w="2732" w:type="dxa"/>
            <w:tcBorders>
              <w:top w:val="nil"/>
              <w:left w:val="nil"/>
              <w:bottom w:val="nil"/>
              <w:right w:val="nil"/>
            </w:tcBorders>
            <w:shd w:val="clear" w:color="auto" w:fill="auto"/>
            <w:vAlign w:val="bottom"/>
          </w:tcPr>
          <w:p w:rsidR="00027EBD" w:rsidRPr="002F2570" w:rsidRDefault="00027EBD" w:rsidP="008150B3">
            <w:pPr>
              <w:autoSpaceDE/>
              <w:autoSpaceDN/>
              <w:rPr>
                <w:sz w:val="18"/>
                <w:szCs w:val="18"/>
              </w:rPr>
            </w:pPr>
            <w:r w:rsidRPr="002F2570">
              <w:rPr>
                <w:sz w:val="18"/>
                <w:szCs w:val="18"/>
              </w:rPr>
              <w:t xml:space="preserve">Поступления </w:t>
            </w:r>
          </w:p>
        </w:tc>
        <w:tc>
          <w:tcPr>
            <w:tcW w:w="1466" w:type="dxa"/>
            <w:tcBorders>
              <w:top w:val="nil"/>
              <w:left w:val="nil"/>
              <w:bottom w:val="nil"/>
              <w:right w:val="nil"/>
            </w:tcBorders>
            <w:shd w:val="clear" w:color="auto" w:fill="auto"/>
            <w:vAlign w:val="bottom"/>
          </w:tcPr>
          <w:p w:rsidR="00027EBD" w:rsidRPr="002F2570" w:rsidRDefault="00027EBD" w:rsidP="008150B3">
            <w:pPr>
              <w:jc w:val="right"/>
              <w:rPr>
                <w:color w:val="000000"/>
                <w:sz w:val="18"/>
                <w:szCs w:val="18"/>
              </w:rPr>
            </w:pPr>
            <w:r w:rsidRPr="002F2570">
              <w:rPr>
                <w:color w:val="000000"/>
                <w:sz w:val="18"/>
                <w:szCs w:val="18"/>
              </w:rPr>
              <w:t>0</w:t>
            </w:r>
          </w:p>
        </w:tc>
        <w:tc>
          <w:tcPr>
            <w:tcW w:w="1380" w:type="dxa"/>
            <w:tcBorders>
              <w:top w:val="nil"/>
              <w:left w:val="nil"/>
              <w:bottom w:val="nil"/>
              <w:right w:val="nil"/>
            </w:tcBorders>
            <w:shd w:val="clear" w:color="auto" w:fill="auto"/>
            <w:vAlign w:val="bottom"/>
          </w:tcPr>
          <w:p w:rsidR="00027EBD" w:rsidRPr="002F2570" w:rsidRDefault="00027EBD" w:rsidP="008150B3">
            <w:pPr>
              <w:jc w:val="right"/>
              <w:rPr>
                <w:color w:val="000000"/>
                <w:sz w:val="18"/>
                <w:szCs w:val="18"/>
              </w:rPr>
            </w:pPr>
            <w:r w:rsidRPr="002F2570">
              <w:rPr>
                <w:color w:val="000000"/>
                <w:sz w:val="18"/>
                <w:szCs w:val="18"/>
              </w:rPr>
              <w:t>51</w:t>
            </w:r>
          </w:p>
        </w:tc>
        <w:tc>
          <w:tcPr>
            <w:tcW w:w="1380" w:type="dxa"/>
            <w:tcBorders>
              <w:top w:val="nil"/>
              <w:left w:val="nil"/>
              <w:bottom w:val="nil"/>
              <w:right w:val="nil"/>
            </w:tcBorders>
            <w:shd w:val="clear" w:color="auto" w:fill="auto"/>
            <w:vAlign w:val="bottom"/>
          </w:tcPr>
          <w:p w:rsidR="00027EBD" w:rsidRPr="002F2570" w:rsidRDefault="00027EBD" w:rsidP="008150B3">
            <w:pPr>
              <w:jc w:val="right"/>
              <w:rPr>
                <w:color w:val="000000"/>
                <w:sz w:val="18"/>
                <w:szCs w:val="18"/>
              </w:rPr>
            </w:pPr>
            <w:r w:rsidRPr="002F2570">
              <w:rPr>
                <w:color w:val="000000"/>
                <w:sz w:val="18"/>
                <w:szCs w:val="18"/>
              </w:rPr>
              <w:t>0</w:t>
            </w:r>
          </w:p>
        </w:tc>
        <w:tc>
          <w:tcPr>
            <w:tcW w:w="796" w:type="dxa"/>
            <w:tcBorders>
              <w:top w:val="nil"/>
              <w:left w:val="nil"/>
              <w:bottom w:val="nil"/>
              <w:right w:val="nil"/>
            </w:tcBorders>
            <w:shd w:val="clear" w:color="auto" w:fill="auto"/>
            <w:vAlign w:val="bottom"/>
          </w:tcPr>
          <w:p w:rsidR="00027EBD" w:rsidRPr="002F2570" w:rsidRDefault="00027EBD" w:rsidP="008150B3">
            <w:pPr>
              <w:jc w:val="right"/>
              <w:rPr>
                <w:color w:val="000000"/>
                <w:sz w:val="18"/>
                <w:szCs w:val="18"/>
              </w:rPr>
            </w:pPr>
            <w:r w:rsidRPr="002F2570">
              <w:rPr>
                <w:color w:val="000000"/>
                <w:sz w:val="18"/>
                <w:szCs w:val="18"/>
              </w:rPr>
              <w:t>51</w:t>
            </w:r>
          </w:p>
        </w:tc>
      </w:tr>
      <w:tr w:rsidR="00027EBD" w:rsidRPr="002F2570" w:rsidTr="00027EBD">
        <w:trPr>
          <w:trHeight w:val="240"/>
          <w:jc w:val="center"/>
        </w:trPr>
        <w:tc>
          <w:tcPr>
            <w:tcW w:w="2732" w:type="dxa"/>
            <w:tcBorders>
              <w:top w:val="nil"/>
              <w:left w:val="nil"/>
              <w:right w:val="nil"/>
            </w:tcBorders>
            <w:shd w:val="clear" w:color="auto" w:fill="auto"/>
            <w:vAlign w:val="bottom"/>
          </w:tcPr>
          <w:p w:rsidR="00027EBD" w:rsidRPr="002F2570" w:rsidRDefault="00027EBD" w:rsidP="008150B3">
            <w:pPr>
              <w:autoSpaceDE/>
              <w:autoSpaceDN/>
              <w:rPr>
                <w:sz w:val="18"/>
                <w:szCs w:val="18"/>
              </w:rPr>
            </w:pPr>
            <w:r w:rsidRPr="002F2570">
              <w:rPr>
                <w:sz w:val="18"/>
                <w:szCs w:val="18"/>
              </w:rPr>
              <w:t>Переоценка</w:t>
            </w:r>
          </w:p>
        </w:tc>
        <w:tc>
          <w:tcPr>
            <w:tcW w:w="1466" w:type="dxa"/>
            <w:tcBorders>
              <w:top w:val="nil"/>
              <w:left w:val="nil"/>
              <w:right w:val="nil"/>
            </w:tcBorders>
            <w:shd w:val="clear" w:color="auto" w:fill="auto"/>
            <w:vAlign w:val="bottom"/>
          </w:tcPr>
          <w:p w:rsidR="00027EBD" w:rsidRPr="002F2570" w:rsidRDefault="00027EBD" w:rsidP="008150B3">
            <w:pPr>
              <w:jc w:val="right"/>
              <w:rPr>
                <w:color w:val="000000"/>
                <w:sz w:val="18"/>
                <w:szCs w:val="18"/>
              </w:rPr>
            </w:pPr>
            <w:r w:rsidRPr="002F2570">
              <w:rPr>
                <w:color w:val="000000"/>
                <w:sz w:val="18"/>
                <w:szCs w:val="18"/>
              </w:rPr>
              <w:t>0</w:t>
            </w:r>
          </w:p>
        </w:tc>
        <w:tc>
          <w:tcPr>
            <w:tcW w:w="1380" w:type="dxa"/>
            <w:tcBorders>
              <w:top w:val="nil"/>
              <w:left w:val="nil"/>
              <w:right w:val="nil"/>
            </w:tcBorders>
            <w:shd w:val="clear" w:color="auto" w:fill="auto"/>
            <w:vAlign w:val="bottom"/>
          </w:tcPr>
          <w:p w:rsidR="00027EBD" w:rsidRPr="002F2570" w:rsidRDefault="00027EBD" w:rsidP="008150B3">
            <w:pPr>
              <w:jc w:val="right"/>
              <w:rPr>
                <w:color w:val="000000"/>
                <w:sz w:val="18"/>
                <w:szCs w:val="18"/>
              </w:rPr>
            </w:pPr>
            <w:r w:rsidRPr="002F2570">
              <w:rPr>
                <w:color w:val="000000"/>
                <w:sz w:val="18"/>
                <w:szCs w:val="18"/>
              </w:rPr>
              <w:t>0</w:t>
            </w:r>
          </w:p>
        </w:tc>
        <w:tc>
          <w:tcPr>
            <w:tcW w:w="1380" w:type="dxa"/>
            <w:tcBorders>
              <w:top w:val="nil"/>
              <w:left w:val="nil"/>
              <w:right w:val="nil"/>
            </w:tcBorders>
            <w:shd w:val="clear" w:color="auto" w:fill="auto"/>
            <w:vAlign w:val="bottom"/>
          </w:tcPr>
          <w:p w:rsidR="00027EBD" w:rsidRPr="002F2570" w:rsidRDefault="00027EBD" w:rsidP="008150B3">
            <w:pPr>
              <w:jc w:val="right"/>
              <w:rPr>
                <w:color w:val="000000"/>
                <w:sz w:val="18"/>
                <w:szCs w:val="18"/>
              </w:rPr>
            </w:pPr>
            <w:r w:rsidRPr="002F2570">
              <w:rPr>
                <w:color w:val="000000"/>
                <w:sz w:val="18"/>
                <w:szCs w:val="18"/>
              </w:rPr>
              <w:t>0</w:t>
            </w:r>
          </w:p>
        </w:tc>
        <w:tc>
          <w:tcPr>
            <w:tcW w:w="796" w:type="dxa"/>
            <w:tcBorders>
              <w:top w:val="nil"/>
              <w:left w:val="nil"/>
              <w:right w:val="nil"/>
            </w:tcBorders>
            <w:shd w:val="clear" w:color="auto" w:fill="auto"/>
            <w:vAlign w:val="bottom"/>
          </w:tcPr>
          <w:p w:rsidR="00027EBD" w:rsidRPr="002F2570" w:rsidRDefault="00027EBD" w:rsidP="008150B3">
            <w:pPr>
              <w:jc w:val="right"/>
              <w:rPr>
                <w:color w:val="000000"/>
                <w:sz w:val="18"/>
                <w:szCs w:val="18"/>
              </w:rPr>
            </w:pPr>
            <w:r w:rsidRPr="002F2570">
              <w:rPr>
                <w:color w:val="000000"/>
                <w:sz w:val="18"/>
                <w:szCs w:val="18"/>
              </w:rPr>
              <w:t>0</w:t>
            </w:r>
          </w:p>
        </w:tc>
      </w:tr>
      <w:tr w:rsidR="00027EBD" w:rsidRPr="002F2570" w:rsidTr="00027EBD">
        <w:trPr>
          <w:trHeight w:val="255"/>
          <w:jc w:val="center"/>
        </w:trPr>
        <w:tc>
          <w:tcPr>
            <w:tcW w:w="2732" w:type="dxa"/>
            <w:tcBorders>
              <w:top w:val="nil"/>
              <w:left w:val="nil"/>
              <w:bottom w:val="single" w:sz="4" w:space="0" w:color="auto"/>
              <w:right w:val="nil"/>
            </w:tcBorders>
            <w:shd w:val="clear" w:color="auto" w:fill="auto"/>
            <w:vAlign w:val="bottom"/>
          </w:tcPr>
          <w:p w:rsidR="00027EBD" w:rsidRPr="002F2570" w:rsidRDefault="00027EBD" w:rsidP="008150B3">
            <w:pPr>
              <w:autoSpaceDE/>
              <w:autoSpaceDN/>
              <w:rPr>
                <w:sz w:val="18"/>
                <w:szCs w:val="18"/>
              </w:rPr>
            </w:pPr>
            <w:r w:rsidRPr="002F2570">
              <w:rPr>
                <w:sz w:val="18"/>
                <w:szCs w:val="18"/>
              </w:rPr>
              <w:t>Выбытия</w:t>
            </w:r>
          </w:p>
        </w:tc>
        <w:tc>
          <w:tcPr>
            <w:tcW w:w="1466" w:type="dxa"/>
            <w:tcBorders>
              <w:top w:val="nil"/>
              <w:left w:val="nil"/>
              <w:bottom w:val="single" w:sz="4" w:space="0" w:color="auto"/>
              <w:right w:val="nil"/>
            </w:tcBorders>
            <w:shd w:val="clear" w:color="auto" w:fill="auto"/>
            <w:vAlign w:val="bottom"/>
          </w:tcPr>
          <w:p w:rsidR="00027EBD" w:rsidRPr="002F2570" w:rsidRDefault="00027EBD" w:rsidP="008150B3">
            <w:pPr>
              <w:jc w:val="right"/>
              <w:rPr>
                <w:color w:val="000000"/>
                <w:sz w:val="18"/>
                <w:szCs w:val="18"/>
              </w:rPr>
            </w:pPr>
            <w:r w:rsidRPr="002F2570">
              <w:rPr>
                <w:color w:val="000000"/>
                <w:sz w:val="18"/>
                <w:szCs w:val="18"/>
              </w:rPr>
              <w:t>0</w:t>
            </w:r>
          </w:p>
        </w:tc>
        <w:tc>
          <w:tcPr>
            <w:tcW w:w="1380" w:type="dxa"/>
            <w:tcBorders>
              <w:top w:val="nil"/>
              <w:left w:val="nil"/>
              <w:bottom w:val="single" w:sz="4" w:space="0" w:color="auto"/>
              <w:right w:val="nil"/>
            </w:tcBorders>
            <w:shd w:val="clear" w:color="auto" w:fill="auto"/>
            <w:vAlign w:val="bottom"/>
          </w:tcPr>
          <w:p w:rsidR="00027EBD" w:rsidRPr="002F2570" w:rsidRDefault="00027EBD" w:rsidP="008150B3">
            <w:pPr>
              <w:jc w:val="right"/>
              <w:rPr>
                <w:color w:val="000000"/>
                <w:sz w:val="18"/>
                <w:szCs w:val="18"/>
              </w:rPr>
            </w:pPr>
            <w:r w:rsidRPr="002F2570">
              <w:rPr>
                <w:color w:val="000000"/>
                <w:sz w:val="18"/>
                <w:szCs w:val="18"/>
              </w:rPr>
              <w:t>(263)</w:t>
            </w:r>
          </w:p>
        </w:tc>
        <w:tc>
          <w:tcPr>
            <w:tcW w:w="1380" w:type="dxa"/>
            <w:tcBorders>
              <w:top w:val="nil"/>
              <w:left w:val="nil"/>
              <w:bottom w:val="single" w:sz="4" w:space="0" w:color="auto"/>
              <w:right w:val="nil"/>
            </w:tcBorders>
            <w:shd w:val="clear" w:color="auto" w:fill="auto"/>
            <w:vAlign w:val="bottom"/>
          </w:tcPr>
          <w:p w:rsidR="00027EBD" w:rsidRPr="002F2570" w:rsidRDefault="00027EBD" w:rsidP="008150B3">
            <w:pPr>
              <w:jc w:val="right"/>
              <w:rPr>
                <w:color w:val="000000"/>
                <w:sz w:val="18"/>
                <w:szCs w:val="18"/>
              </w:rPr>
            </w:pPr>
            <w:r w:rsidRPr="002F2570">
              <w:rPr>
                <w:color w:val="000000"/>
                <w:sz w:val="18"/>
                <w:szCs w:val="18"/>
              </w:rPr>
              <w:t>(120)</w:t>
            </w:r>
          </w:p>
        </w:tc>
        <w:tc>
          <w:tcPr>
            <w:tcW w:w="796" w:type="dxa"/>
            <w:tcBorders>
              <w:top w:val="nil"/>
              <w:left w:val="nil"/>
              <w:bottom w:val="single" w:sz="4" w:space="0" w:color="auto"/>
              <w:right w:val="nil"/>
            </w:tcBorders>
            <w:shd w:val="clear" w:color="auto" w:fill="auto"/>
            <w:vAlign w:val="bottom"/>
          </w:tcPr>
          <w:p w:rsidR="00027EBD" w:rsidRPr="002F2570" w:rsidRDefault="00027EBD" w:rsidP="008150B3">
            <w:pPr>
              <w:jc w:val="right"/>
              <w:rPr>
                <w:color w:val="000000"/>
                <w:sz w:val="18"/>
                <w:szCs w:val="18"/>
              </w:rPr>
            </w:pPr>
            <w:r w:rsidRPr="002F2570">
              <w:rPr>
                <w:color w:val="000000"/>
                <w:sz w:val="18"/>
                <w:szCs w:val="18"/>
              </w:rPr>
              <w:t>(383)</w:t>
            </w:r>
          </w:p>
        </w:tc>
      </w:tr>
      <w:tr w:rsidR="00027EBD" w:rsidRPr="002F2570" w:rsidTr="00027EBD">
        <w:trPr>
          <w:trHeight w:val="240"/>
          <w:jc w:val="center"/>
        </w:trPr>
        <w:tc>
          <w:tcPr>
            <w:tcW w:w="2732" w:type="dxa"/>
            <w:tcBorders>
              <w:top w:val="single" w:sz="4" w:space="0" w:color="auto"/>
              <w:left w:val="nil"/>
              <w:bottom w:val="nil"/>
              <w:right w:val="nil"/>
            </w:tcBorders>
            <w:shd w:val="clear" w:color="auto" w:fill="auto"/>
            <w:vAlign w:val="bottom"/>
          </w:tcPr>
          <w:p w:rsidR="00027EBD" w:rsidRPr="002F2570" w:rsidRDefault="00027EBD" w:rsidP="008150B3">
            <w:pPr>
              <w:autoSpaceDE/>
              <w:autoSpaceDN/>
              <w:rPr>
                <w:b/>
                <w:bCs/>
                <w:sz w:val="18"/>
                <w:szCs w:val="18"/>
              </w:rPr>
            </w:pPr>
            <w:r w:rsidRPr="002F2570">
              <w:rPr>
                <w:b/>
                <w:bCs/>
                <w:sz w:val="18"/>
                <w:szCs w:val="18"/>
              </w:rPr>
              <w:t>Остаток на 31 декабря 2016 года</w:t>
            </w:r>
          </w:p>
        </w:tc>
        <w:tc>
          <w:tcPr>
            <w:tcW w:w="1466" w:type="dxa"/>
            <w:tcBorders>
              <w:top w:val="single" w:sz="4" w:space="0" w:color="auto"/>
              <w:left w:val="nil"/>
              <w:bottom w:val="nil"/>
              <w:right w:val="nil"/>
            </w:tcBorders>
            <w:shd w:val="clear" w:color="auto" w:fill="auto"/>
            <w:vAlign w:val="bottom"/>
          </w:tcPr>
          <w:p w:rsidR="00027EBD" w:rsidRPr="002F2570" w:rsidRDefault="00027EBD" w:rsidP="008150B3">
            <w:pPr>
              <w:jc w:val="right"/>
              <w:rPr>
                <w:b/>
                <w:bCs/>
                <w:color w:val="000000"/>
                <w:sz w:val="18"/>
                <w:szCs w:val="18"/>
              </w:rPr>
            </w:pPr>
          </w:p>
          <w:p w:rsidR="00027EBD" w:rsidRPr="002F2570" w:rsidRDefault="00027EBD" w:rsidP="008150B3">
            <w:pPr>
              <w:jc w:val="right"/>
              <w:rPr>
                <w:b/>
                <w:bCs/>
                <w:color w:val="000000"/>
                <w:sz w:val="18"/>
                <w:szCs w:val="18"/>
              </w:rPr>
            </w:pPr>
            <w:r w:rsidRPr="002F2570">
              <w:rPr>
                <w:b/>
                <w:bCs/>
                <w:color w:val="000000"/>
                <w:sz w:val="18"/>
                <w:szCs w:val="18"/>
              </w:rPr>
              <w:t>83</w:t>
            </w:r>
          </w:p>
        </w:tc>
        <w:tc>
          <w:tcPr>
            <w:tcW w:w="1380" w:type="dxa"/>
            <w:tcBorders>
              <w:top w:val="single" w:sz="4" w:space="0" w:color="auto"/>
              <w:left w:val="nil"/>
              <w:bottom w:val="nil"/>
              <w:right w:val="nil"/>
            </w:tcBorders>
            <w:shd w:val="clear" w:color="auto" w:fill="auto"/>
            <w:vAlign w:val="bottom"/>
          </w:tcPr>
          <w:p w:rsidR="00027EBD" w:rsidRPr="002F2570" w:rsidRDefault="00027EBD" w:rsidP="008150B3">
            <w:pPr>
              <w:jc w:val="right"/>
              <w:rPr>
                <w:b/>
                <w:bCs/>
                <w:color w:val="000000"/>
                <w:sz w:val="18"/>
                <w:szCs w:val="18"/>
              </w:rPr>
            </w:pPr>
            <w:r w:rsidRPr="002F2570">
              <w:rPr>
                <w:b/>
                <w:bCs/>
                <w:color w:val="000000"/>
                <w:sz w:val="18"/>
                <w:szCs w:val="18"/>
              </w:rPr>
              <w:t>2938</w:t>
            </w:r>
          </w:p>
        </w:tc>
        <w:tc>
          <w:tcPr>
            <w:tcW w:w="1380" w:type="dxa"/>
            <w:tcBorders>
              <w:top w:val="single" w:sz="4" w:space="0" w:color="auto"/>
              <w:left w:val="nil"/>
              <w:bottom w:val="nil"/>
              <w:right w:val="nil"/>
            </w:tcBorders>
            <w:shd w:val="clear" w:color="auto" w:fill="auto"/>
            <w:vAlign w:val="bottom"/>
          </w:tcPr>
          <w:p w:rsidR="00027EBD" w:rsidRPr="002F2570" w:rsidRDefault="00027EBD" w:rsidP="008150B3">
            <w:pPr>
              <w:jc w:val="right"/>
              <w:rPr>
                <w:b/>
                <w:bCs/>
                <w:color w:val="000000"/>
                <w:sz w:val="18"/>
                <w:szCs w:val="18"/>
              </w:rPr>
            </w:pPr>
            <w:r w:rsidRPr="002F2570">
              <w:rPr>
                <w:b/>
                <w:bCs/>
                <w:color w:val="000000"/>
                <w:sz w:val="18"/>
                <w:szCs w:val="18"/>
              </w:rPr>
              <w:t>1440</w:t>
            </w:r>
          </w:p>
        </w:tc>
        <w:tc>
          <w:tcPr>
            <w:tcW w:w="796" w:type="dxa"/>
            <w:tcBorders>
              <w:top w:val="single" w:sz="4" w:space="0" w:color="auto"/>
              <w:left w:val="nil"/>
              <w:bottom w:val="nil"/>
              <w:right w:val="nil"/>
            </w:tcBorders>
            <w:shd w:val="clear" w:color="auto" w:fill="auto"/>
            <w:vAlign w:val="bottom"/>
          </w:tcPr>
          <w:p w:rsidR="00027EBD" w:rsidRPr="002F2570" w:rsidRDefault="00027EBD" w:rsidP="008150B3">
            <w:pPr>
              <w:jc w:val="right"/>
              <w:rPr>
                <w:b/>
                <w:bCs/>
                <w:color w:val="000000"/>
                <w:sz w:val="18"/>
                <w:szCs w:val="18"/>
              </w:rPr>
            </w:pPr>
            <w:r w:rsidRPr="002F2570">
              <w:rPr>
                <w:b/>
                <w:bCs/>
                <w:color w:val="000000"/>
                <w:sz w:val="18"/>
                <w:szCs w:val="18"/>
              </w:rPr>
              <w:t>4461</w:t>
            </w:r>
          </w:p>
        </w:tc>
      </w:tr>
      <w:tr w:rsidR="00027EBD" w:rsidRPr="002F2570" w:rsidTr="00027EBD">
        <w:trPr>
          <w:trHeight w:val="240"/>
          <w:jc w:val="center"/>
        </w:trPr>
        <w:tc>
          <w:tcPr>
            <w:tcW w:w="2732" w:type="dxa"/>
            <w:tcBorders>
              <w:top w:val="nil"/>
              <w:left w:val="nil"/>
              <w:bottom w:val="nil"/>
              <w:right w:val="nil"/>
            </w:tcBorders>
            <w:shd w:val="clear" w:color="auto" w:fill="auto"/>
            <w:vAlign w:val="bottom"/>
          </w:tcPr>
          <w:p w:rsidR="00027EBD" w:rsidRPr="002F2570" w:rsidRDefault="00027EBD" w:rsidP="008150B3">
            <w:pPr>
              <w:autoSpaceDE/>
              <w:autoSpaceDN/>
              <w:rPr>
                <w:b/>
                <w:bCs/>
                <w:sz w:val="18"/>
                <w:szCs w:val="18"/>
              </w:rPr>
            </w:pPr>
            <w:r w:rsidRPr="002F2570">
              <w:rPr>
                <w:b/>
                <w:bCs/>
                <w:sz w:val="18"/>
                <w:szCs w:val="18"/>
              </w:rPr>
              <w:t xml:space="preserve">Накопленная амортизация </w:t>
            </w:r>
          </w:p>
        </w:tc>
        <w:tc>
          <w:tcPr>
            <w:tcW w:w="1466" w:type="dxa"/>
            <w:tcBorders>
              <w:top w:val="nil"/>
              <w:left w:val="nil"/>
              <w:bottom w:val="nil"/>
              <w:right w:val="nil"/>
            </w:tcBorders>
            <w:shd w:val="clear" w:color="auto" w:fill="auto"/>
            <w:vAlign w:val="bottom"/>
          </w:tcPr>
          <w:p w:rsidR="00027EBD" w:rsidRPr="002F2570" w:rsidRDefault="00027EBD" w:rsidP="008150B3">
            <w:pPr>
              <w:jc w:val="right"/>
              <w:rPr>
                <w:b/>
                <w:bCs/>
                <w:color w:val="000000"/>
                <w:sz w:val="18"/>
                <w:szCs w:val="18"/>
              </w:rPr>
            </w:pPr>
          </w:p>
        </w:tc>
        <w:tc>
          <w:tcPr>
            <w:tcW w:w="1380" w:type="dxa"/>
            <w:tcBorders>
              <w:top w:val="nil"/>
              <w:left w:val="nil"/>
              <w:bottom w:val="nil"/>
              <w:right w:val="nil"/>
            </w:tcBorders>
            <w:shd w:val="clear" w:color="auto" w:fill="auto"/>
            <w:vAlign w:val="bottom"/>
          </w:tcPr>
          <w:p w:rsidR="00027EBD" w:rsidRPr="002F2570" w:rsidRDefault="00027EBD" w:rsidP="008150B3">
            <w:pPr>
              <w:jc w:val="right"/>
              <w:rPr>
                <w:b/>
                <w:bCs/>
                <w:color w:val="000000"/>
                <w:sz w:val="18"/>
                <w:szCs w:val="18"/>
              </w:rPr>
            </w:pPr>
          </w:p>
        </w:tc>
        <w:tc>
          <w:tcPr>
            <w:tcW w:w="1380" w:type="dxa"/>
            <w:tcBorders>
              <w:top w:val="nil"/>
              <w:left w:val="nil"/>
              <w:bottom w:val="nil"/>
              <w:right w:val="nil"/>
            </w:tcBorders>
            <w:shd w:val="clear" w:color="auto" w:fill="auto"/>
            <w:vAlign w:val="bottom"/>
          </w:tcPr>
          <w:p w:rsidR="00027EBD" w:rsidRPr="002F2570" w:rsidRDefault="00027EBD" w:rsidP="008150B3">
            <w:pPr>
              <w:jc w:val="right"/>
              <w:rPr>
                <w:b/>
                <w:bCs/>
                <w:color w:val="000000"/>
                <w:sz w:val="18"/>
                <w:szCs w:val="18"/>
              </w:rPr>
            </w:pPr>
          </w:p>
        </w:tc>
        <w:tc>
          <w:tcPr>
            <w:tcW w:w="796" w:type="dxa"/>
            <w:tcBorders>
              <w:top w:val="nil"/>
              <w:left w:val="nil"/>
              <w:bottom w:val="nil"/>
              <w:right w:val="nil"/>
            </w:tcBorders>
            <w:shd w:val="clear" w:color="auto" w:fill="auto"/>
            <w:vAlign w:val="bottom"/>
          </w:tcPr>
          <w:p w:rsidR="00027EBD" w:rsidRPr="002F2570" w:rsidRDefault="00027EBD" w:rsidP="008150B3">
            <w:pPr>
              <w:jc w:val="right"/>
              <w:rPr>
                <w:b/>
                <w:bCs/>
                <w:color w:val="000000"/>
                <w:sz w:val="18"/>
                <w:szCs w:val="18"/>
              </w:rPr>
            </w:pPr>
          </w:p>
        </w:tc>
      </w:tr>
      <w:tr w:rsidR="00027EBD" w:rsidRPr="002F2570" w:rsidTr="00027EBD">
        <w:trPr>
          <w:trHeight w:val="240"/>
          <w:jc w:val="center"/>
        </w:trPr>
        <w:tc>
          <w:tcPr>
            <w:tcW w:w="2732" w:type="dxa"/>
            <w:tcBorders>
              <w:top w:val="nil"/>
              <w:left w:val="nil"/>
              <w:bottom w:val="nil"/>
              <w:right w:val="nil"/>
            </w:tcBorders>
            <w:shd w:val="clear" w:color="auto" w:fill="auto"/>
            <w:vAlign w:val="bottom"/>
          </w:tcPr>
          <w:p w:rsidR="00027EBD" w:rsidRPr="002F2570" w:rsidRDefault="00027EBD" w:rsidP="008150B3">
            <w:pPr>
              <w:autoSpaceDE/>
              <w:autoSpaceDN/>
              <w:rPr>
                <w:b/>
                <w:bCs/>
                <w:sz w:val="18"/>
                <w:szCs w:val="18"/>
              </w:rPr>
            </w:pPr>
            <w:r w:rsidRPr="002F2570">
              <w:rPr>
                <w:b/>
                <w:bCs/>
                <w:sz w:val="18"/>
                <w:szCs w:val="18"/>
              </w:rPr>
              <w:t>Остаток на 1 января 2016 года</w:t>
            </w:r>
          </w:p>
        </w:tc>
        <w:tc>
          <w:tcPr>
            <w:tcW w:w="1466" w:type="dxa"/>
            <w:tcBorders>
              <w:top w:val="nil"/>
              <w:left w:val="nil"/>
              <w:bottom w:val="nil"/>
              <w:right w:val="nil"/>
            </w:tcBorders>
            <w:shd w:val="clear" w:color="auto" w:fill="auto"/>
            <w:vAlign w:val="bottom"/>
          </w:tcPr>
          <w:p w:rsidR="00027EBD" w:rsidRPr="002F2570" w:rsidRDefault="00027EBD" w:rsidP="008150B3">
            <w:pPr>
              <w:jc w:val="right"/>
              <w:rPr>
                <w:b/>
                <w:bCs/>
                <w:color w:val="000000"/>
                <w:sz w:val="18"/>
                <w:szCs w:val="18"/>
              </w:rPr>
            </w:pPr>
            <w:r w:rsidRPr="002F2570">
              <w:rPr>
                <w:b/>
                <w:bCs/>
                <w:color w:val="000000"/>
                <w:sz w:val="18"/>
                <w:szCs w:val="18"/>
              </w:rPr>
              <w:t>(3)</w:t>
            </w:r>
          </w:p>
        </w:tc>
        <w:tc>
          <w:tcPr>
            <w:tcW w:w="1380" w:type="dxa"/>
            <w:tcBorders>
              <w:top w:val="nil"/>
              <w:left w:val="nil"/>
              <w:bottom w:val="nil"/>
              <w:right w:val="nil"/>
            </w:tcBorders>
            <w:shd w:val="clear" w:color="auto" w:fill="auto"/>
            <w:vAlign w:val="bottom"/>
          </w:tcPr>
          <w:p w:rsidR="00027EBD" w:rsidRPr="002F2570" w:rsidRDefault="00027EBD" w:rsidP="008150B3">
            <w:pPr>
              <w:jc w:val="right"/>
              <w:rPr>
                <w:b/>
                <w:bCs/>
                <w:color w:val="000000"/>
                <w:sz w:val="18"/>
                <w:szCs w:val="18"/>
              </w:rPr>
            </w:pPr>
            <w:r w:rsidRPr="002F2570">
              <w:rPr>
                <w:b/>
                <w:bCs/>
                <w:color w:val="000000"/>
                <w:sz w:val="18"/>
                <w:szCs w:val="18"/>
              </w:rPr>
              <w:t>(1 639)</w:t>
            </w:r>
          </w:p>
        </w:tc>
        <w:tc>
          <w:tcPr>
            <w:tcW w:w="1380" w:type="dxa"/>
            <w:tcBorders>
              <w:top w:val="nil"/>
              <w:left w:val="nil"/>
              <w:bottom w:val="nil"/>
              <w:right w:val="nil"/>
            </w:tcBorders>
            <w:shd w:val="clear" w:color="auto" w:fill="auto"/>
            <w:vAlign w:val="bottom"/>
          </w:tcPr>
          <w:p w:rsidR="00027EBD" w:rsidRPr="002F2570" w:rsidRDefault="00027EBD" w:rsidP="008150B3">
            <w:pPr>
              <w:jc w:val="right"/>
              <w:rPr>
                <w:b/>
                <w:bCs/>
                <w:color w:val="000000"/>
                <w:sz w:val="18"/>
                <w:szCs w:val="18"/>
              </w:rPr>
            </w:pPr>
            <w:r w:rsidRPr="002F2570">
              <w:rPr>
                <w:b/>
                <w:bCs/>
                <w:color w:val="000000"/>
                <w:sz w:val="18"/>
                <w:szCs w:val="18"/>
              </w:rPr>
              <w:t>(708)</w:t>
            </w:r>
          </w:p>
        </w:tc>
        <w:tc>
          <w:tcPr>
            <w:tcW w:w="796" w:type="dxa"/>
            <w:tcBorders>
              <w:top w:val="nil"/>
              <w:left w:val="nil"/>
              <w:bottom w:val="nil"/>
              <w:right w:val="nil"/>
            </w:tcBorders>
            <w:shd w:val="clear" w:color="auto" w:fill="auto"/>
            <w:vAlign w:val="bottom"/>
          </w:tcPr>
          <w:p w:rsidR="00027EBD" w:rsidRPr="002F2570" w:rsidRDefault="00027EBD" w:rsidP="008150B3">
            <w:pPr>
              <w:jc w:val="right"/>
              <w:rPr>
                <w:b/>
                <w:bCs/>
                <w:color w:val="000000"/>
                <w:sz w:val="18"/>
                <w:szCs w:val="18"/>
              </w:rPr>
            </w:pPr>
            <w:r w:rsidRPr="002F2570">
              <w:rPr>
                <w:b/>
                <w:bCs/>
                <w:color w:val="000000"/>
                <w:sz w:val="18"/>
                <w:szCs w:val="18"/>
              </w:rPr>
              <w:t>(2 350)</w:t>
            </w:r>
          </w:p>
        </w:tc>
      </w:tr>
      <w:tr w:rsidR="00027EBD" w:rsidRPr="002F2570" w:rsidTr="00027EBD">
        <w:trPr>
          <w:trHeight w:val="240"/>
          <w:jc w:val="center"/>
        </w:trPr>
        <w:tc>
          <w:tcPr>
            <w:tcW w:w="2732" w:type="dxa"/>
            <w:tcBorders>
              <w:top w:val="nil"/>
              <w:left w:val="nil"/>
              <w:bottom w:val="nil"/>
              <w:right w:val="nil"/>
            </w:tcBorders>
            <w:shd w:val="clear" w:color="auto" w:fill="auto"/>
            <w:vAlign w:val="bottom"/>
          </w:tcPr>
          <w:p w:rsidR="00027EBD" w:rsidRPr="002F2570" w:rsidRDefault="00027EBD" w:rsidP="008150B3">
            <w:pPr>
              <w:autoSpaceDE/>
              <w:autoSpaceDN/>
              <w:rPr>
                <w:sz w:val="18"/>
                <w:szCs w:val="18"/>
              </w:rPr>
            </w:pPr>
            <w:r w:rsidRPr="002F2570">
              <w:rPr>
                <w:sz w:val="18"/>
                <w:szCs w:val="18"/>
              </w:rPr>
              <w:t xml:space="preserve">Амортизационные отчисления </w:t>
            </w:r>
          </w:p>
        </w:tc>
        <w:tc>
          <w:tcPr>
            <w:tcW w:w="1466" w:type="dxa"/>
            <w:tcBorders>
              <w:top w:val="nil"/>
              <w:left w:val="nil"/>
              <w:bottom w:val="nil"/>
              <w:right w:val="nil"/>
            </w:tcBorders>
            <w:shd w:val="clear" w:color="auto" w:fill="auto"/>
            <w:vAlign w:val="bottom"/>
          </w:tcPr>
          <w:p w:rsidR="00027EBD" w:rsidRPr="002F2570" w:rsidRDefault="00027EBD" w:rsidP="008150B3">
            <w:pPr>
              <w:jc w:val="right"/>
              <w:rPr>
                <w:color w:val="000000"/>
                <w:sz w:val="18"/>
                <w:szCs w:val="18"/>
              </w:rPr>
            </w:pPr>
            <w:r w:rsidRPr="002F2570">
              <w:rPr>
                <w:color w:val="000000"/>
                <w:sz w:val="18"/>
                <w:szCs w:val="18"/>
              </w:rPr>
              <w:t>(21)</w:t>
            </w:r>
          </w:p>
        </w:tc>
        <w:tc>
          <w:tcPr>
            <w:tcW w:w="1380" w:type="dxa"/>
            <w:tcBorders>
              <w:top w:val="nil"/>
              <w:left w:val="nil"/>
              <w:bottom w:val="nil"/>
              <w:right w:val="nil"/>
            </w:tcBorders>
            <w:shd w:val="clear" w:color="auto" w:fill="auto"/>
            <w:vAlign w:val="bottom"/>
          </w:tcPr>
          <w:p w:rsidR="00027EBD" w:rsidRPr="002F2570" w:rsidRDefault="00027EBD" w:rsidP="008150B3">
            <w:pPr>
              <w:jc w:val="right"/>
              <w:rPr>
                <w:color w:val="000000"/>
                <w:sz w:val="18"/>
                <w:szCs w:val="18"/>
              </w:rPr>
            </w:pPr>
            <w:r w:rsidRPr="002F2570">
              <w:rPr>
                <w:color w:val="000000"/>
                <w:sz w:val="18"/>
                <w:szCs w:val="18"/>
              </w:rPr>
              <w:t>(447)</w:t>
            </w:r>
          </w:p>
        </w:tc>
        <w:tc>
          <w:tcPr>
            <w:tcW w:w="1380" w:type="dxa"/>
            <w:tcBorders>
              <w:top w:val="nil"/>
              <w:left w:val="nil"/>
              <w:bottom w:val="nil"/>
              <w:right w:val="nil"/>
            </w:tcBorders>
            <w:shd w:val="clear" w:color="auto" w:fill="auto"/>
            <w:vAlign w:val="bottom"/>
          </w:tcPr>
          <w:p w:rsidR="00027EBD" w:rsidRPr="002F2570" w:rsidRDefault="00027EBD" w:rsidP="008150B3">
            <w:pPr>
              <w:jc w:val="right"/>
              <w:rPr>
                <w:color w:val="000000"/>
                <w:sz w:val="18"/>
                <w:szCs w:val="18"/>
              </w:rPr>
            </w:pPr>
            <w:r w:rsidRPr="002F2570">
              <w:rPr>
                <w:color w:val="000000"/>
                <w:sz w:val="18"/>
                <w:szCs w:val="18"/>
              </w:rPr>
              <w:t>(108)</w:t>
            </w:r>
          </w:p>
        </w:tc>
        <w:tc>
          <w:tcPr>
            <w:tcW w:w="796" w:type="dxa"/>
            <w:tcBorders>
              <w:top w:val="nil"/>
              <w:left w:val="nil"/>
              <w:bottom w:val="nil"/>
              <w:right w:val="nil"/>
            </w:tcBorders>
            <w:shd w:val="clear" w:color="auto" w:fill="auto"/>
            <w:vAlign w:val="bottom"/>
          </w:tcPr>
          <w:p w:rsidR="00027EBD" w:rsidRPr="002F2570" w:rsidRDefault="00027EBD" w:rsidP="008150B3">
            <w:pPr>
              <w:jc w:val="right"/>
              <w:rPr>
                <w:color w:val="000000"/>
                <w:sz w:val="18"/>
                <w:szCs w:val="18"/>
              </w:rPr>
            </w:pPr>
            <w:r w:rsidRPr="002F2570">
              <w:rPr>
                <w:color w:val="000000"/>
                <w:sz w:val="18"/>
                <w:szCs w:val="18"/>
              </w:rPr>
              <w:t>(576)</w:t>
            </w:r>
          </w:p>
        </w:tc>
      </w:tr>
      <w:tr w:rsidR="00027EBD" w:rsidRPr="002F2570" w:rsidTr="00027EBD">
        <w:trPr>
          <w:trHeight w:val="240"/>
          <w:jc w:val="center"/>
        </w:trPr>
        <w:tc>
          <w:tcPr>
            <w:tcW w:w="2732" w:type="dxa"/>
            <w:tcBorders>
              <w:top w:val="nil"/>
              <w:left w:val="nil"/>
              <w:right w:val="nil"/>
            </w:tcBorders>
            <w:shd w:val="clear" w:color="auto" w:fill="auto"/>
            <w:vAlign w:val="bottom"/>
          </w:tcPr>
          <w:p w:rsidR="00027EBD" w:rsidRPr="002F2570" w:rsidRDefault="00027EBD" w:rsidP="008150B3">
            <w:pPr>
              <w:autoSpaceDE/>
              <w:autoSpaceDN/>
              <w:rPr>
                <w:sz w:val="18"/>
                <w:szCs w:val="18"/>
              </w:rPr>
            </w:pPr>
            <w:r w:rsidRPr="002F2570">
              <w:rPr>
                <w:sz w:val="18"/>
                <w:szCs w:val="18"/>
              </w:rPr>
              <w:lastRenderedPageBreak/>
              <w:t>Переоценка</w:t>
            </w:r>
          </w:p>
        </w:tc>
        <w:tc>
          <w:tcPr>
            <w:tcW w:w="1466" w:type="dxa"/>
            <w:tcBorders>
              <w:top w:val="nil"/>
              <w:left w:val="nil"/>
              <w:right w:val="nil"/>
            </w:tcBorders>
            <w:shd w:val="clear" w:color="auto" w:fill="auto"/>
            <w:vAlign w:val="bottom"/>
          </w:tcPr>
          <w:p w:rsidR="00027EBD" w:rsidRPr="002F2570" w:rsidRDefault="00027EBD" w:rsidP="008150B3">
            <w:pPr>
              <w:jc w:val="right"/>
              <w:rPr>
                <w:color w:val="000000"/>
                <w:sz w:val="18"/>
                <w:szCs w:val="18"/>
              </w:rPr>
            </w:pPr>
            <w:r w:rsidRPr="002F2570">
              <w:rPr>
                <w:color w:val="000000"/>
                <w:sz w:val="18"/>
                <w:szCs w:val="18"/>
              </w:rPr>
              <w:t>0</w:t>
            </w:r>
          </w:p>
        </w:tc>
        <w:tc>
          <w:tcPr>
            <w:tcW w:w="1380" w:type="dxa"/>
            <w:tcBorders>
              <w:top w:val="nil"/>
              <w:left w:val="nil"/>
              <w:right w:val="nil"/>
            </w:tcBorders>
            <w:shd w:val="clear" w:color="auto" w:fill="auto"/>
            <w:vAlign w:val="bottom"/>
          </w:tcPr>
          <w:p w:rsidR="00027EBD" w:rsidRPr="002F2570" w:rsidRDefault="00027EBD" w:rsidP="008150B3">
            <w:pPr>
              <w:jc w:val="right"/>
              <w:rPr>
                <w:color w:val="000000"/>
                <w:sz w:val="18"/>
                <w:szCs w:val="18"/>
              </w:rPr>
            </w:pPr>
            <w:r w:rsidRPr="002F2570">
              <w:rPr>
                <w:color w:val="000000"/>
                <w:sz w:val="18"/>
                <w:szCs w:val="18"/>
              </w:rPr>
              <w:t>0</w:t>
            </w:r>
          </w:p>
        </w:tc>
        <w:tc>
          <w:tcPr>
            <w:tcW w:w="1380" w:type="dxa"/>
            <w:tcBorders>
              <w:top w:val="nil"/>
              <w:left w:val="nil"/>
              <w:right w:val="nil"/>
            </w:tcBorders>
            <w:shd w:val="clear" w:color="auto" w:fill="auto"/>
            <w:vAlign w:val="bottom"/>
          </w:tcPr>
          <w:p w:rsidR="00027EBD" w:rsidRPr="002F2570" w:rsidRDefault="00027EBD" w:rsidP="008150B3">
            <w:pPr>
              <w:jc w:val="right"/>
              <w:rPr>
                <w:color w:val="000000"/>
                <w:sz w:val="18"/>
                <w:szCs w:val="18"/>
              </w:rPr>
            </w:pPr>
            <w:r w:rsidRPr="002F2570">
              <w:rPr>
                <w:color w:val="000000"/>
                <w:sz w:val="18"/>
                <w:szCs w:val="18"/>
              </w:rPr>
              <w:t>0</w:t>
            </w:r>
          </w:p>
        </w:tc>
        <w:tc>
          <w:tcPr>
            <w:tcW w:w="796" w:type="dxa"/>
            <w:tcBorders>
              <w:top w:val="nil"/>
              <w:left w:val="nil"/>
              <w:right w:val="nil"/>
            </w:tcBorders>
            <w:shd w:val="clear" w:color="auto" w:fill="auto"/>
            <w:vAlign w:val="bottom"/>
          </w:tcPr>
          <w:p w:rsidR="00027EBD" w:rsidRPr="002F2570" w:rsidRDefault="00027EBD" w:rsidP="008150B3">
            <w:pPr>
              <w:jc w:val="right"/>
              <w:rPr>
                <w:color w:val="000000"/>
                <w:sz w:val="18"/>
                <w:szCs w:val="18"/>
              </w:rPr>
            </w:pPr>
            <w:r w:rsidRPr="002F2570">
              <w:rPr>
                <w:color w:val="000000"/>
                <w:sz w:val="18"/>
                <w:szCs w:val="18"/>
              </w:rPr>
              <w:t>0</w:t>
            </w:r>
          </w:p>
        </w:tc>
      </w:tr>
      <w:tr w:rsidR="00027EBD" w:rsidRPr="002F2570" w:rsidTr="00027EBD">
        <w:trPr>
          <w:trHeight w:val="255"/>
          <w:jc w:val="center"/>
        </w:trPr>
        <w:tc>
          <w:tcPr>
            <w:tcW w:w="2732" w:type="dxa"/>
            <w:tcBorders>
              <w:top w:val="nil"/>
              <w:left w:val="nil"/>
              <w:bottom w:val="single" w:sz="4" w:space="0" w:color="auto"/>
              <w:right w:val="nil"/>
            </w:tcBorders>
            <w:shd w:val="clear" w:color="auto" w:fill="auto"/>
            <w:vAlign w:val="bottom"/>
          </w:tcPr>
          <w:p w:rsidR="00027EBD" w:rsidRPr="002F2570" w:rsidRDefault="00027EBD" w:rsidP="008150B3">
            <w:pPr>
              <w:autoSpaceDE/>
              <w:autoSpaceDN/>
              <w:rPr>
                <w:sz w:val="18"/>
                <w:szCs w:val="18"/>
              </w:rPr>
            </w:pPr>
            <w:r w:rsidRPr="002F2570">
              <w:rPr>
                <w:sz w:val="18"/>
                <w:szCs w:val="18"/>
              </w:rPr>
              <w:t>Выбытия</w:t>
            </w:r>
          </w:p>
        </w:tc>
        <w:tc>
          <w:tcPr>
            <w:tcW w:w="1466" w:type="dxa"/>
            <w:tcBorders>
              <w:top w:val="nil"/>
              <w:left w:val="nil"/>
              <w:bottom w:val="single" w:sz="4" w:space="0" w:color="auto"/>
              <w:right w:val="nil"/>
            </w:tcBorders>
            <w:shd w:val="clear" w:color="auto" w:fill="auto"/>
            <w:vAlign w:val="bottom"/>
          </w:tcPr>
          <w:p w:rsidR="00027EBD" w:rsidRPr="002F2570" w:rsidRDefault="00027EBD" w:rsidP="008150B3">
            <w:pPr>
              <w:jc w:val="right"/>
              <w:rPr>
                <w:color w:val="000000"/>
                <w:sz w:val="18"/>
                <w:szCs w:val="18"/>
              </w:rPr>
            </w:pPr>
            <w:r w:rsidRPr="002F2570">
              <w:rPr>
                <w:color w:val="000000"/>
                <w:sz w:val="18"/>
                <w:szCs w:val="18"/>
              </w:rPr>
              <w:t>0</w:t>
            </w:r>
          </w:p>
        </w:tc>
        <w:tc>
          <w:tcPr>
            <w:tcW w:w="1380" w:type="dxa"/>
            <w:tcBorders>
              <w:top w:val="nil"/>
              <w:left w:val="nil"/>
              <w:bottom w:val="single" w:sz="4" w:space="0" w:color="auto"/>
              <w:right w:val="nil"/>
            </w:tcBorders>
            <w:shd w:val="clear" w:color="auto" w:fill="auto"/>
            <w:vAlign w:val="bottom"/>
          </w:tcPr>
          <w:p w:rsidR="00027EBD" w:rsidRPr="002F2570" w:rsidRDefault="00027EBD" w:rsidP="008150B3">
            <w:pPr>
              <w:jc w:val="right"/>
              <w:rPr>
                <w:color w:val="000000"/>
                <w:sz w:val="18"/>
                <w:szCs w:val="18"/>
              </w:rPr>
            </w:pPr>
            <w:r w:rsidRPr="002F2570">
              <w:rPr>
                <w:color w:val="000000"/>
                <w:sz w:val="18"/>
                <w:szCs w:val="18"/>
              </w:rPr>
              <w:t>(263)</w:t>
            </w:r>
          </w:p>
        </w:tc>
        <w:tc>
          <w:tcPr>
            <w:tcW w:w="1380" w:type="dxa"/>
            <w:tcBorders>
              <w:top w:val="nil"/>
              <w:left w:val="nil"/>
              <w:bottom w:val="single" w:sz="4" w:space="0" w:color="auto"/>
              <w:right w:val="nil"/>
            </w:tcBorders>
            <w:shd w:val="clear" w:color="auto" w:fill="auto"/>
            <w:vAlign w:val="bottom"/>
          </w:tcPr>
          <w:p w:rsidR="00027EBD" w:rsidRPr="002F2570" w:rsidRDefault="00027EBD" w:rsidP="008150B3">
            <w:pPr>
              <w:jc w:val="right"/>
              <w:rPr>
                <w:color w:val="000000"/>
                <w:sz w:val="18"/>
                <w:szCs w:val="18"/>
              </w:rPr>
            </w:pPr>
            <w:r w:rsidRPr="002F2570">
              <w:rPr>
                <w:color w:val="000000"/>
                <w:sz w:val="18"/>
                <w:szCs w:val="18"/>
              </w:rPr>
              <w:t>(120)</w:t>
            </w:r>
          </w:p>
        </w:tc>
        <w:tc>
          <w:tcPr>
            <w:tcW w:w="796" w:type="dxa"/>
            <w:tcBorders>
              <w:top w:val="nil"/>
              <w:left w:val="nil"/>
              <w:bottom w:val="single" w:sz="4" w:space="0" w:color="auto"/>
              <w:right w:val="nil"/>
            </w:tcBorders>
            <w:shd w:val="clear" w:color="auto" w:fill="auto"/>
            <w:vAlign w:val="bottom"/>
          </w:tcPr>
          <w:p w:rsidR="00027EBD" w:rsidRPr="002F2570" w:rsidRDefault="00027EBD" w:rsidP="008150B3">
            <w:pPr>
              <w:jc w:val="right"/>
              <w:rPr>
                <w:color w:val="000000"/>
                <w:sz w:val="18"/>
                <w:szCs w:val="18"/>
              </w:rPr>
            </w:pPr>
            <w:r w:rsidRPr="002F2570">
              <w:rPr>
                <w:color w:val="000000"/>
                <w:sz w:val="18"/>
                <w:szCs w:val="18"/>
              </w:rPr>
              <w:t>(383)</w:t>
            </w:r>
          </w:p>
        </w:tc>
      </w:tr>
      <w:tr w:rsidR="00027EBD" w:rsidRPr="002F2570" w:rsidTr="00027EBD">
        <w:trPr>
          <w:trHeight w:val="240"/>
          <w:jc w:val="center"/>
        </w:trPr>
        <w:tc>
          <w:tcPr>
            <w:tcW w:w="2732" w:type="dxa"/>
            <w:tcBorders>
              <w:top w:val="single" w:sz="4" w:space="0" w:color="auto"/>
              <w:left w:val="nil"/>
              <w:bottom w:val="nil"/>
              <w:right w:val="nil"/>
            </w:tcBorders>
            <w:shd w:val="clear" w:color="auto" w:fill="auto"/>
            <w:vAlign w:val="bottom"/>
          </w:tcPr>
          <w:p w:rsidR="00027EBD" w:rsidRPr="002F2570" w:rsidRDefault="00027EBD" w:rsidP="008150B3">
            <w:pPr>
              <w:autoSpaceDE/>
              <w:autoSpaceDN/>
              <w:rPr>
                <w:b/>
                <w:bCs/>
                <w:sz w:val="18"/>
                <w:szCs w:val="18"/>
              </w:rPr>
            </w:pPr>
            <w:r w:rsidRPr="002F2570">
              <w:rPr>
                <w:b/>
                <w:bCs/>
                <w:sz w:val="18"/>
                <w:szCs w:val="18"/>
              </w:rPr>
              <w:t>Остаток на 31 декабря 2016 года</w:t>
            </w:r>
          </w:p>
        </w:tc>
        <w:tc>
          <w:tcPr>
            <w:tcW w:w="1466" w:type="dxa"/>
            <w:tcBorders>
              <w:top w:val="single" w:sz="4" w:space="0" w:color="auto"/>
              <w:left w:val="nil"/>
              <w:bottom w:val="nil"/>
              <w:right w:val="nil"/>
            </w:tcBorders>
            <w:shd w:val="clear" w:color="auto" w:fill="auto"/>
            <w:vAlign w:val="bottom"/>
          </w:tcPr>
          <w:p w:rsidR="00027EBD" w:rsidRPr="002F2570" w:rsidRDefault="00027EBD" w:rsidP="008150B3">
            <w:pPr>
              <w:jc w:val="right"/>
              <w:rPr>
                <w:b/>
                <w:bCs/>
                <w:color w:val="000000"/>
                <w:sz w:val="18"/>
                <w:szCs w:val="18"/>
              </w:rPr>
            </w:pPr>
            <w:r w:rsidRPr="002F2570">
              <w:rPr>
                <w:b/>
                <w:bCs/>
                <w:color w:val="000000"/>
                <w:sz w:val="18"/>
                <w:szCs w:val="18"/>
              </w:rPr>
              <w:t>(24)</w:t>
            </w:r>
          </w:p>
        </w:tc>
        <w:tc>
          <w:tcPr>
            <w:tcW w:w="1380" w:type="dxa"/>
            <w:tcBorders>
              <w:top w:val="single" w:sz="4" w:space="0" w:color="auto"/>
              <w:left w:val="nil"/>
              <w:bottom w:val="nil"/>
              <w:right w:val="nil"/>
            </w:tcBorders>
            <w:shd w:val="clear" w:color="auto" w:fill="auto"/>
            <w:vAlign w:val="bottom"/>
          </w:tcPr>
          <w:p w:rsidR="00027EBD" w:rsidRPr="002F2570" w:rsidRDefault="00027EBD" w:rsidP="008150B3">
            <w:pPr>
              <w:jc w:val="right"/>
              <w:rPr>
                <w:b/>
                <w:bCs/>
                <w:color w:val="000000"/>
                <w:sz w:val="18"/>
                <w:szCs w:val="18"/>
              </w:rPr>
            </w:pPr>
            <w:r w:rsidRPr="002F2570">
              <w:rPr>
                <w:b/>
                <w:bCs/>
                <w:color w:val="000000"/>
                <w:sz w:val="18"/>
                <w:szCs w:val="18"/>
              </w:rPr>
              <w:t>(1 823)</w:t>
            </w:r>
          </w:p>
        </w:tc>
        <w:tc>
          <w:tcPr>
            <w:tcW w:w="1380" w:type="dxa"/>
            <w:tcBorders>
              <w:top w:val="single" w:sz="4" w:space="0" w:color="auto"/>
              <w:left w:val="nil"/>
              <w:bottom w:val="nil"/>
              <w:right w:val="nil"/>
            </w:tcBorders>
            <w:shd w:val="clear" w:color="auto" w:fill="auto"/>
            <w:vAlign w:val="bottom"/>
          </w:tcPr>
          <w:p w:rsidR="00027EBD" w:rsidRPr="002F2570" w:rsidRDefault="00027EBD" w:rsidP="008150B3">
            <w:pPr>
              <w:jc w:val="right"/>
              <w:rPr>
                <w:b/>
                <w:bCs/>
                <w:color w:val="000000"/>
                <w:sz w:val="18"/>
                <w:szCs w:val="18"/>
              </w:rPr>
            </w:pPr>
            <w:r w:rsidRPr="002F2570">
              <w:rPr>
                <w:b/>
                <w:bCs/>
                <w:color w:val="000000"/>
                <w:sz w:val="18"/>
                <w:szCs w:val="18"/>
              </w:rPr>
              <w:t>(696)</w:t>
            </w:r>
          </w:p>
        </w:tc>
        <w:tc>
          <w:tcPr>
            <w:tcW w:w="796" w:type="dxa"/>
            <w:tcBorders>
              <w:top w:val="single" w:sz="4" w:space="0" w:color="auto"/>
              <w:left w:val="nil"/>
              <w:bottom w:val="nil"/>
              <w:right w:val="nil"/>
            </w:tcBorders>
            <w:shd w:val="clear" w:color="auto" w:fill="auto"/>
            <w:vAlign w:val="bottom"/>
          </w:tcPr>
          <w:p w:rsidR="00027EBD" w:rsidRPr="002F2570" w:rsidRDefault="00027EBD" w:rsidP="008150B3">
            <w:pPr>
              <w:jc w:val="right"/>
              <w:rPr>
                <w:b/>
                <w:bCs/>
                <w:color w:val="000000"/>
                <w:sz w:val="18"/>
                <w:szCs w:val="18"/>
              </w:rPr>
            </w:pPr>
            <w:r w:rsidRPr="002F2570">
              <w:rPr>
                <w:b/>
                <w:bCs/>
                <w:color w:val="000000"/>
                <w:sz w:val="18"/>
                <w:szCs w:val="18"/>
              </w:rPr>
              <w:t>(2 543)</w:t>
            </w:r>
          </w:p>
        </w:tc>
      </w:tr>
      <w:tr w:rsidR="00027EBD" w:rsidRPr="002F2570" w:rsidTr="00027EBD">
        <w:trPr>
          <w:trHeight w:val="70"/>
          <w:jc w:val="center"/>
        </w:trPr>
        <w:tc>
          <w:tcPr>
            <w:tcW w:w="2732" w:type="dxa"/>
            <w:tcBorders>
              <w:top w:val="nil"/>
              <w:left w:val="nil"/>
              <w:bottom w:val="nil"/>
              <w:right w:val="nil"/>
            </w:tcBorders>
            <w:shd w:val="clear" w:color="auto" w:fill="auto"/>
            <w:vAlign w:val="center"/>
          </w:tcPr>
          <w:p w:rsidR="00027EBD" w:rsidRPr="002F2570" w:rsidRDefault="00027EBD" w:rsidP="008150B3">
            <w:pPr>
              <w:autoSpaceDE/>
              <w:autoSpaceDN/>
              <w:rPr>
                <w:b/>
                <w:bCs/>
                <w:sz w:val="18"/>
                <w:szCs w:val="18"/>
              </w:rPr>
            </w:pPr>
            <w:r w:rsidRPr="002F2570">
              <w:rPr>
                <w:b/>
                <w:bCs/>
                <w:sz w:val="18"/>
                <w:szCs w:val="18"/>
              </w:rPr>
              <w:t>Остаточная стоимость на 31 декабря 2016 года</w:t>
            </w:r>
          </w:p>
        </w:tc>
        <w:tc>
          <w:tcPr>
            <w:tcW w:w="1466" w:type="dxa"/>
            <w:tcBorders>
              <w:top w:val="nil"/>
              <w:left w:val="nil"/>
              <w:bottom w:val="nil"/>
              <w:right w:val="nil"/>
            </w:tcBorders>
            <w:shd w:val="clear" w:color="auto" w:fill="auto"/>
            <w:noWrap/>
            <w:vAlign w:val="bottom"/>
          </w:tcPr>
          <w:p w:rsidR="00027EBD" w:rsidRPr="002F2570" w:rsidRDefault="00027EBD" w:rsidP="008150B3">
            <w:pPr>
              <w:jc w:val="right"/>
              <w:rPr>
                <w:b/>
                <w:bCs/>
                <w:color w:val="000000"/>
                <w:sz w:val="18"/>
                <w:szCs w:val="18"/>
              </w:rPr>
            </w:pPr>
            <w:r w:rsidRPr="002F2570">
              <w:rPr>
                <w:b/>
                <w:bCs/>
                <w:color w:val="000000"/>
                <w:sz w:val="18"/>
                <w:szCs w:val="18"/>
              </w:rPr>
              <w:t>59</w:t>
            </w:r>
          </w:p>
        </w:tc>
        <w:tc>
          <w:tcPr>
            <w:tcW w:w="1380" w:type="dxa"/>
            <w:tcBorders>
              <w:top w:val="nil"/>
              <w:left w:val="nil"/>
              <w:bottom w:val="nil"/>
              <w:right w:val="nil"/>
            </w:tcBorders>
            <w:shd w:val="clear" w:color="auto" w:fill="auto"/>
            <w:noWrap/>
            <w:vAlign w:val="bottom"/>
          </w:tcPr>
          <w:p w:rsidR="00027EBD" w:rsidRPr="002F2570" w:rsidRDefault="00027EBD" w:rsidP="008150B3">
            <w:pPr>
              <w:jc w:val="right"/>
              <w:rPr>
                <w:b/>
                <w:bCs/>
                <w:color w:val="000000"/>
                <w:sz w:val="18"/>
                <w:szCs w:val="18"/>
              </w:rPr>
            </w:pPr>
            <w:r w:rsidRPr="002F2570">
              <w:rPr>
                <w:b/>
                <w:bCs/>
                <w:color w:val="000000"/>
                <w:sz w:val="18"/>
                <w:szCs w:val="18"/>
              </w:rPr>
              <w:t>1 115</w:t>
            </w:r>
          </w:p>
        </w:tc>
        <w:tc>
          <w:tcPr>
            <w:tcW w:w="1380" w:type="dxa"/>
            <w:tcBorders>
              <w:top w:val="nil"/>
              <w:left w:val="nil"/>
              <w:bottom w:val="nil"/>
              <w:right w:val="nil"/>
            </w:tcBorders>
            <w:shd w:val="clear" w:color="auto" w:fill="auto"/>
            <w:noWrap/>
            <w:vAlign w:val="bottom"/>
          </w:tcPr>
          <w:p w:rsidR="00027EBD" w:rsidRPr="002F2570" w:rsidRDefault="00027EBD" w:rsidP="008150B3">
            <w:pPr>
              <w:jc w:val="right"/>
              <w:rPr>
                <w:b/>
                <w:bCs/>
                <w:color w:val="000000"/>
                <w:sz w:val="18"/>
                <w:szCs w:val="18"/>
              </w:rPr>
            </w:pPr>
            <w:r w:rsidRPr="002F2570">
              <w:rPr>
                <w:b/>
                <w:bCs/>
                <w:color w:val="000000"/>
                <w:sz w:val="18"/>
                <w:szCs w:val="18"/>
              </w:rPr>
              <w:t>744</w:t>
            </w:r>
          </w:p>
        </w:tc>
        <w:tc>
          <w:tcPr>
            <w:tcW w:w="796" w:type="dxa"/>
            <w:tcBorders>
              <w:top w:val="nil"/>
              <w:left w:val="nil"/>
              <w:bottom w:val="nil"/>
              <w:right w:val="nil"/>
            </w:tcBorders>
            <w:shd w:val="clear" w:color="auto" w:fill="auto"/>
            <w:noWrap/>
            <w:vAlign w:val="bottom"/>
          </w:tcPr>
          <w:p w:rsidR="00027EBD" w:rsidRPr="002F2570" w:rsidRDefault="00027EBD" w:rsidP="008150B3">
            <w:pPr>
              <w:jc w:val="right"/>
              <w:rPr>
                <w:b/>
                <w:bCs/>
                <w:color w:val="000000"/>
                <w:sz w:val="18"/>
                <w:szCs w:val="18"/>
              </w:rPr>
            </w:pPr>
            <w:r w:rsidRPr="002F2570">
              <w:rPr>
                <w:b/>
                <w:bCs/>
                <w:color w:val="000000"/>
                <w:sz w:val="18"/>
                <w:szCs w:val="18"/>
              </w:rPr>
              <w:t>1 918</w:t>
            </w:r>
          </w:p>
        </w:tc>
      </w:tr>
      <w:tr w:rsidR="00027EBD" w:rsidRPr="002F2570" w:rsidTr="00027EBD">
        <w:trPr>
          <w:trHeight w:val="240"/>
          <w:jc w:val="center"/>
        </w:trPr>
        <w:tc>
          <w:tcPr>
            <w:tcW w:w="2732" w:type="dxa"/>
            <w:tcBorders>
              <w:top w:val="nil"/>
              <w:left w:val="nil"/>
              <w:bottom w:val="nil"/>
              <w:right w:val="nil"/>
            </w:tcBorders>
            <w:shd w:val="clear" w:color="auto" w:fill="auto"/>
            <w:vAlign w:val="bottom"/>
          </w:tcPr>
          <w:p w:rsidR="00027EBD" w:rsidRPr="002F2570" w:rsidRDefault="00027EBD" w:rsidP="00894E67">
            <w:pPr>
              <w:autoSpaceDE/>
              <w:autoSpaceDN/>
              <w:rPr>
                <w:b/>
                <w:bCs/>
                <w:sz w:val="18"/>
                <w:szCs w:val="18"/>
              </w:rPr>
            </w:pPr>
            <w:r w:rsidRPr="002F2570">
              <w:rPr>
                <w:b/>
                <w:bCs/>
                <w:sz w:val="18"/>
                <w:szCs w:val="18"/>
              </w:rPr>
              <w:t>Первоначальная стоимость</w:t>
            </w:r>
          </w:p>
        </w:tc>
        <w:tc>
          <w:tcPr>
            <w:tcW w:w="1466" w:type="dxa"/>
            <w:tcBorders>
              <w:top w:val="nil"/>
              <w:left w:val="nil"/>
              <w:bottom w:val="nil"/>
              <w:right w:val="nil"/>
            </w:tcBorders>
            <w:shd w:val="clear" w:color="auto" w:fill="auto"/>
            <w:noWrap/>
            <w:vAlign w:val="bottom"/>
          </w:tcPr>
          <w:p w:rsidR="00027EBD" w:rsidRPr="002F2570" w:rsidRDefault="00027EBD" w:rsidP="00894E67">
            <w:pPr>
              <w:jc w:val="right"/>
              <w:rPr>
                <w:b/>
                <w:bCs/>
                <w:color w:val="000000"/>
                <w:sz w:val="18"/>
                <w:szCs w:val="18"/>
              </w:rPr>
            </w:pPr>
          </w:p>
        </w:tc>
        <w:tc>
          <w:tcPr>
            <w:tcW w:w="1380" w:type="dxa"/>
            <w:tcBorders>
              <w:top w:val="nil"/>
              <w:left w:val="nil"/>
              <w:bottom w:val="nil"/>
              <w:right w:val="nil"/>
            </w:tcBorders>
            <w:shd w:val="clear" w:color="auto" w:fill="auto"/>
            <w:noWrap/>
            <w:vAlign w:val="bottom"/>
          </w:tcPr>
          <w:p w:rsidR="00027EBD" w:rsidRPr="002F2570" w:rsidRDefault="00027EBD" w:rsidP="00894E67">
            <w:pPr>
              <w:jc w:val="right"/>
              <w:rPr>
                <w:b/>
                <w:bCs/>
                <w:color w:val="000000"/>
                <w:sz w:val="18"/>
                <w:szCs w:val="18"/>
              </w:rPr>
            </w:pPr>
          </w:p>
        </w:tc>
        <w:tc>
          <w:tcPr>
            <w:tcW w:w="1380" w:type="dxa"/>
            <w:tcBorders>
              <w:top w:val="nil"/>
              <w:left w:val="nil"/>
              <w:bottom w:val="nil"/>
              <w:right w:val="nil"/>
            </w:tcBorders>
            <w:shd w:val="clear" w:color="auto" w:fill="auto"/>
            <w:noWrap/>
            <w:vAlign w:val="bottom"/>
          </w:tcPr>
          <w:p w:rsidR="00027EBD" w:rsidRPr="002F2570" w:rsidRDefault="00027EBD" w:rsidP="00894E67">
            <w:pPr>
              <w:jc w:val="right"/>
              <w:rPr>
                <w:b/>
                <w:bCs/>
                <w:color w:val="000000"/>
                <w:sz w:val="18"/>
                <w:szCs w:val="18"/>
              </w:rPr>
            </w:pPr>
          </w:p>
        </w:tc>
        <w:tc>
          <w:tcPr>
            <w:tcW w:w="796" w:type="dxa"/>
            <w:tcBorders>
              <w:top w:val="nil"/>
              <w:left w:val="nil"/>
              <w:bottom w:val="nil"/>
              <w:right w:val="nil"/>
            </w:tcBorders>
            <w:shd w:val="clear" w:color="auto" w:fill="auto"/>
            <w:noWrap/>
            <w:vAlign w:val="bottom"/>
          </w:tcPr>
          <w:p w:rsidR="00027EBD" w:rsidRPr="002F2570" w:rsidRDefault="00027EBD" w:rsidP="00894E67">
            <w:pPr>
              <w:jc w:val="right"/>
              <w:rPr>
                <w:b/>
                <w:bCs/>
                <w:color w:val="000000"/>
                <w:sz w:val="18"/>
                <w:szCs w:val="18"/>
              </w:rPr>
            </w:pPr>
          </w:p>
        </w:tc>
      </w:tr>
      <w:tr w:rsidR="00027EBD" w:rsidRPr="002F2570" w:rsidTr="00027EBD">
        <w:trPr>
          <w:trHeight w:val="240"/>
          <w:jc w:val="center"/>
        </w:trPr>
        <w:tc>
          <w:tcPr>
            <w:tcW w:w="2732" w:type="dxa"/>
            <w:tcBorders>
              <w:top w:val="nil"/>
              <w:left w:val="nil"/>
              <w:bottom w:val="nil"/>
              <w:right w:val="nil"/>
            </w:tcBorders>
            <w:shd w:val="clear" w:color="auto" w:fill="auto"/>
            <w:vAlign w:val="bottom"/>
          </w:tcPr>
          <w:p w:rsidR="00027EBD" w:rsidRPr="002F2570" w:rsidRDefault="00027EBD" w:rsidP="00957C65">
            <w:pPr>
              <w:autoSpaceDE/>
              <w:autoSpaceDN/>
              <w:rPr>
                <w:b/>
                <w:bCs/>
                <w:sz w:val="18"/>
                <w:szCs w:val="18"/>
              </w:rPr>
            </w:pPr>
            <w:r w:rsidRPr="002F2570">
              <w:rPr>
                <w:b/>
                <w:bCs/>
                <w:sz w:val="18"/>
                <w:szCs w:val="18"/>
              </w:rPr>
              <w:t>Остаток на 1 января 2017 года</w:t>
            </w:r>
          </w:p>
        </w:tc>
        <w:tc>
          <w:tcPr>
            <w:tcW w:w="1466" w:type="dxa"/>
            <w:tcBorders>
              <w:top w:val="nil"/>
              <w:left w:val="nil"/>
              <w:bottom w:val="nil"/>
              <w:right w:val="nil"/>
            </w:tcBorders>
            <w:shd w:val="clear" w:color="auto" w:fill="auto"/>
            <w:noWrap/>
            <w:vAlign w:val="bottom"/>
          </w:tcPr>
          <w:p w:rsidR="00027EBD" w:rsidRPr="002F2570" w:rsidRDefault="00027EBD">
            <w:pPr>
              <w:jc w:val="right"/>
              <w:rPr>
                <w:b/>
                <w:bCs/>
                <w:color w:val="000000"/>
                <w:sz w:val="18"/>
                <w:szCs w:val="18"/>
              </w:rPr>
            </w:pPr>
            <w:r w:rsidRPr="002F2570">
              <w:rPr>
                <w:b/>
                <w:bCs/>
                <w:color w:val="000000"/>
                <w:sz w:val="18"/>
                <w:szCs w:val="18"/>
              </w:rPr>
              <w:t>0</w:t>
            </w:r>
          </w:p>
        </w:tc>
        <w:tc>
          <w:tcPr>
            <w:tcW w:w="1380" w:type="dxa"/>
            <w:tcBorders>
              <w:top w:val="nil"/>
              <w:left w:val="nil"/>
              <w:bottom w:val="nil"/>
              <w:right w:val="nil"/>
            </w:tcBorders>
            <w:shd w:val="clear" w:color="auto" w:fill="auto"/>
            <w:noWrap/>
            <w:vAlign w:val="bottom"/>
          </w:tcPr>
          <w:p w:rsidR="00027EBD" w:rsidRPr="002F2570" w:rsidRDefault="00027EBD" w:rsidP="002F3AA1">
            <w:pPr>
              <w:jc w:val="right"/>
              <w:rPr>
                <w:b/>
                <w:bCs/>
                <w:color w:val="000000"/>
                <w:sz w:val="18"/>
                <w:szCs w:val="18"/>
              </w:rPr>
            </w:pPr>
            <w:r w:rsidRPr="002F2570">
              <w:rPr>
                <w:b/>
                <w:bCs/>
                <w:color w:val="000000"/>
                <w:sz w:val="18"/>
                <w:szCs w:val="18"/>
              </w:rPr>
              <w:t>0</w:t>
            </w:r>
          </w:p>
        </w:tc>
        <w:tc>
          <w:tcPr>
            <w:tcW w:w="1380" w:type="dxa"/>
            <w:tcBorders>
              <w:top w:val="nil"/>
              <w:left w:val="nil"/>
              <w:bottom w:val="nil"/>
              <w:right w:val="nil"/>
            </w:tcBorders>
            <w:shd w:val="clear" w:color="auto" w:fill="auto"/>
            <w:noWrap/>
            <w:vAlign w:val="bottom"/>
          </w:tcPr>
          <w:p w:rsidR="00027EBD" w:rsidRPr="002F2570" w:rsidRDefault="00027EBD">
            <w:pPr>
              <w:jc w:val="right"/>
              <w:rPr>
                <w:b/>
                <w:bCs/>
                <w:color w:val="000000"/>
                <w:sz w:val="18"/>
                <w:szCs w:val="18"/>
              </w:rPr>
            </w:pPr>
            <w:r w:rsidRPr="002F2570">
              <w:rPr>
                <w:b/>
                <w:bCs/>
                <w:color w:val="000000"/>
                <w:sz w:val="18"/>
                <w:szCs w:val="18"/>
              </w:rPr>
              <w:t>0</w:t>
            </w:r>
          </w:p>
        </w:tc>
        <w:tc>
          <w:tcPr>
            <w:tcW w:w="796" w:type="dxa"/>
            <w:tcBorders>
              <w:top w:val="nil"/>
              <w:left w:val="nil"/>
              <w:bottom w:val="nil"/>
              <w:right w:val="nil"/>
            </w:tcBorders>
            <w:shd w:val="clear" w:color="auto" w:fill="auto"/>
            <w:noWrap/>
            <w:vAlign w:val="bottom"/>
          </w:tcPr>
          <w:p w:rsidR="00027EBD" w:rsidRPr="002F2570" w:rsidRDefault="00027EBD">
            <w:pPr>
              <w:jc w:val="right"/>
              <w:rPr>
                <w:b/>
                <w:bCs/>
                <w:color w:val="000000"/>
                <w:sz w:val="18"/>
                <w:szCs w:val="18"/>
              </w:rPr>
            </w:pPr>
            <w:r w:rsidRPr="002F2570">
              <w:rPr>
                <w:b/>
                <w:bCs/>
                <w:color w:val="000000"/>
                <w:sz w:val="18"/>
                <w:szCs w:val="18"/>
              </w:rPr>
              <w:t>0</w:t>
            </w:r>
          </w:p>
        </w:tc>
      </w:tr>
      <w:tr w:rsidR="00027EBD" w:rsidRPr="002F2570" w:rsidTr="00027EBD">
        <w:trPr>
          <w:trHeight w:val="240"/>
          <w:jc w:val="center"/>
        </w:trPr>
        <w:tc>
          <w:tcPr>
            <w:tcW w:w="2732" w:type="dxa"/>
            <w:tcBorders>
              <w:top w:val="nil"/>
              <w:left w:val="nil"/>
              <w:bottom w:val="nil"/>
              <w:right w:val="nil"/>
            </w:tcBorders>
            <w:shd w:val="clear" w:color="auto" w:fill="auto"/>
            <w:vAlign w:val="bottom"/>
          </w:tcPr>
          <w:p w:rsidR="00027EBD" w:rsidRPr="002F2570" w:rsidRDefault="00027EBD" w:rsidP="00894E67">
            <w:pPr>
              <w:autoSpaceDE/>
              <w:autoSpaceDN/>
              <w:rPr>
                <w:sz w:val="18"/>
                <w:szCs w:val="18"/>
              </w:rPr>
            </w:pPr>
            <w:r w:rsidRPr="002F2570">
              <w:rPr>
                <w:sz w:val="18"/>
                <w:szCs w:val="18"/>
              </w:rPr>
              <w:t xml:space="preserve">Поступления </w:t>
            </w:r>
          </w:p>
        </w:tc>
        <w:tc>
          <w:tcPr>
            <w:tcW w:w="1466" w:type="dxa"/>
            <w:tcBorders>
              <w:top w:val="nil"/>
              <w:left w:val="nil"/>
              <w:bottom w:val="nil"/>
              <w:right w:val="nil"/>
            </w:tcBorders>
            <w:shd w:val="clear" w:color="auto" w:fill="auto"/>
            <w:noWrap/>
            <w:vAlign w:val="bottom"/>
          </w:tcPr>
          <w:p w:rsidR="00027EBD" w:rsidRPr="002F2570" w:rsidRDefault="00027EBD">
            <w:pPr>
              <w:jc w:val="right"/>
              <w:rPr>
                <w:color w:val="000000"/>
                <w:sz w:val="18"/>
                <w:szCs w:val="18"/>
              </w:rPr>
            </w:pPr>
            <w:r w:rsidRPr="002F2570">
              <w:rPr>
                <w:color w:val="000000"/>
                <w:sz w:val="18"/>
                <w:szCs w:val="18"/>
              </w:rPr>
              <w:t>0</w:t>
            </w:r>
          </w:p>
        </w:tc>
        <w:tc>
          <w:tcPr>
            <w:tcW w:w="1380" w:type="dxa"/>
            <w:tcBorders>
              <w:top w:val="nil"/>
              <w:left w:val="nil"/>
              <w:bottom w:val="nil"/>
              <w:right w:val="nil"/>
            </w:tcBorders>
            <w:shd w:val="clear" w:color="auto" w:fill="auto"/>
            <w:noWrap/>
            <w:vAlign w:val="bottom"/>
          </w:tcPr>
          <w:p w:rsidR="00027EBD" w:rsidRPr="002F2570" w:rsidRDefault="00027EBD">
            <w:pPr>
              <w:jc w:val="right"/>
              <w:rPr>
                <w:color w:val="000000"/>
                <w:sz w:val="18"/>
                <w:szCs w:val="18"/>
              </w:rPr>
            </w:pPr>
            <w:r w:rsidRPr="002F2570">
              <w:rPr>
                <w:color w:val="000000"/>
                <w:sz w:val="18"/>
                <w:szCs w:val="18"/>
              </w:rPr>
              <w:t>0</w:t>
            </w:r>
          </w:p>
        </w:tc>
        <w:tc>
          <w:tcPr>
            <w:tcW w:w="1380" w:type="dxa"/>
            <w:tcBorders>
              <w:top w:val="nil"/>
              <w:left w:val="nil"/>
              <w:bottom w:val="nil"/>
              <w:right w:val="nil"/>
            </w:tcBorders>
            <w:shd w:val="clear" w:color="auto" w:fill="auto"/>
            <w:noWrap/>
            <w:vAlign w:val="bottom"/>
          </w:tcPr>
          <w:p w:rsidR="00027EBD" w:rsidRPr="002F2570" w:rsidRDefault="00027EBD">
            <w:pPr>
              <w:jc w:val="right"/>
              <w:rPr>
                <w:color w:val="000000"/>
                <w:sz w:val="18"/>
                <w:szCs w:val="18"/>
              </w:rPr>
            </w:pPr>
            <w:r w:rsidRPr="002F2570">
              <w:rPr>
                <w:color w:val="000000"/>
                <w:sz w:val="18"/>
                <w:szCs w:val="18"/>
              </w:rPr>
              <w:t>461</w:t>
            </w:r>
          </w:p>
        </w:tc>
        <w:tc>
          <w:tcPr>
            <w:tcW w:w="796" w:type="dxa"/>
            <w:tcBorders>
              <w:top w:val="nil"/>
              <w:left w:val="nil"/>
              <w:bottom w:val="nil"/>
              <w:right w:val="nil"/>
            </w:tcBorders>
            <w:shd w:val="clear" w:color="auto" w:fill="auto"/>
            <w:noWrap/>
            <w:vAlign w:val="bottom"/>
          </w:tcPr>
          <w:p w:rsidR="00027EBD" w:rsidRPr="002F2570" w:rsidRDefault="00027EBD">
            <w:pPr>
              <w:jc w:val="right"/>
              <w:rPr>
                <w:color w:val="000000"/>
                <w:sz w:val="18"/>
                <w:szCs w:val="18"/>
              </w:rPr>
            </w:pPr>
            <w:r w:rsidRPr="002F2570">
              <w:rPr>
                <w:color w:val="000000"/>
                <w:sz w:val="18"/>
                <w:szCs w:val="18"/>
              </w:rPr>
              <w:t>461</w:t>
            </w:r>
          </w:p>
        </w:tc>
      </w:tr>
      <w:tr w:rsidR="00027EBD" w:rsidRPr="002F2570" w:rsidTr="00027EBD">
        <w:trPr>
          <w:trHeight w:val="240"/>
          <w:jc w:val="center"/>
        </w:trPr>
        <w:tc>
          <w:tcPr>
            <w:tcW w:w="2732" w:type="dxa"/>
            <w:tcBorders>
              <w:top w:val="nil"/>
              <w:left w:val="nil"/>
              <w:right w:val="nil"/>
            </w:tcBorders>
            <w:shd w:val="clear" w:color="auto" w:fill="auto"/>
            <w:vAlign w:val="bottom"/>
          </w:tcPr>
          <w:p w:rsidR="00027EBD" w:rsidRPr="002F2570" w:rsidRDefault="00027EBD" w:rsidP="00894E67">
            <w:pPr>
              <w:autoSpaceDE/>
              <w:autoSpaceDN/>
              <w:rPr>
                <w:sz w:val="18"/>
                <w:szCs w:val="18"/>
              </w:rPr>
            </w:pPr>
            <w:r w:rsidRPr="002F2570">
              <w:rPr>
                <w:sz w:val="18"/>
                <w:szCs w:val="18"/>
              </w:rPr>
              <w:t>Переоценка</w:t>
            </w:r>
          </w:p>
        </w:tc>
        <w:tc>
          <w:tcPr>
            <w:tcW w:w="1466" w:type="dxa"/>
            <w:tcBorders>
              <w:top w:val="nil"/>
              <w:left w:val="nil"/>
              <w:right w:val="nil"/>
            </w:tcBorders>
            <w:shd w:val="clear" w:color="auto" w:fill="auto"/>
            <w:noWrap/>
            <w:vAlign w:val="bottom"/>
          </w:tcPr>
          <w:p w:rsidR="00027EBD" w:rsidRPr="002F2570" w:rsidRDefault="00027EBD">
            <w:pPr>
              <w:jc w:val="right"/>
              <w:rPr>
                <w:color w:val="000000"/>
                <w:sz w:val="18"/>
                <w:szCs w:val="18"/>
              </w:rPr>
            </w:pPr>
            <w:r w:rsidRPr="002F2570">
              <w:rPr>
                <w:color w:val="000000"/>
                <w:sz w:val="18"/>
                <w:szCs w:val="18"/>
              </w:rPr>
              <w:t>0</w:t>
            </w:r>
          </w:p>
        </w:tc>
        <w:tc>
          <w:tcPr>
            <w:tcW w:w="1380" w:type="dxa"/>
            <w:tcBorders>
              <w:top w:val="nil"/>
              <w:left w:val="nil"/>
              <w:right w:val="nil"/>
            </w:tcBorders>
            <w:shd w:val="clear" w:color="auto" w:fill="auto"/>
            <w:noWrap/>
            <w:vAlign w:val="bottom"/>
          </w:tcPr>
          <w:p w:rsidR="00027EBD" w:rsidRPr="002F2570" w:rsidRDefault="00027EBD">
            <w:pPr>
              <w:jc w:val="right"/>
              <w:rPr>
                <w:color w:val="000000"/>
                <w:sz w:val="18"/>
                <w:szCs w:val="18"/>
              </w:rPr>
            </w:pPr>
            <w:r w:rsidRPr="002F2570">
              <w:rPr>
                <w:color w:val="000000"/>
                <w:sz w:val="18"/>
                <w:szCs w:val="18"/>
              </w:rPr>
              <w:t>0</w:t>
            </w:r>
          </w:p>
        </w:tc>
        <w:tc>
          <w:tcPr>
            <w:tcW w:w="1380" w:type="dxa"/>
            <w:tcBorders>
              <w:top w:val="nil"/>
              <w:left w:val="nil"/>
              <w:right w:val="nil"/>
            </w:tcBorders>
            <w:shd w:val="clear" w:color="auto" w:fill="auto"/>
            <w:noWrap/>
            <w:vAlign w:val="bottom"/>
          </w:tcPr>
          <w:p w:rsidR="00027EBD" w:rsidRPr="002F2570" w:rsidRDefault="00027EBD">
            <w:pPr>
              <w:jc w:val="right"/>
              <w:rPr>
                <w:color w:val="000000"/>
                <w:sz w:val="18"/>
                <w:szCs w:val="18"/>
              </w:rPr>
            </w:pPr>
            <w:r w:rsidRPr="002F2570">
              <w:rPr>
                <w:color w:val="000000"/>
                <w:sz w:val="18"/>
                <w:szCs w:val="18"/>
              </w:rPr>
              <w:t>0</w:t>
            </w:r>
          </w:p>
        </w:tc>
        <w:tc>
          <w:tcPr>
            <w:tcW w:w="796" w:type="dxa"/>
            <w:tcBorders>
              <w:top w:val="nil"/>
              <w:left w:val="nil"/>
              <w:right w:val="nil"/>
            </w:tcBorders>
            <w:shd w:val="clear" w:color="auto" w:fill="auto"/>
            <w:noWrap/>
            <w:vAlign w:val="bottom"/>
          </w:tcPr>
          <w:p w:rsidR="00027EBD" w:rsidRPr="002F2570" w:rsidRDefault="00027EBD">
            <w:pPr>
              <w:jc w:val="right"/>
              <w:rPr>
                <w:color w:val="000000"/>
                <w:sz w:val="18"/>
                <w:szCs w:val="18"/>
              </w:rPr>
            </w:pPr>
            <w:r w:rsidRPr="002F2570">
              <w:rPr>
                <w:color w:val="000000"/>
                <w:sz w:val="18"/>
                <w:szCs w:val="18"/>
              </w:rPr>
              <w:t>0</w:t>
            </w:r>
          </w:p>
        </w:tc>
      </w:tr>
      <w:tr w:rsidR="00027EBD" w:rsidRPr="002F2570" w:rsidTr="00027EBD">
        <w:trPr>
          <w:trHeight w:val="240"/>
          <w:jc w:val="center"/>
        </w:trPr>
        <w:tc>
          <w:tcPr>
            <w:tcW w:w="2732" w:type="dxa"/>
            <w:tcBorders>
              <w:top w:val="nil"/>
              <w:left w:val="nil"/>
              <w:bottom w:val="single" w:sz="4" w:space="0" w:color="auto"/>
              <w:right w:val="nil"/>
            </w:tcBorders>
            <w:shd w:val="clear" w:color="auto" w:fill="auto"/>
            <w:vAlign w:val="bottom"/>
          </w:tcPr>
          <w:p w:rsidR="00027EBD" w:rsidRPr="002F2570" w:rsidRDefault="00027EBD" w:rsidP="00894E67">
            <w:pPr>
              <w:autoSpaceDE/>
              <w:autoSpaceDN/>
              <w:rPr>
                <w:sz w:val="18"/>
                <w:szCs w:val="18"/>
              </w:rPr>
            </w:pPr>
            <w:r w:rsidRPr="002F2570">
              <w:rPr>
                <w:sz w:val="18"/>
                <w:szCs w:val="18"/>
              </w:rPr>
              <w:t>Выбытия</w:t>
            </w:r>
          </w:p>
        </w:tc>
        <w:tc>
          <w:tcPr>
            <w:tcW w:w="1466" w:type="dxa"/>
            <w:tcBorders>
              <w:top w:val="nil"/>
              <w:left w:val="nil"/>
              <w:bottom w:val="single" w:sz="4" w:space="0" w:color="auto"/>
              <w:right w:val="nil"/>
            </w:tcBorders>
            <w:shd w:val="clear" w:color="auto" w:fill="auto"/>
            <w:noWrap/>
            <w:vAlign w:val="bottom"/>
          </w:tcPr>
          <w:p w:rsidR="00027EBD" w:rsidRPr="002F2570" w:rsidRDefault="00027EBD">
            <w:pPr>
              <w:jc w:val="right"/>
              <w:rPr>
                <w:color w:val="000000"/>
                <w:sz w:val="18"/>
                <w:szCs w:val="18"/>
              </w:rPr>
            </w:pPr>
            <w:r w:rsidRPr="002F2570">
              <w:rPr>
                <w:color w:val="000000"/>
                <w:sz w:val="18"/>
                <w:szCs w:val="18"/>
              </w:rPr>
              <w:t>(83)</w:t>
            </w:r>
          </w:p>
        </w:tc>
        <w:tc>
          <w:tcPr>
            <w:tcW w:w="1380" w:type="dxa"/>
            <w:tcBorders>
              <w:top w:val="nil"/>
              <w:left w:val="nil"/>
              <w:bottom w:val="single" w:sz="4" w:space="0" w:color="auto"/>
              <w:right w:val="nil"/>
            </w:tcBorders>
            <w:shd w:val="clear" w:color="auto" w:fill="auto"/>
            <w:noWrap/>
            <w:vAlign w:val="bottom"/>
          </w:tcPr>
          <w:p w:rsidR="00027EBD" w:rsidRPr="002F2570" w:rsidRDefault="00027EBD">
            <w:pPr>
              <w:jc w:val="right"/>
              <w:rPr>
                <w:color w:val="000000"/>
                <w:sz w:val="18"/>
                <w:szCs w:val="18"/>
              </w:rPr>
            </w:pPr>
            <w:r w:rsidRPr="002F2570">
              <w:rPr>
                <w:color w:val="000000"/>
                <w:sz w:val="18"/>
                <w:szCs w:val="18"/>
              </w:rPr>
              <w:t>0</w:t>
            </w:r>
          </w:p>
        </w:tc>
        <w:tc>
          <w:tcPr>
            <w:tcW w:w="1380" w:type="dxa"/>
            <w:tcBorders>
              <w:top w:val="nil"/>
              <w:left w:val="nil"/>
              <w:bottom w:val="single" w:sz="4" w:space="0" w:color="auto"/>
              <w:right w:val="nil"/>
            </w:tcBorders>
            <w:shd w:val="clear" w:color="auto" w:fill="auto"/>
            <w:noWrap/>
            <w:vAlign w:val="bottom"/>
          </w:tcPr>
          <w:p w:rsidR="00027EBD" w:rsidRPr="002F2570" w:rsidRDefault="00027EBD">
            <w:pPr>
              <w:jc w:val="right"/>
              <w:rPr>
                <w:color w:val="000000"/>
                <w:sz w:val="18"/>
                <w:szCs w:val="18"/>
              </w:rPr>
            </w:pPr>
            <w:r w:rsidRPr="002F2570">
              <w:rPr>
                <w:color w:val="000000"/>
                <w:sz w:val="18"/>
                <w:szCs w:val="18"/>
              </w:rPr>
              <w:t>(90)</w:t>
            </w:r>
          </w:p>
        </w:tc>
        <w:tc>
          <w:tcPr>
            <w:tcW w:w="796" w:type="dxa"/>
            <w:tcBorders>
              <w:top w:val="nil"/>
              <w:left w:val="nil"/>
              <w:bottom w:val="single" w:sz="4" w:space="0" w:color="auto"/>
              <w:right w:val="nil"/>
            </w:tcBorders>
            <w:shd w:val="clear" w:color="auto" w:fill="auto"/>
            <w:noWrap/>
            <w:vAlign w:val="bottom"/>
          </w:tcPr>
          <w:p w:rsidR="00027EBD" w:rsidRPr="002F2570" w:rsidRDefault="00027EBD">
            <w:pPr>
              <w:jc w:val="right"/>
              <w:rPr>
                <w:color w:val="000000"/>
                <w:sz w:val="18"/>
                <w:szCs w:val="18"/>
              </w:rPr>
            </w:pPr>
            <w:r w:rsidRPr="002F2570">
              <w:rPr>
                <w:color w:val="000000"/>
                <w:sz w:val="18"/>
                <w:szCs w:val="18"/>
              </w:rPr>
              <w:t>(173)</w:t>
            </w:r>
          </w:p>
        </w:tc>
      </w:tr>
      <w:tr w:rsidR="00027EBD" w:rsidRPr="002F2570" w:rsidTr="00027EBD">
        <w:trPr>
          <w:trHeight w:val="240"/>
          <w:jc w:val="center"/>
        </w:trPr>
        <w:tc>
          <w:tcPr>
            <w:tcW w:w="2732" w:type="dxa"/>
            <w:tcBorders>
              <w:top w:val="single" w:sz="4" w:space="0" w:color="auto"/>
              <w:left w:val="nil"/>
              <w:bottom w:val="nil"/>
              <w:right w:val="nil"/>
            </w:tcBorders>
            <w:shd w:val="clear" w:color="auto" w:fill="auto"/>
            <w:vAlign w:val="bottom"/>
          </w:tcPr>
          <w:p w:rsidR="00027EBD" w:rsidRPr="002F2570" w:rsidRDefault="00027EBD" w:rsidP="00957C65">
            <w:pPr>
              <w:autoSpaceDE/>
              <w:autoSpaceDN/>
              <w:rPr>
                <w:b/>
                <w:bCs/>
                <w:sz w:val="18"/>
                <w:szCs w:val="18"/>
              </w:rPr>
            </w:pPr>
            <w:r w:rsidRPr="002F2570">
              <w:rPr>
                <w:b/>
                <w:bCs/>
                <w:sz w:val="18"/>
                <w:szCs w:val="18"/>
              </w:rPr>
              <w:t>Остаток на 31 декабря 2017 года</w:t>
            </w:r>
          </w:p>
        </w:tc>
        <w:tc>
          <w:tcPr>
            <w:tcW w:w="1466" w:type="dxa"/>
            <w:tcBorders>
              <w:top w:val="single" w:sz="4" w:space="0" w:color="auto"/>
              <w:left w:val="nil"/>
              <w:bottom w:val="nil"/>
              <w:right w:val="nil"/>
            </w:tcBorders>
            <w:shd w:val="clear" w:color="auto" w:fill="auto"/>
            <w:noWrap/>
            <w:vAlign w:val="bottom"/>
          </w:tcPr>
          <w:p w:rsidR="00027EBD" w:rsidRPr="002F2570" w:rsidRDefault="00027EBD">
            <w:pPr>
              <w:jc w:val="right"/>
              <w:rPr>
                <w:b/>
                <w:bCs/>
                <w:color w:val="000000"/>
                <w:sz w:val="18"/>
                <w:szCs w:val="18"/>
              </w:rPr>
            </w:pPr>
          </w:p>
          <w:p w:rsidR="00027EBD" w:rsidRPr="002F2570" w:rsidRDefault="00027EBD">
            <w:pPr>
              <w:jc w:val="right"/>
              <w:rPr>
                <w:b/>
                <w:bCs/>
                <w:color w:val="000000"/>
                <w:sz w:val="18"/>
                <w:szCs w:val="18"/>
              </w:rPr>
            </w:pPr>
            <w:r w:rsidRPr="002F2570">
              <w:rPr>
                <w:b/>
                <w:bCs/>
                <w:color w:val="000000"/>
                <w:sz w:val="18"/>
                <w:szCs w:val="18"/>
              </w:rPr>
              <w:t>0</w:t>
            </w:r>
          </w:p>
        </w:tc>
        <w:tc>
          <w:tcPr>
            <w:tcW w:w="1380" w:type="dxa"/>
            <w:tcBorders>
              <w:top w:val="single" w:sz="4" w:space="0" w:color="auto"/>
              <w:left w:val="nil"/>
              <w:bottom w:val="nil"/>
              <w:right w:val="nil"/>
            </w:tcBorders>
            <w:shd w:val="clear" w:color="auto" w:fill="auto"/>
            <w:noWrap/>
            <w:vAlign w:val="bottom"/>
          </w:tcPr>
          <w:p w:rsidR="00027EBD" w:rsidRPr="002F2570" w:rsidRDefault="00027EBD">
            <w:pPr>
              <w:jc w:val="right"/>
              <w:rPr>
                <w:b/>
                <w:bCs/>
                <w:color w:val="000000"/>
                <w:sz w:val="18"/>
                <w:szCs w:val="18"/>
              </w:rPr>
            </w:pPr>
            <w:r w:rsidRPr="002F2570">
              <w:rPr>
                <w:b/>
                <w:bCs/>
                <w:color w:val="000000"/>
                <w:sz w:val="18"/>
                <w:szCs w:val="18"/>
              </w:rPr>
              <w:t>2 938</w:t>
            </w:r>
          </w:p>
        </w:tc>
        <w:tc>
          <w:tcPr>
            <w:tcW w:w="1380" w:type="dxa"/>
            <w:tcBorders>
              <w:top w:val="single" w:sz="4" w:space="0" w:color="auto"/>
              <w:left w:val="nil"/>
              <w:bottom w:val="nil"/>
              <w:right w:val="nil"/>
            </w:tcBorders>
            <w:shd w:val="clear" w:color="auto" w:fill="auto"/>
            <w:noWrap/>
            <w:vAlign w:val="bottom"/>
          </w:tcPr>
          <w:p w:rsidR="00027EBD" w:rsidRPr="002F2570" w:rsidRDefault="00027EBD">
            <w:pPr>
              <w:jc w:val="right"/>
              <w:rPr>
                <w:b/>
                <w:bCs/>
                <w:color w:val="000000"/>
                <w:sz w:val="18"/>
                <w:szCs w:val="18"/>
              </w:rPr>
            </w:pPr>
            <w:r w:rsidRPr="002F2570">
              <w:rPr>
                <w:b/>
                <w:bCs/>
                <w:color w:val="000000"/>
                <w:sz w:val="18"/>
                <w:szCs w:val="18"/>
              </w:rPr>
              <w:t>1 811</w:t>
            </w:r>
          </w:p>
        </w:tc>
        <w:tc>
          <w:tcPr>
            <w:tcW w:w="796" w:type="dxa"/>
            <w:tcBorders>
              <w:top w:val="single" w:sz="4" w:space="0" w:color="auto"/>
              <w:left w:val="nil"/>
              <w:bottom w:val="nil"/>
              <w:right w:val="nil"/>
            </w:tcBorders>
            <w:shd w:val="clear" w:color="auto" w:fill="auto"/>
            <w:noWrap/>
            <w:vAlign w:val="bottom"/>
          </w:tcPr>
          <w:p w:rsidR="00027EBD" w:rsidRPr="002F2570" w:rsidRDefault="00027EBD">
            <w:pPr>
              <w:jc w:val="right"/>
              <w:rPr>
                <w:b/>
                <w:bCs/>
                <w:color w:val="000000"/>
                <w:sz w:val="18"/>
                <w:szCs w:val="18"/>
              </w:rPr>
            </w:pPr>
            <w:r w:rsidRPr="002F2570">
              <w:rPr>
                <w:b/>
                <w:bCs/>
                <w:color w:val="000000"/>
                <w:sz w:val="18"/>
                <w:szCs w:val="18"/>
              </w:rPr>
              <w:t>4 749</w:t>
            </w:r>
          </w:p>
        </w:tc>
      </w:tr>
      <w:tr w:rsidR="00027EBD" w:rsidRPr="002F2570" w:rsidTr="00027EBD">
        <w:trPr>
          <w:trHeight w:val="240"/>
          <w:jc w:val="center"/>
        </w:trPr>
        <w:tc>
          <w:tcPr>
            <w:tcW w:w="2732" w:type="dxa"/>
            <w:tcBorders>
              <w:top w:val="nil"/>
              <w:left w:val="nil"/>
              <w:bottom w:val="nil"/>
              <w:right w:val="nil"/>
            </w:tcBorders>
            <w:shd w:val="clear" w:color="auto" w:fill="auto"/>
            <w:vAlign w:val="bottom"/>
          </w:tcPr>
          <w:p w:rsidR="00027EBD" w:rsidRPr="002F2570" w:rsidRDefault="00027EBD" w:rsidP="00894E67">
            <w:pPr>
              <w:autoSpaceDE/>
              <w:autoSpaceDN/>
              <w:rPr>
                <w:b/>
                <w:bCs/>
                <w:sz w:val="18"/>
                <w:szCs w:val="18"/>
              </w:rPr>
            </w:pPr>
            <w:r w:rsidRPr="002F2570">
              <w:rPr>
                <w:b/>
                <w:bCs/>
                <w:sz w:val="18"/>
                <w:szCs w:val="18"/>
              </w:rPr>
              <w:t xml:space="preserve">Накопленная амортизация </w:t>
            </w:r>
          </w:p>
        </w:tc>
        <w:tc>
          <w:tcPr>
            <w:tcW w:w="1466" w:type="dxa"/>
            <w:tcBorders>
              <w:top w:val="nil"/>
              <w:left w:val="nil"/>
              <w:bottom w:val="nil"/>
              <w:right w:val="nil"/>
            </w:tcBorders>
            <w:shd w:val="clear" w:color="auto" w:fill="auto"/>
            <w:noWrap/>
            <w:vAlign w:val="bottom"/>
          </w:tcPr>
          <w:p w:rsidR="00027EBD" w:rsidRPr="002F2570" w:rsidRDefault="00027EBD" w:rsidP="00894E67">
            <w:pPr>
              <w:jc w:val="right"/>
              <w:rPr>
                <w:b/>
                <w:bCs/>
                <w:color w:val="000000"/>
                <w:sz w:val="18"/>
                <w:szCs w:val="18"/>
              </w:rPr>
            </w:pPr>
          </w:p>
        </w:tc>
        <w:tc>
          <w:tcPr>
            <w:tcW w:w="1380" w:type="dxa"/>
            <w:tcBorders>
              <w:top w:val="nil"/>
              <w:left w:val="nil"/>
              <w:bottom w:val="nil"/>
              <w:right w:val="nil"/>
            </w:tcBorders>
            <w:shd w:val="clear" w:color="auto" w:fill="auto"/>
            <w:noWrap/>
            <w:vAlign w:val="bottom"/>
          </w:tcPr>
          <w:p w:rsidR="00027EBD" w:rsidRPr="002F2570" w:rsidRDefault="00027EBD" w:rsidP="00894E67">
            <w:pPr>
              <w:jc w:val="right"/>
              <w:rPr>
                <w:b/>
                <w:bCs/>
                <w:color w:val="000000"/>
                <w:sz w:val="18"/>
                <w:szCs w:val="18"/>
              </w:rPr>
            </w:pPr>
          </w:p>
        </w:tc>
        <w:tc>
          <w:tcPr>
            <w:tcW w:w="1380" w:type="dxa"/>
            <w:tcBorders>
              <w:top w:val="nil"/>
              <w:left w:val="nil"/>
              <w:bottom w:val="nil"/>
              <w:right w:val="nil"/>
            </w:tcBorders>
            <w:shd w:val="clear" w:color="auto" w:fill="auto"/>
            <w:noWrap/>
            <w:vAlign w:val="bottom"/>
          </w:tcPr>
          <w:p w:rsidR="00027EBD" w:rsidRPr="002F2570" w:rsidRDefault="00027EBD" w:rsidP="00894E67">
            <w:pPr>
              <w:jc w:val="right"/>
              <w:rPr>
                <w:b/>
                <w:bCs/>
                <w:color w:val="000000"/>
                <w:sz w:val="18"/>
                <w:szCs w:val="18"/>
              </w:rPr>
            </w:pPr>
          </w:p>
        </w:tc>
        <w:tc>
          <w:tcPr>
            <w:tcW w:w="796" w:type="dxa"/>
            <w:tcBorders>
              <w:top w:val="nil"/>
              <w:left w:val="nil"/>
              <w:bottom w:val="nil"/>
              <w:right w:val="nil"/>
            </w:tcBorders>
            <w:shd w:val="clear" w:color="auto" w:fill="auto"/>
            <w:noWrap/>
            <w:vAlign w:val="bottom"/>
          </w:tcPr>
          <w:p w:rsidR="00027EBD" w:rsidRPr="002F2570" w:rsidRDefault="00027EBD" w:rsidP="00894E67">
            <w:pPr>
              <w:jc w:val="right"/>
              <w:rPr>
                <w:b/>
                <w:bCs/>
                <w:color w:val="000000"/>
                <w:sz w:val="18"/>
                <w:szCs w:val="18"/>
              </w:rPr>
            </w:pPr>
          </w:p>
        </w:tc>
      </w:tr>
      <w:tr w:rsidR="00027EBD" w:rsidRPr="002F2570" w:rsidTr="00027EBD">
        <w:trPr>
          <w:trHeight w:val="240"/>
          <w:jc w:val="center"/>
        </w:trPr>
        <w:tc>
          <w:tcPr>
            <w:tcW w:w="2732" w:type="dxa"/>
            <w:tcBorders>
              <w:top w:val="nil"/>
              <w:left w:val="nil"/>
              <w:bottom w:val="nil"/>
              <w:right w:val="nil"/>
            </w:tcBorders>
            <w:shd w:val="clear" w:color="auto" w:fill="auto"/>
            <w:vAlign w:val="bottom"/>
          </w:tcPr>
          <w:p w:rsidR="00027EBD" w:rsidRPr="002F2570" w:rsidRDefault="00027EBD" w:rsidP="008150B3">
            <w:pPr>
              <w:autoSpaceDE/>
              <w:autoSpaceDN/>
              <w:rPr>
                <w:b/>
                <w:bCs/>
                <w:sz w:val="18"/>
                <w:szCs w:val="18"/>
              </w:rPr>
            </w:pPr>
            <w:r w:rsidRPr="002F2570">
              <w:rPr>
                <w:b/>
                <w:bCs/>
                <w:sz w:val="18"/>
                <w:szCs w:val="18"/>
              </w:rPr>
              <w:t>Остаток на 1 января 2017 года</w:t>
            </w:r>
          </w:p>
        </w:tc>
        <w:tc>
          <w:tcPr>
            <w:tcW w:w="1466" w:type="dxa"/>
            <w:tcBorders>
              <w:top w:val="nil"/>
              <w:left w:val="nil"/>
              <w:bottom w:val="nil"/>
              <w:right w:val="nil"/>
            </w:tcBorders>
            <w:shd w:val="clear" w:color="auto" w:fill="auto"/>
            <w:noWrap/>
            <w:vAlign w:val="bottom"/>
          </w:tcPr>
          <w:p w:rsidR="00027EBD" w:rsidRPr="002F2570" w:rsidRDefault="00027EBD">
            <w:pPr>
              <w:jc w:val="right"/>
              <w:rPr>
                <w:b/>
                <w:bCs/>
                <w:color w:val="000000"/>
                <w:sz w:val="18"/>
                <w:szCs w:val="18"/>
              </w:rPr>
            </w:pPr>
            <w:r w:rsidRPr="002F2570">
              <w:rPr>
                <w:b/>
                <w:bCs/>
                <w:color w:val="000000"/>
                <w:sz w:val="18"/>
                <w:szCs w:val="18"/>
              </w:rPr>
              <w:t>(24)</w:t>
            </w:r>
          </w:p>
        </w:tc>
        <w:tc>
          <w:tcPr>
            <w:tcW w:w="1380" w:type="dxa"/>
            <w:tcBorders>
              <w:top w:val="nil"/>
              <w:left w:val="nil"/>
              <w:bottom w:val="nil"/>
              <w:right w:val="nil"/>
            </w:tcBorders>
            <w:shd w:val="clear" w:color="auto" w:fill="auto"/>
            <w:noWrap/>
            <w:vAlign w:val="bottom"/>
          </w:tcPr>
          <w:p w:rsidR="00027EBD" w:rsidRPr="002F2570" w:rsidRDefault="00027EBD" w:rsidP="002F3AA1">
            <w:pPr>
              <w:jc w:val="right"/>
              <w:rPr>
                <w:b/>
                <w:bCs/>
                <w:color w:val="000000"/>
                <w:sz w:val="18"/>
                <w:szCs w:val="18"/>
              </w:rPr>
            </w:pPr>
            <w:r w:rsidRPr="002F2570">
              <w:rPr>
                <w:b/>
                <w:bCs/>
                <w:color w:val="000000"/>
                <w:sz w:val="18"/>
                <w:szCs w:val="18"/>
              </w:rPr>
              <w:t>(1 823)</w:t>
            </w:r>
          </w:p>
        </w:tc>
        <w:tc>
          <w:tcPr>
            <w:tcW w:w="1380" w:type="dxa"/>
            <w:tcBorders>
              <w:top w:val="nil"/>
              <w:left w:val="nil"/>
              <w:bottom w:val="nil"/>
              <w:right w:val="nil"/>
            </w:tcBorders>
            <w:shd w:val="clear" w:color="auto" w:fill="auto"/>
            <w:noWrap/>
            <w:vAlign w:val="bottom"/>
          </w:tcPr>
          <w:p w:rsidR="00027EBD" w:rsidRPr="002F2570" w:rsidRDefault="00027EBD" w:rsidP="002F3AA1">
            <w:pPr>
              <w:jc w:val="right"/>
              <w:rPr>
                <w:b/>
                <w:bCs/>
                <w:color w:val="000000"/>
                <w:sz w:val="18"/>
                <w:szCs w:val="18"/>
              </w:rPr>
            </w:pPr>
            <w:r w:rsidRPr="002F2570">
              <w:rPr>
                <w:b/>
                <w:bCs/>
                <w:color w:val="000000"/>
                <w:sz w:val="18"/>
                <w:szCs w:val="18"/>
              </w:rPr>
              <w:t>(696)</w:t>
            </w:r>
          </w:p>
        </w:tc>
        <w:tc>
          <w:tcPr>
            <w:tcW w:w="796" w:type="dxa"/>
            <w:tcBorders>
              <w:top w:val="nil"/>
              <w:left w:val="nil"/>
              <w:bottom w:val="nil"/>
              <w:right w:val="nil"/>
            </w:tcBorders>
            <w:shd w:val="clear" w:color="auto" w:fill="auto"/>
            <w:noWrap/>
            <w:vAlign w:val="bottom"/>
          </w:tcPr>
          <w:p w:rsidR="00027EBD" w:rsidRPr="002F2570" w:rsidRDefault="00027EBD">
            <w:pPr>
              <w:jc w:val="right"/>
              <w:rPr>
                <w:b/>
                <w:bCs/>
                <w:color w:val="000000"/>
                <w:sz w:val="18"/>
                <w:szCs w:val="18"/>
              </w:rPr>
            </w:pPr>
            <w:r w:rsidRPr="002F2570">
              <w:rPr>
                <w:b/>
                <w:bCs/>
                <w:color w:val="000000"/>
                <w:sz w:val="18"/>
                <w:szCs w:val="18"/>
              </w:rPr>
              <w:t>(2 543)</w:t>
            </w:r>
          </w:p>
        </w:tc>
      </w:tr>
      <w:tr w:rsidR="00027EBD" w:rsidRPr="002F2570" w:rsidTr="00027EBD">
        <w:trPr>
          <w:trHeight w:val="240"/>
          <w:jc w:val="center"/>
        </w:trPr>
        <w:tc>
          <w:tcPr>
            <w:tcW w:w="2732" w:type="dxa"/>
            <w:tcBorders>
              <w:top w:val="nil"/>
              <w:left w:val="nil"/>
              <w:bottom w:val="nil"/>
              <w:right w:val="nil"/>
            </w:tcBorders>
            <w:shd w:val="clear" w:color="auto" w:fill="auto"/>
            <w:vAlign w:val="bottom"/>
          </w:tcPr>
          <w:p w:rsidR="00027EBD" w:rsidRPr="002F2570" w:rsidRDefault="00027EBD" w:rsidP="00894E67">
            <w:pPr>
              <w:autoSpaceDE/>
              <w:autoSpaceDN/>
              <w:rPr>
                <w:sz w:val="18"/>
                <w:szCs w:val="18"/>
              </w:rPr>
            </w:pPr>
            <w:r w:rsidRPr="002F2570">
              <w:rPr>
                <w:sz w:val="18"/>
                <w:szCs w:val="18"/>
              </w:rPr>
              <w:t xml:space="preserve">Амортизационные отчисления </w:t>
            </w:r>
          </w:p>
        </w:tc>
        <w:tc>
          <w:tcPr>
            <w:tcW w:w="1466" w:type="dxa"/>
            <w:tcBorders>
              <w:top w:val="nil"/>
              <w:left w:val="nil"/>
              <w:bottom w:val="nil"/>
              <w:right w:val="nil"/>
            </w:tcBorders>
            <w:shd w:val="clear" w:color="auto" w:fill="auto"/>
            <w:noWrap/>
            <w:vAlign w:val="bottom"/>
          </w:tcPr>
          <w:p w:rsidR="00027EBD" w:rsidRPr="002F2570" w:rsidRDefault="00027EBD">
            <w:pPr>
              <w:jc w:val="right"/>
              <w:rPr>
                <w:color w:val="000000"/>
                <w:sz w:val="18"/>
                <w:szCs w:val="18"/>
              </w:rPr>
            </w:pPr>
            <w:r w:rsidRPr="002F2570">
              <w:rPr>
                <w:color w:val="000000"/>
                <w:sz w:val="18"/>
                <w:szCs w:val="18"/>
              </w:rPr>
              <w:t>(59)</w:t>
            </w:r>
          </w:p>
        </w:tc>
        <w:tc>
          <w:tcPr>
            <w:tcW w:w="1380" w:type="dxa"/>
            <w:tcBorders>
              <w:top w:val="nil"/>
              <w:left w:val="nil"/>
              <w:bottom w:val="nil"/>
              <w:right w:val="nil"/>
            </w:tcBorders>
            <w:shd w:val="clear" w:color="auto" w:fill="auto"/>
            <w:noWrap/>
            <w:vAlign w:val="bottom"/>
          </w:tcPr>
          <w:p w:rsidR="00027EBD" w:rsidRPr="002F2570" w:rsidRDefault="00027EBD">
            <w:pPr>
              <w:jc w:val="right"/>
              <w:rPr>
                <w:color w:val="000000"/>
                <w:sz w:val="18"/>
                <w:szCs w:val="18"/>
              </w:rPr>
            </w:pPr>
            <w:r w:rsidRPr="002F2570">
              <w:rPr>
                <w:color w:val="000000"/>
                <w:sz w:val="18"/>
                <w:szCs w:val="18"/>
              </w:rPr>
              <w:t>(397)</w:t>
            </w:r>
          </w:p>
        </w:tc>
        <w:tc>
          <w:tcPr>
            <w:tcW w:w="1380" w:type="dxa"/>
            <w:tcBorders>
              <w:top w:val="nil"/>
              <w:left w:val="nil"/>
              <w:bottom w:val="nil"/>
              <w:right w:val="nil"/>
            </w:tcBorders>
            <w:shd w:val="clear" w:color="auto" w:fill="auto"/>
            <w:noWrap/>
            <w:vAlign w:val="bottom"/>
          </w:tcPr>
          <w:p w:rsidR="00027EBD" w:rsidRPr="002F2570" w:rsidRDefault="00027EBD" w:rsidP="00FE75EF">
            <w:pPr>
              <w:jc w:val="right"/>
              <w:rPr>
                <w:color w:val="000000"/>
                <w:sz w:val="18"/>
                <w:szCs w:val="18"/>
              </w:rPr>
            </w:pPr>
            <w:r w:rsidRPr="002F2570">
              <w:rPr>
                <w:color w:val="000000"/>
                <w:sz w:val="18"/>
                <w:szCs w:val="18"/>
              </w:rPr>
              <w:t>(132)</w:t>
            </w:r>
          </w:p>
        </w:tc>
        <w:tc>
          <w:tcPr>
            <w:tcW w:w="796" w:type="dxa"/>
            <w:tcBorders>
              <w:top w:val="nil"/>
              <w:left w:val="nil"/>
              <w:bottom w:val="nil"/>
              <w:right w:val="nil"/>
            </w:tcBorders>
            <w:shd w:val="clear" w:color="auto" w:fill="auto"/>
            <w:noWrap/>
            <w:vAlign w:val="bottom"/>
          </w:tcPr>
          <w:p w:rsidR="00027EBD" w:rsidRPr="002F2570" w:rsidRDefault="00027EBD" w:rsidP="00FE75EF">
            <w:pPr>
              <w:jc w:val="right"/>
              <w:rPr>
                <w:color w:val="000000"/>
                <w:sz w:val="18"/>
                <w:szCs w:val="18"/>
              </w:rPr>
            </w:pPr>
            <w:r w:rsidRPr="002F2570">
              <w:rPr>
                <w:color w:val="000000"/>
                <w:sz w:val="18"/>
                <w:szCs w:val="18"/>
              </w:rPr>
              <w:t>(588)</w:t>
            </w:r>
          </w:p>
        </w:tc>
      </w:tr>
      <w:tr w:rsidR="00027EBD" w:rsidRPr="002F2570" w:rsidTr="00027EBD">
        <w:trPr>
          <w:trHeight w:val="240"/>
          <w:jc w:val="center"/>
        </w:trPr>
        <w:tc>
          <w:tcPr>
            <w:tcW w:w="2732" w:type="dxa"/>
            <w:tcBorders>
              <w:top w:val="nil"/>
              <w:left w:val="nil"/>
              <w:right w:val="nil"/>
            </w:tcBorders>
            <w:shd w:val="clear" w:color="auto" w:fill="auto"/>
            <w:vAlign w:val="bottom"/>
          </w:tcPr>
          <w:p w:rsidR="00027EBD" w:rsidRPr="002F2570" w:rsidRDefault="00027EBD" w:rsidP="00894E67">
            <w:pPr>
              <w:autoSpaceDE/>
              <w:autoSpaceDN/>
              <w:rPr>
                <w:sz w:val="18"/>
                <w:szCs w:val="18"/>
              </w:rPr>
            </w:pPr>
            <w:r w:rsidRPr="002F2570">
              <w:rPr>
                <w:sz w:val="18"/>
                <w:szCs w:val="18"/>
              </w:rPr>
              <w:t>Переоценка</w:t>
            </w:r>
          </w:p>
        </w:tc>
        <w:tc>
          <w:tcPr>
            <w:tcW w:w="1466" w:type="dxa"/>
            <w:tcBorders>
              <w:top w:val="nil"/>
              <w:left w:val="nil"/>
              <w:right w:val="nil"/>
            </w:tcBorders>
            <w:shd w:val="clear" w:color="auto" w:fill="auto"/>
            <w:noWrap/>
            <w:vAlign w:val="bottom"/>
          </w:tcPr>
          <w:p w:rsidR="00027EBD" w:rsidRPr="002F2570" w:rsidRDefault="00027EBD">
            <w:pPr>
              <w:jc w:val="right"/>
              <w:rPr>
                <w:color w:val="000000"/>
                <w:sz w:val="18"/>
                <w:szCs w:val="18"/>
              </w:rPr>
            </w:pPr>
            <w:r w:rsidRPr="002F2570">
              <w:rPr>
                <w:color w:val="000000"/>
                <w:sz w:val="18"/>
                <w:szCs w:val="18"/>
              </w:rPr>
              <w:t>0</w:t>
            </w:r>
          </w:p>
        </w:tc>
        <w:tc>
          <w:tcPr>
            <w:tcW w:w="1380" w:type="dxa"/>
            <w:tcBorders>
              <w:top w:val="nil"/>
              <w:left w:val="nil"/>
              <w:right w:val="nil"/>
            </w:tcBorders>
            <w:shd w:val="clear" w:color="auto" w:fill="auto"/>
            <w:noWrap/>
            <w:vAlign w:val="bottom"/>
          </w:tcPr>
          <w:p w:rsidR="00027EBD" w:rsidRPr="002F2570" w:rsidRDefault="00027EBD">
            <w:pPr>
              <w:jc w:val="right"/>
              <w:rPr>
                <w:color w:val="000000"/>
                <w:sz w:val="18"/>
                <w:szCs w:val="18"/>
              </w:rPr>
            </w:pPr>
            <w:r w:rsidRPr="002F2570">
              <w:rPr>
                <w:color w:val="000000"/>
                <w:sz w:val="18"/>
                <w:szCs w:val="18"/>
              </w:rPr>
              <w:t>0</w:t>
            </w:r>
          </w:p>
        </w:tc>
        <w:tc>
          <w:tcPr>
            <w:tcW w:w="1380" w:type="dxa"/>
            <w:tcBorders>
              <w:top w:val="nil"/>
              <w:left w:val="nil"/>
              <w:right w:val="nil"/>
            </w:tcBorders>
            <w:shd w:val="clear" w:color="auto" w:fill="auto"/>
            <w:noWrap/>
            <w:vAlign w:val="bottom"/>
          </w:tcPr>
          <w:p w:rsidR="00027EBD" w:rsidRPr="002F2570" w:rsidRDefault="00027EBD">
            <w:pPr>
              <w:jc w:val="right"/>
              <w:rPr>
                <w:color w:val="000000"/>
                <w:sz w:val="18"/>
                <w:szCs w:val="18"/>
              </w:rPr>
            </w:pPr>
            <w:r w:rsidRPr="002F2570">
              <w:rPr>
                <w:color w:val="000000"/>
                <w:sz w:val="18"/>
                <w:szCs w:val="18"/>
              </w:rPr>
              <w:t>0</w:t>
            </w:r>
          </w:p>
        </w:tc>
        <w:tc>
          <w:tcPr>
            <w:tcW w:w="796" w:type="dxa"/>
            <w:tcBorders>
              <w:top w:val="nil"/>
              <w:left w:val="nil"/>
              <w:right w:val="nil"/>
            </w:tcBorders>
            <w:shd w:val="clear" w:color="auto" w:fill="auto"/>
            <w:noWrap/>
            <w:vAlign w:val="bottom"/>
          </w:tcPr>
          <w:p w:rsidR="00027EBD" w:rsidRPr="002F2570" w:rsidRDefault="00027EBD">
            <w:pPr>
              <w:jc w:val="right"/>
              <w:rPr>
                <w:color w:val="000000"/>
                <w:sz w:val="18"/>
                <w:szCs w:val="18"/>
              </w:rPr>
            </w:pPr>
            <w:r w:rsidRPr="002F2570">
              <w:rPr>
                <w:color w:val="000000"/>
                <w:sz w:val="18"/>
                <w:szCs w:val="18"/>
              </w:rPr>
              <w:t>0</w:t>
            </w:r>
          </w:p>
        </w:tc>
      </w:tr>
      <w:tr w:rsidR="00027EBD" w:rsidRPr="002F2570" w:rsidTr="00027EBD">
        <w:trPr>
          <w:trHeight w:val="240"/>
          <w:jc w:val="center"/>
        </w:trPr>
        <w:tc>
          <w:tcPr>
            <w:tcW w:w="2732" w:type="dxa"/>
            <w:tcBorders>
              <w:top w:val="nil"/>
              <w:left w:val="nil"/>
              <w:bottom w:val="single" w:sz="4" w:space="0" w:color="auto"/>
              <w:right w:val="nil"/>
            </w:tcBorders>
            <w:shd w:val="clear" w:color="auto" w:fill="auto"/>
            <w:vAlign w:val="bottom"/>
          </w:tcPr>
          <w:p w:rsidR="00027EBD" w:rsidRPr="002F2570" w:rsidRDefault="00027EBD" w:rsidP="00894E67">
            <w:pPr>
              <w:autoSpaceDE/>
              <w:autoSpaceDN/>
              <w:rPr>
                <w:sz w:val="18"/>
                <w:szCs w:val="18"/>
              </w:rPr>
            </w:pPr>
            <w:r w:rsidRPr="002F2570">
              <w:rPr>
                <w:sz w:val="18"/>
                <w:szCs w:val="18"/>
              </w:rPr>
              <w:t>Выбытия</w:t>
            </w:r>
          </w:p>
        </w:tc>
        <w:tc>
          <w:tcPr>
            <w:tcW w:w="1466" w:type="dxa"/>
            <w:tcBorders>
              <w:top w:val="nil"/>
              <w:left w:val="nil"/>
              <w:bottom w:val="single" w:sz="4" w:space="0" w:color="auto"/>
              <w:right w:val="nil"/>
            </w:tcBorders>
            <w:shd w:val="clear" w:color="auto" w:fill="auto"/>
            <w:noWrap/>
            <w:vAlign w:val="bottom"/>
          </w:tcPr>
          <w:p w:rsidR="00027EBD" w:rsidRPr="002F2570" w:rsidRDefault="00027EBD">
            <w:pPr>
              <w:jc w:val="right"/>
              <w:rPr>
                <w:color w:val="000000"/>
                <w:sz w:val="18"/>
                <w:szCs w:val="18"/>
              </w:rPr>
            </w:pPr>
            <w:r w:rsidRPr="002F2570">
              <w:rPr>
                <w:color w:val="000000"/>
                <w:sz w:val="18"/>
                <w:szCs w:val="18"/>
              </w:rPr>
              <w:t>(83)</w:t>
            </w:r>
          </w:p>
        </w:tc>
        <w:tc>
          <w:tcPr>
            <w:tcW w:w="1380" w:type="dxa"/>
            <w:tcBorders>
              <w:top w:val="nil"/>
              <w:left w:val="nil"/>
              <w:bottom w:val="single" w:sz="4" w:space="0" w:color="auto"/>
              <w:right w:val="nil"/>
            </w:tcBorders>
            <w:shd w:val="clear" w:color="auto" w:fill="auto"/>
            <w:noWrap/>
            <w:vAlign w:val="bottom"/>
          </w:tcPr>
          <w:p w:rsidR="00027EBD" w:rsidRPr="002F2570" w:rsidRDefault="00027EBD">
            <w:pPr>
              <w:jc w:val="right"/>
              <w:rPr>
                <w:color w:val="000000"/>
                <w:sz w:val="18"/>
                <w:szCs w:val="18"/>
              </w:rPr>
            </w:pPr>
            <w:r w:rsidRPr="002F2570">
              <w:rPr>
                <w:color w:val="000000"/>
                <w:sz w:val="18"/>
                <w:szCs w:val="18"/>
              </w:rPr>
              <w:t>0</w:t>
            </w:r>
          </w:p>
        </w:tc>
        <w:tc>
          <w:tcPr>
            <w:tcW w:w="1380" w:type="dxa"/>
            <w:tcBorders>
              <w:top w:val="nil"/>
              <w:left w:val="nil"/>
              <w:bottom w:val="single" w:sz="4" w:space="0" w:color="auto"/>
              <w:right w:val="nil"/>
            </w:tcBorders>
            <w:shd w:val="clear" w:color="auto" w:fill="auto"/>
            <w:noWrap/>
            <w:vAlign w:val="bottom"/>
          </w:tcPr>
          <w:p w:rsidR="00027EBD" w:rsidRPr="002F2570" w:rsidRDefault="00027EBD">
            <w:pPr>
              <w:jc w:val="right"/>
              <w:rPr>
                <w:color w:val="000000"/>
                <w:sz w:val="18"/>
                <w:szCs w:val="18"/>
              </w:rPr>
            </w:pPr>
            <w:r w:rsidRPr="002F2570">
              <w:rPr>
                <w:color w:val="000000"/>
                <w:sz w:val="18"/>
                <w:szCs w:val="18"/>
              </w:rPr>
              <w:t>(90)</w:t>
            </w:r>
          </w:p>
        </w:tc>
        <w:tc>
          <w:tcPr>
            <w:tcW w:w="796" w:type="dxa"/>
            <w:tcBorders>
              <w:top w:val="nil"/>
              <w:left w:val="nil"/>
              <w:bottom w:val="single" w:sz="4" w:space="0" w:color="auto"/>
              <w:right w:val="nil"/>
            </w:tcBorders>
            <w:shd w:val="clear" w:color="auto" w:fill="auto"/>
            <w:noWrap/>
            <w:vAlign w:val="bottom"/>
          </w:tcPr>
          <w:p w:rsidR="00027EBD" w:rsidRPr="002F2570" w:rsidRDefault="00027EBD" w:rsidP="00FE75EF">
            <w:pPr>
              <w:jc w:val="right"/>
              <w:rPr>
                <w:color w:val="000000"/>
                <w:sz w:val="18"/>
                <w:szCs w:val="18"/>
              </w:rPr>
            </w:pPr>
            <w:r w:rsidRPr="002F2570">
              <w:rPr>
                <w:color w:val="000000"/>
                <w:sz w:val="18"/>
                <w:szCs w:val="18"/>
              </w:rPr>
              <w:t>(173)</w:t>
            </w:r>
          </w:p>
        </w:tc>
      </w:tr>
      <w:tr w:rsidR="00027EBD" w:rsidRPr="002F2570" w:rsidTr="00027EBD">
        <w:trPr>
          <w:trHeight w:val="240"/>
          <w:jc w:val="center"/>
        </w:trPr>
        <w:tc>
          <w:tcPr>
            <w:tcW w:w="2732" w:type="dxa"/>
            <w:tcBorders>
              <w:top w:val="single" w:sz="4" w:space="0" w:color="auto"/>
              <w:left w:val="nil"/>
              <w:bottom w:val="nil"/>
              <w:right w:val="nil"/>
            </w:tcBorders>
            <w:shd w:val="clear" w:color="auto" w:fill="auto"/>
            <w:vAlign w:val="bottom"/>
          </w:tcPr>
          <w:p w:rsidR="00027EBD" w:rsidRPr="002F2570" w:rsidRDefault="00027EBD" w:rsidP="00957C65">
            <w:pPr>
              <w:autoSpaceDE/>
              <w:autoSpaceDN/>
              <w:rPr>
                <w:b/>
                <w:bCs/>
                <w:sz w:val="18"/>
                <w:szCs w:val="18"/>
              </w:rPr>
            </w:pPr>
            <w:r w:rsidRPr="002F2570">
              <w:rPr>
                <w:b/>
                <w:bCs/>
                <w:sz w:val="18"/>
                <w:szCs w:val="18"/>
              </w:rPr>
              <w:t>Остаток на 31 декабря 2017 года</w:t>
            </w:r>
          </w:p>
        </w:tc>
        <w:tc>
          <w:tcPr>
            <w:tcW w:w="1466" w:type="dxa"/>
            <w:tcBorders>
              <w:top w:val="single" w:sz="4" w:space="0" w:color="auto"/>
              <w:left w:val="nil"/>
              <w:bottom w:val="nil"/>
              <w:right w:val="nil"/>
            </w:tcBorders>
            <w:shd w:val="clear" w:color="auto" w:fill="auto"/>
            <w:noWrap/>
            <w:vAlign w:val="bottom"/>
          </w:tcPr>
          <w:p w:rsidR="00027EBD" w:rsidRPr="002F2570" w:rsidRDefault="00027EBD">
            <w:pPr>
              <w:jc w:val="right"/>
              <w:rPr>
                <w:b/>
                <w:bCs/>
                <w:color w:val="000000"/>
                <w:sz w:val="18"/>
                <w:szCs w:val="18"/>
              </w:rPr>
            </w:pPr>
            <w:r w:rsidRPr="002F2570">
              <w:rPr>
                <w:b/>
                <w:bCs/>
                <w:color w:val="000000"/>
                <w:sz w:val="18"/>
                <w:szCs w:val="18"/>
              </w:rPr>
              <w:t>0</w:t>
            </w:r>
          </w:p>
        </w:tc>
        <w:tc>
          <w:tcPr>
            <w:tcW w:w="1380" w:type="dxa"/>
            <w:tcBorders>
              <w:top w:val="single" w:sz="4" w:space="0" w:color="auto"/>
              <w:left w:val="nil"/>
              <w:bottom w:val="nil"/>
              <w:right w:val="nil"/>
            </w:tcBorders>
            <w:shd w:val="clear" w:color="auto" w:fill="auto"/>
            <w:noWrap/>
            <w:vAlign w:val="bottom"/>
          </w:tcPr>
          <w:p w:rsidR="00027EBD" w:rsidRPr="002F2570" w:rsidRDefault="00027EBD" w:rsidP="00FE75EF">
            <w:pPr>
              <w:jc w:val="right"/>
              <w:rPr>
                <w:b/>
                <w:bCs/>
                <w:color w:val="000000"/>
                <w:sz w:val="18"/>
                <w:szCs w:val="18"/>
              </w:rPr>
            </w:pPr>
            <w:r w:rsidRPr="002F2570">
              <w:rPr>
                <w:b/>
                <w:bCs/>
                <w:color w:val="000000"/>
                <w:sz w:val="18"/>
                <w:szCs w:val="18"/>
              </w:rPr>
              <w:t>(2 221)</w:t>
            </w:r>
          </w:p>
        </w:tc>
        <w:tc>
          <w:tcPr>
            <w:tcW w:w="1380" w:type="dxa"/>
            <w:tcBorders>
              <w:top w:val="single" w:sz="4" w:space="0" w:color="auto"/>
              <w:left w:val="nil"/>
              <w:bottom w:val="nil"/>
              <w:right w:val="nil"/>
            </w:tcBorders>
            <w:shd w:val="clear" w:color="auto" w:fill="auto"/>
            <w:noWrap/>
            <w:vAlign w:val="bottom"/>
          </w:tcPr>
          <w:p w:rsidR="00027EBD" w:rsidRPr="002F2570" w:rsidRDefault="00027EBD" w:rsidP="00FE75EF">
            <w:pPr>
              <w:jc w:val="right"/>
              <w:rPr>
                <w:b/>
                <w:bCs/>
                <w:color w:val="000000"/>
                <w:sz w:val="18"/>
                <w:szCs w:val="18"/>
              </w:rPr>
            </w:pPr>
            <w:r w:rsidRPr="002F2570">
              <w:rPr>
                <w:b/>
                <w:bCs/>
                <w:color w:val="000000"/>
                <w:sz w:val="18"/>
                <w:szCs w:val="18"/>
              </w:rPr>
              <w:t>(738)</w:t>
            </w:r>
          </w:p>
        </w:tc>
        <w:tc>
          <w:tcPr>
            <w:tcW w:w="796" w:type="dxa"/>
            <w:tcBorders>
              <w:top w:val="single" w:sz="4" w:space="0" w:color="auto"/>
              <w:left w:val="nil"/>
              <w:bottom w:val="nil"/>
              <w:right w:val="nil"/>
            </w:tcBorders>
            <w:shd w:val="clear" w:color="auto" w:fill="auto"/>
            <w:noWrap/>
            <w:vAlign w:val="bottom"/>
          </w:tcPr>
          <w:p w:rsidR="00027EBD" w:rsidRPr="002F2570" w:rsidRDefault="00027EBD" w:rsidP="00FE75EF">
            <w:pPr>
              <w:jc w:val="right"/>
              <w:rPr>
                <w:b/>
                <w:bCs/>
                <w:color w:val="000000"/>
                <w:sz w:val="18"/>
                <w:szCs w:val="18"/>
              </w:rPr>
            </w:pPr>
            <w:r w:rsidRPr="002F2570">
              <w:rPr>
                <w:b/>
                <w:bCs/>
                <w:color w:val="000000"/>
                <w:sz w:val="18"/>
                <w:szCs w:val="18"/>
              </w:rPr>
              <w:t>(2 959)</w:t>
            </w:r>
          </w:p>
        </w:tc>
      </w:tr>
      <w:tr w:rsidR="00027EBD" w:rsidRPr="002F2570" w:rsidTr="00027EBD">
        <w:trPr>
          <w:trHeight w:val="240"/>
          <w:jc w:val="center"/>
        </w:trPr>
        <w:tc>
          <w:tcPr>
            <w:tcW w:w="2732" w:type="dxa"/>
            <w:tcBorders>
              <w:top w:val="nil"/>
              <w:left w:val="nil"/>
              <w:bottom w:val="nil"/>
              <w:right w:val="nil"/>
            </w:tcBorders>
            <w:shd w:val="clear" w:color="auto" w:fill="auto"/>
            <w:vAlign w:val="center"/>
          </w:tcPr>
          <w:p w:rsidR="00027EBD" w:rsidRPr="002F2570" w:rsidRDefault="00027EBD" w:rsidP="00FE75EF">
            <w:pPr>
              <w:autoSpaceDE/>
              <w:autoSpaceDN/>
              <w:rPr>
                <w:b/>
                <w:bCs/>
                <w:sz w:val="18"/>
                <w:szCs w:val="18"/>
              </w:rPr>
            </w:pPr>
            <w:r w:rsidRPr="002F2570">
              <w:rPr>
                <w:b/>
                <w:bCs/>
                <w:sz w:val="18"/>
                <w:szCs w:val="18"/>
              </w:rPr>
              <w:t>Остаточная стоимость на 31 декабря 2017 года</w:t>
            </w:r>
          </w:p>
        </w:tc>
        <w:tc>
          <w:tcPr>
            <w:tcW w:w="1466" w:type="dxa"/>
            <w:tcBorders>
              <w:top w:val="nil"/>
              <w:left w:val="nil"/>
              <w:bottom w:val="nil"/>
              <w:right w:val="nil"/>
            </w:tcBorders>
            <w:shd w:val="clear" w:color="auto" w:fill="auto"/>
            <w:noWrap/>
            <w:vAlign w:val="bottom"/>
          </w:tcPr>
          <w:p w:rsidR="00027EBD" w:rsidRPr="002F2570" w:rsidRDefault="00027EBD">
            <w:pPr>
              <w:jc w:val="right"/>
              <w:rPr>
                <w:b/>
                <w:bCs/>
                <w:color w:val="000000"/>
                <w:sz w:val="18"/>
                <w:szCs w:val="18"/>
              </w:rPr>
            </w:pPr>
            <w:r w:rsidRPr="002F2570">
              <w:rPr>
                <w:b/>
                <w:bCs/>
                <w:color w:val="000000"/>
                <w:sz w:val="18"/>
                <w:szCs w:val="18"/>
              </w:rPr>
              <w:t>0</w:t>
            </w:r>
          </w:p>
        </w:tc>
        <w:tc>
          <w:tcPr>
            <w:tcW w:w="1380" w:type="dxa"/>
            <w:tcBorders>
              <w:top w:val="nil"/>
              <w:left w:val="nil"/>
              <w:bottom w:val="nil"/>
              <w:right w:val="nil"/>
            </w:tcBorders>
            <w:shd w:val="clear" w:color="auto" w:fill="auto"/>
            <w:noWrap/>
            <w:vAlign w:val="bottom"/>
          </w:tcPr>
          <w:p w:rsidR="00027EBD" w:rsidRPr="002F2570" w:rsidRDefault="00027EBD">
            <w:pPr>
              <w:jc w:val="right"/>
              <w:rPr>
                <w:b/>
                <w:bCs/>
                <w:color w:val="000000"/>
                <w:sz w:val="18"/>
                <w:szCs w:val="18"/>
              </w:rPr>
            </w:pPr>
            <w:r w:rsidRPr="002F2570">
              <w:rPr>
                <w:b/>
                <w:bCs/>
                <w:color w:val="000000"/>
                <w:sz w:val="18"/>
                <w:szCs w:val="18"/>
              </w:rPr>
              <w:t>718</w:t>
            </w:r>
          </w:p>
        </w:tc>
        <w:tc>
          <w:tcPr>
            <w:tcW w:w="1380" w:type="dxa"/>
            <w:tcBorders>
              <w:top w:val="nil"/>
              <w:left w:val="nil"/>
              <w:bottom w:val="nil"/>
              <w:right w:val="nil"/>
            </w:tcBorders>
            <w:shd w:val="clear" w:color="auto" w:fill="auto"/>
            <w:noWrap/>
            <w:vAlign w:val="bottom"/>
          </w:tcPr>
          <w:p w:rsidR="00027EBD" w:rsidRPr="002F2570" w:rsidRDefault="00027EBD" w:rsidP="002D367D">
            <w:pPr>
              <w:jc w:val="right"/>
              <w:rPr>
                <w:b/>
                <w:bCs/>
                <w:color w:val="000000"/>
                <w:sz w:val="18"/>
                <w:szCs w:val="18"/>
              </w:rPr>
            </w:pPr>
            <w:r w:rsidRPr="002F2570">
              <w:rPr>
                <w:b/>
                <w:bCs/>
                <w:color w:val="000000"/>
                <w:sz w:val="18"/>
                <w:szCs w:val="18"/>
              </w:rPr>
              <w:t>1 07</w:t>
            </w:r>
            <w:r w:rsidR="002D367D">
              <w:rPr>
                <w:b/>
                <w:bCs/>
                <w:color w:val="000000"/>
                <w:sz w:val="18"/>
                <w:szCs w:val="18"/>
              </w:rPr>
              <w:t>2</w:t>
            </w:r>
          </w:p>
        </w:tc>
        <w:tc>
          <w:tcPr>
            <w:tcW w:w="796" w:type="dxa"/>
            <w:tcBorders>
              <w:top w:val="nil"/>
              <w:left w:val="nil"/>
              <w:bottom w:val="nil"/>
              <w:right w:val="nil"/>
            </w:tcBorders>
            <w:shd w:val="clear" w:color="auto" w:fill="auto"/>
            <w:noWrap/>
            <w:vAlign w:val="bottom"/>
          </w:tcPr>
          <w:p w:rsidR="00027EBD" w:rsidRPr="002F2570" w:rsidRDefault="00027EBD">
            <w:pPr>
              <w:jc w:val="right"/>
              <w:rPr>
                <w:b/>
                <w:bCs/>
                <w:color w:val="000000"/>
                <w:sz w:val="18"/>
                <w:szCs w:val="18"/>
              </w:rPr>
            </w:pPr>
            <w:r w:rsidRPr="002F2570">
              <w:rPr>
                <w:b/>
                <w:bCs/>
                <w:color w:val="000000"/>
                <w:sz w:val="18"/>
                <w:szCs w:val="18"/>
              </w:rPr>
              <w:t>1 790</w:t>
            </w:r>
          </w:p>
        </w:tc>
      </w:tr>
    </w:tbl>
    <w:p w:rsidR="009C7B9F" w:rsidRDefault="009C7B9F" w:rsidP="00894E67">
      <w:pPr>
        <w:pStyle w:val="ABC-r-paragraphinNotes"/>
        <w:spacing w:after="120"/>
        <w:ind w:firstLine="709"/>
      </w:pPr>
    </w:p>
    <w:p w:rsidR="00BA07C7" w:rsidRPr="002F2570" w:rsidRDefault="00BA07C7" w:rsidP="00894E67">
      <w:pPr>
        <w:pStyle w:val="ABC-r-paragraphinNotes"/>
        <w:spacing w:after="120"/>
        <w:ind w:firstLine="709"/>
      </w:pPr>
      <w:r w:rsidRPr="002F2570">
        <w:t xml:space="preserve">Основные средства отражены по первоначальной стоимости за вычетом накопленного износа и резерва на обесценение по стоимости приобретения, скорректированной до эквивалента покупательной способности российского рубля на 31 декабря 2002 года, за вычетом накопленного износа. </w:t>
      </w:r>
    </w:p>
    <w:p w:rsidR="00196271" w:rsidRPr="002F2570" w:rsidRDefault="00196271" w:rsidP="00196271">
      <w:pPr>
        <w:pStyle w:val="10"/>
        <w:numPr>
          <w:ilvl w:val="0"/>
          <w:numId w:val="10"/>
        </w:numPr>
        <w:spacing w:before="120" w:after="0"/>
        <w:jc w:val="both"/>
      </w:pPr>
      <w:bookmarkStart w:id="62" w:name="_Toc515372673"/>
      <w:r w:rsidRPr="002F2570">
        <w:t>Долгосрочные активы, классифицируемые как «предназначенные для продажи»</w:t>
      </w:r>
      <w:bookmarkEnd w:id="62"/>
    </w:p>
    <w:tbl>
      <w:tblPr>
        <w:tblW w:w="9200" w:type="dxa"/>
        <w:tblInd w:w="108" w:type="dxa"/>
        <w:tblLook w:val="04A0" w:firstRow="1" w:lastRow="0" w:firstColumn="1" w:lastColumn="0" w:noHBand="0" w:noVBand="1"/>
      </w:tblPr>
      <w:tblGrid>
        <w:gridCol w:w="6420"/>
        <w:gridCol w:w="1420"/>
        <w:gridCol w:w="1360"/>
      </w:tblGrid>
      <w:tr w:rsidR="00847DBE" w:rsidRPr="002F2570" w:rsidTr="005339E0">
        <w:trPr>
          <w:trHeight w:val="255"/>
        </w:trPr>
        <w:tc>
          <w:tcPr>
            <w:tcW w:w="6420" w:type="dxa"/>
            <w:tcBorders>
              <w:top w:val="nil"/>
              <w:left w:val="nil"/>
              <w:bottom w:val="single" w:sz="8" w:space="0" w:color="auto"/>
              <w:right w:val="nil"/>
            </w:tcBorders>
            <w:shd w:val="clear" w:color="auto" w:fill="auto"/>
          </w:tcPr>
          <w:p w:rsidR="00847DBE" w:rsidRPr="002F2570" w:rsidRDefault="00847DBE" w:rsidP="005339E0">
            <w:pPr>
              <w:autoSpaceDE/>
              <w:autoSpaceDN/>
              <w:rPr>
                <w:sz w:val="18"/>
                <w:szCs w:val="18"/>
              </w:rPr>
            </w:pPr>
            <w:r w:rsidRPr="002F2570">
              <w:rPr>
                <w:sz w:val="18"/>
                <w:szCs w:val="18"/>
              </w:rPr>
              <w:t> </w:t>
            </w:r>
          </w:p>
        </w:tc>
        <w:tc>
          <w:tcPr>
            <w:tcW w:w="1420" w:type="dxa"/>
            <w:tcBorders>
              <w:top w:val="nil"/>
              <w:left w:val="nil"/>
              <w:bottom w:val="single" w:sz="8" w:space="0" w:color="auto"/>
              <w:right w:val="nil"/>
            </w:tcBorders>
            <w:shd w:val="clear" w:color="auto" w:fill="auto"/>
            <w:vAlign w:val="center"/>
          </w:tcPr>
          <w:p w:rsidR="00847DBE" w:rsidRPr="002F2570" w:rsidRDefault="00D65455" w:rsidP="005339E0">
            <w:pPr>
              <w:autoSpaceDE/>
              <w:autoSpaceDN/>
              <w:jc w:val="right"/>
              <w:rPr>
                <w:b/>
                <w:bCs/>
                <w:sz w:val="18"/>
                <w:szCs w:val="18"/>
              </w:rPr>
            </w:pPr>
            <w:r w:rsidRPr="002F2570">
              <w:rPr>
                <w:b/>
                <w:bCs/>
                <w:sz w:val="18"/>
                <w:szCs w:val="18"/>
              </w:rPr>
              <w:t>2017</w:t>
            </w:r>
          </w:p>
        </w:tc>
        <w:tc>
          <w:tcPr>
            <w:tcW w:w="1360" w:type="dxa"/>
            <w:tcBorders>
              <w:top w:val="nil"/>
              <w:left w:val="nil"/>
              <w:bottom w:val="single" w:sz="8" w:space="0" w:color="auto"/>
              <w:right w:val="nil"/>
            </w:tcBorders>
            <w:shd w:val="clear" w:color="auto" w:fill="auto"/>
            <w:vAlign w:val="center"/>
          </w:tcPr>
          <w:p w:rsidR="00847DBE" w:rsidRPr="002F2570" w:rsidRDefault="00D65455" w:rsidP="005339E0">
            <w:pPr>
              <w:autoSpaceDE/>
              <w:autoSpaceDN/>
              <w:jc w:val="right"/>
              <w:rPr>
                <w:b/>
                <w:bCs/>
                <w:sz w:val="18"/>
                <w:szCs w:val="18"/>
              </w:rPr>
            </w:pPr>
            <w:r w:rsidRPr="002F2570">
              <w:rPr>
                <w:b/>
                <w:bCs/>
                <w:sz w:val="18"/>
                <w:szCs w:val="18"/>
              </w:rPr>
              <w:t>2016</w:t>
            </w:r>
          </w:p>
        </w:tc>
      </w:tr>
      <w:tr w:rsidR="00847DBE" w:rsidRPr="002F2570" w:rsidTr="005339E0">
        <w:trPr>
          <w:trHeight w:val="240"/>
        </w:trPr>
        <w:tc>
          <w:tcPr>
            <w:tcW w:w="6420" w:type="dxa"/>
            <w:tcBorders>
              <w:top w:val="nil"/>
              <w:left w:val="nil"/>
              <w:bottom w:val="nil"/>
              <w:right w:val="nil"/>
            </w:tcBorders>
            <w:shd w:val="clear" w:color="auto" w:fill="auto"/>
          </w:tcPr>
          <w:p w:rsidR="00847DBE" w:rsidRPr="002F2570" w:rsidRDefault="00847DBE" w:rsidP="005339E0">
            <w:pPr>
              <w:autoSpaceDE/>
              <w:autoSpaceDN/>
              <w:jc w:val="right"/>
              <w:rPr>
                <w:b/>
                <w:bCs/>
                <w:sz w:val="18"/>
                <w:szCs w:val="18"/>
              </w:rPr>
            </w:pPr>
          </w:p>
        </w:tc>
        <w:tc>
          <w:tcPr>
            <w:tcW w:w="1420" w:type="dxa"/>
            <w:tcBorders>
              <w:top w:val="nil"/>
              <w:left w:val="nil"/>
              <w:bottom w:val="nil"/>
              <w:right w:val="nil"/>
            </w:tcBorders>
            <w:shd w:val="clear" w:color="auto" w:fill="auto"/>
          </w:tcPr>
          <w:p w:rsidR="00847DBE" w:rsidRPr="002F2570" w:rsidRDefault="00847DBE" w:rsidP="005339E0">
            <w:pPr>
              <w:autoSpaceDE/>
              <w:autoSpaceDN/>
            </w:pPr>
          </w:p>
        </w:tc>
        <w:tc>
          <w:tcPr>
            <w:tcW w:w="1360" w:type="dxa"/>
            <w:tcBorders>
              <w:top w:val="nil"/>
              <w:left w:val="nil"/>
              <w:bottom w:val="nil"/>
              <w:right w:val="nil"/>
            </w:tcBorders>
            <w:shd w:val="clear" w:color="auto" w:fill="auto"/>
            <w:vAlign w:val="bottom"/>
          </w:tcPr>
          <w:p w:rsidR="00847DBE" w:rsidRPr="002F2570" w:rsidRDefault="00847DBE" w:rsidP="005339E0">
            <w:pPr>
              <w:autoSpaceDE/>
              <w:autoSpaceDN/>
            </w:pPr>
          </w:p>
        </w:tc>
      </w:tr>
      <w:tr w:rsidR="00D65455" w:rsidRPr="002F2570" w:rsidTr="00E619D2">
        <w:trPr>
          <w:trHeight w:val="240"/>
        </w:trPr>
        <w:tc>
          <w:tcPr>
            <w:tcW w:w="6420" w:type="dxa"/>
            <w:tcBorders>
              <w:top w:val="nil"/>
              <w:left w:val="nil"/>
              <w:right w:val="nil"/>
            </w:tcBorders>
            <w:shd w:val="clear" w:color="auto" w:fill="auto"/>
            <w:vAlign w:val="center"/>
          </w:tcPr>
          <w:p w:rsidR="00D65455" w:rsidRPr="002F2570" w:rsidRDefault="00D65455" w:rsidP="00D65455">
            <w:pPr>
              <w:autoSpaceDE/>
              <w:autoSpaceDN/>
              <w:rPr>
                <w:sz w:val="18"/>
                <w:szCs w:val="18"/>
              </w:rPr>
            </w:pPr>
            <w:r w:rsidRPr="002F2570">
              <w:rPr>
                <w:sz w:val="18"/>
                <w:szCs w:val="18"/>
              </w:rPr>
              <w:t>Земельный участок</w:t>
            </w:r>
          </w:p>
        </w:tc>
        <w:tc>
          <w:tcPr>
            <w:tcW w:w="1420" w:type="dxa"/>
            <w:tcBorders>
              <w:top w:val="nil"/>
              <w:left w:val="nil"/>
              <w:right w:val="nil"/>
            </w:tcBorders>
            <w:shd w:val="clear" w:color="auto" w:fill="auto"/>
            <w:vAlign w:val="bottom"/>
          </w:tcPr>
          <w:p w:rsidR="00D65455" w:rsidRPr="002F2570" w:rsidRDefault="00D65455" w:rsidP="00D65455">
            <w:pPr>
              <w:autoSpaceDE/>
              <w:autoSpaceDN/>
              <w:jc w:val="right"/>
              <w:rPr>
                <w:sz w:val="18"/>
                <w:szCs w:val="18"/>
              </w:rPr>
            </w:pPr>
            <w:r w:rsidRPr="002F2570">
              <w:rPr>
                <w:sz w:val="18"/>
                <w:szCs w:val="18"/>
              </w:rPr>
              <w:t>2 000</w:t>
            </w:r>
          </w:p>
        </w:tc>
        <w:tc>
          <w:tcPr>
            <w:tcW w:w="1360" w:type="dxa"/>
            <w:tcBorders>
              <w:top w:val="nil"/>
              <w:left w:val="nil"/>
              <w:right w:val="nil"/>
            </w:tcBorders>
            <w:shd w:val="clear" w:color="auto" w:fill="auto"/>
            <w:vAlign w:val="bottom"/>
          </w:tcPr>
          <w:p w:rsidR="00D65455" w:rsidRPr="002F2570" w:rsidRDefault="00D65455" w:rsidP="00D65455">
            <w:pPr>
              <w:autoSpaceDE/>
              <w:autoSpaceDN/>
              <w:jc w:val="right"/>
              <w:rPr>
                <w:sz w:val="18"/>
                <w:szCs w:val="18"/>
              </w:rPr>
            </w:pPr>
            <w:r w:rsidRPr="002F2570">
              <w:rPr>
                <w:sz w:val="18"/>
                <w:szCs w:val="18"/>
              </w:rPr>
              <w:t>2 000</w:t>
            </w:r>
          </w:p>
        </w:tc>
      </w:tr>
      <w:tr w:rsidR="00D65455" w:rsidRPr="002F2570" w:rsidTr="00E619D2">
        <w:trPr>
          <w:trHeight w:val="240"/>
        </w:trPr>
        <w:tc>
          <w:tcPr>
            <w:tcW w:w="6420" w:type="dxa"/>
            <w:tcBorders>
              <w:top w:val="nil"/>
              <w:left w:val="nil"/>
              <w:bottom w:val="single" w:sz="4" w:space="0" w:color="auto"/>
              <w:right w:val="nil"/>
            </w:tcBorders>
            <w:shd w:val="clear" w:color="auto" w:fill="auto"/>
            <w:vAlign w:val="center"/>
          </w:tcPr>
          <w:p w:rsidR="00D65455" w:rsidRPr="002F2570" w:rsidRDefault="00D65455" w:rsidP="00D65455">
            <w:pPr>
              <w:autoSpaceDE/>
              <w:autoSpaceDN/>
              <w:rPr>
                <w:sz w:val="18"/>
                <w:szCs w:val="18"/>
              </w:rPr>
            </w:pPr>
            <w:r w:rsidRPr="002F2570">
              <w:rPr>
                <w:sz w:val="18"/>
                <w:szCs w:val="18"/>
              </w:rPr>
              <w:t>Недвижимость</w:t>
            </w:r>
          </w:p>
        </w:tc>
        <w:tc>
          <w:tcPr>
            <w:tcW w:w="1420" w:type="dxa"/>
            <w:tcBorders>
              <w:top w:val="nil"/>
              <w:left w:val="nil"/>
              <w:bottom w:val="single" w:sz="4" w:space="0" w:color="auto"/>
              <w:right w:val="nil"/>
            </w:tcBorders>
            <w:shd w:val="clear" w:color="auto" w:fill="auto"/>
            <w:vAlign w:val="bottom"/>
          </w:tcPr>
          <w:p w:rsidR="00D65455" w:rsidRPr="002F2570" w:rsidRDefault="00D65455" w:rsidP="00D65455">
            <w:pPr>
              <w:autoSpaceDE/>
              <w:autoSpaceDN/>
              <w:jc w:val="right"/>
              <w:rPr>
                <w:sz w:val="18"/>
                <w:szCs w:val="18"/>
              </w:rPr>
            </w:pPr>
            <w:r w:rsidRPr="002F2570">
              <w:rPr>
                <w:sz w:val="18"/>
                <w:szCs w:val="18"/>
              </w:rPr>
              <w:t>4 500</w:t>
            </w:r>
          </w:p>
        </w:tc>
        <w:tc>
          <w:tcPr>
            <w:tcW w:w="1360" w:type="dxa"/>
            <w:tcBorders>
              <w:top w:val="nil"/>
              <w:left w:val="nil"/>
              <w:bottom w:val="single" w:sz="4" w:space="0" w:color="auto"/>
              <w:right w:val="nil"/>
            </w:tcBorders>
            <w:shd w:val="clear" w:color="auto" w:fill="auto"/>
            <w:vAlign w:val="bottom"/>
          </w:tcPr>
          <w:p w:rsidR="00D65455" w:rsidRPr="002F2570" w:rsidRDefault="00D65455" w:rsidP="00D65455">
            <w:pPr>
              <w:autoSpaceDE/>
              <w:autoSpaceDN/>
              <w:jc w:val="right"/>
              <w:rPr>
                <w:sz w:val="18"/>
                <w:szCs w:val="18"/>
              </w:rPr>
            </w:pPr>
            <w:r w:rsidRPr="002F2570">
              <w:rPr>
                <w:sz w:val="18"/>
                <w:szCs w:val="18"/>
              </w:rPr>
              <w:t>4 500</w:t>
            </w:r>
          </w:p>
        </w:tc>
      </w:tr>
      <w:tr w:rsidR="00D65455" w:rsidRPr="002F2570" w:rsidTr="00E619D2">
        <w:trPr>
          <w:trHeight w:val="240"/>
        </w:trPr>
        <w:tc>
          <w:tcPr>
            <w:tcW w:w="6420" w:type="dxa"/>
            <w:tcBorders>
              <w:top w:val="single" w:sz="4" w:space="0" w:color="auto"/>
              <w:left w:val="nil"/>
              <w:bottom w:val="nil"/>
              <w:right w:val="nil"/>
            </w:tcBorders>
            <w:shd w:val="clear" w:color="auto" w:fill="auto"/>
            <w:vAlign w:val="center"/>
          </w:tcPr>
          <w:p w:rsidR="00D65455" w:rsidRPr="002F2570" w:rsidRDefault="00D65455" w:rsidP="00D65455">
            <w:pPr>
              <w:autoSpaceDE/>
              <w:autoSpaceDN/>
              <w:rPr>
                <w:b/>
                <w:bCs/>
                <w:sz w:val="18"/>
                <w:szCs w:val="18"/>
              </w:rPr>
            </w:pPr>
            <w:r w:rsidRPr="002F2570">
              <w:rPr>
                <w:b/>
                <w:bCs/>
                <w:sz w:val="18"/>
                <w:szCs w:val="18"/>
              </w:rPr>
              <w:t>Долгосрочные активы, классифицируемые как «предназначенные для продажи»</w:t>
            </w:r>
          </w:p>
        </w:tc>
        <w:tc>
          <w:tcPr>
            <w:tcW w:w="1420" w:type="dxa"/>
            <w:tcBorders>
              <w:top w:val="single" w:sz="4" w:space="0" w:color="auto"/>
              <w:left w:val="nil"/>
              <w:bottom w:val="nil"/>
              <w:right w:val="nil"/>
            </w:tcBorders>
            <w:shd w:val="clear" w:color="auto" w:fill="auto"/>
            <w:vAlign w:val="bottom"/>
          </w:tcPr>
          <w:p w:rsidR="00D65455" w:rsidRPr="002F2570" w:rsidRDefault="00D65455" w:rsidP="00D65455">
            <w:pPr>
              <w:autoSpaceDE/>
              <w:autoSpaceDN/>
              <w:jc w:val="right"/>
              <w:rPr>
                <w:b/>
                <w:sz w:val="18"/>
                <w:szCs w:val="18"/>
              </w:rPr>
            </w:pPr>
            <w:r w:rsidRPr="002F2570">
              <w:rPr>
                <w:b/>
                <w:sz w:val="18"/>
                <w:szCs w:val="18"/>
              </w:rPr>
              <w:t>6 500</w:t>
            </w:r>
          </w:p>
        </w:tc>
        <w:tc>
          <w:tcPr>
            <w:tcW w:w="1360" w:type="dxa"/>
            <w:tcBorders>
              <w:top w:val="single" w:sz="4" w:space="0" w:color="auto"/>
              <w:left w:val="nil"/>
              <w:bottom w:val="nil"/>
              <w:right w:val="nil"/>
            </w:tcBorders>
            <w:shd w:val="clear" w:color="auto" w:fill="auto"/>
            <w:vAlign w:val="bottom"/>
          </w:tcPr>
          <w:p w:rsidR="00D65455" w:rsidRPr="002F2570" w:rsidRDefault="00D65455" w:rsidP="00D65455">
            <w:pPr>
              <w:autoSpaceDE/>
              <w:autoSpaceDN/>
              <w:jc w:val="right"/>
              <w:rPr>
                <w:b/>
                <w:sz w:val="18"/>
                <w:szCs w:val="18"/>
              </w:rPr>
            </w:pPr>
            <w:r w:rsidRPr="002F2570">
              <w:rPr>
                <w:b/>
                <w:sz w:val="18"/>
                <w:szCs w:val="18"/>
              </w:rPr>
              <w:t>6 500</w:t>
            </w:r>
          </w:p>
        </w:tc>
      </w:tr>
    </w:tbl>
    <w:p w:rsidR="00535E12" w:rsidRPr="002F2570" w:rsidRDefault="00535E12" w:rsidP="00894E67">
      <w:pPr>
        <w:pStyle w:val="ABC-r-paragraphinNotes"/>
        <w:spacing w:after="120"/>
        <w:ind w:firstLine="709"/>
      </w:pPr>
    </w:p>
    <w:p w:rsidR="00196271" w:rsidRPr="002F2570" w:rsidRDefault="00E35B53" w:rsidP="00894E67">
      <w:pPr>
        <w:pStyle w:val="ABC-r-paragraphinNotes"/>
        <w:spacing w:after="120"/>
        <w:ind w:firstLine="709"/>
      </w:pPr>
      <w:r w:rsidRPr="002F2570">
        <w:t xml:space="preserve">Банк утвердил план продажи. Банк проводит активные маркетинговые мероприятия по реализации данных активов и ожидает </w:t>
      </w:r>
      <w:r w:rsidR="00D65455" w:rsidRPr="002F2570">
        <w:t>завершить  продажу до конца 2018</w:t>
      </w:r>
      <w:r w:rsidRPr="002F2570">
        <w:t xml:space="preserve"> года. Долгосрочные активы, предназначенные для продажи, не амортизируются и учитываются по справедливой стоимости за вычетом затрат, которые необходимо понести для продажи.</w:t>
      </w:r>
      <w:r w:rsidR="00301EF4" w:rsidRPr="002F2570">
        <w:t xml:space="preserve"> Справедливая стоимость долгосрочных активов, классифицируемых как «предназначенные для продажи» с момента их признания существенно не изменилась.</w:t>
      </w:r>
    </w:p>
    <w:p w:rsidR="00AE509D" w:rsidRPr="002F2570" w:rsidRDefault="00AE509D" w:rsidP="00894E67">
      <w:pPr>
        <w:pStyle w:val="10"/>
        <w:numPr>
          <w:ilvl w:val="0"/>
          <w:numId w:val="10"/>
        </w:numPr>
        <w:spacing w:before="120" w:after="0"/>
        <w:jc w:val="both"/>
      </w:pPr>
      <w:bookmarkStart w:id="63" w:name="_Ref170543103"/>
      <w:bookmarkStart w:id="64" w:name="_Toc170641811"/>
      <w:bookmarkStart w:id="65" w:name="_Toc170641989"/>
      <w:bookmarkStart w:id="66" w:name="_Toc170642279"/>
      <w:bookmarkStart w:id="67" w:name="_Toc170642414"/>
      <w:bookmarkStart w:id="68" w:name="_Toc515372674"/>
      <w:r w:rsidRPr="002F2570">
        <w:t>Прочие активы</w:t>
      </w:r>
      <w:bookmarkEnd w:id="58"/>
      <w:bookmarkEnd w:id="63"/>
      <w:bookmarkEnd w:id="64"/>
      <w:bookmarkEnd w:id="65"/>
      <w:bookmarkEnd w:id="66"/>
      <w:bookmarkEnd w:id="67"/>
      <w:bookmarkEnd w:id="68"/>
    </w:p>
    <w:tbl>
      <w:tblPr>
        <w:tblW w:w="9180" w:type="dxa"/>
        <w:tblInd w:w="108" w:type="dxa"/>
        <w:tblLook w:val="04A0" w:firstRow="1" w:lastRow="0" w:firstColumn="1" w:lastColumn="0" w:noHBand="0" w:noVBand="1"/>
      </w:tblPr>
      <w:tblGrid>
        <w:gridCol w:w="5300"/>
        <w:gridCol w:w="1120"/>
        <w:gridCol w:w="1440"/>
        <w:gridCol w:w="1320"/>
      </w:tblGrid>
      <w:tr w:rsidR="00F84934" w:rsidRPr="002F2570" w:rsidTr="00F84934">
        <w:trPr>
          <w:trHeight w:val="270"/>
        </w:trPr>
        <w:tc>
          <w:tcPr>
            <w:tcW w:w="5300" w:type="dxa"/>
            <w:tcBorders>
              <w:top w:val="nil"/>
              <w:left w:val="nil"/>
              <w:bottom w:val="single" w:sz="8" w:space="0" w:color="auto"/>
              <w:right w:val="nil"/>
            </w:tcBorders>
            <w:shd w:val="clear" w:color="auto" w:fill="auto"/>
            <w:vAlign w:val="center"/>
          </w:tcPr>
          <w:p w:rsidR="00F84934" w:rsidRPr="002F2570" w:rsidRDefault="00F84934" w:rsidP="00D9469C">
            <w:pPr>
              <w:autoSpaceDE/>
              <w:autoSpaceDN/>
              <w:ind w:firstLineChars="100" w:firstLine="181"/>
              <w:rPr>
                <w:b/>
                <w:bCs/>
                <w:sz w:val="18"/>
                <w:szCs w:val="18"/>
              </w:rPr>
            </w:pPr>
            <w:r w:rsidRPr="002F2570">
              <w:rPr>
                <w:b/>
                <w:bCs/>
                <w:sz w:val="18"/>
                <w:szCs w:val="18"/>
              </w:rPr>
              <w:t> </w:t>
            </w:r>
          </w:p>
        </w:tc>
        <w:tc>
          <w:tcPr>
            <w:tcW w:w="1120" w:type="dxa"/>
            <w:tcBorders>
              <w:top w:val="nil"/>
              <w:left w:val="nil"/>
              <w:bottom w:val="single" w:sz="8" w:space="0" w:color="auto"/>
              <w:right w:val="nil"/>
            </w:tcBorders>
            <w:shd w:val="clear" w:color="auto" w:fill="auto"/>
          </w:tcPr>
          <w:p w:rsidR="00F84934" w:rsidRPr="002F2570" w:rsidRDefault="00F84934" w:rsidP="00894E67">
            <w:pPr>
              <w:autoSpaceDE/>
              <w:autoSpaceDN/>
              <w:jc w:val="center"/>
              <w:rPr>
                <w:b/>
                <w:bCs/>
                <w:sz w:val="18"/>
                <w:szCs w:val="18"/>
              </w:rPr>
            </w:pPr>
            <w:r w:rsidRPr="002F2570">
              <w:rPr>
                <w:b/>
                <w:bCs/>
                <w:sz w:val="18"/>
                <w:szCs w:val="18"/>
              </w:rPr>
              <w:t>Прим</w:t>
            </w:r>
          </w:p>
        </w:tc>
        <w:tc>
          <w:tcPr>
            <w:tcW w:w="1440" w:type="dxa"/>
            <w:tcBorders>
              <w:top w:val="nil"/>
              <w:left w:val="nil"/>
              <w:bottom w:val="single" w:sz="8" w:space="0" w:color="auto"/>
              <w:right w:val="nil"/>
            </w:tcBorders>
            <w:shd w:val="clear" w:color="auto" w:fill="auto"/>
            <w:vAlign w:val="center"/>
          </w:tcPr>
          <w:p w:rsidR="00F84934" w:rsidRPr="002F2570" w:rsidRDefault="00F84934" w:rsidP="00BA4578">
            <w:pPr>
              <w:autoSpaceDE/>
              <w:autoSpaceDN/>
              <w:jc w:val="right"/>
              <w:rPr>
                <w:b/>
                <w:bCs/>
                <w:sz w:val="18"/>
                <w:szCs w:val="18"/>
              </w:rPr>
            </w:pPr>
            <w:r w:rsidRPr="002F2570">
              <w:rPr>
                <w:b/>
                <w:bCs/>
                <w:sz w:val="18"/>
                <w:szCs w:val="18"/>
              </w:rPr>
              <w:t>201</w:t>
            </w:r>
            <w:r w:rsidR="00301EF4" w:rsidRPr="002F2570">
              <w:rPr>
                <w:b/>
                <w:bCs/>
                <w:sz w:val="18"/>
                <w:szCs w:val="18"/>
              </w:rPr>
              <w:t>7</w:t>
            </w:r>
          </w:p>
        </w:tc>
        <w:tc>
          <w:tcPr>
            <w:tcW w:w="1320" w:type="dxa"/>
            <w:tcBorders>
              <w:top w:val="nil"/>
              <w:left w:val="nil"/>
              <w:bottom w:val="single" w:sz="8" w:space="0" w:color="auto"/>
              <w:right w:val="nil"/>
            </w:tcBorders>
            <w:shd w:val="clear" w:color="auto" w:fill="auto"/>
            <w:vAlign w:val="center"/>
          </w:tcPr>
          <w:p w:rsidR="00F84934" w:rsidRPr="002F2570" w:rsidRDefault="00F84934" w:rsidP="00BA4578">
            <w:pPr>
              <w:autoSpaceDE/>
              <w:autoSpaceDN/>
              <w:jc w:val="right"/>
              <w:rPr>
                <w:b/>
                <w:bCs/>
                <w:sz w:val="18"/>
                <w:szCs w:val="18"/>
              </w:rPr>
            </w:pPr>
            <w:r w:rsidRPr="002F2570">
              <w:rPr>
                <w:b/>
                <w:bCs/>
                <w:sz w:val="18"/>
                <w:szCs w:val="18"/>
              </w:rPr>
              <w:t>201</w:t>
            </w:r>
            <w:r w:rsidR="00301EF4" w:rsidRPr="002F2570">
              <w:rPr>
                <w:b/>
                <w:bCs/>
                <w:sz w:val="18"/>
                <w:szCs w:val="18"/>
              </w:rPr>
              <w:t>6</w:t>
            </w:r>
          </w:p>
        </w:tc>
      </w:tr>
      <w:tr w:rsidR="00301EF4" w:rsidRPr="002F2570" w:rsidTr="005339E0">
        <w:trPr>
          <w:trHeight w:val="255"/>
        </w:trPr>
        <w:tc>
          <w:tcPr>
            <w:tcW w:w="5300" w:type="dxa"/>
            <w:tcBorders>
              <w:top w:val="nil"/>
              <w:left w:val="nil"/>
              <w:bottom w:val="nil"/>
              <w:right w:val="nil"/>
            </w:tcBorders>
            <w:shd w:val="clear" w:color="auto" w:fill="auto"/>
            <w:vAlign w:val="center"/>
          </w:tcPr>
          <w:p w:rsidR="00301EF4" w:rsidRPr="002F2570" w:rsidRDefault="00301EF4" w:rsidP="00301EF4">
            <w:pPr>
              <w:autoSpaceDE/>
              <w:autoSpaceDN/>
              <w:rPr>
                <w:sz w:val="18"/>
                <w:szCs w:val="18"/>
              </w:rPr>
            </w:pPr>
            <w:r w:rsidRPr="002F2570">
              <w:rPr>
                <w:sz w:val="18"/>
                <w:szCs w:val="18"/>
              </w:rPr>
              <w:t>Предоплаты за работы и услуги</w:t>
            </w:r>
          </w:p>
        </w:tc>
        <w:tc>
          <w:tcPr>
            <w:tcW w:w="1120" w:type="dxa"/>
            <w:tcBorders>
              <w:top w:val="nil"/>
              <w:left w:val="nil"/>
              <w:bottom w:val="nil"/>
              <w:right w:val="nil"/>
            </w:tcBorders>
            <w:shd w:val="clear" w:color="auto" w:fill="auto"/>
          </w:tcPr>
          <w:p w:rsidR="00301EF4" w:rsidRPr="002F2570" w:rsidRDefault="00301EF4" w:rsidP="00301EF4">
            <w:pPr>
              <w:autoSpaceDE/>
              <w:autoSpaceDN/>
              <w:rPr>
                <w:sz w:val="18"/>
                <w:szCs w:val="18"/>
              </w:rPr>
            </w:pPr>
          </w:p>
        </w:tc>
        <w:tc>
          <w:tcPr>
            <w:tcW w:w="1440" w:type="dxa"/>
            <w:tcBorders>
              <w:top w:val="nil"/>
              <w:left w:val="nil"/>
              <w:bottom w:val="nil"/>
              <w:right w:val="nil"/>
            </w:tcBorders>
            <w:shd w:val="clear" w:color="auto" w:fill="auto"/>
            <w:vAlign w:val="bottom"/>
          </w:tcPr>
          <w:p w:rsidR="00301EF4" w:rsidRPr="002F2570" w:rsidRDefault="00127E65" w:rsidP="00301EF4">
            <w:pPr>
              <w:jc w:val="right"/>
              <w:rPr>
                <w:color w:val="000000"/>
                <w:sz w:val="18"/>
                <w:szCs w:val="18"/>
              </w:rPr>
            </w:pPr>
            <w:r>
              <w:rPr>
                <w:color w:val="000000"/>
                <w:sz w:val="18"/>
                <w:szCs w:val="18"/>
              </w:rPr>
              <w:t>1 280</w:t>
            </w:r>
          </w:p>
        </w:tc>
        <w:tc>
          <w:tcPr>
            <w:tcW w:w="1320" w:type="dxa"/>
            <w:tcBorders>
              <w:top w:val="nil"/>
              <w:left w:val="nil"/>
              <w:bottom w:val="nil"/>
              <w:right w:val="nil"/>
            </w:tcBorders>
            <w:shd w:val="clear" w:color="auto" w:fill="auto"/>
            <w:vAlign w:val="bottom"/>
          </w:tcPr>
          <w:p w:rsidR="00301EF4" w:rsidRPr="002F2570" w:rsidRDefault="00301EF4" w:rsidP="00301EF4">
            <w:pPr>
              <w:jc w:val="right"/>
              <w:rPr>
                <w:color w:val="000000"/>
                <w:sz w:val="18"/>
                <w:szCs w:val="18"/>
              </w:rPr>
            </w:pPr>
            <w:r w:rsidRPr="002F2570">
              <w:rPr>
                <w:color w:val="000000"/>
                <w:sz w:val="18"/>
                <w:szCs w:val="18"/>
              </w:rPr>
              <w:t>211</w:t>
            </w:r>
          </w:p>
        </w:tc>
      </w:tr>
      <w:tr w:rsidR="00301EF4" w:rsidRPr="002F2570" w:rsidTr="005339E0">
        <w:trPr>
          <w:trHeight w:val="255"/>
        </w:trPr>
        <w:tc>
          <w:tcPr>
            <w:tcW w:w="5300" w:type="dxa"/>
            <w:tcBorders>
              <w:top w:val="nil"/>
              <w:left w:val="nil"/>
              <w:bottom w:val="nil"/>
              <w:right w:val="nil"/>
            </w:tcBorders>
            <w:shd w:val="clear" w:color="auto" w:fill="auto"/>
            <w:vAlign w:val="center"/>
          </w:tcPr>
          <w:p w:rsidR="00301EF4" w:rsidRPr="002F2570" w:rsidRDefault="00301EF4" w:rsidP="00301EF4">
            <w:pPr>
              <w:autoSpaceDE/>
              <w:autoSpaceDN/>
              <w:rPr>
                <w:sz w:val="18"/>
                <w:szCs w:val="18"/>
              </w:rPr>
            </w:pPr>
            <w:r w:rsidRPr="002F2570">
              <w:rPr>
                <w:sz w:val="18"/>
                <w:szCs w:val="18"/>
              </w:rPr>
              <w:t>Налоги к возмещению, за исключением налога на прибыль</w:t>
            </w:r>
          </w:p>
        </w:tc>
        <w:tc>
          <w:tcPr>
            <w:tcW w:w="1120" w:type="dxa"/>
            <w:tcBorders>
              <w:top w:val="nil"/>
              <w:left w:val="nil"/>
              <w:bottom w:val="nil"/>
              <w:right w:val="nil"/>
            </w:tcBorders>
            <w:shd w:val="clear" w:color="auto" w:fill="auto"/>
          </w:tcPr>
          <w:p w:rsidR="00301EF4" w:rsidRPr="002F2570" w:rsidRDefault="00301EF4" w:rsidP="00301EF4">
            <w:pPr>
              <w:autoSpaceDE/>
              <w:autoSpaceDN/>
              <w:rPr>
                <w:sz w:val="18"/>
                <w:szCs w:val="18"/>
              </w:rPr>
            </w:pPr>
          </w:p>
        </w:tc>
        <w:tc>
          <w:tcPr>
            <w:tcW w:w="1440" w:type="dxa"/>
            <w:tcBorders>
              <w:top w:val="nil"/>
              <w:left w:val="nil"/>
              <w:bottom w:val="nil"/>
              <w:right w:val="nil"/>
            </w:tcBorders>
            <w:shd w:val="clear" w:color="auto" w:fill="auto"/>
            <w:vAlign w:val="bottom"/>
          </w:tcPr>
          <w:p w:rsidR="00301EF4" w:rsidRPr="002F2570" w:rsidRDefault="0077477A" w:rsidP="00301EF4">
            <w:pPr>
              <w:jc w:val="right"/>
              <w:rPr>
                <w:color w:val="000000"/>
                <w:sz w:val="18"/>
                <w:szCs w:val="18"/>
              </w:rPr>
            </w:pPr>
            <w:r w:rsidRPr="002F2570">
              <w:rPr>
                <w:color w:val="000000"/>
                <w:sz w:val="18"/>
                <w:szCs w:val="18"/>
              </w:rPr>
              <w:t>51</w:t>
            </w:r>
          </w:p>
        </w:tc>
        <w:tc>
          <w:tcPr>
            <w:tcW w:w="1320" w:type="dxa"/>
            <w:tcBorders>
              <w:top w:val="nil"/>
              <w:left w:val="nil"/>
              <w:bottom w:val="nil"/>
              <w:right w:val="nil"/>
            </w:tcBorders>
            <w:shd w:val="clear" w:color="auto" w:fill="auto"/>
            <w:vAlign w:val="bottom"/>
          </w:tcPr>
          <w:p w:rsidR="00301EF4" w:rsidRPr="002F2570" w:rsidRDefault="00301EF4" w:rsidP="00301EF4">
            <w:pPr>
              <w:jc w:val="right"/>
              <w:rPr>
                <w:color w:val="000000"/>
                <w:sz w:val="18"/>
                <w:szCs w:val="18"/>
              </w:rPr>
            </w:pPr>
            <w:r w:rsidRPr="002F2570">
              <w:rPr>
                <w:color w:val="000000"/>
                <w:sz w:val="18"/>
                <w:szCs w:val="18"/>
              </w:rPr>
              <w:t>42</w:t>
            </w:r>
          </w:p>
        </w:tc>
      </w:tr>
      <w:tr w:rsidR="00301EF4" w:rsidRPr="002F2570" w:rsidTr="005339E0">
        <w:trPr>
          <w:trHeight w:val="255"/>
        </w:trPr>
        <w:tc>
          <w:tcPr>
            <w:tcW w:w="5300" w:type="dxa"/>
            <w:tcBorders>
              <w:top w:val="nil"/>
              <w:left w:val="nil"/>
              <w:bottom w:val="nil"/>
              <w:right w:val="nil"/>
            </w:tcBorders>
            <w:shd w:val="clear" w:color="auto" w:fill="auto"/>
            <w:vAlign w:val="center"/>
          </w:tcPr>
          <w:p w:rsidR="00301EF4" w:rsidRPr="002F2570" w:rsidRDefault="00301EF4" w:rsidP="00301EF4">
            <w:pPr>
              <w:autoSpaceDE/>
              <w:autoSpaceDN/>
              <w:rPr>
                <w:sz w:val="18"/>
                <w:szCs w:val="18"/>
              </w:rPr>
            </w:pPr>
            <w:r w:rsidRPr="002F2570">
              <w:rPr>
                <w:sz w:val="18"/>
                <w:szCs w:val="18"/>
              </w:rPr>
              <w:t>Прочие</w:t>
            </w:r>
          </w:p>
        </w:tc>
        <w:tc>
          <w:tcPr>
            <w:tcW w:w="1120" w:type="dxa"/>
            <w:tcBorders>
              <w:top w:val="nil"/>
              <w:left w:val="nil"/>
              <w:bottom w:val="nil"/>
              <w:right w:val="nil"/>
            </w:tcBorders>
            <w:shd w:val="clear" w:color="auto" w:fill="auto"/>
          </w:tcPr>
          <w:p w:rsidR="00301EF4" w:rsidRPr="002F2570" w:rsidRDefault="00301EF4" w:rsidP="00301EF4">
            <w:pPr>
              <w:autoSpaceDE/>
              <w:autoSpaceDN/>
              <w:rPr>
                <w:sz w:val="18"/>
                <w:szCs w:val="18"/>
              </w:rPr>
            </w:pPr>
          </w:p>
        </w:tc>
        <w:tc>
          <w:tcPr>
            <w:tcW w:w="1440" w:type="dxa"/>
            <w:tcBorders>
              <w:top w:val="nil"/>
              <w:left w:val="nil"/>
              <w:bottom w:val="nil"/>
              <w:right w:val="nil"/>
            </w:tcBorders>
            <w:shd w:val="clear" w:color="auto" w:fill="auto"/>
            <w:vAlign w:val="bottom"/>
          </w:tcPr>
          <w:p w:rsidR="00301EF4" w:rsidRPr="002F2570" w:rsidRDefault="00127E65" w:rsidP="00301EF4">
            <w:pPr>
              <w:jc w:val="right"/>
              <w:rPr>
                <w:color w:val="000000"/>
                <w:sz w:val="18"/>
                <w:szCs w:val="18"/>
              </w:rPr>
            </w:pPr>
            <w:r>
              <w:rPr>
                <w:color w:val="000000"/>
                <w:sz w:val="18"/>
                <w:szCs w:val="18"/>
              </w:rPr>
              <w:t>2 285</w:t>
            </w:r>
          </w:p>
        </w:tc>
        <w:tc>
          <w:tcPr>
            <w:tcW w:w="1320" w:type="dxa"/>
            <w:tcBorders>
              <w:top w:val="nil"/>
              <w:left w:val="nil"/>
              <w:bottom w:val="nil"/>
              <w:right w:val="nil"/>
            </w:tcBorders>
            <w:shd w:val="clear" w:color="auto" w:fill="auto"/>
            <w:vAlign w:val="bottom"/>
          </w:tcPr>
          <w:p w:rsidR="00301EF4" w:rsidRPr="002F2570" w:rsidRDefault="00301EF4" w:rsidP="00301EF4">
            <w:pPr>
              <w:jc w:val="right"/>
              <w:rPr>
                <w:color w:val="000000"/>
                <w:sz w:val="18"/>
                <w:szCs w:val="18"/>
              </w:rPr>
            </w:pPr>
            <w:r w:rsidRPr="002F2570">
              <w:rPr>
                <w:color w:val="000000"/>
                <w:sz w:val="18"/>
                <w:szCs w:val="18"/>
              </w:rPr>
              <w:t>3 130</w:t>
            </w:r>
          </w:p>
        </w:tc>
      </w:tr>
      <w:tr w:rsidR="00301EF4" w:rsidRPr="002F2570" w:rsidTr="005339E0">
        <w:trPr>
          <w:trHeight w:val="255"/>
        </w:trPr>
        <w:tc>
          <w:tcPr>
            <w:tcW w:w="5300" w:type="dxa"/>
            <w:tcBorders>
              <w:top w:val="nil"/>
              <w:left w:val="nil"/>
              <w:bottom w:val="nil"/>
              <w:right w:val="nil"/>
            </w:tcBorders>
            <w:shd w:val="clear" w:color="auto" w:fill="auto"/>
            <w:vAlign w:val="center"/>
          </w:tcPr>
          <w:p w:rsidR="00301EF4" w:rsidRPr="002F2570" w:rsidRDefault="00301EF4" w:rsidP="00301EF4">
            <w:pPr>
              <w:autoSpaceDE/>
              <w:autoSpaceDN/>
              <w:rPr>
                <w:sz w:val="18"/>
                <w:szCs w:val="18"/>
              </w:rPr>
            </w:pPr>
            <w:r w:rsidRPr="002F2570">
              <w:rPr>
                <w:sz w:val="18"/>
                <w:szCs w:val="18"/>
              </w:rPr>
              <w:t>Резерв под обесценение прочих активов</w:t>
            </w:r>
          </w:p>
        </w:tc>
        <w:tc>
          <w:tcPr>
            <w:tcW w:w="1120" w:type="dxa"/>
            <w:tcBorders>
              <w:top w:val="nil"/>
              <w:left w:val="nil"/>
              <w:bottom w:val="nil"/>
              <w:right w:val="nil"/>
            </w:tcBorders>
            <w:shd w:val="clear" w:color="auto" w:fill="auto"/>
          </w:tcPr>
          <w:p w:rsidR="00301EF4" w:rsidRPr="002F2570" w:rsidRDefault="00301EF4" w:rsidP="00301EF4">
            <w:pPr>
              <w:autoSpaceDE/>
              <w:autoSpaceDN/>
              <w:rPr>
                <w:sz w:val="18"/>
                <w:szCs w:val="18"/>
              </w:rPr>
            </w:pPr>
          </w:p>
        </w:tc>
        <w:tc>
          <w:tcPr>
            <w:tcW w:w="1440" w:type="dxa"/>
            <w:tcBorders>
              <w:top w:val="nil"/>
              <w:left w:val="nil"/>
              <w:bottom w:val="nil"/>
              <w:right w:val="nil"/>
            </w:tcBorders>
            <w:shd w:val="clear" w:color="auto" w:fill="auto"/>
            <w:vAlign w:val="bottom"/>
          </w:tcPr>
          <w:p w:rsidR="00301EF4" w:rsidRPr="002F2570" w:rsidRDefault="0077477A" w:rsidP="0077477A">
            <w:pPr>
              <w:jc w:val="right"/>
              <w:rPr>
                <w:color w:val="000000"/>
                <w:sz w:val="18"/>
                <w:szCs w:val="18"/>
              </w:rPr>
            </w:pPr>
            <w:r w:rsidRPr="002F2570">
              <w:rPr>
                <w:color w:val="000000"/>
                <w:sz w:val="18"/>
                <w:szCs w:val="18"/>
              </w:rPr>
              <w:t>(2 168</w:t>
            </w:r>
            <w:r w:rsidR="00301EF4" w:rsidRPr="002F2570">
              <w:rPr>
                <w:color w:val="000000"/>
                <w:sz w:val="18"/>
                <w:szCs w:val="18"/>
              </w:rPr>
              <w:t>)</w:t>
            </w:r>
          </w:p>
        </w:tc>
        <w:tc>
          <w:tcPr>
            <w:tcW w:w="1320" w:type="dxa"/>
            <w:tcBorders>
              <w:top w:val="nil"/>
              <w:left w:val="nil"/>
              <w:bottom w:val="nil"/>
              <w:right w:val="nil"/>
            </w:tcBorders>
            <w:shd w:val="clear" w:color="auto" w:fill="auto"/>
            <w:vAlign w:val="bottom"/>
          </w:tcPr>
          <w:p w:rsidR="00301EF4" w:rsidRPr="002F2570" w:rsidRDefault="00301EF4" w:rsidP="00301EF4">
            <w:pPr>
              <w:jc w:val="right"/>
              <w:rPr>
                <w:color w:val="000000"/>
                <w:sz w:val="18"/>
                <w:szCs w:val="18"/>
              </w:rPr>
            </w:pPr>
            <w:r w:rsidRPr="002F2570">
              <w:rPr>
                <w:color w:val="000000"/>
                <w:sz w:val="18"/>
                <w:szCs w:val="18"/>
              </w:rPr>
              <w:t>(2 275)</w:t>
            </w:r>
          </w:p>
        </w:tc>
      </w:tr>
      <w:tr w:rsidR="00301EF4" w:rsidRPr="002F2570" w:rsidTr="00F84934">
        <w:trPr>
          <w:trHeight w:val="255"/>
        </w:trPr>
        <w:tc>
          <w:tcPr>
            <w:tcW w:w="5300" w:type="dxa"/>
            <w:tcBorders>
              <w:top w:val="nil"/>
              <w:left w:val="nil"/>
              <w:bottom w:val="nil"/>
              <w:right w:val="nil"/>
            </w:tcBorders>
            <w:shd w:val="clear" w:color="auto" w:fill="auto"/>
            <w:vAlign w:val="center"/>
          </w:tcPr>
          <w:p w:rsidR="00301EF4" w:rsidRPr="002F2570" w:rsidRDefault="00301EF4" w:rsidP="00301EF4">
            <w:pPr>
              <w:autoSpaceDE/>
              <w:autoSpaceDN/>
              <w:rPr>
                <w:b/>
                <w:bCs/>
                <w:sz w:val="18"/>
                <w:szCs w:val="18"/>
              </w:rPr>
            </w:pPr>
            <w:r w:rsidRPr="002F2570">
              <w:rPr>
                <w:b/>
                <w:bCs/>
                <w:sz w:val="18"/>
                <w:szCs w:val="18"/>
              </w:rPr>
              <w:t>Итого прочих активов</w:t>
            </w:r>
          </w:p>
        </w:tc>
        <w:tc>
          <w:tcPr>
            <w:tcW w:w="1120" w:type="dxa"/>
            <w:tcBorders>
              <w:top w:val="nil"/>
              <w:left w:val="nil"/>
              <w:bottom w:val="nil"/>
              <w:right w:val="nil"/>
            </w:tcBorders>
            <w:shd w:val="clear" w:color="auto" w:fill="auto"/>
          </w:tcPr>
          <w:p w:rsidR="00301EF4" w:rsidRPr="002F2570" w:rsidRDefault="00301EF4" w:rsidP="00301EF4">
            <w:pPr>
              <w:autoSpaceDE/>
              <w:autoSpaceDN/>
              <w:rPr>
                <w:b/>
                <w:bCs/>
                <w:sz w:val="18"/>
                <w:szCs w:val="18"/>
              </w:rPr>
            </w:pPr>
          </w:p>
        </w:tc>
        <w:tc>
          <w:tcPr>
            <w:tcW w:w="1440" w:type="dxa"/>
            <w:tcBorders>
              <w:top w:val="nil"/>
              <w:left w:val="nil"/>
              <w:bottom w:val="nil"/>
              <w:right w:val="nil"/>
            </w:tcBorders>
            <w:shd w:val="clear" w:color="auto" w:fill="auto"/>
          </w:tcPr>
          <w:p w:rsidR="00301EF4" w:rsidRPr="002F2570" w:rsidRDefault="0077477A" w:rsidP="00301EF4">
            <w:pPr>
              <w:jc w:val="right"/>
              <w:rPr>
                <w:b/>
                <w:bCs/>
                <w:color w:val="000000"/>
                <w:sz w:val="18"/>
                <w:szCs w:val="18"/>
              </w:rPr>
            </w:pPr>
            <w:r w:rsidRPr="002F2570">
              <w:rPr>
                <w:b/>
                <w:bCs/>
                <w:color w:val="000000"/>
                <w:sz w:val="18"/>
                <w:szCs w:val="18"/>
              </w:rPr>
              <w:t>1 448</w:t>
            </w:r>
          </w:p>
        </w:tc>
        <w:tc>
          <w:tcPr>
            <w:tcW w:w="1320" w:type="dxa"/>
            <w:tcBorders>
              <w:top w:val="nil"/>
              <w:left w:val="nil"/>
              <w:bottom w:val="nil"/>
              <w:right w:val="nil"/>
            </w:tcBorders>
            <w:shd w:val="clear" w:color="auto" w:fill="auto"/>
          </w:tcPr>
          <w:p w:rsidR="00301EF4" w:rsidRPr="002F2570" w:rsidRDefault="00301EF4" w:rsidP="00301EF4">
            <w:pPr>
              <w:jc w:val="right"/>
              <w:rPr>
                <w:b/>
                <w:bCs/>
                <w:color w:val="000000"/>
                <w:sz w:val="18"/>
                <w:szCs w:val="18"/>
              </w:rPr>
            </w:pPr>
            <w:r w:rsidRPr="002F2570">
              <w:rPr>
                <w:b/>
                <w:bCs/>
                <w:color w:val="000000"/>
                <w:sz w:val="18"/>
                <w:szCs w:val="18"/>
              </w:rPr>
              <w:t>1 108</w:t>
            </w:r>
          </w:p>
        </w:tc>
      </w:tr>
    </w:tbl>
    <w:p w:rsidR="00AE509D" w:rsidRPr="002F2570" w:rsidRDefault="00AE509D" w:rsidP="00894E67">
      <w:pPr>
        <w:spacing w:before="120"/>
        <w:ind w:firstLine="709"/>
        <w:jc w:val="both"/>
      </w:pPr>
      <w:r w:rsidRPr="002F2570">
        <w:t>Резерв под о</w:t>
      </w:r>
      <w:r w:rsidR="00A80AAA" w:rsidRPr="002F2570">
        <w:t xml:space="preserve">бесценение </w:t>
      </w:r>
      <w:r w:rsidR="007C4C36" w:rsidRPr="002F2570">
        <w:t xml:space="preserve">в </w:t>
      </w:r>
      <w:r w:rsidR="00A80AAA" w:rsidRPr="002F2570">
        <w:t>20</w:t>
      </w:r>
      <w:r w:rsidR="00130D17" w:rsidRPr="002F2570">
        <w:t>1</w:t>
      </w:r>
      <w:r w:rsidR="00A7236B" w:rsidRPr="002F2570">
        <w:t>7</w:t>
      </w:r>
      <w:r w:rsidRPr="002F2570">
        <w:t xml:space="preserve"> году </w:t>
      </w:r>
      <w:r w:rsidR="009A4873" w:rsidRPr="002F2570">
        <w:t>Банком</w:t>
      </w:r>
      <w:r w:rsidRPr="002F2570">
        <w:t xml:space="preserve"> </w:t>
      </w:r>
      <w:r w:rsidR="006B40DD" w:rsidRPr="002F2570">
        <w:t>создан по просроченной дебиторской задолженности сроком свыше 180 дней</w:t>
      </w:r>
      <w:r w:rsidR="00BF798F" w:rsidRPr="002F2570">
        <w:t xml:space="preserve"> и требованиям </w:t>
      </w:r>
      <w:r w:rsidR="00F84934" w:rsidRPr="002F2570">
        <w:t>к физическим лицам</w:t>
      </w:r>
      <w:r w:rsidRPr="002F2570">
        <w:t xml:space="preserve">. </w:t>
      </w:r>
      <w:r w:rsidR="009A4873" w:rsidRPr="002F2570">
        <w:t>Банк</w:t>
      </w:r>
      <w:r w:rsidRPr="002F2570">
        <w:t xml:space="preserve"> не имеет прочих активов, представляющих собой требования к связанным сторонам.</w:t>
      </w:r>
    </w:p>
    <w:p w:rsidR="00AE509D" w:rsidRPr="002F2570" w:rsidRDefault="00104265" w:rsidP="00894E67">
      <w:pPr>
        <w:pStyle w:val="ABC-paragrahinNotes"/>
        <w:spacing w:before="120" w:after="0"/>
        <w:ind w:firstLine="709"/>
        <w:rPr>
          <w:lang w:val="ru-RU"/>
        </w:rPr>
      </w:pPr>
      <w:r w:rsidRPr="002F2570">
        <w:rPr>
          <w:lang w:val="ru-RU"/>
        </w:rPr>
        <w:t xml:space="preserve">Географический анализ, анализ в разрезе валют, сроков погашения и средневзвешенных процентных ставок представлены в </w:t>
      </w:r>
      <w:r w:rsidR="00AD6F25" w:rsidRPr="002F2570">
        <w:rPr>
          <w:lang w:val="ru-RU"/>
        </w:rPr>
        <w:t>примечании 22</w:t>
      </w:r>
      <w:r w:rsidRPr="002F2570">
        <w:rPr>
          <w:lang w:val="ru-RU"/>
        </w:rPr>
        <w:t>.</w:t>
      </w:r>
    </w:p>
    <w:p w:rsidR="00794768" w:rsidRPr="002F2570" w:rsidRDefault="00794768" w:rsidP="00894E67">
      <w:pPr>
        <w:pStyle w:val="ABC-paragrahinNotes"/>
        <w:spacing w:before="120" w:after="0"/>
        <w:ind w:firstLine="709"/>
        <w:rPr>
          <w:lang w:val="ru-RU"/>
        </w:rPr>
      </w:pPr>
    </w:p>
    <w:p w:rsidR="00AE509D" w:rsidRPr="002F2570" w:rsidRDefault="00AE509D" w:rsidP="00894E67">
      <w:pPr>
        <w:pStyle w:val="10"/>
        <w:numPr>
          <w:ilvl w:val="0"/>
          <w:numId w:val="10"/>
        </w:numPr>
        <w:spacing w:before="0" w:after="120"/>
      </w:pPr>
      <w:bookmarkStart w:id="69" w:name="_Toc83092361"/>
      <w:bookmarkStart w:id="70" w:name="_Toc112485346"/>
      <w:bookmarkStart w:id="71" w:name="_Ref170543130"/>
      <w:bookmarkStart w:id="72" w:name="_Toc170641813"/>
      <w:bookmarkStart w:id="73" w:name="_Toc170641991"/>
      <w:bookmarkStart w:id="74" w:name="_Toc170642281"/>
      <w:bookmarkStart w:id="75" w:name="_Toc170642416"/>
      <w:bookmarkStart w:id="76" w:name="_Toc515372675"/>
      <w:bookmarkEnd w:id="55"/>
      <w:bookmarkEnd w:id="59"/>
      <w:r w:rsidRPr="002F2570">
        <w:lastRenderedPageBreak/>
        <w:t>Средства клиентов</w:t>
      </w:r>
      <w:bookmarkEnd w:id="69"/>
      <w:bookmarkEnd w:id="70"/>
      <w:bookmarkEnd w:id="71"/>
      <w:bookmarkEnd w:id="72"/>
      <w:bookmarkEnd w:id="73"/>
      <w:bookmarkEnd w:id="74"/>
      <w:bookmarkEnd w:id="75"/>
      <w:bookmarkEnd w:id="76"/>
    </w:p>
    <w:tbl>
      <w:tblPr>
        <w:tblW w:w="9180" w:type="dxa"/>
        <w:tblInd w:w="108" w:type="dxa"/>
        <w:tblLook w:val="04A0" w:firstRow="1" w:lastRow="0" w:firstColumn="1" w:lastColumn="0" w:noHBand="0" w:noVBand="1"/>
      </w:tblPr>
      <w:tblGrid>
        <w:gridCol w:w="5920"/>
        <w:gridCol w:w="1840"/>
        <w:gridCol w:w="1420"/>
      </w:tblGrid>
      <w:tr w:rsidR="00F84934" w:rsidRPr="002F2570" w:rsidTr="00F84934">
        <w:trPr>
          <w:trHeight w:val="270"/>
        </w:trPr>
        <w:tc>
          <w:tcPr>
            <w:tcW w:w="5920" w:type="dxa"/>
            <w:tcBorders>
              <w:top w:val="nil"/>
              <w:left w:val="nil"/>
              <w:bottom w:val="single" w:sz="8" w:space="0" w:color="auto"/>
              <w:right w:val="nil"/>
            </w:tcBorders>
            <w:shd w:val="clear" w:color="auto" w:fill="auto"/>
            <w:vAlign w:val="center"/>
          </w:tcPr>
          <w:p w:rsidR="00F84934" w:rsidRPr="002F2570" w:rsidRDefault="00F84934" w:rsidP="00D9469C">
            <w:pPr>
              <w:autoSpaceDE/>
              <w:autoSpaceDN/>
              <w:ind w:firstLineChars="100" w:firstLine="181"/>
              <w:rPr>
                <w:b/>
                <w:bCs/>
                <w:sz w:val="18"/>
                <w:szCs w:val="18"/>
              </w:rPr>
            </w:pPr>
            <w:r w:rsidRPr="002F2570">
              <w:rPr>
                <w:b/>
                <w:bCs/>
                <w:sz w:val="18"/>
                <w:szCs w:val="18"/>
              </w:rPr>
              <w:t> </w:t>
            </w:r>
          </w:p>
        </w:tc>
        <w:tc>
          <w:tcPr>
            <w:tcW w:w="1840" w:type="dxa"/>
            <w:tcBorders>
              <w:top w:val="nil"/>
              <w:left w:val="nil"/>
              <w:bottom w:val="single" w:sz="8" w:space="0" w:color="auto"/>
              <w:right w:val="nil"/>
            </w:tcBorders>
            <w:shd w:val="clear" w:color="auto" w:fill="auto"/>
            <w:vAlign w:val="center"/>
          </w:tcPr>
          <w:p w:rsidR="00F84934" w:rsidRPr="002F2570" w:rsidRDefault="00F84934" w:rsidP="00861DFA">
            <w:pPr>
              <w:autoSpaceDE/>
              <w:autoSpaceDN/>
              <w:jc w:val="right"/>
              <w:rPr>
                <w:b/>
                <w:bCs/>
                <w:sz w:val="18"/>
                <w:szCs w:val="18"/>
              </w:rPr>
            </w:pPr>
            <w:r w:rsidRPr="002F2570">
              <w:rPr>
                <w:b/>
                <w:bCs/>
                <w:sz w:val="18"/>
                <w:szCs w:val="18"/>
              </w:rPr>
              <w:t>201</w:t>
            </w:r>
            <w:r w:rsidR="00861DFA" w:rsidRPr="002F2570">
              <w:rPr>
                <w:b/>
                <w:bCs/>
                <w:sz w:val="18"/>
                <w:szCs w:val="18"/>
              </w:rPr>
              <w:t>7</w:t>
            </w:r>
          </w:p>
        </w:tc>
        <w:tc>
          <w:tcPr>
            <w:tcW w:w="1420" w:type="dxa"/>
            <w:tcBorders>
              <w:top w:val="nil"/>
              <w:left w:val="nil"/>
              <w:bottom w:val="single" w:sz="8" w:space="0" w:color="auto"/>
              <w:right w:val="nil"/>
            </w:tcBorders>
            <w:shd w:val="clear" w:color="auto" w:fill="auto"/>
            <w:vAlign w:val="center"/>
          </w:tcPr>
          <w:p w:rsidR="00F84934" w:rsidRPr="002F2570" w:rsidRDefault="00F84934" w:rsidP="00861DFA">
            <w:pPr>
              <w:autoSpaceDE/>
              <w:autoSpaceDN/>
              <w:jc w:val="right"/>
              <w:rPr>
                <w:b/>
                <w:bCs/>
                <w:sz w:val="18"/>
                <w:szCs w:val="18"/>
              </w:rPr>
            </w:pPr>
            <w:r w:rsidRPr="002F2570">
              <w:rPr>
                <w:b/>
                <w:bCs/>
                <w:sz w:val="18"/>
                <w:szCs w:val="18"/>
              </w:rPr>
              <w:t>201</w:t>
            </w:r>
            <w:r w:rsidR="00861DFA" w:rsidRPr="002F2570">
              <w:rPr>
                <w:b/>
                <w:bCs/>
                <w:sz w:val="18"/>
                <w:szCs w:val="18"/>
              </w:rPr>
              <w:t>6</w:t>
            </w:r>
          </w:p>
        </w:tc>
      </w:tr>
      <w:tr w:rsidR="006A3D6A" w:rsidRPr="002F2570" w:rsidTr="005339E0">
        <w:trPr>
          <w:trHeight w:val="255"/>
        </w:trPr>
        <w:tc>
          <w:tcPr>
            <w:tcW w:w="5920" w:type="dxa"/>
            <w:tcBorders>
              <w:top w:val="nil"/>
              <w:left w:val="nil"/>
              <w:bottom w:val="nil"/>
              <w:right w:val="nil"/>
            </w:tcBorders>
            <w:shd w:val="clear" w:color="auto" w:fill="auto"/>
            <w:vAlign w:val="center"/>
          </w:tcPr>
          <w:p w:rsidR="006A3D6A" w:rsidRPr="002F2570" w:rsidRDefault="006A3D6A" w:rsidP="006A3D6A">
            <w:pPr>
              <w:autoSpaceDE/>
              <w:autoSpaceDN/>
              <w:rPr>
                <w:b/>
                <w:bCs/>
                <w:sz w:val="18"/>
                <w:szCs w:val="18"/>
              </w:rPr>
            </w:pPr>
            <w:r w:rsidRPr="002F2570">
              <w:rPr>
                <w:b/>
                <w:bCs/>
                <w:sz w:val="18"/>
                <w:szCs w:val="18"/>
              </w:rPr>
              <w:t>Государственные и общественные организации</w:t>
            </w:r>
          </w:p>
        </w:tc>
        <w:tc>
          <w:tcPr>
            <w:tcW w:w="1840" w:type="dxa"/>
            <w:tcBorders>
              <w:top w:val="nil"/>
              <w:left w:val="nil"/>
              <w:bottom w:val="nil"/>
              <w:right w:val="nil"/>
            </w:tcBorders>
            <w:shd w:val="clear" w:color="auto" w:fill="auto"/>
            <w:vAlign w:val="bottom"/>
          </w:tcPr>
          <w:p w:rsidR="006A3D6A" w:rsidRPr="002F2570" w:rsidRDefault="006A3D6A" w:rsidP="006A3D6A">
            <w:pPr>
              <w:autoSpaceDE/>
              <w:autoSpaceDN/>
              <w:jc w:val="right"/>
              <w:rPr>
                <w:b/>
                <w:bCs/>
                <w:color w:val="000000"/>
                <w:sz w:val="18"/>
                <w:szCs w:val="18"/>
              </w:rPr>
            </w:pPr>
            <w:r w:rsidRPr="002F2570">
              <w:rPr>
                <w:b/>
                <w:bCs/>
                <w:color w:val="000000"/>
                <w:sz w:val="18"/>
                <w:szCs w:val="18"/>
              </w:rPr>
              <w:t>0</w:t>
            </w:r>
          </w:p>
        </w:tc>
        <w:tc>
          <w:tcPr>
            <w:tcW w:w="1420" w:type="dxa"/>
            <w:tcBorders>
              <w:top w:val="nil"/>
              <w:left w:val="nil"/>
              <w:bottom w:val="nil"/>
              <w:right w:val="nil"/>
            </w:tcBorders>
            <w:shd w:val="clear" w:color="auto" w:fill="auto"/>
            <w:vAlign w:val="bottom"/>
          </w:tcPr>
          <w:p w:rsidR="006A3D6A" w:rsidRPr="002F2570" w:rsidRDefault="006A3D6A" w:rsidP="006A3D6A">
            <w:pPr>
              <w:jc w:val="right"/>
              <w:rPr>
                <w:b/>
                <w:bCs/>
                <w:color w:val="000000"/>
                <w:sz w:val="18"/>
                <w:szCs w:val="18"/>
              </w:rPr>
            </w:pPr>
            <w:r w:rsidRPr="002F2570">
              <w:rPr>
                <w:b/>
                <w:bCs/>
                <w:color w:val="000000"/>
                <w:sz w:val="18"/>
                <w:szCs w:val="18"/>
              </w:rPr>
              <w:t>318</w:t>
            </w:r>
          </w:p>
        </w:tc>
      </w:tr>
      <w:tr w:rsidR="006A3D6A" w:rsidRPr="002F2570" w:rsidTr="005339E0">
        <w:trPr>
          <w:trHeight w:val="255"/>
        </w:trPr>
        <w:tc>
          <w:tcPr>
            <w:tcW w:w="5920" w:type="dxa"/>
            <w:tcBorders>
              <w:top w:val="nil"/>
              <w:left w:val="nil"/>
              <w:bottom w:val="nil"/>
              <w:right w:val="nil"/>
            </w:tcBorders>
            <w:shd w:val="clear" w:color="auto" w:fill="auto"/>
            <w:vAlign w:val="center"/>
          </w:tcPr>
          <w:p w:rsidR="006A3D6A" w:rsidRPr="002F2570" w:rsidRDefault="006A3D6A" w:rsidP="006A3D6A">
            <w:pPr>
              <w:autoSpaceDE/>
              <w:autoSpaceDN/>
              <w:rPr>
                <w:sz w:val="18"/>
                <w:szCs w:val="18"/>
              </w:rPr>
            </w:pPr>
            <w:r w:rsidRPr="002F2570">
              <w:rPr>
                <w:sz w:val="18"/>
                <w:szCs w:val="18"/>
              </w:rPr>
              <w:t>- Текущие (расчетные) счета</w:t>
            </w:r>
          </w:p>
        </w:tc>
        <w:tc>
          <w:tcPr>
            <w:tcW w:w="1840" w:type="dxa"/>
            <w:tcBorders>
              <w:top w:val="nil"/>
              <w:left w:val="nil"/>
              <w:bottom w:val="nil"/>
              <w:right w:val="nil"/>
            </w:tcBorders>
            <w:shd w:val="clear" w:color="auto" w:fill="auto"/>
            <w:vAlign w:val="bottom"/>
          </w:tcPr>
          <w:p w:rsidR="006A3D6A" w:rsidRPr="002F2570" w:rsidRDefault="006A3D6A" w:rsidP="006A3D6A">
            <w:pPr>
              <w:jc w:val="right"/>
              <w:rPr>
                <w:color w:val="000000"/>
                <w:sz w:val="18"/>
                <w:szCs w:val="18"/>
              </w:rPr>
            </w:pPr>
            <w:r w:rsidRPr="002F2570">
              <w:rPr>
                <w:color w:val="000000"/>
                <w:sz w:val="18"/>
                <w:szCs w:val="18"/>
              </w:rPr>
              <w:t>0</w:t>
            </w:r>
          </w:p>
        </w:tc>
        <w:tc>
          <w:tcPr>
            <w:tcW w:w="1420" w:type="dxa"/>
            <w:tcBorders>
              <w:top w:val="nil"/>
              <w:left w:val="nil"/>
              <w:bottom w:val="nil"/>
              <w:right w:val="nil"/>
            </w:tcBorders>
            <w:shd w:val="clear" w:color="auto" w:fill="auto"/>
            <w:vAlign w:val="bottom"/>
          </w:tcPr>
          <w:p w:rsidR="006A3D6A" w:rsidRPr="002F2570" w:rsidRDefault="006A3D6A" w:rsidP="006A3D6A">
            <w:pPr>
              <w:jc w:val="right"/>
              <w:rPr>
                <w:color w:val="000000"/>
                <w:sz w:val="18"/>
                <w:szCs w:val="18"/>
              </w:rPr>
            </w:pPr>
            <w:r w:rsidRPr="002F2570">
              <w:rPr>
                <w:color w:val="000000"/>
                <w:sz w:val="18"/>
                <w:szCs w:val="18"/>
              </w:rPr>
              <w:t>318</w:t>
            </w:r>
          </w:p>
        </w:tc>
      </w:tr>
      <w:tr w:rsidR="006A3D6A" w:rsidRPr="002F2570" w:rsidTr="005339E0">
        <w:trPr>
          <w:trHeight w:val="255"/>
        </w:trPr>
        <w:tc>
          <w:tcPr>
            <w:tcW w:w="5920" w:type="dxa"/>
            <w:tcBorders>
              <w:top w:val="nil"/>
              <w:left w:val="nil"/>
              <w:bottom w:val="nil"/>
              <w:right w:val="nil"/>
            </w:tcBorders>
            <w:shd w:val="clear" w:color="auto" w:fill="auto"/>
            <w:vAlign w:val="center"/>
          </w:tcPr>
          <w:p w:rsidR="006A3D6A" w:rsidRPr="002F2570" w:rsidRDefault="006A3D6A" w:rsidP="006A3D6A">
            <w:pPr>
              <w:autoSpaceDE/>
              <w:autoSpaceDN/>
              <w:rPr>
                <w:sz w:val="18"/>
                <w:szCs w:val="18"/>
              </w:rPr>
            </w:pPr>
            <w:r w:rsidRPr="002F2570">
              <w:rPr>
                <w:sz w:val="18"/>
                <w:szCs w:val="18"/>
              </w:rPr>
              <w:t>- Срочные депозиты</w:t>
            </w:r>
          </w:p>
        </w:tc>
        <w:tc>
          <w:tcPr>
            <w:tcW w:w="1840" w:type="dxa"/>
            <w:tcBorders>
              <w:top w:val="nil"/>
              <w:left w:val="nil"/>
              <w:bottom w:val="nil"/>
              <w:right w:val="nil"/>
            </w:tcBorders>
            <w:shd w:val="clear" w:color="auto" w:fill="auto"/>
            <w:vAlign w:val="bottom"/>
          </w:tcPr>
          <w:p w:rsidR="006A3D6A" w:rsidRPr="002F2570" w:rsidRDefault="006A3D6A" w:rsidP="006A3D6A">
            <w:pPr>
              <w:jc w:val="right"/>
              <w:rPr>
                <w:color w:val="000000"/>
                <w:sz w:val="18"/>
                <w:szCs w:val="18"/>
              </w:rPr>
            </w:pPr>
            <w:r w:rsidRPr="002F2570">
              <w:rPr>
                <w:color w:val="000000"/>
                <w:sz w:val="18"/>
                <w:szCs w:val="18"/>
              </w:rPr>
              <w:t>0</w:t>
            </w:r>
          </w:p>
        </w:tc>
        <w:tc>
          <w:tcPr>
            <w:tcW w:w="1420" w:type="dxa"/>
            <w:tcBorders>
              <w:top w:val="nil"/>
              <w:left w:val="nil"/>
              <w:bottom w:val="nil"/>
              <w:right w:val="nil"/>
            </w:tcBorders>
            <w:shd w:val="clear" w:color="auto" w:fill="auto"/>
            <w:vAlign w:val="bottom"/>
          </w:tcPr>
          <w:p w:rsidR="006A3D6A" w:rsidRPr="002F2570" w:rsidRDefault="006A3D6A" w:rsidP="006A3D6A">
            <w:pPr>
              <w:jc w:val="right"/>
              <w:rPr>
                <w:color w:val="000000"/>
                <w:sz w:val="18"/>
                <w:szCs w:val="18"/>
              </w:rPr>
            </w:pPr>
            <w:r w:rsidRPr="002F2570">
              <w:rPr>
                <w:color w:val="000000"/>
                <w:sz w:val="18"/>
                <w:szCs w:val="18"/>
              </w:rPr>
              <w:t>0</w:t>
            </w:r>
          </w:p>
        </w:tc>
      </w:tr>
      <w:tr w:rsidR="006A3D6A" w:rsidRPr="002F2570" w:rsidTr="005339E0">
        <w:trPr>
          <w:trHeight w:val="255"/>
        </w:trPr>
        <w:tc>
          <w:tcPr>
            <w:tcW w:w="5920" w:type="dxa"/>
            <w:tcBorders>
              <w:top w:val="nil"/>
              <w:left w:val="nil"/>
              <w:bottom w:val="nil"/>
              <w:right w:val="nil"/>
            </w:tcBorders>
            <w:shd w:val="clear" w:color="auto" w:fill="auto"/>
            <w:vAlign w:val="center"/>
          </w:tcPr>
          <w:p w:rsidR="006A3D6A" w:rsidRPr="002F2570" w:rsidRDefault="006A3D6A" w:rsidP="006A3D6A">
            <w:pPr>
              <w:autoSpaceDE/>
              <w:autoSpaceDN/>
              <w:rPr>
                <w:b/>
                <w:bCs/>
                <w:sz w:val="18"/>
                <w:szCs w:val="18"/>
              </w:rPr>
            </w:pPr>
            <w:r w:rsidRPr="002F2570">
              <w:rPr>
                <w:b/>
                <w:bCs/>
                <w:sz w:val="18"/>
                <w:szCs w:val="18"/>
              </w:rPr>
              <w:t>Прочие юридические лица</w:t>
            </w:r>
          </w:p>
        </w:tc>
        <w:tc>
          <w:tcPr>
            <w:tcW w:w="1840" w:type="dxa"/>
            <w:tcBorders>
              <w:top w:val="nil"/>
              <w:left w:val="nil"/>
              <w:bottom w:val="nil"/>
              <w:right w:val="nil"/>
            </w:tcBorders>
            <w:shd w:val="clear" w:color="auto" w:fill="auto"/>
            <w:vAlign w:val="bottom"/>
          </w:tcPr>
          <w:p w:rsidR="006A3D6A" w:rsidRPr="002F2570" w:rsidRDefault="006A3D6A" w:rsidP="006A3D6A">
            <w:pPr>
              <w:jc w:val="right"/>
              <w:rPr>
                <w:b/>
                <w:bCs/>
                <w:color w:val="000000"/>
                <w:sz w:val="18"/>
                <w:szCs w:val="18"/>
              </w:rPr>
            </w:pPr>
            <w:r w:rsidRPr="002F2570">
              <w:rPr>
                <w:b/>
                <w:bCs/>
                <w:color w:val="000000"/>
                <w:sz w:val="18"/>
                <w:szCs w:val="18"/>
              </w:rPr>
              <w:t>636 633</w:t>
            </w:r>
          </w:p>
        </w:tc>
        <w:tc>
          <w:tcPr>
            <w:tcW w:w="1420" w:type="dxa"/>
            <w:tcBorders>
              <w:top w:val="nil"/>
              <w:left w:val="nil"/>
              <w:bottom w:val="nil"/>
              <w:right w:val="nil"/>
            </w:tcBorders>
            <w:shd w:val="clear" w:color="auto" w:fill="auto"/>
            <w:vAlign w:val="bottom"/>
          </w:tcPr>
          <w:p w:rsidR="006A3D6A" w:rsidRPr="002F2570" w:rsidRDefault="006A3D6A" w:rsidP="006A3D6A">
            <w:pPr>
              <w:jc w:val="right"/>
              <w:rPr>
                <w:b/>
                <w:bCs/>
                <w:color w:val="000000"/>
                <w:sz w:val="18"/>
                <w:szCs w:val="18"/>
              </w:rPr>
            </w:pPr>
            <w:r w:rsidRPr="002F2570">
              <w:rPr>
                <w:b/>
                <w:bCs/>
                <w:color w:val="000000"/>
                <w:sz w:val="18"/>
                <w:szCs w:val="18"/>
              </w:rPr>
              <w:t>469 604</w:t>
            </w:r>
          </w:p>
        </w:tc>
      </w:tr>
      <w:tr w:rsidR="006A3D6A" w:rsidRPr="002F2570" w:rsidTr="005339E0">
        <w:trPr>
          <w:trHeight w:val="255"/>
        </w:trPr>
        <w:tc>
          <w:tcPr>
            <w:tcW w:w="5920" w:type="dxa"/>
            <w:tcBorders>
              <w:top w:val="nil"/>
              <w:left w:val="nil"/>
              <w:bottom w:val="nil"/>
              <w:right w:val="nil"/>
            </w:tcBorders>
            <w:shd w:val="clear" w:color="auto" w:fill="auto"/>
            <w:vAlign w:val="center"/>
          </w:tcPr>
          <w:p w:rsidR="006A3D6A" w:rsidRPr="002F2570" w:rsidRDefault="006A3D6A" w:rsidP="006A3D6A">
            <w:pPr>
              <w:autoSpaceDE/>
              <w:autoSpaceDN/>
              <w:rPr>
                <w:sz w:val="18"/>
                <w:szCs w:val="18"/>
              </w:rPr>
            </w:pPr>
            <w:r w:rsidRPr="002F2570">
              <w:rPr>
                <w:sz w:val="18"/>
                <w:szCs w:val="18"/>
              </w:rPr>
              <w:t>- Текущие (расчетные) счета</w:t>
            </w:r>
          </w:p>
        </w:tc>
        <w:tc>
          <w:tcPr>
            <w:tcW w:w="1840" w:type="dxa"/>
            <w:tcBorders>
              <w:top w:val="nil"/>
              <w:left w:val="nil"/>
              <w:bottom w:val="nil"/>
              <w:right w:val="nil"/>
            </w:tcBorders>
            <w:shd w:val="clear" w:color="auto" w:fill="auto"/>
            <w:vAlign w:val="bottom"/>
          </w:tcPr>
          <w:p w:rsidR="006A3D6A" w:rsidRPr="002F2570" w:rsidRDefault="006A3D6A" w:rsidP="006A3D6A">
            <w:pPr>
              <w:jc w:val="right"/>
              <w:rPr>
                <w:color w:val="000000"/>
                <w:sz w:val="18"/>
                <w:szCs w:val="18"/>
              </w:rPr>
            </w:pPr>
            <w:r w:rsidRPr="002F2570">
              <w:rPr>
                <w:color w:val="000000"/>
                <w:sz w:val="18"/>
                <w:szCs w:val="18"/>
              </w:rPr>
              <w:t>132 141</w:t>
            </w:r>
          </w:p>
        </w:tc>
        <w:tc>
          <w:tcPr>
            <w:tcW w:w="1420" w:type="dxa"/>
            <w:tcBorders>
              <w:top w:val="nil"/>
              <w:left w:val="nil"/>
              <w:bottom w:val="nil"/>
              <w:right w:val="nil"/>
            </w:tcBorders>
            <w:shd w:val="clear" w:color="auto" w:fill="auto"/>
            <w:vAlign w:val="bottom"/>
          </w:tcPr>
          <w:p w:rsidR="006A3D6A" w:rsidRPr="002F2570" w:rsidRDefault="006A3D6A" w:rsidP="006A3D6A">
            <w:pPr>
              <w:jc w:val="right"/>
              <w:rPr>
                <w:color w:val="000000"/>
                <w:sz w:val="18"/>
                <w:szCs w:val="18"/>
              </w:rPr>
            </w:pPr>
            <w:r w:rsidRPr="002F2570">
              <w:rPr>
                <w:color w:val="000000"/>
                <w:sz w:val="18"/>
                <w:szCs w:val="18"/>
              </w:rPr>
              <w:t>54 795</w:t>
            </w:r>
          </w:p>
        </w:tc>
      </w:tr>
      <w:tr w:rsidR="006A3D6A" w:rsidRPr="002F2570" w:rsidTr="005339E0">
        <w:trPr>
          <w:trHeight w:val="255"/>
        </w:trPr>
        <w:tc>
          <w:tcPr>
            <w:tcW w:w="5920" w:type="dxa"/>
            <w:tcBorders>
              <w:top w:val="nil"/>
              <w:left w:val="nil"/>
              <w:bottom w:val="nil"/>
              <w:right w:val="nil"/>
            </w:tcBorders>
            <w:shd w:val="clear" w:color="auto" w:fill="auto"/>
            <w:vAlign w:val="center"/>
          </w:tcPr>
          <w:p w:rsidR="006A3D6A" w:rsidRPr="002F2570" w:rsidRDefault="006A3D6A" w:rsidP="006A3D6A">
            <w:pPr>
              <w:autoSpaceDE/>
              <w:autoSpaceDN/>
              <w:rPr>
                <w:sz w:val="18"/>
                <w:szCs w:val="18"/>
              </w:rPr>
            </w:pPr>
            <w:r w:rsidRPr="002F2570">
              <w:rPr>
                <w:sz w:val="18"/>
                <w:szCs w:val="18"/>
              </w:rPr>
              <w:t>- Срочные депозиты</w:t>
            </w:r>
          </w:p>
        </w:tc>
        <w:tc>
          <w:tcPr>
            <w:tcW w:w="1840" w:type="dxa"/>
            <w:tcBorders>
              <w:top w:val="nil"/>
              <w:left w:val="nil"/>
              <w:bottom w:val="nil"/>
              <w:right w:val="nil"/>
            </w:tcBorders>
            <w:shd w:val="clear" w:color="auto" w:fill="auto"/>
            <w:vAlign w:val="bottom"/>
          </w:tcPr>
          <w:p w:rsidR="006A3D6A" w:rsidRPr="002F2570" w:rsidRDefault="006A3D6A" w:rsidP="006A3D6A">
            <w:pPr>
              <w:jc w:val="right"/>
              <w:rPr>
                <w:color w:val="000000"/>
                <w:sz w:val="18"/>
                <w:szCs w:val="18"/>
              </w:rPr>
            </w:pPr>
            <w:r w:rsidRPr="002F2570">
              <w:rPr>
                <w:color w:val="000000"/>
                <w:sz w:val="18"/>
                <w:szCs w:val="18"/>
              </w:rPr>
              <w:t>504 492</w:t>
            </w:r>
          </w:p>
        </w:tc>
        <w:tc>
          <w:tcPr>
            <w:tcW w:w="1420" w:type="dxa"/>
            <w:tcBorders>
              <w:top w:val="nil"/>
              <w:left w:val="nil"/>
              <w:bottom w:val="nil"/>
              <w:right w:val="nil"/>
            </w:tcBorders>
            <w:shd w:val="clear" w:color="auto" w:fill="auto"/>
            <w:vAlign w:val="bottom"/>
          </w:tcPr>
          <w:p w:rsidR="006A3D6A" w:rsidRPr="002F2570" w:rsidRDefault="006A3D6A" w:rsidP="006A3D6A">
            <w:pPr>
              <w:jc w:val="right"/>
              <w:rPr>
                <w:color w:val="000000"/>
                <w:sz w:val="18"/>
                <w:szCs w:val="18"/>
              </w:rPr>
            </w:pPr>
            <w:r w:rsidRPr="002F2570">
              <w:rPr>
                <w:color w:val="000000"/>
                <w:sz w:val="18"/>
                <w:szCs w:val="18"/>
              </w:rPr>
              <w:t>414 809</w:t>
            </w:r>
          </w:p>
        </w:tc>
      </w:tr>
      <w:tr w:rsidR="006A3D6A" w:rsidRPr="002F2570" w:rsidTr="005339E0">
        <w:trPr>
          <w:trHeight w:val="255"/>
        </w:trPr>
        <w:tc>
          <w:tcPr>
            <w:tcW w:w="5920" w:type="dxa"/>
            <w:tcBorders>
              <w:top w:val="nil"/>
              <w:left w:val="nil"/>
              <w:bottom w:val="nil"/>
              <w:right w:val="nil"/>
            </w:tcBorders>
            <w:shd w:val="clear" w:color="auto" w:fill="auto"/>
            <w:vAlign w:val="center"/>
          </w:tcPr>
          <w:p w:rsidR="006A3D6A" w:rsidRPr="002F2570" w:rsidRDefault="006A3D6A" w:rsidP="006A3D6A">
            <w:pPr>
              <w:autoSpaceDE/>
              <w:autoSpaceDN/>
              <w:rPr>
                <w:b/>
                <w:bCs/>
                <w:sz w:val="18"/>
                <w:szCs w:val="18"/>
              </w:rPr>
            </w:pPr>
            <w:r w:rsidRPr="002F2570">
              <w:rPr>
                <w:b/>
                <w:bCs/>
                <w:sz w:val="18"/>
                <w:szCs w:val="18"/>
              </w:rPr>
              <w:t>Физические лица</w:t>
            </w:r>
          </w:p>
        </w:tc>
        <w:tc>
          <w:tcPr>
            <w:tcW w:w="1840" w:type="dxa"/>
            <w:tcBorders>
              <w:top w:val="nil"/>
              <w:left w:val="nil"/>
              <w:bottom w:val="nil"/>
              <w:right w:val="nil"/>
            </w:tcBorders>
            <w:shd w:val="clear" w:color="auto" w:fill="auto"/>
            <w:vAlign w:val="bottom"/>
          </w:tcPr>
          <w:p w:rsidR="006A3D6A" w:rsidRPr="002F2570" w:rsidRDefault="006A3D6A" w:rsidP="006A3D6A">
            <w:pPr>
              <w:jc w:val="right"/>
              <w:rPr>
                <w:b/>
                <w:bCs/>
                <w:color w:val="000000"/>
                <w:sz w:val="18"/>
                <w:szCs w:val="18"/>
              </w:rPr>
            </w:pPr>
            <w:r w:rsidRPr="002F2570">
              <w:rPr>
                <w:b/>
                <w:bCs/>
                <w:color w:val="000000"/>
                <w:sz w:val="18"/>
                <w:szCs w:val="18"/>
              </w:rPr>
              <w:t>414 845</w:t>
            </w:r>
          </w:p>
        </w:tc>
        <w:tc>
          <w:tcPr>
            <w:tcW w:w="1420" w:type="dxa"/>
            <w:tcBorders>
              <w:top w:val="nil"/>
              <w:left w:val="nil"/>
              <w:bottom w:val="nil"/>
              <w:right w:val="nil"/>
            </w:tcBorders>
            <w:shd w:val="clear" w:color="auto" w:fill="auto"/>
            <w:vAlign w:val="bottom"/>
          </w:tcPr>
          <w:p w:rsidR="006A3D6A" w:rsidRPr="002F2570" w:rsidRDefault="006A3D6A" w:rsidP="006A3D6A">
            <w:pPr>
              <w:jc w:val="right"/>
              <w:rPr>
                <w:b/>
                <w:bCs/>
                <w:color w:val="000000"/>
                <w:sz w:val="18"/>
                <w:szCs w:val="18"/>
              </w:rPr>
            </w:pPr>
            <w:r w:rsidRPr="002F2570">
              <w:rPr>
                <w:b/>
                <w:bCs/>
                <w:color w:val="000000"/>
                <w:sz w:val="18"/>
                <w:szCs w:val="18"/>
              </w:rPr>
              <w:t>240 507</w:t>
            </w:r>
          </w:p>
        </w:tc>
      </w:tr>
      <w:tr w:rsidR="006A3D6A" w:rsidRPr="002F2570" w:rsidTr="005339E0">
        <w:trPr>
          <w:trHeight w:val="255"/>
        </w:trPr>
        <w:tc>
          <w:tcPr>
            <w:tcW w:w="5920" w:type="dxa"/>
            <w:tcBorders>
              <w:top w:val="nil"/>
              <w:left w:val="nil"/>
              <w:bottom w:val="nil"/>
              <w:right w:val="nil"/>
            </w:tcBorders>
            <w:shd w:val="clear" w:color="auto" w:fill="auto"/>
            <w:vAlign w:val="center"/>
          </w:tcPr>
          <w:p w:rsidR="006A3D6A" w:rsidRPr="002F2570" w:rsidRDefault="006A3D6A" w:rsidP="006A3D6A">
            <w:pPr>
              <w:autoSpaceDE/>
              <w:autoSpaceDN/>
              <w:rPr>
                <w:sz w:val="18"/>
                <w:szCs w:val="18"/>
              </w:rPr>
            </w:pPr>
            <w:r w:rsidRPr="002F2570">
              <w:rPr>
                <w:sz w:val="18"/>
                <w:szCs w:val="18"/>
              </w:rPr>
              <w:t xml:space="preserve">- Текущие счета (вклады до востребования)            </w:t>
            </w:r>
          </w:p>
        </w:tc>
        <w:tc>
          <w:tcPr>
            <w:tcW w:w="1840" w:type="dxa"/>
            <w:tcBorders>
              <w:top w:val="nil"/>
              <w:left w:val="nil"/>
              <w:bottom w:val="nil"/>
              <w:right w:val="nil"/>
            </w:tcBorders>
            <w:shd w:val="clear" w:color="auto" w:fill="auto"/>
            <w:vAlign w:val="bottom"/>
          </w:tcPr>
          <w:p w:rsidR="006A3D6A" w:rsidRPr="002F2570" w:rsidRDefault="006A3D6A" w:rsidP="006A3D6A">
            <w:pPr>
              <w:jc w:val="right"/>
              <w:rPr>
                <w:color w:val="000000"/>
                <w:sz w:val="18"/>
                <w:szCs w:val="18"/>
              </w:rPr>
            </w:pPr>
            <w:r w:rsidRPr="002F2570">
              <w:rPr>
                <w:color w:val="000000"/>
                <w:sz w:val="18"/>
                <w:szCs w:val="18"/>
              </w:rPr>
              <w:t>2 501</w:t>
            </w:r>
          </w:p>
        </w:tc>
        <w:tc>
          <w:tcPr>
            <w:tcW w:w="1420" w:type="dxa"/>
            <w:tcBorders>
              <w:top w:val="nil"/>
              <w:left w:val="nil"/>
              <w:bottom w:val="nil"/>
              <w:right w:val="nil"/>
            </w:tcBorders>
            <w:shd w:val="clear" w:color="auto" w:fill="auto"/>
            <w:vAlign w:val="bottom"/>
          </w:tcPr>
          <w:p w:rsidR="006A3D6A" w:rsidRPr="002F2570" w:rsidRDefault="006A3D6A" w:rsidP="006A3D6A">
            <w:pPr>
              <w:jc w:val="right"/>
              <w:rPr>
                <w:color w:val="000000"/>
                <w:sz w:val="18"/>
                <w:szCs w:val="18"/>
              </w:rPr>
            </w:pPr>
            <w:r w:rsidRPr="002F2570">
              <w:rPr>
                <w:color w:val="000000"/>
                <w:sz w:val="18"/>
                <w:szCs w:val="18"/>
              </w:rPr>
              <w:t>3 568</w:t>
            </w:r>
          </w:p>
        </w:tc>
      </w:tr>
      <w:tr w:rsidR="006A3D6A" w:rsidRPr="002F2570" w:rsidTr="005339E0">
        <w:trPr>
          <w:trHeight w:val="255"/>
        </w:trPr>
        <w:tc>
          <w:tcPr>
            <w:tcW w:w="5920" w:type="dxa"/>
            <w:tcBorders>
              <w:top w:val="nil"/>
              <w:left w:val="nil"/>
              <w:bottom w:val="nil"/>
              <w:right w:val="nil"/>
            </w:tcBorders>
            <w:shd w:val="clear" w:color="auto" w:fill="auto"/>
            <w:vAlign w:val="center"/>
          </w:tcPr>
          <w:p w:rsidR="006A3D6A" w:rsidRPr="002F2570" w:rsidRDefault="006A3D6A" w:rsidP="006A3D6A">
            <w:pPr>
              <w:autoSpaceDE/>
              <w:autoSpaceDN/>
              <w:rPr>
                <w:sz w:val="18"/>
                <w:szCs w:val="18"/>
              </w:rPr>
            </w:pPr>
            <w:r w:rsidRPr="002F2570">
              <w:rPr>
                <w:sz w:val="18"/>
                <w:szCs w:val="18"/>
              </w:rPr>
              <w:t>- Срочные вклады</w:t>
            </w:r>
          </w:p>
        </w:tc>
        <w:tc>
          <w:tcPr>
            <w:tcW w:w="1840" w:type="dxa"/>
            <w:tcBorders>
              <w:top w:val="nil"/>
              <w:left w:val="nil"/>
              <w:bottom w:val="nil"/>
              <w:right w:val="nil"/>
            </w:tcBorders>
            <w:shd w:val="clear" w:color="auto" w:fill="auto"/>
            <w:vAlign w:val="bottom"/>
          </w:tcPr>
          <w:p w:rsidR="006A3D6A" w:rsidRPr="002F2570" w:rsidRDefault="006A3D6A" w:rsidP="006A3D6A">
            <w:pPr>
              <w:jc w:val="right"/>
              <w:rPr>
                <w:color w:val="000000"/>
                <w:sz w:val="18"/>
                <w:szCs w:val="18"/>
              </w:rPr>
            </w:pPr>
            <w:r w:rsidRPr="002F2570">
              <w:rPr>
                <w:color w:val="000000"/>
                <w:sz w:val="18"/>
                <w:szCs w:val="18"/>
              </w:rPr>
              <w:t>412 344</w:t>
            </w:r>
          </w:p>
        </w:tc>
        <w:tc>
          <w:tcPr>
            <w:tcW w:w="1420" w:type="dxa"/>
            <w:tcBorders>
              <w:top w:val="nil"/>
              <w:left w:val="nil"/>
              <w:bottom w:val="nil"/>
              <w:right w:val="nil"/>
            </w:tcBorders>
            <w:shd w:val="clear" w:color="auto" w:fill="auto"/>
            <w:vAlign w:val="bottom"/>
          </w:tcPr>
          <w:p w:rsidR="006A3D6A" w:rsidRPr="002F2570" w:rsidRDefault="006A3D6A" w:rsidP="006A3D6A">
            <w:pPr>
              <w:jc w:val="right"/>
              <w:rPr>
                <w:color w:val="000000"/>
                <w:sz w:val="18"/>
                <w:szCs w:val="18"/>
              </w:rPr>
            </w:pPr>
            <w:r w:rsidRPr="002F2570">
              <w:rPr>
                <w:color w:val="000000"/>
                <w:sz w:val="18"/>
                <w:szCs w:val="18"/>
              </w:rPr>
              <w:t>236 939</w:t>
            </w:r>
          </w:p>
        </w:tc>
      </w:tr>
      <w:tr w:rsidR="006A3D6A" w:rsidRPr="002F2570" w:rsidTr="005339E0">
        <w:trPr>
          <w:trHeight w:val="255"/>
        </w:trPr>
        <w:tc>
          <w:tcPr>
            <w:tcW w:w="5920" w:type="dxa"/>
            <w:tcBorders>
              <w:top w:val="nil"/>
              <w:left w:val="nil"/>
              <w:bottom w:val="nil"/>
              <w:right w:val="nil"/>
            </w:tcBorders>
            <w:shd w:val="clear" w:color="auto" w:fill="auto"/>
            <w:vAlign w:val="center"/>
          </w:tcPr>
          <w:p w:rsidR="006A3D6A" w:rsidRPr="002F2570" w:rsidRDefault="006A3D6A" w:rsidP="006A3D6A">
            <w:pPr>
              <w:autoSpaceDE/>
              <w:autoSpaceDN/>
              <w:rPr>
                <w:b/>
                <w:bCs/>
                <w:sz w:val="18"/>
                <w:szCs w:val="18"/>
              </w:rPr>
            </w:pPr>
            <w:r w:rsidRPr="002F2570">
              <w:rPr>
                <w:b/>
                <w:bCs/>
                <w:sz w:val="18"/>
                <w:szCs w:val="18"/>
              </w:rPr>
              <w:t xml:space="preserve">Итого средств клиентов </w:t>
            </w:r>
          </w:p>
        </w:tc>
        <w:tc>
          <w:tcPr>
            <w:tcW w:w="1840" w:type="dxa"/>
            <w:tcBorders>
              <w:top w:val="nil"/>
              <w:left w:val="nil"/>
              <w:bottom w:val="nil"/>
              <w:right w:val="nil"/>
            </w:tcBorders>
            <w:shd w:val="clear" w:color="auto" w:fill="auto"/>
            <w:vAlign w:val="bottom"/>
          </w:tcPr>
          <w:p w:rsidR="006A3D6A" w:rsidRPr="002F2570" w:rsidRDefault="006A3D6A" w:rsidP="006A3D6A">
            <w:pPr>
              <w:jc w:val="right"/>
              <w:rPr>
                <w:b/>
                <w:bCs/>
                <w:color w:val="000000"/>
                <w:sz w:val="18"/>
                <w:szCs w:val="18"/>
              </w:rPr>
            </w:pPr>
            <w:r w:rsidRPr="002F2570">
              <w:rPr>
                <w:b/>
                <w:bCs/>
                <w:color w:val="000000"/>
                <w:sz w:val="18"/>
                <w:szCs w:val="18"/>
              </w:rPr>
              <w:t>1 051 478</w:t>
            </w:r>
          </w:p>
        </w:tc>
        <w:tc>
          <w:tcPr>
            <w:tcW w:w="1420" w:type="dxa"/>
            <w:tcBorders>
              <w:top w:val="nil"/>
              <w:left w:val="nil"/>
              <w:bottom w:val="nil"/>
              <w:right w:val="nil"/>
            </w:tcBorders>
            <w:shd w:val="clear" w:color="auto" w:fill="auto"/>
            <w:vAlign w:val="bottom"/>
          </w:tcPr>
          <w:p w:rsidR="006A3D6A" w:rsidRPr="002F2570" w:rsidRDefault="006A3D6A" w:rsidP="006A3D6A">
            <w:pPr>
              <w:jc w:val="right"/>
              <w:rPr>
                <w:b/>
                <w:bCs/>
                <w:color w:val="000000"/>
                <w:sz w:val="18"/>
                <w:szCs w:val="18"/>
              </w:rPr>
            </w:pPr>
            <w:r w:rsidRPr="002F2570">
              <w:rPr>
                <w:b/>
                <w:bCs/>
                <w:color w:val="000000"/>
                <w:sz w:val="18"/>
                <w:szCs w:val="18"/>
              </w:rPr>
              <w:t>710 429</w:t>
            </w:r>
          </w:p>
        </w:tc>
      </w:tr>
    </w:tbl>
    <w:p w:rsidR="00014C14" w:rsidRPr="002F2570" w:rsidRDefault="00014C14" w:rsidP="00894E67">
      <w:pPr>
        <w:pStyle w:val="ABC-paragrahinNotes"/>
        <w:spacing w:after="0"/>
        <w:rPr>
          <w:lang w:val="ru-RU"/>
        </w:rPr>
      </w:pPr>
    </w:p>
    <w:p w:rsidR="00014C14" w:rsidRPr="002F2570" w:rsidRDefault="00014C14" w:rsidP="00894E67">
      <w:pPr>
        <w:pStyle w:val="ABC-paragrahinNotes"/>
        <w:spacing w:after="0"/>
        <w:rPr>
          <w:lang w:val="ru-RU"/>
        </w:rPr>
      </w:pPr>
      <w:r w:rsidRPr="002F2570">
        <w:rPr>
          <w:lang w:val="ru-RU"/>
        </w:rPr>
        <w:t>Анализ клиентов Банка по отраслям:</w:t>
      </w:r>
    </w:p>
    <w:p w:rsidR="00014C14" w:rsidRPr="002F2570" w:rsidRDefault="00014C14" w:rsidP="00894E67">
      <w:pPr>
        <w:pStyle w:val="ABC-paragrahinNotes"/>
        <w:spacing w:after="0"/>
        <w:rPr>
          <w:lang w:val="ru-RU"/>
        </w:rPr>
      </w:pPr>
    </w:p>
    <w:tbl>
      <w:tblPr>
        <w:tblW w:w="9120" w:type="dxa"/>
        <w:tblInd w:w="108" w:type="dxa"/>
        <w:tblLook w:val="04A0" w:firstRow="1" w:lastRow="0" w:firstColumn="1" w:lastColumn="0" w:noHBand="0" w:noVBand="1"/>
      </w:tblPr>
      <w:tblGrid>
        <w:gridCol w:w="5180"/>
        <w:gridCol w:w="960"/>
        <w:gridCol w:w="960"/>
        <w:gridCol w:w="960"/>
        <w:gridCol w:w="1060"/>
      </w:tblGrid>
      <w:tr w:rsidR="00F84934" w:rsidRPr="002F2570" w:rsidTr="00F84934">
        <w:trPr>
          <w:trHeight w:val="255"/>
        </w:trPr>
        <w:tc>
          <w:tcPr>
            <w:tcW w:w="5180" w:type="dxa"/>
            <w:vMerge w:val="restart"/>
            <w:tcBorders>
              <w:top w:val="nil"/>
              <w:left w:val="nil"/>
              <w:bottom w:val="single" w:sz="8" w:space="0" w:color="000000"/>
              <w:right w:val="nil"/>
            </w:tcBorders>
            <w:shd w:val="clear" w:color="auto" w:fill="auto"/>
          </w:tcPr>
          <w:p w:rsidR="00F84934" w:rsidRPr="002F2570" w:rsidRDefault="00F84934" w:rsidP="00894E67">
            <w:pPr>
              <w:autoSpaceDE/>
              <w:autoSpaceDN/>
              <w:rPr>
                <w:sz w:val="24"/>
                <w:szCs w:val="24"/>
              </w:rPr>
            </w:pPr>
          </w:p>
        </w:tc>
        <w:tc>
          <w:tcPr>
            <w:tcW w:w="1920" w:type="dxa"/>
            <w:gridSpan w:val="2"/>
            <w:tcBorders>
              <w:top w:val="nil"/>
              <w:left w:val="nil"/>
              <w:bottom w:val="nil"/>
              <w:right w:val="nil"/>
            </w:tcBorders>
            <w:shd w:val="clear" w:color="auto" w:fill="auto"/>
          </w:tcPr>
          <w:p w:rsidR="00F84934" w:rsidRPr="002F2570" w:rsidRDefault="00D3033B" w:rsidP="00894E67">
            <w:pPr>
              <w:autoSpaceDE/>
              <w:autoSpaceDN/>
              <w:jc w:val="center"/>
              <w:rPr>
                <w:b/>
                <w:bCs/>
                <w:sz w:val="18"/>
                <w:szCs w:val="18"/>
              </w:rPr>
            </w:pPr>
            <w:r w:rsidRPr="002F2570">
              <w:rPr>
                <w:b/>
                <w:bCs/>
                <w:sz w:val="18"/>
                <w:szCs w:val="18"/>
              </w:rPr>
              <w:t>201</w:t>
            </w:r>
            <w:r w:rsidR="00861DFA" w:rsidRPr="002F2570">
              <w:rPr>
                <w:b/>
                <w:bCs/>
                <w:sz w:val="18"/>
                <w:szCs w:val="18"/>
              </w:rPr>
              <w:t>7</w:t>
            </w:r>
          </w:p>
        </w:tc>
        <w:tc>
          <w:tcPr>
            <w:tcW w:w="2020" w:type="dxa"/>
            <w:gridSpan w:val="2"/>
            <w:tcBorders>
              <w:top w:val="nil"/>
              <w:left w:val="nil"/>
              <w:bottom w:val="nil"/>
              <w:right w:val="nil"/>
            </w:tcBorders>
            <w:shd w:val="clear" w:color="auto" w:fill="auto"/>
          </w:tcPr>
          <w:p w:rsidR="00F84934" w:rsidRPr="002F2570" w:rsidRDefault="00D3033B" w:rsidP="00A4190D">
            <w:pPr>
              <w:autoSpaceDE/>
              <w:autoSpaceDN/>
              <w:jc w:val="center"/>
              <w:rPr>
                <w:b/>
                <w:bCs/>
                <w:sz w:val="18"/>
                <w:szCs w:val="18"/>
              </w:rPr>
            </w:pPr>
            <w:r w:rsidRPr="002F2570">
              <w:rPr>
                <w:b/>
                <w:bCs/>
                <w:sz w:val="18"/>
                <w:szCs w:val="18"/>
              </w:rPr>
              <w:t>201</w:t>
            </w:r>
            <w:r w:rsidR="00861DFA" w:rsidRPr="002F2570">
              <w:rPr>
                <w:b/>
                <w:bCs/>
                <w:sz w:val="18"/>
                <w:szCs w:val="18"/>
              </w:rPr>
              <w:t>6</w:t>
            </w:r>
          </w:p>
        </w:tc>
      </w:tr>
      <w:tr w:rsidR="00F84934" w:rsidRPr="002F2570" w:rsidTr="00B05132">
        <w:trPr>
          <w:trHeight w:val="270"/>
        </w:trPr>
        <w:tc>
          <w:tcPr>
            <w:tcW w:w="5180" w:type="dxa"/>
            <w:vMerge/>
            <w:tcBorders>
              <w:top w:val="nil"/>
              <w:left w:val="nil"/>
              <w:bottom w:val="single" w:sz="8" w:space="0" w:color="000000"/>
              <w:right w:val="nil"/>
            </w:tcBorders>
            <w:vAlign w:val="center"/>
          </w:tcPr>
          <w:p w:rsidR="00F84934" w:rsidRPr="002F2570" w:rsidRDefault="00F84934" w:rsidP="00894E67">
            <w:pPr>
              <w:autoSpaceDE/>
              <w:autoSpaceDN/>
              <w:rPr>
                <w:sz w:val="24"/>
                <w:szCs w:val="24"/>
              </w:rPr>
            </w:pPr>
          </w:p>
        </w:tc>
        <w:tc>
          <w:tcPr>
            <w:tcW w:w="960" w:type="dxa"/>
            <w:tcBorders>
              <w:top w:val="nil"/>
              <w:left w:val="nil"/>
              <w:bottom w:val="single" w:sz="8" w:space="0" w:color="auto"/>
              <w:right w:val="nil"/>
            </w:tcBorders>
            <w:shd w:val="clear" w:color="auto" w:fill="auto"/>
          </w:tcPr>
          <w:p w:rsidR="00F84934" w:rsidRPr="002F2570" w:rsidRDefault="00F84934" w:rsidP="00894E67">
            <w:pPr>
              <w:autoSpaceDE/>
              <w:autoSpaceDN/>
              <w:jc w:val="center"/>
              <w:rPr>
                <w:b/>
                <w:bCs/>
                <w:sz w:val="18"/>
                <w:szCs w:val="18"/>
              </w:rPr>
            </w:pPr>
            <w:r w:rsidRPr="002F2570">
              <w:rPr>
                <w:b/>
                <w:bCs/>
                <w:sz w:val="18"/>
                <w:szCs w:val="18"/>
              </w:rPr>
              <w:t>сумма</w:t>
            </w:r>
          </w:p>
        </w:tc>
        <w:tc>
          <w:tcPr>
            <w:tcW w:w="960" w:type="dxa"/>
            <w:tcBorders>
              <w:top w:val="nil"/>
              <w:left w:val="nil"/>
              <w:bottom w:val="single" w:sz="8" w:space="0" w:color="auto"/>
              <w:right w:val="nil"/>
            </w:tcBorders>
            <w:shd w:val="clear" w:color="auto" w:fill="auto"/>
          </w:tcPr>
          <w:p w:rsidR="00F84934" w:rsidRPr="002F2570" w:rsidRDefault="00F84934" w:rsidP="00894E67">
            <w:pPr>
              <w:autoSpaceDE/>
              <w:autoSpaceDN/>
              <w:jc w:val="center"/>
              <w:rPr>
                <w:b/>
                <w:bCs/>
                <w:sz w:val="18"/>
                <w:szCs w:val="18"/>
              </w:rPr>
            </w:pPr>
            <w:r w:rsidRPr="002F2570">
              <w:rPr>
                <w:b/>
                <w:bCs/>
                <w:sz w:val="18"/>
                <w:szCs w:val="18"/>
              </w:rPr>
              <w:t>%</w:t>
            </w:r>
          </w:p>
        </w:tc>
        <w:tc>
          <w:tcPr>
            <w:tcW w:w="960" w:type="dxa"/>
            <w:tcBorders>
              <w:top w:val="nil"/>
              <w:left w:val="nil"/>
              <w:bottom w:val="single" w:sz="8" w:space="0" w:color="auto"/>
              <w:right w:val="nil"/>
            </w:tcBorders>
            <w:shd w:val="clear" w:color="auto" w:fill="auto"/>
          </w:tcPr>
          <w:p w:rsidR="00F84934" w:rsidRPr="002F2570" w:rsidRDefault="00F84934" w:rsidP="00894E67">
            <w:pPr>
              <w:autoSpaceDE/>
              <w:autoSpaceDN/>
              <w:jc w:val="center"/>
              <w:rPr>
                <w:b/>
                <w:bCs/>
                <w:sz w:val="18"/>
                <w:szCs w:val="18"/>
              </w:rPr>
            </w:pPr>
            <w:r w:rsidRPr="002F2570">
              <w:rPr>
                <w:b/>
                <w:bCs/>
                <w:sz w:val="18"/>
                <w:szCs w:val="18"/>
              </w:rPr>
              <w:t>сумма</w:t>
            </w:r>
          </w:p>
        </w:tc>
        <w:tc>
          <w:tcPr>
            <w:tcW w:w="1060" w:type="dxa"/>
            <w:tcBorders>
              <w:top w:val="nil"/>
              <w:left w:val="nil"/>
              <w:bottom w:val="single" w:sz="8" w:space="0" w:color="auto"/>
              <w:right w:val="nil"/>
            </w:tcBorders>
            <w:shd w:val="clear" w:color="auto" w:fill="auto"/>
          </w:tcPr>
          <w:p w:rsidR="00F84934" w:rsidRPr="002F2570" w:rsidRDefault="00F84934" w:rsidP="00894E67">
            <w:pPr>
              <w:autoSpaceDE/>
              <w:autoSpaceDN/>
              <w:jc w:val="center"/>
              <w:rPr>
                <w:b/>
                <w:bCs/>
                <w:sz w:val="18"/>
                <w:szCs w:val="18"/>
              </w:rPr>
            </w:pPr>
            <w:r w:rsidRPr="002F2570">
              <w:rPr>
                <w:b/>
                <w:bCs/>
                <w:sz w:val="18"/>
                <w:szCs w:val="18"/>
              </w:rPr>
              <w:t>%</w:t>
            </w:r>
          </w:p>
        </w:tc>
      </w:tr>
      <w:tr w:rsidR="00861DFA" w:rsidRPr="002F2570" w:rsidTr="00336810">
        <w:trPr>
          <w:trHeight w:val="285"/>
        </w:trPr>
        <w:tc>
          <w:tcPr>
            <w:tcW w:w="5180" w:type="dxa"/>
            <w:tcBorders>
              <w:top w:val="nil"/>
              <w:left w:val="nil"/>
              <w:bottom w:val="nil"/>
              <w:right w:val="nil"/>
            </w:tcBorders>
            <w:shd w:val="clear" w:color="auto" w:fill="auto"/>
          </w:tcPr>
          <w:p w:rsidR="00861DFA" w:rsidRPr="002F2570" w:rsidRDefault="00861DFA" w:rsidP="00861DFA">
            <w:pPr>
              <w:autoSpaceDE/>
              <w:autoSpaceDN/>
              <w:jc w:val="both"/>
              <w:rPr>
                <w:sz w:val="18"/>
                <w:szCs w:val="18"/>
              </w:rPr>
            </w:pPr>
            <w:r w:rsidRPr="002F2570">
              <w:rPr>
                <w:sz w:val="18"/>
                <w:szCs w:val="18"/>
              </w:rPr>
              <w:t>Физические лица</w:t>
            </w:r>
          </w:p>
        </w:tc>
        <w:tc>
          <w:tcPr>
            <w:tcW w:w="960" w:type="dxa"/>
            <w:tcBorders>
              <w:top w:val="nil"/>
              <w:left w:val="nil"/>
              <w:bottom w:val="nil"/>
              <w:right w:val="nil"/>
            </w:tcBorders>
            <w:shd w:val="clear" w:color="auto" w:fill="auto"/>
            <w:vAlign w:val="center"/>
          </w:tcPr>
          <w:p w:rsidR="00861DFA" w:rsidRPr="002F2570" w:rsidRDefault="00E152CC" w:rsidP="00861DFA">
            <w:pPr>
              <w:jc w:val="center"/>
              <w:rPr>
                <w:color w:val="000000"/>
                <w:sz w:val="18"/>
                <w:szCs w:val="18"/>
              </w:rPr>
            </w:pPr>
            <w:r w:rsidRPr="002F2570">
              <w:rPr>
                <w:color w:val="000000"/>
                <w:sz w:val="18"/>
                <w:szCs w:val="18"/>
              </w:rPr>
              <w:t>414 845</w:t>
            </w:r>
          </w:p>
        </w:tc>
        <w:tc>
          <w:tcPr>
            <w:tcW w:w="960" w:type="dxa"/>
            <w:tcBorders>
              <w:top w:val="nil"/>
              <w:left w:val="nil"/>
              <w:bottom w:val="nil"/>
              <w:right w:val="nil"/>
            </w:tcBorders>
            <w:shd w:val="clear" w:color="auto" w:fill="auto"/>
            <w:vAlign w:val="center"/>
          </w:tcPr>
          <w:p w:rsidR="00861DFA" w:rsidRPr="002F2570" w:rsidRDefault="00861DFA" w:rsidP="00E152CC">
            <w:pPr>
              <w:jc w:val="center"/>
              <w:rPr>
                <w:color w:val="000000"/>
                <w:sz w:val="18"/>
                <w:szCs w:val="18"/>
              </w:rPr>
            </w:pPr>
            <w:r w:rsidRPr="002F2570">
              <w:rPr>
                <w:color w:val="000000"/>
                <w:sz w:val="18"/>
                <w:szCs w:val="18"/>
              </w:rPr>
              <w:t>3</w:t>
            </w:r>
            <w:r w:rsidR="00E152CC" w:rsidRPr="002F2570">
              <w:rPr>
                <w:color w:val="000000"/>
                <w:sz w:val="18"/>
                <w:szCs w:val="18"/>
              </w:rPr>
              <w:t>9</w:t>
            </w:r>
            <w:r w:rsidRPr="002F2570">
              <w:rPr>
                <w:color w:val="000000"/>
                <w:sz w:val="18"/>
                <w:szCs w:val="18"/>
              </w:rPr>
              <w:t>,</w:t>
            </w:r>
            <w:r w:rsidR="00E152CC" w:rsidRPr="002F2570">
              <w:rPr>
                <w:color w:val="000000"/>
                <w:sz w:val="18"/>
                <w:szCs w:val="18"/>
              </w:rPr>
              <w:t>4</w:t>
            </w:r>
            <w:r w:rsidRPr="002F2570">
              <w:rPr>
                <w:color w:val="000000"/>
                <w:sz w:val="18"/>
                <w:szCs w:val="18"/>
              </w:rPr>
              <w:t>5%</w:t>
            </w:r>
          </w:p>
        </w:tc>
        <w:tc>
          <w:tcPr>
            <w:tcW w:w="960" w:type="dxa"/>
            <w:tcBorders>
              <w:top w:val="nil"/>
              <w:left w:val="nil"/>
              <w:bottom w:val="nil"/>
              <w:right w:val="nil"/>
            </w:tcBorders>
            <w:shd w:val="clear" w:color="auto" w:fill="auto"/>
            <w:vAlign w:val="center"/>
          </w:tcPr>
          <w:p w:rsidR="00861DFA" w:rsidRPr="002F2570" w:rsidRDefault="00861DFA" w:rsidP="00861DFA">
            <w:pPr>
              <w:jc w:val="center"/>
              <w:rPr>
                <w:color w:val="000000"/>
                <w:sz w:val="18"/>
                <w:szCs w:val="18"/>
              </w:rPr>
            </w:pPr>
            <w:r w:rsidRPr="002F2570">
              <w:rPr>
                <w:color w:val="000000"/>
                <w:sz w:val="18"/>
                <w:szCs w:val="18"/>
              </w:rPr>
              <w:t>240 507</w:t>
            </w:r>
          </w:p>
        </w:tc>
        <w:tc>
          <w:tcPr>
            <w:tcW w:w="1060" w:type="dxa"/>
            <w:tcBorders>
              <w:top w:val="nil"/>
              <w:left w:val="nil"/>
              <w:bottom w:val="nil"/>
              <w:right w:val="nil"/>
            </w:tcBorders>
            <w:shd w:val="clear" w:color="auto" w:fill="auto"/>
            <w:vAlign w:val="center"/>
          </w:tcPr>
          <w:p w:rsidR="00861DFA" w:rsidRPr="002F2570" w:rsidRDefault="00861DFA" w:rsidP="00861DFA">
            <w:pPr>
              <w:jc w:val="center"/>
              <w:rPr>
                <w:color w:val="000000"/>
                <w:sz w:val="18"/>
                <w:szCs w:val="18"/>
              </w:rPr>
            </w:pPr>
            <w:r w:rsidRPr="002F2570">
              <w:rPr>
                <w:color w:val="000000"/>
                <w:sz w:val="18"/>
                <w:szCs w:val="18"/>
              </w:rPr>
              <w:t>33,85%</w:t>
            </w:r>
          </w:p>
        </w:tc>
      </w:tr>
      <w:tr w:rsidR="00861DFA" w:rsidRPr="002F2570" w:rsidTr="00336810">
        <w:trPr>
          <w:trHeight w:val="270"/>
        </w:trPr>
        <w:tc>
          <w:tcPr>
            <w:tcW w:w="5180" w:type="dxa"/>
            <w:tcBorders>
              <w:top w:val="nil"/>
              <w:left w:val="nil"/>
              <w:bottom w:val="nil"/>
              <w:right w:val="nil"/>
            </w:tcBorders>
            <w:shd w:val="clear" w:color="auto" w:fill="auto"/>
          </w:tcPr>
          <w:p w:rsidR="00861DFA" w:rsidRPr="002F2570" w:rsidRDefault="00861DFA" w:rsidP="00861DFA">
            <w:pPr>
              <w:autoSpaceDE/>
              <w:autoSpaceDN/>
              <w:jc w:val="both"/>
              <w:rPr>
                <w:sz w:val="18"/>
                <w:szCs w:val="18"/>
              </w:rPr>
            </w:pPr>
            <w:r w:rsidRPr="002F2570">
              <w:rPr>
                <w:sz w:val="18"/>
                <w:szCs w:val="18"/>
              </w:rPr>
              <w:t>Строительство</w:t>
            </w:r>
          </w:p>
        </w:tc>
        <w:tc>
          <w:tcPr>
            <w:tcW w:w="960" w:type="dxa"/>
            <w:tcBorders>
              <w:top w:val="nil"/>
              <w:left w:val="nil"/>
              <w:bottom w:val="nil"/>
              <w:right w:val="nil"/>
            </w:tcBorders>
            <w:shd w:val="clear" w:color="auto" w:fill="auto"/>
            <w:vAlign w:val="center"/>
          </w:tcPr>
          <w:p w:rsidR="00861DFA" w:rsidRPr="002F2570" w:rsidRDefault="001A6AF8" w:rsidP="00861DFA">
            <w:pPr>
              <w:jc w:val="center"/>
              <w:rPr>
                <w:color w:val="000000"/>
                <w:sz w:val="18"/>
                <w:szCs w:val="18"/>
              </w:rPr>
            </w:pPr>
            <w:r w:rsidRPr="002F2570">
              <w:rPr>
                <w:color w:val="000000"/>
                <w:sz w:val="18"/>
                <w:szCs w:val="18"/>
              </w:rPr>
              <w:t>15 443</w:t>
            </w:r>
          </w:p>
        </w:tc>
        <w:tc>
          <w:tcPr>
            <w:tcW w:w="960" w:type="dxa"/>
            <w:tcBorders>
              <w:top w:val="nil"/>
              <w:left w:val="nil"/>
              <w:bottom w:val="nil"/>
              <w:right w:val="nil"/>
            </w:tcBorders>
            <w:shd w:val="clear" w:color="auto" w:fill="auto"/>
            <w:vAlign w:val="center"/>
          </w:tcPr>
          <w:p w:rsidR="00861DFA" w:rsidRPr="002F2570" w:rsidRDefault="001A6AF8" w:rsidP="00861DFA">
            <w:pPr>
              <w:jc w:val="center"/>
              <w:rPr>
                <w:color w:val="000000"/>
                <w:sz w:val="18"/>
                <w:szCs w:val="18"/>
              </w:rPr>
            </w:pPr>
            <w:r w:rsidRPr="002F2570">
              <w:rPr>
                <w:color w:val="000000"/>
                <w:sz w:val="18"/>
                <w:szCs w:val="18"/>
              </w:rPr>
              <w:t>1,47%</w:t>
            </w:r>
          </w:p>
        </w:tc>
        <w:tc>
          <w:tcPr>
            <w:tcW w:w="960" w:type="dxa"/>
            <w:tcBorders>
              <w:top w:val="nil"/>
              <w:left w:val="nil"/>
              <w:bottom w:val="nil"/>
              <w:right w:val="nil"/>
            </w:tcBorders>
            <w:shd w:val="clear" w:color="auto" w:fill="auto"/>
            <w:vAlign w:val="center"/>
          </w:tcPr>
          <w:p w:rsidR="00861DFA" w:rsidRPr="002F2570" w:rsidRDefault="00861DFA" w:rsidP="00861DFA">
            <w:pPr>
              <w:jc w:val="center"/>
              <w:rPr>
                <w:color w:val="000000"/>
                <w:sz w:val="18"/>
                <w:szCs w:val="18"/>
              </w:rPr>
            </w:pPr>
            <w:r w:rsidRPr="002F2570">
              <w:rPr>
                <w:color w:val="000000"/>
                <w:sz w:val="18"/>
                <w:szCs w:val="18"/>
              </w:rPr>
              <w:t>3 984</w:t>
            </w:r>
          </w:p>
        </w:tc>
        <w:tc>
          <w:tcPr>
            <w:tcW w:w="1060" w:type="dxa"/>
            <w:tcBorders>
              <w:top w:val="nil"/>
              <w:left w:val="nil"/>
              <w:bottom w:val="nil"/>
              <w:right w:val="nil"/>
            </w:tcBorders>
            <w:shd w:val="clear" w:color="auto" w:fill="auto"/>
            <w:vAlign w:val="center"/>
          </w:tcPr>
          <w:p w:rsidR="00861DFA" w:rsidRPr="002F2570" w:rsidRDefault="00861DFA" w:rsidP="00861DFA">
            <w:pPr>
              <w:jc w:val="center"/>
              <w:rPr>
                <w:color w:val="000000"/>
                <w:sz w:val="18"/>
                <w:szCs w:val="18"/>
              </w:rPr>
            </w:pPr>
            <w:r w:rsidRPr="002F2570">
              <w:rPr>
                <w:color w:val="000000"/>
                <w:sz w:val="18"/>
                <w:szCs w:val="18"/>
              </w:rPr>
              <w:t>0,56%</w:t>
            </w:r>
          </w:p>
        </w:tc>
      </w:tr>
      <w:tr w:rsidR="00861DFA" w:rsidRPr="002F2570" w:rsidTr="00336810">
        <w:trPr>
          <w:trHeight w:val="270"/>
        </w:trPr>
        <w:tc>
          <w:tcPr>
            <w:tcW w:w="5180" w:type="dxa"/>
            <w:tcBorders>
              <w:top w:val="nil"/>
              <w:left w:val="nil"/>
              <w:bottom w:val="nil"/>
              <w:right w:val="nil"/>
            </w:tcBorders>
            <w:shd w:val="clear" w:color="auto" w:fill="auto"/>
          </w:tcPr>
          <w:p w:rsidR="00861DFA" w:rsidRPr="002F2570" w:rsidRDefault="00861DFA" w:rsidP="00861DFA">
            <w:pPr>
              <w:autoSpaceDE/>
              <w:autoSpaceDN/>
              <w:jc w:val="both"/>
              <w:rPr>
                <w:sz w:val="18"/>
                <w:szCs w:val="18"/>
              </w:rPr>
            </w:pPr>
            <w:r w:rsidRPr="002F2570">
              <w:rPr>
                <w:sz w:val="18"/>
                <w:szCs w:val="18"/>
              </w:rPr>
              <w:t>Торговля и услуги</w:t>
            </w:r>
          </w:p>
        </w:tc>
        <w:tc>
          <w:tcPr>
            <w:tcW w:w="960" w:type="dxa"/>
            <w:tcBorders>
              <w:top w:val="nil"/>
              <w:left w:val="nil"/>
              <w:bottom w:val="nil"/>
              <w:right w:val="nil"/>
            </w:tcBorders>
            <w:shd w:val="clear" w:color="auto" w:fill="auto"/>
            <w:vAlign w:val="center"/>
          </w:tcPr>
          <w:p w:rsidR="00861DFA" w:rsidRPr="002F2570" w:rsidRDefault="001A6AF8" w:rsidP="00861DFA">
            <w:pPr>
              <w:jc w:val="center"/>
              <w:rPr>
                <w:color w:val="000000"/>
                <w:sz w:val="18"/>
                <w:szCs w:val="18"/>
              </w:rPr>
            </w:pPr>
            <w:r w:rsidRPr="002F2570">
              <w:rPr>
                <w:color w:val="000000"/>
                <w:sz w:val="18"/>
                <w:szCs w:val="18"/>
              </w:rPr>
              <w:t>37 663</w:t>
            </w:r>
          </w:p>
        </w:tc>
        <w:tc>
          <w:tcPr>
            <w:tcW w:w="960" w:type="dxa"/>
            <w:tcBorders>
              <w:top w:val="nil"/>
              <w:left w:val="nil"/>
              <w:bottom w:val="nil"/>
              <w:right w:val="nil"/>
            </w:tcBorders>
            <w:shd w:val="clear" w:color="auto" w:fill="auto"/>
            <w:vAlign w:val="center"/>
          </w:tcPr>
          <w:p w:rsidR="00861DFA" w:rsidRPr="002F2570" w:rsidRDefault="001A6AF8" w:rsidP="001A6AF8">
            <w:pPr>
              <w:jc w:val="center"/>
              <w:rPr>
                <w:color w:val="000000"/>
                <w:sz w:val="18"/>
                <w:szCs w:val="18"/>
              </w:rPr>
            </w:pPr>
            <w:r w:rsidRPr="002F2570">
              <w:rPr>
                <w:color w:val="000000"/>
                <w:sz w:val="18"/>
                <w:szCs w:val="18"/>
              </w:rPr>
              <w:t>3</w:t>
            </w:r>
            <w:r w:rsidR="00861DFA" w:rsidRPr="002F2570">
              <w:rPr>
                <w:color w:val="000000"/>
                <w:sz w:val="18"/>
                <w:szCs w:val="18"/>
              </w:rPr>
              <w:t>,</w:t>
            </w:r>
            <w:r w:rsidRPr="002F2570">
              <w:rPr>
                <w:color w:val="000000"/>
                <w:sz w:val="18"/>
                <w:szCs w:val="18"/>
              </w:rPr>
              <w:t>5</w:t>
            </w:r>
            <w:r w:rsidR="00861DFA" w:rsidRPr="002F2570">
              <w:rPr>
                <w:color w:val="000000"/>
                <w:sz w:val="18"/>
                <w:szCs w:val="18"/>
              </w:rPr>
              <w:t>8%</w:t>
            </w:r>
          </w:p>
        </w:tc>
        <w:tc>
          <w:tcPr>
            <w:tcW w:w="960" w:type="dxa"/>
            <w:tcBorders>
              <w:top w:val="nil"/>
              <w:left w:val="nil"/>
              <w:bottom w:val="nil"/>
              <w:right w:val="nil"/>
            </w:tcBorders>
            <w:shd w:val="clear" w:color="auto" w:fill="auto"/>
            <w:vAlign w:val="center"/>
          </w:tcPr>
          <w:p w:rsidR="00861DFA" w:rsidRPr="002F2570" w:rsidRDefault="00861DFA" w:rsidP="00861DFA">
            <w:pPr>
              <w:jc w:val="center"/>
              <w:rPr>
                <w:color w:val="000000"/>
                <w:sz w:val="18"/>
                <w:szCs w:val="18"/>
              </w:rPr>
            </w:pPr>
            <w:r w:rsidRPr="002F2570">
              <w:rPr>
                <w:color w:val="000000"/>
                <w:sz w:val="18"/>
                <w:szCs w:val="18"/>
              </w:rPr>
              <w:t>10 517</w:t>
            </w:r>
          </w:p>
        </w:tc>
        <w:tc>
          <w:tcPr>
            <w:tcW w:w="1060" w:type="dxa"/>
            <w:tcBorders>
              <w:top w:val="nil"/>
              <w:left w:val="nil"/>
              <w:bottom w:val="nil"/>
              <w:right w:val="nil"/>
            </w:tcBorders>
            <w:shd w:val="clear" w:color="auto" w:fill="auto"/>
            <w:vAlign w:val="center"/>
          </w:tcPr>
          <w:p w:rsidR="00861DFA" w:rsidRPr="002F2570" w:rsidRDefault="00861DFA" w:rsidP="00861DFA">
            <w:pPr>
              <w:jc w:val="center"/>
              <w:rPr>
                <w:color w:val="000000"/>
                <w:sz w:val="18"/>
                <w:szCs w:val="18"/>
              </w:rPr>
            </w:pPr>
            <w:r w:rsidRPr="002F2570">
              <w:rPr>
                <w:color w:val="000000"/>
                <w:sz w:val="18"/>
                <w:szCs w:val="18"/>
              </w:rPr>
              <w:t>1,48%</w:t>
            </w:r>
          </w:p>
        </w:tc>
      </w:tr>
      <w:tr w:rsidR="00861DFA" w:rsidRPr="002F2570" w:rsidTr="00336810">
        <w:trPr>
          <w:trHeight w:val="270"/>
        </w:trPr>
        <w:tc>
          <w:tcPr>
            <w:tcW w:w="5180" w:type="dxa"/>
            <w:tcBorders>
              <w:top w:val="nil"/>
              <w:left w:val="nil"/>
              <w:bottom w:val="nil"/>
              <w:right w:val="nil"/>
            </w:tcBorders>
            <w:shd w:val="clear" w:color="auto" w:fill="auto"/>
          </w:tcPr>
          <w:p w:rsidR="00861DFA" w:rsidRPr="002F2570" w:rsidRDefault="00861DFA" w:rsidP="00861DFA">
            <w:pPr>
              <w:autoSpaceDE/>
              <w:autoSpaceDN/>
              <w:jc w:val="both"/>
              <w:rPr>
                <w:sz w:val="18"/>
                <w:szCs w:val="18"/>
              </w:rPr>
            </w:pPr>
            <w:r w:rsidRPr="002F2570">
              <w:rPr>
                <w:sz w:val="18"/>
                <w:szCs w:val="18"/>
              </w:rPr>
              <w:t>Промышленность</w:t>
            </w:r>
          </w:p>
        </w:tc>
        <w:tc>
          <w:tcPr>
            <w:tcW w:w="960" w:type="dxa"/>
            <w:tcBorders>
              <w:top w:val="nil"/>
              <w:left w:val="nil"/>
              <w:bottom w:val="nil"/>
              <w:right w:val="nil"/>
            </w:tcBorders>
            <w:shd w:val="clear" w:color="auto" w:fill="auto"/>
            <w:vAlign w:val="center"/>
          </w:tcPr>
          <w:p w:rsidR="00861DFA" w:rsidRPr="002F2570" w:rsidRDefault="001A6AF8" w:rsidP="00861DFA">
            <w:pPr>
              <w:jc w:val="center"/>
              <w:rPr>
                <w:color w:val="000000"/>
                <w:sz w:val="18"/>
                <w:szCs w:val="18"/>
              </w:rPr>
            </w:pPr>
            <w:r w:rsidRPr="002F2570">
              <w:rPr>
                <w:color w:val="000000"/>
                <w:sz w:val="18"/>
                <w:szCs w:val="18"/>
              </w:rPr>
              <w:t>9 911</w:t>
            </w:r>
          </w:p>
        </w:tc>
        <w:tc>
          <w:tcPr>
            <w:tcW w:w="960" w:type="dxa"/>
            <w:tcBorders>
              <w:top w:val="nil"/>
              <w:left w:val="nil"/>
              <w:bottom w:val="nil"/>
              <w:right w:val="nil"/>
            </w:tcBorders>
            <w:shd w:val="clear" w:color="auto" w:fill="auto"/>
            <w:vAlign w:val="center"/>
          </w:tcPr>
          <w:p w:rsidR="00861DFA" w:rsidRPr="002F2570" w:rsidRDefault="001A6AF8" w:rsidP="00861DFA">
            <w:pPr>
              <w:jc w:val="center"/>
              <w:rPr>
                <w:color w:val="000000"/>
                <w:sz w:val="18"/>
                <w:szCs w:val="18"/>
              </w:rPr>
            </w:pPr>
            <w:r w:rsidRPr="002F2570">
              <w:rPr>
                <w:color w:val="000000"/>
                <w:sz w:val="18"/>
                <w:szCs w:val="18"/>
              </w:rPr>
              <w:t>0,94</w:t>
            </w:r>
            <w:r w:rsidR="00861DFA" w:rsidRPr="002F2570">
              <w:rPr>
                <w:color w:val="000000"/>
                <w:sz w:val="18"/>
                <w:szCs w:val="18"/>
              </w:rPr>
              <w:t>%</w:t>
            </w:r>
          </w:p>
        </w:tc>
        <w:tc>
          <w:tcPr>
            <w:tcW w:w="960" w:type="dxa"/>
            <w:tcBorders>
              <w:top w:val="nil"/>
              <w:left w:val="nil"/>
              <w:bottom w:val="nil"/>
              <w:right w:val="nil"/>
            </w:tcBorders>
            <w:shd w:val="clear" w:color="auto" w:fill="auto"/>
            <w:vAlign w:val="center"/>
          </w:tcPr>
          <w:p w:rsidR="00861DFA" w:rsidRPr="002F2570" w:rsidRDefault="00861DFA" w:rsidP="00861DFA">
            <w:pPr>
              <w:jc w:val="center"/>
              <w:rPr>
                <w:color w:val="000000"/>
                <w:sz w:val="18"/>
                <w:szCs w:val="18"/>
              </w:rPr>
            </w:pPr>
            <w:r w:rsidRPr="002F2570">
              <w:rPr>
                <w:color w:val="000000"/>
                <w:sz w:val="18"/>
                <w:szCs w:val="18"/>
              </w:rPr>
              <w:t>15 639</w:t>
            </w:r>
          </w:p>
        </w:tc>
        <w:tc>
          <w:tcPr>
            <w:tcW w:w="1060" w:type="dxa"/>
            <w:tcBorders>
              <w:top w:val="nil"/>
              <w:left w:val="nil"/>
              <w:bottom w:val="nil"/>
              <w:right w:val="nil"/>
            </w:tcBorders>
            <w:shd w:val="clear" w:color="auto" w:fill="auto"/>
            <w:vAlign w:val="center"/>
          </w:tcPr>
          <w:p w:rsidR="00861DFA" w:rsidRPr="002F2570" w:rsidRDefault="00861DFA" w:rsidP="00861DFA">
            <w:pPr>
              <w:jc w:val="center"/>
              <w:rPr>
                <w:color w:val="000000"/>
                <w:sz w:val="18"/>
                <w:szCs w:val="18"/>
              </w:rPr>
            </w:pPr>
            <w:r w:rsidRPr="002F2570">
              <w:rPr>
                <w:color w:val="000000"/>
                <w:sz w:val="18"/>
                <w:szCs w:val="18"/>
              </w:rPr>
              <w:t>2,20%</w:t>
            </w:r>
          </w:p>
        </w:tc>
      </w:tr>
      <w:tr w:rsidR="00861DFA" w:rsidRPr="002F2570" w:rsidTr="00336810">
        <w:trPr>
          <w:trHeight w:val="270"/>
        </w:trPr>
        <w:tc>
          <w:tcPr>
            <w:tcW w:w="5180" w:type="dxa"/>
            <w:tcBorders>
              <w:top w:val="nil"/>
              <w:left w:val="nil"/>
              <w:bottom w:val="nil"/>
              <w:right w:val="nil"/>
            </w:tcBorders>
            <w:shd w:val="clear" w:color="auto" w:fill="auto"/>
          </w:tcPr>
          <w:p w:rsidR="00861DFA" w:rsidRPr="002F2570" w:rsidRDefault="00861DFA" w:rsidP="00861DFA">
            <w:pPr>
              <w:autoSpaceDE/>
              <w:autoSpaceDN/>
              <w:jc w:val="both"/>
              <w:rPr>
                <w:sz w:val="18"/>
                <w:szCs w:val="18"/>
              </w:rPr>
            </w:pPr>
            <w:r w:rsidRPr="002F2570">
              <w:rPr>
                <w:sz w:val="18"/>
                <w:szCs w:val="18"/>
              </w:rPr>
              <w:t>Транспорт</w:t>
            </w:r>
          </w:p>
        </w:tc>
        <w:tc>
          <w:tcPr>
            <w:tcW w:w="960" w:type="dxa"/>
            <w:tcBorders>
              <w:top w:val="nil"/>
              <w:left w:val="nil"/>
              <w:bottom w:val="nil"/>
              <w:right w:val="nil"/>
            </w:tcBorders>
            <w:shd w:val="clear" w:color="auto" w:fill="auto"/>
            <w:vAlign w:val="center"/>
          </w:tcPr>
          <w:p w:rsidR="00861DFA" w:rsidRPr="002F2570" w:rsidRDefault="001A6AF8" w:rsidP="00861DFA">
            <w:pPr>
              <w:jc w:val="center"/>
              <w:rPr>
                <w:color w:val="000000"/>
                <w:sz w:val="18"/>
                <w:szCs w:val="18"/>
              </w:rPr>
            </w:pPr>
            <w:r w:rsidRPr="002F2570">
              <w:rPr>
                <w:color w:val="000000"/>
                <w:sz w:val="18"/>
                <w:szCs w:val="18"/>
              </w:rPr>
              <w:t>2 011</w:t>
            </w:r>
          </w:p>
        </w:tc>
        <w:tc>
          <w:tcPr>
            <w:tcW w:w="960" w:type="dxa"/>
            <w:tcBorders>
              <w:top w:val="nil"/>
              <w:left w:val="nil"/>
              <w:bottom w:val="nil"/>
              <w:right w:val="nil"/>
            </w:tcBorders>
            <w:shd w:val="clear" w:color="auto" w:fill="auto"/>
            <w:vAlign w:val="center"/>
          </w:tcPr>
          <w:p w:rsidR="00861DFA" w:rsidRPr="002F2570" w:rsidRDefault="001A6AF8" w:rsidP="001A6AF8">
            <w:pPr>
              <w:jc w:val="center"/>
              <w:rPr>
                <w:color w:val="000000"/>
                <w:sz w:val="18"/>
                <w:szCs w:val="18"/>
              </w:rPr>
            </w:pPr>
            <w:r w:rsidRPr="002F2570">
              <w:rPr>
                <w:color w:val="000000"/>
                <w:sz w:val="18"/>
                <w:szCs w:val="18"/>
              </w:rPr>
              <w:t>0,19</w:t>
            </w:r>
            <w:r w:rsidR="00861DFA" w:rsidRPr="002F2570">
              <w:rPr>
                <w:color w:val="000000"/>
                <w:sz w:val="18"/>
                <w:szCs w:val="18"/>
              </w:rPr>
              <w:t>%</w:t>
            </w:r>
          </w:p>
        </w:tc>
        <w:tc>
          <w:tcPr>
            <w:tcW w:w="960" w:type="dxa"/>
            <w:tcBorders>
              <w:top w:val="nil"/>
              <w:left w:val="nil"/>
              <w:bottom w:val="nil"/>
              <w:right w:val="nil"/>
            </w:tcBorders>
            <w:shd w:val="clear" w:color="auto" w:fill="auto"/>
            <w:vAlign w:val="center"/>
          </w:tcPr>
          <w:p w:rsidR="00861DFA" w:rsidRPr="002F2570" w:rsidRDefault="00861DFA" w:rsidP="00861DFA">
            <w:pPr>
              <w:jc w:val="center"/>
              <w:rPr>
                <w:color w:val="000000"/>
                <w:sz w:val="18"/>
                <w:szCs w:val="18"/>
              </w:rPr>
            </w:pPr>
            <w:r w:rsidRPr="002F2570">
              <w:rPr>
                <w:color w:val="000000"/>
                <w:sz w:val="18"/>
                <w:szCs w:val="18"/>
              </w:rPr>
              <w:t>576</w:t>
            </w:r>
          </w:p>
        </w:tc>
        <w:tc>
          <w:tcPr>
            <w:tcW w:w="1060" w:type="dxa"/>
            <w:tcBorders>
              <w:top w:val="nil"/>
              <w:left w:val="nil"/>
              <w:bottom w:val="nil"/>
              <w:right w:val="nil"/>
            </w:tcBorders>
            <w:shd w:val="clear" w:color="auto" w:fill="auto"/>
            <w:vAlign w:val="center"/>
          </w:tcPr>
          <w:p w:rsidR="00861DFA" w:rsidRPr="002F2570" w:rsidRDefault="00861DFA" w:rsidP="00861DFA">
            <w:pPr>
              <w:jc w:val="center"/>
              <w:rPr>
                <w:color w:val="000000"/>
                <w:sz w:val="18"/>
                <w:szCs w:val="18"/>
              </w:rPr>
            </w:pPr>
            <w:r w:rsidRPr="002F2570">
              <w:rPr>
                <w:color w:val="000000"/>
                <w:sz w:val="18"/>
                <w:szCs w:val="18"/>
              </w:rPr>
              <w:t>0,08%</w:t>
            </w:r>
          </w:p>
        </w:tc>
      </w:tr>
      <w:tr w:rsidR="00861DFA" w:rsidRPr="002F2570" w:rsidTr="00336810">
        <w:trPr>
          <w:trHeight w:val="270"/>
        </w:trPr>
        <w:tc>
          <w:tcPr>
            <w:tcW w:w="5180" w:type="dxa"/>
            <w:tcBorders>
              <w:top w:val="nil"/>
              <w:left w:val="nil"/>
              <w:bottom w:val="nil"/>
              <w:right w:val="nil"/>
            </w:tcBorders>
            <w:shd w:val="clear" w:color="auto" w:fill="auto"/>
          </w:tcPr>
          <w:p w:rsidR="00861DFA" w:rsidRPr="002F2570" w:rsidRDefault="00861DFA" w:rsidP="00861DFA">
            <w:pPr>
              <w:autoSpaceDE/>
              <w:autoSpaceDN/>
              <w:jc w:val="both"/>
              <w:rPr>
                <w:sz w:val="18"/>
                <w:szCs w:val="18"/>
              </w:rPr>
            </w:pPr>
            <w:r w:rsidRPr="002F2570">
              <w:rPr>
                <w:sz w:val="18"/>
                <w:szCs w:val="18"/>
              </w:rPr>
              <w:t>Страхование</w:t>
            </w:r>
          </w:p>
        </w:tc>
        <w:tc>
          <w:tcPr>
            <w:tcW w:w="960" w:type="dxa"/>
            <w:tcBorders>
              <w:top w:val="nil"/>
              <w:left w:val="nil"/>
              <w:bottom w:val="nil"/>
              <w:right w:val="nil"/>
            </w:tcBorders>
            <w:shd w:val="clear" w:color="auto" w:fill="auto"/>
            <w:vAlign w:val="center"/>
          </w:tcPr>
          <w:p w:rsidR="00861DFA" w:rsidRPr="002F2570" w:rsidRDefault="00212E87" w:rsidP="00861DFA">
            <w:pPr>
              <w:jc w:val="center"/>
              <w:rPr>
                <w:color w:val="000000"/>
                <w:sz w:val="18"/>
                <w:szCs w:val="18"/>
              </w:rPr>
            </w:pPr>
            <w:r w:rsidRPr="002F2570">
              <w:rPr>
                <w:color w:val="000000"/>
                <w:sz w:val="18"/>
                <w:szCs w:val="18"/>
              </w:rPr>
              <w:t>0</w:t>
            </w:r>
          </w:p>
        </w:tc>
        <w:tc>
          <w:tcPr>
            <w:tcW w:w="960" w:type="dxa"/>
            <w:tcBorders>
              <w:top w:val="nil"/>
              <w:left w:val="nil"/>
              <w:bottom w:val="nil"/>
              <w:right w:val="nil"/>
            </w:tcBorders>
            <w:shd w:val="clear" w:color="auto" w:fill="auto"/>
            <w:vAlign w:val="center"/>
          </w:tcPr>
          <w:p w:rsidR="00861DFA" w:rsidRPr="002F2570" w:rsidRDefault="00861DFA" w:rsidP="00861DFA">
            <w:pPr>
              <w:jc w:val="center"/>
              <w:rPr>
                <w:color w:val="000000"/>
                <w:sz w:val="18"/>
                <w:szCs w:val="18"/>
              </w:rPr>
            </w:pPr>
            <w:r w:rsidRPr="002F2570">
              <w:rPr>
                <w:color w:val="000000"/>
                <w:sz w:val="18"/>
                <w:szCs w:val="18"/>
              </w:rPr>
              <w:t>0,00%</w:t>
            </w:r>
          </w:p>
        </w:tc>
        <w:tc>
          <w:tcPr>
            <w:tcW w:w="960" w:type="dxa"/>
            <w:tcBorders>
              <w:top w:val="nil"/>
              <w:left w:val="nil"/>
              <w:bottom w:val="nil"/>
              <w:right w:val="nil"/>
            </w:tcBorders>
            <w:shd w:val="clear" w:color="auto" w:fill="auto"/>
            <w:vAlign w:val="center"/>
          </w:tcPr>
          <w:p w:rsidR="00861DFA" w:rsidRPr="002F2570" w:rsidRDefault="00861DFA" w:rsidP="00861DFA">
            <w:pPr>
              <w:jc w:val="center"/>
              <w:rPr>
                <w:color w:val="000000"/>
                <w:sz w:val="18"/>
                <w:szCs w:val="18"/>
              </w:rPr>
            </w:pPr>
            <w:r w:rsidRPr="002F2570">
              <w:rPr>
                <w:color w:val="000000"/>
                <w:sz w:val="18"/>
                <w:szCs w:val="18"/>
              </w:rPr>
              <w:t>8</w:t>
            </w:r>
          </w:p>
        </w:tc>
        <w:tc>
          <w:tcPr>
            <w:tcW w:w="1060" w:type="dxa"/>
            <w:tcBorders>
              <w:top w:val="nil"/>
              <w:left w:val="nil"/>
              <w:bottom w:val="nil"/>
              <w:right w:val="nil"/>
            </w:tcBorders>
            <w:shd w:val="clear" w:color="auto" w:fill="auto"/>
            <w:vAlign w:val="center"/>
          </w:tcPr>
          <w:p w:rsidR="00861DFA" w:rsidRPr="002F2570" w:rsidRDefault="00861DFA" w:rsidP="00861DFA">
            <w:pPr>
              <w:jc w:val="center"/>
              <w:rPr>
                <w:color w:val="000000"/>
                <w:sz w:val="18"/>
                <w:szCs w:val="18"/>
              </w:rPr>
            </w:pPr>
            <w:r w:rsidRPr="002F2570">
              <w:rPr>
                <w:color w:val="000000"/>
                <w:sz w:val="18"/>
                <w:szCs w:val="18"/>
              </w:rPr>
              <w:t>0,00%</w:t>
            </w:r>
          </w:p>
        </w:tc>
      </w:tr>
      <w:tr w:rsidR="00861DFA" w:rsidRPr="002F2570" w:rsidTr="00336810">
        <w:trPr>
          <w:trHeight w:val="270"/>
        </w:trPr>
        <w:tc>
          <w:tcPr>
            <w:tcW w:w="5180" w:type="dxa"/>
            <w:tcBorders>
              <w:top w:val="nil"/>
              <w:left w:val="nil"/>
              <w:bottom w:val="nil"/>
              <w:right w:val="nil"/>
            </w:tcBorders>
            <w:shd w:val="clear" w:color="auto" w:fill="auto"/>
          </w:tcPr>
          <w:p w:rsidR="00861DFA" w:rsidRPr="002F2570" w:rsidRDefault="00861DFA" w:rsidP="00861DFA">
            <w:pPr>
              <w:autoSpaceDE/>
              <w:autoSpaceDN/>
              <w:jc w:val="both"/>
              <w:rPr>
                <w:sz w:val="18"/>
                <w:szCs w:val="18"/>
              </w:rPr>
            </w:pPr>
            <w:r w:rsidRPr="002F2570">
              <w:rPr>
                <w:sz w:val="18"/>
                <w:szCs w:val="18"/>
              </w:rPr>
              <w:t>Нефтегазовая и химическая отрасли</w:t>
            </w:r>
          </w:p>
        </w:tc>
        <w:tc>
          <w:tcPr>
            <w:tcW w:w="960" w:type="dxa"/>
            <w:tcBorders>
              <w:top w:val="nil"/>
              <w:left w:val="nil"/>
              <w:bottom w:val="nil"/>
              <w:right w:val="nil"/>
            </w:tcBorders>
            <w:shd w:val="clear" w:color="auto" w:fill="auto"/>
            <w:vAlign w:val="center"/>
          </w:tcPr>
          <w:p w:rsidR="00861DFA" w:rsidRPr="002F2570" w:rsidRDefault="00212E87" w:rsidP="00861DFA">
            <w:pPr>
              <w:jc w:val="center"/>
              <w:rPr>
                <w:color w:val="000000"/>
                <w:sz w:val="18"/>
                <w:szCs w:val="18"/>
              </w:rPr>
            </w:pPr>
            <w:r w:rsidRPr="002F2570">
              <w:rPr>
                <w:color w:val="000000"/>
                <w:sz w:val="18"/>
                <w:szCs w:val="18"/>
              </w:rPr>
              <w:t>556 847</w:t>
            </w:r>
          </w:p>
        </w:tc>
        <w:tc>
          <w:tcPr>
            <w:tcW w:w="960" w:type="dxa"/>
            <w:tcBorders>
              <w:top w:val="nil"/>
              <w:left w:val="nil"/>
              <w:bottom w:val="nil"/>
              <w:right w:val="nil"/>
            </w:tcBorders>
            <w:shd w:val="clear" w:color="auto" w:fill="auto"/>
            <w:vAlign w:val="center"/>
          </w:tcPr>
          <w:p w:rsidR="00861DFA" w:rsidRPr="002F2570" w:rsidRDefault="004E1CC9" w:rsidP="00861DFA">
            <w:pPr>
              <w:jc w:val="center"/>
              <w:rPr>
                <w:color w:val="000000"/>
                <w:sz w:val="18"/>
                <w:szCs w:val="18"/>
              </w:rPr>
            </w:pPr>
            <w:r w:rsidRPr="002F2570">
              <w:rPr>
                <w:color w:val="000000"/>
                <w:sz w:val="18"/>
                <w:szCs w:val="18"/>
              </w:rPr>
              <w:t>52</w:t>
            </w:r>
            <w:r w:rsidR="00861DFA" w:rsidRPr="002F2570">
              <w:rPr>
                <w:color w:val="000000"/>
                <w:sz w:val="18"/>
                <w:szCs w:val="18"/>
              </w:rPr>
              <w:t>,</w:t>
            </w:r>
            <w:r w:rsidRPr="002F2570">
              <w:rPr>
                <w:color w:val="000000"/>
                <w:sz w:val="18"/>
                <w:szCs w:val="18"/>
              </w:rPr>
              <w:t>96</w:t>
            </w:r>
            <w:r w:rsidR="00861DFA" w:rsidRPr="002F2570">
              <w:rPr>
                <w:color w:val="000000"/>
                <w:sz w:val="18"/>
                <w:szCs w:val="18"/>
              </w:rPr>
              <w:t>%</w:t>
            </w:r>
          </w:p>
        </w:tc>
        <w:tc>
          <w:tcPr>
            <w:tcW w:w="960" w:type="dxa"/>
            <w:tcBorders>
              <w:top w:val="nil"/>
              <w:left w:val="nil"/>
              <w:bottom w:val="nil"/>
              <w:right w:val="nil"/>
            </w:tcBorders>
            <w:shd w:val="clear" w:color="auto" w:fill="auto"/>
            <w:vAlign w:val="center"/>
          </w:tcPr>
          <w:p w:rsidR="00861DFA" w:rsidRPr="002F2570" w:rsidRDefault="00861DFA" w:rsidP="00861DFA">
            <w:pPr>
              <w:jc w:val="center"/>
              <w:rPr>
                <w:color w:val="000000"/>
                <w:sz w:val="18"/>
                <w:szCs w:val="18"/>
              </w:rPr>
            </w:pPr>
            <w:r w:rsidRPr="002F2570">
              <w:rPr>
                <w:color w:val="000000"/>
                <w:sz w:val="18"/>
                <w:szCs w:val="18"/>
              </w:rPr>
              <w:t>418 407</w:t>
            </w:r>
          </w:p>
        </w:tc>
        <w:tc>
          <w:tcPr>
            <w:tcW w:w="1060" w:type="dxa"/>
            <w:tcBorders>
              <w:top w:val="nil"/>
              <w:left w:val="nil"/>
              <w:bottom w:val="nil"/>
              <w:right w:val="nil"/>
            </w:tcBorders>
            <w:shd w:val="clear" w:color="auto" w:fill="auto"/>
            <w:vAlign w:val="center"/>
          </w:tcPr>
          <w:p w:rsidR="00861DFA" w:rsidRPr="002F2570" w:rsidRDefault="00861DFA" w:rsidP="00861DFA">
            <w:pPr>
              <w:jc w:val="center"/>
              <w:rPr>
                <w:color w:val="000000"/>
                <w:sz w:val="18"/>
                <w:szCs w:val="18"/>
              </w:rPr>
            </w:pPr>
            <w:r w:rsidRPr="002F2570">
              <w:rPr>
                <w:color w:val="000000"/>
                <w:sz w:val="18"/>
                <w:szCs w:val="18"/>
              </w:rPr>
              <w:t>58,89%</w:t>
            </w:r>
          </w:p>
        </w:tc>
      </w:tr>
      <w:tr w:rsidR="00861DFA" w:rsidRPr="002F2570" w:rsidTr="00336810">
        <w:trPr>
          <w:trHeight w:val="270"/>
        </w:trPr>
        <w:tc>
          <w:tcPr>
            <w:tcW w:w="5180" w:type="dxa"/>
            <w:tcBorders>
              <w:top w:val="nil"/>
              <w:left w:val="nil"/>
              <w:bottom w:val="nil"/>
              <w:right w:val="nil"/>
            </w:tcBorders>
            <w:shd w:val="clear" w:color="auto" w:fill="auto"/>
          </w:tcPr>
          <w:p w:rsidR="00861DFA" w:rsidRPr="002F2570" w:rsidRDefault="00861DFA" w:rsidP="00861DFA">
            <w:pPr>
              <w:autoSpaceDE/>
              <w:autoSpaceDN/>
              <w:jc w:val="both"/>
              <w:rPr>
                <w:sz w:val="18"/>
                <w:szCs w:val="18"/>
              </w:rPr>
            </w:pPr>
            <w:r w:rsidRPr="002F2570">
              <w:rPr>
                <w:sz w:val="18"/>
                <w:szCs w:val="18"/>
              </w:rPr>
              <w:t>Пищевая промышленность и сельское хозяйство</w:t>
            </w:r>
          </w:p>
        </w:tc>
        <w:tc>
          <w:tcPr>
            <w:tcW w:w="960" w:type="dxa"/>
            <w:tcBorders>
              <w:top w:val="nil"/>
              <w:left w:val="nil"/>
              <w:bottom w:val="nil"/>
              <w:right w:val="nil"/>
            </w:tcBorders>
            <w:shd w:val="clear" w:color="auto" w:fill="auto"/>
            <w:vAlign w:val="center"/>
          </w:tcPr>
          <w:p w:rsidR="00861DFA" w:rsidRPr="002F2570" w:rsidRDefault="00212E87" w:rsidP="00861DFA">
            <w:pPr>
              <w:jc w:val="center"/>
              <w:rPr>
                <w:color w:val="000000"/>
                <w:sz w:val="18"/>
                <w:szCs w:val="18"/>
              </w:rPr>
            </w:pPr>
            <w:r w:rsidRPr="002F2570">
              <w:rPr>
                <w:color w:val="000000"/>
                <w:sz w:val="18"/>
                <w:szCs w:val="18"/>
              </w:rPr>
              <w:t>0</w:t>
            </w:r>
          </w:p>
        </w:tc>
        <w:tc>
          <w:tcPr>
            <w:tcW w:w="960" w:type="dxa"/>
            <w:tcBorders>
              <w:top w:val="nil"/>
              <w:left w:val="nil"/>
              <w:bottom w:val="nil"/>
              <w:right w:val="nil"/>
            </w:tcBorders>
            <w:shd w:val="clear" w:color="auto" w:fill="auto"/>
            <w:vAlign w:val="center"/>
          </w:tcPr>
          <w:p w:rsidR="00861DFA" w:rsidRPr="002F2570" w:rsidRDefault="00861DFA" w:rsidP="00212E87">
            <w:pPr>
              <w:jc w:val="center"/>
              <w:rPr>
                <w:color w:val="000000"/>
                <w:sz w:val="18"/>
                <w:szCs w:val="18"/>
              </w:rPr>
            </w:pPr>
            <w:r w:rsidRPr="002F2570">
              <w:rPr>
                <w:color w:val="000000"/>
                <w:sz w:val="18"/>
                <w:szCs w:val="18"/>
              </w:rPr>
              <w:t>0,0</w:t>
            </w:r>
            <w:r w:rsidR="00212E87" w:rsidRPr="002F2570">
              <w:rPr>
                <w:color w:val="000000"/>
                <w:sz w:val="18"/>
                <w:szCs w:val="18"/>
              </w:rPr>
              <w:t>0</w:t>
            </w:r>
            <w:r w:rsidRPr="002F2570">
              <w:rPr>
                <w:color w:val="000000"/>
                <w:sz w:val="18"/>
                <w:szCs w:val="18"/>
              </w:rPr>
              <w:t>%</w:t>
            </w:r>
          </w:p>
        </w:tc>
        <w:tc>
          <w:tcPr>
            <w:tcW w:w="960" w:type="dxa"/>
            <w:tcBorders>
              <w:top w:val="nil"/>
              <w:left w:val="nil"/>
              <w:bottom w:val="nil"/>
              <w:right w:val="nil"/>
            </w:tcBorders>
            <w:shd w:val="clear" w:color="auto" w:fill="auto"/>
            <w:vAlign w:val="center"/>
          </w:tcPr>
          <w:p w:rsidR="00861DFA" w:rsidRPr="002F2570" w:rsidRDefault="00861DFA" w:rsidP="00861DFA">
            <w:pPr>
              <w:jc w:val="center"/>
              <w:rPr>
                <w:color w:val="000000"/>
                <w:sz w:val="18"/>
                <w:szCs w:val="18"/>
              </w:rPr>
            </w:pPr>
            <w:r w:rsidRPr="002F2570">
              <w:rPr>
                <w:color w:val="000000"/>
                <w:sz w:val="18"/>
                <w:szCs w:val="18"/>
              </w:rPr>
              <w:t>482</w:t>
            </w:r>
          </w:p>
        </w:tc>
        <w:tc>
          <w:tcPr>
            <w:tcW w:w="1060" w:type="dxa"/>
            <w:tcBorders>
              <w:top w:val="nil"/>
              <w:left w:val="nil"/>
              <w:bottom w:val="nil"/>
              <w:right w:val="nil"/>
            </w:tcBorders>
            <w:shd w:val="clear" w:color="auto" w:fill="auto"/>
            <w:vAlign w:val="center"/>
          </w:tcPr>
          <w:p w:rsidR="00861DFA" w:rsidRPr="002F2570" w:rsidRDefault="00861DFA" w:rsidP="00861DFA">
            <w:pPr>
              <w:jc w:val="center"/>
              <w:rPr>
                <w:color w:val="000000"/>
                <w:sz w:val="18"/>
                <w:szCs w:val="18"/>
              </w:rPr>
            </w:pPr>
            <w:r w:rsidRPr="002F2570">
              <w:rPr>
                <w:color w:val="000000"/>
                <w:sz w:val="18"/>
                <w:szCs w:val="18"/>
              </w:rPr>
              <w:t>0,07%</w:t>
            </w:r>
          </w:p>
        </w:tc>
      </w:tr>
      <w:tr w:rsidR="00861DFA" w:rsidRPr="002F2570" w:rsidTr="00336810">
        <w:trPr>
          <w:trHeight w:val="270"/>
        </w:trPr>
        <w:tc>
          <w:tcPr>
            <w:tcW w:w="5180" w:type="dxa"/>
            <w:tcBorders>
              <w:top w:val="nil"/>
              <w:left w:val="nil"/>
              <w:bottom w:val="nil"/>
              <w:right w:val="nil"/>
            </w:tcBorders>
            <w:shd w:val="clear" w:color="auto" w:fill="auto"/>
          </w:tcPr>
          <w:p w:rsidR="00861DFA" w:rsidRPr="002F2570" w:rsidRDefault="00861DFA" w:rsidP="00861DFA">
            <w:pPr>
              <w:autoSpaceDE/>
              <w:autoSpaceDN/>
              <w:jc w:val="both"/>
              <w:rPr>
                <w:sz w:val="18"/>
                <w:szCs w:val="18"/>
              </w:rPr>
            </w:pPr>
            <w:r w:rsidRPr="002F2570">
              <w:rPr>
                <w:sz w:val="18"/>
                <w:szCs w:val="18"/>
              </w:rPr>
              <w:t>Финансы и инвестиции</w:t>
            </w:r>
          </w:p>
        </w:tc>
        <w:tc>
          <w:tcPr>
            <w:tcW w:w="960" w:type="dxa"/>
            <w:tcBorders>
              <w:top w:val="nil"/>
              <w:left w:val="nil"/>
              <w:bottom w:val="nil"/>
              <w:right w:val="nil"/>
            </w:tcBorders>
            <w:shd w:val="clear" w:color="auto" w:fill="auto"/>
            <w:vAlign w:val="center"/>
          </w:tcPr>
          <w:p w:rsidR="00861DFA" w:rsidRPr="002F2570" w:rsidRDefault="00212E87" w:rsidP="00861DFA">
            <w:pPr>
              <w:jc w:val="center"/>
              <w:rPr>
                <w:color w:val="000000"/>
                <w:sz w:val="18"/>
                <w:szCs w:val="18"/>
              </w:rPr>
            </w:pPr>
            <w:r w:rsidRPr="002F2570">
              <w:rPr>
                <w:color w:val="000000"/>
                <w:sz w:val="18"/>
                <w:szCs w:val="18"/>
              </w:rPr>
              <w:t>144</w:t>
            </w:r>
          </w:p>
        </w:tc>
        <w:tc>
          <w:tcPr>
            <w:tcW w:w="960" w:type="dxa"/>
            <w:tcBorders>
              <w:top w:val="nil"/>
              <w:left w:val="nil"/>
              <w:bottom w:val="nil"/>
              <w:right w:val="nil"/>
            </w:tcBorders>
            <w:shd w:val="clear" w:color="auto" w:fill="auto"/>
            <w:vAlign w:val="center"/>
          </w:tcPr>
          <w:p w:rsidR="00861DFA" w:rsidRPr="002F2570" w:rsidRDefault="00861DFA" w:rsidP="00861DFA">
            <w:pPr>
              <w:jc w:val="center"/>
              <w:rPr>
                <w:color w:val="000000"/>
                <w:sz w:val="18"/>
                <w:szCs w:val="18"/>
              </w:rPr>
            </w:pPr>
            <w:r w:rsidRPr="002F2570">
              <w:rPr>
                <w:color w:val="000000"/>
                <w:sz w:val="18"/>
                <w:szCs w:val="18"/>
              </w:rPr>
              <w:t>0,</w:t>
            </w:r>
            <w:r w:rsidR="00212E87" w:rsidRPr="002F2570">
              <w:rPr>
                <w:color w:val="000000"/>
                <w:sz w:val="18"/>
                <w:szCs w:val="18"/>
              </w:rPr>
              <w:t>01</w:t>
            </w:r>
            <w:r w:rsidRPr="002F2570">
              <w:rPr>
                <w:color w:val="000000"/>
                <w:sz w:val="18"/>
                <w:szCs w:val="18"/>
              </w:rPr>
              <w:t>%</w:t>
            </w:r>
          </w:p>
        </w:tc>
        <w:tc>
          <w:tcPr>
            <w:tcW w:w="960" w:type="dxa"/>
            <w:tcBorders>
              <w:top w:val="nil"/>
              <w:left w:val="nil"/>
              <w:bottom w:val="nil"/>
              <w:right w:val="nil"/>
            </w:tcBorders>
            <w:shd w:val="clear" w:color="auto" w:fill="auto"/>
            <w:vAlign w:val="center"/>
          </w:tcPr>
          <w:p w:rsidR="00861DFA" w:rsidRPr="002F2570" w:rsidRDefault="00861DFA" w:rsidP="00861DFA">
            <w:pPr>
              <w:jc w:val="center"/>
              <w:rPr>
                <w:color w:val="000000"/>
                <w:sz w:val="18"/>
                <w:szCs w:val="18"/>
              </w:rPr>
            </w:pPr>
            <w:r w:rsidRPr="002F2570">
              <w:rPr>
                <w:color w:val="000000"/>
                <w:sz w:val="18"/>
                <w:szCs w:val="18"/>
              </w:rPr>
              <w:t>1 922</w:t>
            </w:r>
          </w:p>
        </w:tc>
        <w:tc>
          <w:tcPr>
            <w:tcW w:w="1060" w:type="dxa"/>
            <w:tcBorders>
              <w:top w:val="nil"/>
              <w:left w:val="nil"/>
              <w:bottom w:val="nil"/>
              <w:right w:val="nil"/>
            </w:tcBorders>
            <w:shd w:val="clear" w:color="auto" w:fill="auto"/>
            <w:vAlign w:val="center"/>
          </w:tcPr>
          <w:p w:rsidR="00861DFA" w:rsidRPr="002F2570" w:rsidRDefault="00861DFA" w:rsidP="00861DFA">
            <w:pPr>
              <w:jc w:val="center"/>
              <w:rPr>
                <w:color w:val="000000"/>
                <w:sz w:val="18"/>
                <w:szCs w:val="18"/>
              </w:rPr>
            </w:pPr>
            <w:r w:rsidRPr="002F2570">
              <w:rPr>
                <w:color w:val="000000"/>
                <w:sz w:val="18"/>
                <w:szCs w:val="18"/>
              </w:rPr>
              <w:t>0,27%</w:t>
            </w:r>
          </w:p>
        </w:tc>
      </w:tr>
      <w:tr w:rsidR="00861DFA" w:rsidRPr="002F2570" w:rsidTr="00336810">
        <w:trPr>
          <w:trHeight w:val="270"/>
        </w:trPr>
        <w:tc>
          <w:tcPr>
            <w:tcW w:w="5180" w:type="dxa"/>
            <w:tcBorders>
              <w:top w:val="nil"/>
              <w:left w:val="nil"/>
              <w:bottom w:val="nil"/>
              <w:right w:val="nil"/>
            </w:tcBorders>
            <w:shd w:val="clear" w:color="auto" w:fill="auto"/>
          </w:tcPr>
          <w:p w:rsidR="00861DFA" w:rsidRPr="002F2570" w:rsidRDefault="00861DFA" w:rsidP="00861DFA">
            <w:pPr>
              <w:autoSpaceDE/>
              <w:autoSpaceDN/>
              <w:jc w:val="both"/>
              <w:rPr>
                <w:sz w:val="18"/>
                <w:szCs w:val="18"/>
              </w:rPr>
            </w:pPr>
            <w:r w:rsidRPr="002F2570">
              <w:rPr>
                <w:sz w:val="18"/>
                <w:szCs w:val="18"/>
              </w:rPr>
              <w:t>Связь и телекоммуникации</w:t>
            </w:r>
          </w:p>
        </w:tc>
        <w:tc>
          <w:tcPr>
            <w:tcW w:w="960" w:type="dxa"/>
            <w:tcBorders>
              <w:top w:val="nil"/>
              <w:left w:val="nil"/>
              <w:bottom w:val="nil"/>
              <w:right w:val="nil"/>
            </w:tcBorders>
            <w:shd w:val="clear" w:color="auto" w:fill="auto"/>
            <w:vAlign w:val="center"/>
          </w:tcPr>
          <w:p w:rsidR="00861DFA" w:rsidRPr="002F2570" w:rsidRDefault="008337B7" w:rsidP="00861DFA">
            <w:pPr>
              <w:jc w:val="center"/>
              <w:rPr>
                <w:color w:val="000000"/>
                <w:sz w:val="18"/>
                <w:szCs w:val="18"/>
              </w:rPr>
            </w:pPr>
            <w:r w:rsidRPr="002F2570">
              <w:rPr>
                <w:color w:val="000000"/>
                <w:sz w:val="18"/>
                <w:szCs w:val="18"/>
              </w:rPr>
              <w:t>1 371</w:t>
            </w:r>
          </w:p>
        </w:tc>
        <w:tc>
          <w:tcPr>
            <w:tcW w:w="960" w:type="dxa"/>
            <w:tcBorders>
              <w:top w:val="nil"/>
              <w:left w:val="nil"/>
              <w:bottom w:val="nil"/>
              <w:right w:val="nil"/>
            </w:tcBorders>
            <w:shd w:val="clear" w:color="auto" w:fill="auto"/>
            <w:vAlign w:val="center"/>
          </w:tcPr>
          <w:p w:rsidR="00861DFA" w:rsidRPr="002F2570" w:rsidRDefault="00861DFA" w:rsidP="008337B7">
            <w:pPr>
              <w:jc w:val="center"/>
              <w:rPr>
                <w:color w:val="000000"/>
                <w:sz w:val="18"/>
                <w:szCs w:val="18"/>
              </w:rPr>
            </w:pPr>
            <w:r w:rsidRPr="002F2570">
              <w:rPr>
                <w:color w:val="000000"/>
                <w:sz w:val="18"/>
                <w:szCs w:val="18"/>
              </w:rPr>
              <w:t>0,1</w:t>
            </w:r>
            <w:r w:rsidR="008337B7" w:rsidRPr="002F2570">
              <w:rPr>
                <w:color w:val="000000"/>
                <w:sz w:val="18"/>
                <w:szCs w:val="18"/>
              </w:rPr>
              <w:t>3</w:t>
            </w:r>
            <w:r w:rsidRPr="002F2570">
              <w:rPr>
                <w:color w:val="000000"/>
                <w:sz w:val="18"/>
                <w:szCs w:val="18"/>
              </w:rPr>
              <w:t>%</w:t>
            </w:r>
          </w:p>
        </w:tc>
        <w:tc>
          <w:tcPr>
            <w:tcW w:w="960" w:type="dxa"/>
            <w:tcBorders>
              <w:top w:val="nil"/>
              <w:left w:val="nil"/>
              <w:bottom w:val="nil"/>
              <w:right w:val="nil"/>
            </w:tcBorders>
            <w:shd w:val="clear" w:color="auto" w:fill="auto"/>
            <w:vAlign w:val="center"/>
          </w:tcPr>
          <w:p w:rsidR="00861DFA" w:rsidRPr="002F2570" w:rsidRDefault="00861DFA" w:rsidP="00861DFA">
            <w:pPr>
              <w:jc w:val="center"/>
              <w:rPr>
                <w:color w:val="000000"/>
                <w:sz w:val="18"/>
                <w:szCs w:val="18"/>
              </w:rPr>
            </w:pPr>
            <w:r w:rsidRPr="002F2570">
              <w:rPr>
                <w:color w:val="000000"/>
                <w:sz w:val="18"/>
                <w:szCs w:val="18"/>
              </w:rPr>
              <w:t>1 030</w:t>
            </w:r>
          </w:p>
        </w:tc>
        <w:tc>
          <w:tcPr>
            <w:tcW w:w="1060" w:type="dxa"/>
            <w:tcBorders>
              <w:top w:val="nil"/>
              <w:left w:val="nil"/>
              <w:bottom w:val="nil"/>
              <w:right w:val="nil"/>
            </w:tcBorders>
            <w:shd w:val="clear" w:color="auto" w:fill="auto"/>
            <w:vAlign w:val="center"/>
          </w:tcPr>
          <w:p w:rsidR="00861DFA" w:rsidRPr="002F2570" w:rsidRDefault="00861DFA" w:rsidP="00861DFA">
            <w:pPr>
              <w:jc w:val="center"/>
              <w:rPr>
                <w:color w:val="000000"/>
                <w:sz w:val="18"/>
                <w:szCs w:val="18"/>
              </w:rPr>
            </w:pPr>
            <w:r w:rsidRPr="002F2570">
              <w:rPr>
                <w:color w:val="000000"/>
                <w:sz w:val="18"/>
                <w:szCs w:val="18"/>
              </w:rPr>
              <w:t>0,14%</w:t>
            </w:r>
          </w:p>
        </w:tc>
      </w:tr>
      <w:tr w:rsidR="00861DFA" w:rsidRPr="002F2570" w:rsidTr="00336810">
        <w:trPr>
          <w:trHeight w:val="270"/>
        </w:trPr>
        <w:tc>
          <w:tcPr>
            <w:tcW w:w="5180" w:type="dxa"/>
            <w:tcBorders>
              <w:top w:val="nil"/>
              <w:left w:val="nil"/>
              <w:bottom w:val="nil"/>
              <w:right w:val="nil"/>
            </w:tcBorders>
            <w:shd w:val="clear" w:color="auto" w:fill="auto"/>
          </w:tcPr>
          <w:p w:rsidR="00861DFA" w:rsidRPr="002F2570" w:rsidRDefault="00861DFA" w:rsidP="00861DFA">
            <w:pPr>
              <w:autoSpaceDE/>
              <w:autoSpaceDN/>
              <w:jc w:val="both"/>
              <w:rPr>
                <w:sz w:val="18"/>
                <w:szCs w:val="18"/>
              </w:rPr>
            </w:pPr>
            <w:r w:rsidRPr="002F2570">
              <w:rPr>
                <w:sz w:val="18"/>
                <w:szCs w:val="18"/>
              </w:rPr>
              <w:t xml:space="preserve">Прочее </w:t>
            </w:r>
          </w:p>
        </w:tc>
        <w:tc>
          <w:tcPr>
            <w:tcW w:w="960" w:type="dxa"/>
            <w:tcBorders>
              <w:top w:val="nil"/>
              <w:left w:val="nil"/>
              <w:bottom w:val="nil"/>
              <w:right w:val="nil"/>
            </w:tcBorders>
            <w:shd w:val="clear" w:color="auto" w:fill="auto"/>
            <w:vAlign w:val="center"/>
          </w:tcPr>
          <w:p w:rsidR="00861DFA" w:rsidRPr="002F2570" w:rsidRDefault="008337B7" w:rsidP="00861DFA">
            <w:pPr>
              <w:jc w:val="center"/>
              <w:rPr>
                <w:color w:val="000000"/>
                <w:sz w:val="18"/>
                <w:szCs w:val="18"/>
              </w:rPr>
            </w:pPr>
            <w:r w:rsidRPr="002F2570">
              <w:rPr>
                <w:color w:val="000000"/>
                <w:sz w:val="18"/>
                <w:szCs w:val="18"/>
              </w:rPr>
              <w:t>13 243</w:t>
            </w:r>
          </w:p>
        </w:tc>
        <w:tc>
          <w:tcPr>
            <w:tcW w:w="960" w:type="dxa"/>
            <w:tcBorders>
              <w:top w:val="nil"/>
              <w:left w:val="nil"/>
              <w:bottom w:val="nil"/>
              <w:right w:val="nil"/>
            </w:tcBorders>
            <w:shd w:val="clear" w:color="auto" w:fill="auto"/>
            <w:vAlign w:val="center"/>
          </w:tcPr>
          <w:p w:rsidR="00861DFA" w:rsidRPr="002F2570" w:rsidRDefault="008337B7" w:rsidP="00861DFA">
            <w:pPr>
              <w:jc w:val="center"/>
              <w:rPr>
                <w:color w:val="000000"/>
                <w:sz w:val="18"/>
                <w:szCs w:val="18"/>
              </w:rPr>
            </w:pPr>
            <w:r w:rsidRPr="002F2570">
              <w:rPr>
                <w:color w:val="000000"/>
                <w:sz w:val="18"/>
                <w:szCs w:val="18"/>
              </w:rPr>
              <w:t>1</w:t>
            </w:r>
            <w:r w:rsidR="00861DFA" w:rsidRPr="002F2570">
              <w:rPr>
                <w:color w:val="000000"/>
                <w:sz w:val="18"/>
                <w:szCs w:val="18"/>
              </w:rPr>
              <w:t>,</w:t>
            </w:r>
            <w:r w:rsidRPr="002F2570">
              <w:rPr>
                <w:color w:val="000000"/>
                <w:sz w:val="18"/>
                <w:szCs w:val="18"/>
              </w:rPr>
              <w:t>2</w:t>
            </w:r>
            <w:r w:rsidR="004E1CC9" w:rsidRPr="002F2570">
              <w:rPr>
                <w:color w:val="000000"/>
                <w:sz w:val="18"/>
                <w:szCs w:val="18"/>
              </w:rPr>
              <w:t>7</w:t>
            </w:r>
            <w:r w:rsidR="00861DFA" w:rsidRPr="002F2570">
              <w:rPr>
                <w:color w:val="000000"/>
                <w:sz w:val="18"/>
                <w:szCs w:val="18"/>
              </w:rPr>
              <w:t>%</w:t>
            </w:r>
          </w:p>
        </w:tc>
        <w:tc>
          <w:tcPr>
            <w:tcW w:w="960" w:type="dxa"/>
            <w:tcBorders>
              <w:top w:val="nil"/>
              <w:left w:val="nil"/>
              <w:bottom w:val="nil"/>
              <w:right w:val="nil"/>
            </w:tcBorders>
            <w:shd w:val="clear" w:color="auto" w:fill="auto"/>
            <w:vAlign w:val="center"/>
          </w:tcPr>
          <w:p w:rsidR="00861DFA" w:rsidRPr="002F2570" w:rsidRDefault="00861DFA" w:rsidP="00861DFA">
            <w:pPr>
              <w:jc w:val="center"/>
              <w:rPr>
                <w:color w:val="000000"/>
                <w:sz w:val="18"/>
                <w:szCs w:val="18"/>
              </w:rPr>
            </w:pPr>
            <w:r w:rsidRPr="002F2570">
              <w:rPr>
                <w:color w:val="000000"/>
                <w:sz w:val="18"/>
                <w:szCs w:val="18"/>
              </w:rPr>
              <w:t>17 357</w:t>
            </w:r>
          </w:p>
        </w:tc>
        <w:tc>
          <w:tcPr>
            <w:tcW w:w="1060" w:type="dxa"/>
            <w:tcBorders>
              <w:top w:val="nil"/>
              <w:left w:val="nil"/>
              <w:bottom w:val="nil"/>
              <w:right w:val="nil"/>
            </w:tcBorders>
            <w:shd w:val="clear" w:color="auto" w:fill="auto"/>
            <w:vAlign w:val="center"/>
          </w:tcPr>
          <w:p w:rsidR="00861DFA" w:rsidRPr="002F2570" w:rsidRDefault="00861DFA" w:rsidP="00861DFA">
            <w:pPr>
              <w:jc w:val="center"/>
              <w:rPr>
                <w:color w:val="000000"/>
                <w:sz w:val="18"/>
                <w:szCs w:val="18"/>
              </w:rPr>
            </w:pPr>
            <w:r w:rsidRPr="002F2570">
              <w:rPr>
                <w:color w:val="000000"/>
                <w:sz w:val="18"/>
                <w:szCs w:val="18"/>
              </w:rPr>
              <w:t>2,46%</w:t>
            </w:r>
          </w:p>
        </w:tc>
      </w:tr>
      <w:tr w:rsidR="00861DFA" w:rsidRPr="002F2570" w:rsidTr="00336810">
        <w:trPr>
          <w:trHeight w:val="255"/>
        </w:trPr>
        <w:tc>
          <w:tcPr>
            <w:tcW w:w="5180" w:type="dxa"/>
            <w:tcBorders>
              <w:top w:val="nil"/>
              <w:left w:val="nil"/>
              <w:bottom w:val="nil"/>
              <w:right w:val="nil"/>
            </w:tcBorders>
            <w:shd w:val="clear" w:color="auto" w:fill="auto"/>
          </w:tcPr>
          <w:p w:rsidR="00861DFA" w:rsidRPr="002F2570" w:rsidRDefault="00861DFA" w:rsidP="00861DFA">
            <w:pPr>
              <w:autoSpaceDE/>
              <w:autoSpaceDN/>
              <w:jc w:val="both"/>
              <w:rPr>
                <w:b/>
                <w:bCs/>
                <w:sz w:val="18"/>
                <w:szCs w:val="18"/>
              </w:rPr>
            </w:pPr>
            <w:r w:rsidRPr="002F2570">
              <w:rPr>
                <w:b/>
                <w:bCs/>
                <w:sz w:val="18"/>
                <w:szCs w:val="18"/>
              </w:rPr>
              <w:t>Итого средств клиентов</w:t>
            </w:r>
          </w:p>
        </w:tc>
        <w:tc>
          <w:tcPr>
            <w:tcW w:w="960" w:type="dxa"/>
            <w:tcBorders>
              <w:top w:val="nil"/>
              <w:left w:val="nil"/>
              <w:bottom w:val="nil"/>
              <w:right w:val="nil"/>
            </w:tcBorders>
            <w:shd w:val="clear" w:color="auto" w:fill="auto"/>
            <w:vAlign w:val="center"/>
          </w:tcPr>
          <w:p w:rsidR="00861DFA" w:rsidRPr="002F2570" w:rsidRDefault="008337B7" w:rsidP="00861DFA">
            <w:pPr>
              <w:jc w:val="center"/>
              <w:rPr>
                <w:b/>
                <w:bCs/>
                <w:color w:val="000000"/>
                <w:sz w:val="18"/>
                <w:szCs w:val="18"/>
              </w:rPr>
            </w:pPr>
            <w:r w:rsidRPr="002F2570">
              <w:rPr>
                <w:b/>
                <w:bCs/>
                <w:color w:val="000000"/>
                <w:sz w:val="18"/>
                <w:szCs w:val="18"/>
              </w:rPr>
              <w:t>1 051 478</w:t>
            </w:r>
          </w:p>
        </w:tc>
        <w:tc>
          <w:tcPr>
            <w:tcW w:w="960" w:type="dxa"/>
            <w:tcBorders>
              <w:top w:val="nil"/>
              <w:left w:val="nil"/>
              <w:bottom w:val="nil"/>
              <w:right w:val="nil"/>
            </w:tcBorders>
            <w:shd w:val="clear" w:color="auto" w:fill="auto"/>
            <w:vAlign w:val="center"/>
          </w:tcPr>
          <w:p w:rsidR="00861DFA" w:rsidRPr="002F2570" w:rsidRDefault="00861DFA" w:rsidP="00861DFA">
            <w:pPr>
              <w:jc w:val="center"/>
              <w:rPr>
                <w:b/>
                <w:color w:val="000000"/>
                <w:sz w:val="18"/>
                <w:szCs w:val="18"/>
              </w:rPr>
            </w:pPr>
            <w:r w:rsidRPr="002F2570">
              <w:rPr>
                <w:b/>
                <w:color w:val="000000"/>
                <w:sz w:val="18"/>
                <w:szCs w:val="18"/>
              </w:rPr>
              <w:t>100,00%</w:t>
            </w:r>
          </w:p>
        </w:tc>
        <w:tc>
          <w:tcPr>
            <w:tcW w:w="960" w:type="dxa"/>
            <w:tcBorders>
              <w:top w:val="nil"/>
              <w:left w:val="nil"/>
              <w:bottom w:val="nil"/>
              <w:right w:val="nil"/>
            </w:tcBorders>
            <w:shd w:val="clear" w:color="auto" w:fill="auto"/>
            <w:vAlign w:val="center"/>
          </w:tcPr>
          <w:p w:rsidR="00861DFA" w:rsidRPr="002F2570" w:rsidRDefault="00861DFA" w:rsidP="00861DFA">
            <w:pPr>
              <w:jc w:val="center"/>
              <w:rPr>
                <w:b/>
                <w:bCs/>
                <w:color w:val="000000"/>
                <w:sz w:val="18"/>
                <w:szCs w:val="18"/>
              </w:rPr>
            </w:pPr>
            <w:r w:rsidRPr="002F2570">
              <w:rPr>
                <w:b/>
                <w:bCs/>
                <w:color w:val="000000"/>
                <w:sz w:val="18"/>
                <w:szCs w:val="18"/>
              </w:rPr>
              <w:t>710 429</w:t>
            </w:r>
          </w:p>
        </w:tc>
        <w:tc>
          <w:tcPr>
            <w:tcW w:w="1060" w:type="dxa"/>
            <w:tcBorders>
              <w:top w:val="nil"/>
              <w:left w:val="nil"/>
              <w:bottom w:val="nil"/>
              <w:right w:val="nil"/>
            </w:tcBorders>
            <w:shd w:val="clear" w:color="auto" w:fill="auto"/>
            <w:vAlign w:val="center"/>
          </w:tcPr>
          <w:p w:rsidR="00861DFA" w:rsidRPr="002F2570" w:rsidRDefault="00861DFA" w:rsidP="00861DFA">
            <w:pPr>
              <w:jc w:val="center"/>
              <w:rPr>
                <w:b/>
                <w:color w:val="000000"/>
                <w:sz w:val="18"/>
                <w:szCs w:val="18"/>
              </w:rPr>
            </w:pPr>
            <w:r w:rsidRPr="002F2570">
              <w:rPr>
                <w:b/>
                <w:color w:val="000000"/>
                <w:sz w:val="18"/>
                <w:szCs w:val="18"/>
              </w:rPr>
              <w:t>100,00%</w:t>
            </w:r>
          </w:p>
        </w:tc>
      </w:tr>
    </w:tbl>
    <w:p w:rsidR="00BF798F" w:rsidRPr="002F2570" w:rsidRDefault="002561DE" w:rsidP="00894E67">
      <w:pPr>
        <w:pStyle w:val="Tablenumbers"/>
        <w:spacing w:before="120"/>
        <w:ind w:firstLine="709"/>
        <w:jc w:val="both"/>
        <w:rPr>
          <w:lang w:val="ru-RU"/>
        </w:rPr>
      </w:pPr>
      <w:bookmarkStart w:id="77" w:name="_Toc32837143"/>
      <w:bookmarkStart w:id="78" w:name="_Toc37464741"/>
      <w:r w:rsidRPr="002F2570">
        <w:rPr>
          <w:lang w:val="ru-RU"/>
        </w:rPr>
        <w:t>Депозиты юридических лиц отражены по амортизированной стоимости</w:t>
      </w:r>
      <w:r w:rsidR="002F3751" w:rsidRPr="002F2570">
        <w:rPr>
          <w:lang w:val="ru-RU"/>
        </w:rPr>
        <w:t xml:space="preserve">. </w:t>
      </w:r>
    </w:p>
    <w:p w:rsidR="00AE509D" w:rsidRPr="002F2570" w:rsidRDefault="00F57E5C" w:rsidP="00894E67">
      <w:pPr>
        <w:pStyle w:val="Tablenumbers"/>
        <w:spacing w:before="120"/>
        <w:ind w:firstLine="709"/>
        <w:jc w:val="both"/>
        <w:rPr>
          <w:lang w:val="ru-RU"/>
        </w:rPr>
      </w:pPr>
      <w:r w:rsidRPr="002F2570">
        <w:rPr>
          <w:lang w:val="ru-RU"/>
        </w:rPr>
        <w:t xml:space="preserve">Географический анализ, анализ в разрезе валют, сроков погашения и средневзвешенных процентных ставок представлены в </w:t>
      </w:r>
      <w:r w:rsidR="00AD6F25" w:rsidRPr="002F2570">
        <w:rPr>
          <w:lang w:val="ru-RU"/>
        </w:rPr>
        <w:t>примечании 22</w:t>
      </w:r>
      <w:r w:rsidRPr="002F2570">
        <w:rPr>
          <w:lang w:val="ru-RU"/>
        </w:rPr>
        <w:t>. Информация по связ</w:t>
      </w:r>
      <w:r w:rsidR="00B47819" w:rsidRPr="002F2570">
        <w:rPr>
          <w:lang w:val="ru-RU"/>
        </w:rPr>
        <w:t>ан</w:t>
      </w:r>
      <w:r w:rsidRPr="002F2570">
        <w:rPr>
          <w:lang w:val="ru-RU"/>
        </w:rPr>
        <w:t>ным с</w:t>
      </w:r>
      <w:r w:rsidR="00F15E05" w:rsidRPr="002F2570">
        <w:rPr>
          <w:lang w:val="ru-RU"/>
        </w:rPr>
        <w:t xml:space="preserve">торонам раскрыта в </w:t>
      </w:r>
      <w:r w:rsidR="00AD6F25" w:rsidRPr="002F2570">
        <w:rPr>
          <w:lang w:val="ru-RU"/>
        </w:rPr>
        <w:t>примечании 26</w:t>
      </w:r>
      <w:r w:rsidRPr="002F2570">
        <w:rPr>
          <w:lang w:val="ru-RU"/>
        </w:rPr>
        <w:t>.</w:t>
      </w:r>
    </w:p>
    <w:p w:rsidR="003D7AF4" w:rsidRPr="002F2570" w:rsidRDefault="003D7AF4" w:rsidP="00894E67">
      <w:pPr>
        <w:pStyle w:val="Tablenumbers"/>
        <w:spacing w:before="120"/>
        <w:ind w:firstLine="709"/>
        <w:jc w:val="both"/>
        <w:rPr>
          <w:lang w:val="ru-RU"/>
        </w:rPr>
      </w:pPr>
    </w:p>
    <w:p w:rsidR="0019432B" w:rsidRPr="002F2570" w:rsidRDefault="0019432B" w:rsidP="00894E67">
      <w:pPr>
        <w:pStyle w:val="10"/>
        <w:numPr>
          <w:ilvl w:val="0"/>
          <w:numId w:val="10"/>
        </w:numPr>
        <w:spacing w:before="120" w:after="0"/>
        <w:jc w:val="both"/>
      </w:pPr>
      <w:bookmarkStart w:id="79" w:name="_Toc515372676"/>
      <w:r w:rsidRPr="002F2570">
        <w:t>Прочие заемные средства</w:t>
      </w:r>
      <w:bookmarkEnd w:id="79"/>
    </w:p>
    <w:p w:rsidR="002561DE" w:rsidRPr="002F2570" w:rsidRDefault="00EB0723" w:rsidP="00894E67">
      <w:pPr>
        <w:tabs>
          <w:tab w:val="left" w:pos="786"/>
        </w:tabs>
      </w:pPr>
      <w:r w:rsidRPr="002F2570">
        <w:tab/>
      </w:r>
    </w:p>
    <w:tbl>
      <w:tblPr>
        <w:tblW w:w="9180" w:type="dxa"/>
        <w:tblInd w:w="93" w:type="dxa"/>
        <w:tblLook w:val="04A0" w:firstRow="1" w:lastRow="0" w:firstColumn="1" w:lastColumn="0" w:noHBand="0" w:noVBand="1"/>
      </w:tblPr>
      <w:tblGrid>
        <w:gridCol w:w="5920"/>
        <w:gridCol w:w="1840"/>
        <w:gridCol w:w="1420"/>
      </w:tblGrid>
      <w:tr w:rsidR="002561DE" w:rsidRPr="002F2570" w:rsidTr="002561DE">
        <w:trPr>
          <w:trHeight w:val="270"/>
        </w:trPr>
        <w:tc>
          <w:tcPr>
            <w:tcW w:w="5920" w:type="dxa"/>
            <w:tcBorders>
              <w:top w:val="nil"/>
              <w:left w:val="nil"/>
              <w:bottom w:val="single" w:sz="8" w:space="0" w:color="auto"/>
              <w:right w:val="nil"/>
            </w:tcBorders>
            <w:shd w:val="clear" w:color="auto" w:fill="auto"/>
            <w:vAlign w:val="center"/>
          </w:tcPr>
          <w:p w:rsidR="002561DE" w:rsidRPr="002F2570" w:rsidRDefault="002561DE" w:rsidP="00894E67">
            <w:pPr>
              <w:autoSpaceDE/>
              <w:autoSpaceDN/>
              <w:rPr>
                <w:color w:val="000000"/>
                <w:sz w:val="18"/>
                <w:szCs w:val="18"/>
              </w:rPr>
            </w:pPr>
            <w:r w:rsidRPr="002F2570">
              <w:rPr>
                <w:color w:val="000000"/>
                <w:sz w:val="18"/>
                <w:szCs w:val="18"/>
              </w:rPr>
              <w:t> </w:t>
            </w:r>
          </w:p>
        </w:tc>
        <w:tc>
          <w:tcPr>
            <w:tcW w:w="1840" w:type="dxa"/>
            <w:tcBorders>
              <w:top w:val="nil"/>
              <w:left w:val="nil"/>
              <w:bottom w:val="single" w:sz="8" w:space="0" w:color="auto"/>
              <w:right w:val="nil"/>
            </w:tcBorders>
            <w:shd w:val="clear" w:color="auto" w:fill="auto"/>
            <w:vAlign w:val="center"/>
          </w:tcPr>
          <w:p w:rsidR="002561DE" w:rsidRPr="002F2570" w:rsidRDefault="00CA1EFD" w:rsidP="0085245D">
            <w:pPr>
              <w:autoSpaceDE/>
              <w:autoSpaceDN/>
              <w:jc w:val="right"/>
              <w:rPr>
                <w:b/>
                <w:bCs/>
                <w:color w:val="000000"/>
                <w:sz w:val="18"/>
                <w:szCs w:val="18"/>
              </w:rPr>
            </w:pPr>
            <w:r w:rsidRPr="002F2570">
              <w:rPr>
                <w:b/>
                <w:bCs/>
                <w:color w:val="000000"/>
                <w:sz w:val="18"/>
                <w:szCs w:val="18"/>
              </w:rPr>
              <w:t>201</w:t>
            </w:r>
            <w:r w:rsidR="0085245D" w:rsidRPr="002F2570">
              <w:rPr>
                <w:b/>
                <w:bCs/>
                <w:color w:val="000000"/>
                <w:sz w:val="18"/>
                <w:szCs w:val="18"/>
              </w:rPr>
              <w:t>7</w:t>
            </w:r>
          </w:p>
        </w:tc>
        <w:tc>
          <w:tcPr>
            <w:tcW w:w="1420" w:type="dxa"/>
            <w:tcBorders>
              <w:top w:val="nil"/>
              <w:left w:val="nil"/>
              <w:bottom w:val="single" w:sz="8" w:space="0" w:color="auto"/>
              <w:right w:val="nil"/>
            </w:tcBorders>
            <w:shd w:val="clear" w:color="auto" w:fill="auto"/>
            <w:vAlign w:val="center"/>
          </w:tcPr>
          <w:p w:rsidR="002561DE" w:rsidRPr="002F2570" w:rsidRDefault="00CA1EFD" w:rsidP="003D7AF4">
            <w:pPr>
              <w:autoSpaceDE/>
              <w:autoSpaceDN/>
              <w:jc w:val="right"/>
              <w:rPr>
                <w:b/>
                <w:bCs/>
                <w:color w:val="000000"/>
                <w:sz w:val="18"/>
                <w:szCs w:val="18"/>
              </w:rPr>
            </w:pPr>
            <w:r w:rsidRPr="002F2570">
              <w:rPr>
                <w:b/>
                <w:bCs/>
                <w:color w:val="000000"/>
                <w:sz w:val="18"/>
                <w:szCs w:val="18"/>
              </w:rPr>
              <w:t>201</w:t>
            </w:r>
            <w:r w:rsidR="0085245D" w:rsidRPr="002F2570">
              <w:rPr>
                <w:b/>
                <w:bCs/>
                <w:color w:val="000000"/>
                <w:sz w:val="18"/>
                <w:szCs w:val="18"/>
              </w:rPr>
              <w:t>6</w:t>
            </w:r>
          </w:p>
        </w:tc>
      </w:tr>
      <w:tr w:rsidR="002561DE" w:rsidRPr="002F2570" w:rsidTr="002561DE">
        <w:trPr>
          <w:trHeight w:val="270"/>
        </w:trPr>
        <w:tc>
          <w:tcPr>
            <w:tcW w:w="5920" w:type="dxa"/>
            <w:tcBorders>
              <w:top w:val="nil"/>
              <w:left w:val="nil"/>
              <w:bottom w:val="nil"/>
              <w:right w:val="nil"/>
            </w:tcBorders>
            <w:shd w:val="clear" w:color="auto" w:fill="auto"/>
            <w:vAlign w:val="center"/>
          </w:tcPr>
          <w:p w:rsidR="002561DE" w:rsidRPr="002F2570" w:rsidRDefault="002561DE" w:rsidP="00894E67">
            <w:pPr>
              <w:autoSpaceDE/>
              <w:autoSpaceDN/>
              <w:rPr>
                <w:color w:val="000000"/>
                <w:sz w:val="18"/>
                <w:szCs w:val="18"/>
              </w:rPr>
            </w:pPr>
            <w:r w:rsidRPr="002F2570">
              <w:rPr>
                <w:color w:val="000000"/>
                <w:sz w:val="18"/>
                <w:szCs w:val="18"/>
              </w:rPr>
              <w:t>Субординированный депозит</w:t>
            </w:r>
          </w:p>
        </w:tc>
        <w:tc>
          <w:tcPr>
            <w:tcW w:w="1840" w:type="dxa"/>
            <w:tcBorders>
              <w:top w:val="nil"/>
              <w:left w:val="nil"/>
              <w:bottom w:val="nil"/>
              <w:right w:val="nil"/>
            </w:tcBorders>
            <w:shd w:val="clear" w:color="auto" w:fill="auto"/>
            <w:vAlign w:val="center"/>
          </w:tcPr>
          <w:p w:rsidR="002561DE" w:rsidRPr="002F2570" w:rsidRDefault="00336810" w:rsidP="00894E67">
            <w:pPr>
              <w:autoSpaceDE/>
              <w:autoSpaceDN/>
              <w:jc w:val="right"/>
              <w:rPr>
                <w:color w:val="000000"/>
                <w:sz w:val="18"/>
                <w:szCs w:val="18"/>
              </w:rPr>
            </w:pPr>
            <w:r w:rsidRPr="002F2570">
              <w:rPr>
                <w:color w:val="000000"/>
                <w:sz w:val="18"/>
                <w:szCs w:val="18"/>
              </w:rPr>
              <w:t>30 000</w:t>
            </w:r>
          </w:p>
        </w:tc>
        <w:tc>
          <w:tcPr>
            <w:tcW w:w="1420" w:type="dxa"/>
            <w:tcBorders>
              <w:top w:val="nil"/>
              <w:left w:val="nil"/>
              <w:bottom w:val="nil"/>
              <w:right w:val="nil"/>
            </w:tcBorders>
            <w:shd w:val="clear" w:color="auto" w:fill="auto"/>
            <w:vAlign w:val="center"/>
          </w:tcPr>
          <w:p w:rsidR="002561DE" w:rsidRPr="002F2570" w:rsidRDefault="0082258C" w:rsidP="00894E67">
            <w:pPr>
              <w:autoSpaceDE/>
              <w:autoSpaceDN/>
              <w:jc w:val="right"/>
              <w:rPr>
                <w:color w:val="000000"/>
                <w:sz w:val="18"/>
                <w:szCs w:val="18"/>
              </w:rPr>
            </w:pPr>
            <w:r w:rsidRPr="002F2570">
              <w:rPr>
                <w:color w:val="000000"/>
                <w:sz w:val="18"/>
                <w:szCs w:val="18"/>
              </w:rPr>
              <w:t>30</w:t>
            </w:r>
            <w:r w:rsidR="002561DE" w:rsidRPr="002F2570">
              <w:rPr>
                <w:color w:val="000000"/>
                <w:sz w:val="18"/>
                <w:szCs w:val="18"/>
              </w:rPr>
              <w:t xml:space="preserve"> 000</w:t>
            </w:r>
          </w:p>
        </w:tc>
      </w:tr>
      <w:tr w:rsidR="002561DE" w:rsidRPr="002F2570" w:rsidTr="002561DE">
        <w:trPr>
          <w:trHeight w:val="270"/>
        </w:trPr>
        <w:tc>
          <w:tcPr>
            <w:tcW w:w="5920" w:type="dxa"/>
            <w:tcBorders>
              <w:top w:val="nil"/>
              <w:left w:val="nil"/>
              <w:bottom w:val="nil"/>
              <w:right w:val="nil"/>
            </w:tcBorders>
            <w:shd w:val="clear" w:color="auto" w:fill="auto"/>
            <w:vAlign w:val="center"/>
          </w:tcPr>
          <w:p w:rsidR="002561DE" w:rsidRPr="002F2570" w:rsidRDefault="002561DE" w:rsidP="00894E67">
            <w:pPr>
              <w:autoSpaceDE/>
              <w:autoSpaceDN/>
              <w:rPr>
                <w:b/>
                <w:bCs/>
                <w:color w:val="000000"/>
                <w:sz w:val="18"/>
                <w:szCs w:val="18"/>
              </w:rPr>
            </w:pPr>
            <w:r w:rsidRPr="002F2570">
              <w:rPr>
                <w:b/>
                <w:bCs/>
                <w:color w:val="000000"/>
                <w:sz w:val="18"/>
                <w:szCs w:val="18"/>
              </w:rPr>
              <w:t xml:space="preserve">Итого </w:t>
            </w:r>
          </w:p>
        </w:tc>
        <w:tc>
          <w:tcPr>
            <w:tcW w:w="1840" w:type="dxa"/>
            <w:tcBorders>
              <w:top w:val="nil"/>
              <w:left w:val="nil"/>
              <w:bottom w:val="nil"/>
              <w:right w:val="nil"/>
            </w:tcBorders>
            <w:shd w:val="clear" w:color="auto" w:fill="auto"/>
            <w:vAlign w:val="center"/>
          </w:tcPr>
          <w:p w:rsidR="002561DE" w:rsidRPr="002F2570" w:rsidRDefault="00336810" w:rsidP="00894E67">
            <w:pPr>
              <w:autoSpaceDE/>
              <w:autoSpaceDN/>
              <w:jc w:val="right"/>
              <w:rPr>
                <w:b/>
                <w:bCs/>
                <w:color w:val="000000"/>
                <w:sz w:val="18"/>
                <w:szCs w:val="18"/>
              </w:rPr>
            </w:pPr>
            <w:r w:rsidRPr="002F2570">
              <w:rPr>
                <w:b/>
                <w:bCs/>
                <w:color w:val="000000"/>
                <w:sz w:val="18"/>
                <w:szCs w:val="18"/>
              </w:rPr>
              <w:t>30 000</w:t>
            </w:r>
          </w:p>
        </w:tc>
        <w:tc>
          <w:tcPr>
            <w:tcW w:w="1420" w:type="dxa"/>
            <w:tcBorders>
              <w:top w:val="nil"/>
              <w:left w:val="nil"/>
              <w:bottom w:val="nil"/>
              <w:right w:val="nil"/>
            </w:tcBorders>
            <w:shd w:val="clear" w:color="auto" w:fill="auto"/>
            <w:vAlign w:val="center"/>
          </w:tcPr>
          <w:p w:rsidR="002561DE" w:rsidRPr="002F2570" w:rsidRDefault="001C1B01" w:rsidP="00894E67">
            <w:pPr>
              <w:autoSpaceDE/>
              <w:autoSpaceDN/>
              <w:jc w:val="right"/>
              <w:rPr>
                <w:b/>
                <w:bCs/>
                <w:color w:val="000000"/>
                <w:sz w:val="18"/>
                <w:szCs w:val="18"/>
              </w:rPr>
            </w:pPr>
            <w:r w:rsidRPr="002F2570">
              <w:rPr>
                <w:b/>
                <w:bCs/>
                <w:color w:val="000000"/>
                <w:sz w:val="18"/>
                <w:szCs w:val="18"/>
              </w:rPr>
              <w:t>30</w:t>
            </w:r>
            <w:r w:rsidR="002561DE" w:rsidRPr="002F2570">
              <w:rPr>
                <w:b/>
                <w:bCs/>
                <w:color w:val="000000"/>
                <w:sz w:val="18"/>
                <w:szCs w:val="18"/>
              </w:rPr>
              <w:t xml:space="preserve"> 000</w:t>
            </w:r>
          </w:p>
        </w:tc>
      </w:tr>
    </w:tbl>
    <w:p w:rsidR="002561DE" w:rsidRPr="002F2570" w:rsidRDefault="002561DE" w:rsidP="00894E67">
      <w:pPr>
        <w:pStyle w:val="Tablenumbers"/>
        <w:spacing w:before="120"/>
        <w:ind w:firstLine="709"/>
        <w:jc w:val="both"/>
        <w:rPr>
          <w:lang w:val="ru-RU"/>
        </w:rPr>
      </w:pPr>
      <w:r w:rsidRPr="002F2570">
        <w:rPr>
          <w:lang w:val="ru-RU"/>
        </w:rPr>
        <w:t>Субординированный депозит представляет собой депозит с ограничениями по возврату, на условиях требований Центрального Банка, с целью увеличение нормативного значения капитала Банка. Депозит отражен по амортизированной стоимости, с эффективной ставкой близкой к ставке размещения.</w:t>
      </w:r>
    </w:p>
    <w:p w:rsidR="00D863FD" w:rsidRPr="002F2570" w:rsidRDefault="00D863FD" w:rsidP="00894E67">
      <w:pPr>
        <w:pStyle w:val="ABC-paragrahinNotes"/>
        <w:spacing w:after="0"/>
        <w:ind w:firstLine="709"/>
        <w:rPr>
          <w:lang w:val="ru-RU"/>
        </w:rPr>
      </w:pPr>
    </w:p>
    <w:p w:rsidR="00AE509D" w:rsidRPr="002F2570" w:rsidRDefault="00AE509D" w:rsidP="00894E67">
      <w:pPr>
        <w:pStyle w:val="10"/>
        <w:numPr>
          <w:ilvl w:val="0"/>
          <w:numId w:val="10"/>
        </w:numPr>
        <w:spacing w:before="120" w:after="0"/>
        <w:jc w:val="both"/>
      </w:pPr>
      <w:bookmarkStart w:id="80" w:name="_Toc112485349"/>
      <w:bookmarkStart w:id="81" w:name="_Ref170543144"/>
      <w:bookmarkStart w:id="82" w:name="_Toc170641814"/>
      <w:bookmarkStart w:id="83" w:name="_Toc170641992"/>
      <w:bookmarkStart w:id="84" w:name="_Toc170642282"/>
      <w:bookmarkStart w:id="85" w:name="_Toc170642417"/>
      <w:bookmarkStart w:id="86" w:name="_Toc515372677"/>
      <w:bookmarkEnd w:id="77"/>
      <w:bookmarkEnd w:id="78"/>
      <w:r w:rsidRPr="002F2570">
        <w:t>Прочие обязательства</w:t>
      </w:r>
      <w:bookmarkEnd w:id="80"/>
      <w:bookmarkEnd w:id="81"/>
      <w:bookmarkEnd w:id="82"/>
      <w:bookmarkEnd w:id="83"/>
      <w:bookmarkEnd w:id="84"/>
      <w:bookmarkEnd w:id="85"/>
      <w:bookmarkEnd w:id="86"/>
    </w:p>
    <w:p w:rsidR="00B47819" w:rsidRPr="002F2570" w:rsidRDefault="00B47819" w:rsidP="00894E67"/>
    <w:tbl>
      <w:tblPr>
        <w:tblW w:w="9180" w:type="dxa"/>
        <w:tblInd w:w="108" w:type="dxa"/>
        <w:tblLook w:val="04A0" w:firstRow="1" w:lastRow="0" w:firstColumn="1" w:lastColumn="0" w:noHBand="0" w:noVBand="1"/>
      </w:tblPr>
      <w:tblGrid>
        <w:gridCol w:w="6060"/>
        <w:gridCol w:w="1660"/>
        <w:gridCol w:w="1460"/>
      </w:tblGrid>
      <w:tr w:rsidR="0063223E" w:rsidRPr="002F2570" w:rsidTr="0063223E">
        <w:trPr>
          <w:trHeight w:val="255"/>
        </w:trPr>
        <w:tc>
          <w:tcPr>
            <w:tcW w:w="6060" w:type="dxa"/>
            <w:tcBorders>
              <w:top w:val="nil"/>
              <w:left w:val="nil"/>
              <w:bottom w:val="single" w:sz="8" w:space="0" w:color="auto"/>
              <w:right w:val="nil"/>
            </w:tcBorders>
            <w:shd w:val="clear" w:color="auto" w:fill="auto"/>
          </w:tcPr>
          <w:p w:rsidR="0063223E" w:rsidRPr="002F2570" w:rsidRDefault="0063223E" w:rsidP="0063223E">
            <w:pPr>
              <w:autoSpaceDE/>
              <w:autoSpaceDN/>
              <w:rPr>
                <w:sz w:val="18"/>
                <w:szCs w:val="18"/>
              </w:rPr>
            </w:pPr>
            <w:r w:rsidRPr="002F2570">
              <w:rPr>
                <w:sz w:val="18"/>
                <w:szCs w:val="18"/>
              </w:rPr>
              <w:t> </w:t>
            </w:r>
          </w:p>
        </w:tc>
        <w:tc>
          <w:tcPr>
            <w:tcW w:w="1660" w:type="dxa"/>
            <w:tcBorders>
              <w:top w:val="nil"/>
              <w:left w:val="nil"/>
              <w:bottom w:val="single" w:sz="8" w:space="0" w:color="auto"/>
              <w:right w:val="nil"/>
            </w:tcBorders>
            <w:shd w:val="clear" w:color="auto" w:fill="auto"/>
            <w:vAlign w:val="center"/>
          </w:tcPr>
          <w:p w:rsidR="0063223E" w:rsidRPr="002F2570" w:rsidRDefault="0063223E" w:rsidP="0063223E">
            <w:pPr>
              <w:autoSpaceDE/>
              <w:autoSpaceDN/>
              <w:jc w:val="right"/>
              <w:rPr>
                <w:b/>
                <w:bCs/>
                <w:sz w:val="18"/>
                <w:szCs w:val="18"/>
              </w:rPr>
            </w:pPr>
            <w:r w:rsidRPr="002F2570">
              <w:rPr>
                <w:b/>
                <w:bCs/>
                <w:sz w:val="18"/>
                <w:szCs w:val="18"/>
              </w:rPr>
              <w:t>2017</w:t>
            </w:r>
          </w:p>
        </w:tc>
        <w:tc>
          <w:tcPr>
            <w:tcW w:w="1460" w:type="dxa"/>
            <w:tcBorders>
              <w:top w:val="nil"/>
              <w:left w:val="nil"/>
              <w:bottom w:val="single" w:sz="8" w:space="0" w:color="auto"/>
              <w:right w:val="nil"/>
            </w:tcBorders>
            <w:vAlign w:val="center"/>
          </w:tcPr>
          <w:p w:rsidR="0063223E" w:rsidRPr="002F2570" w:rsidRDefault="0063223E" w:rsidP="0063223E">
            <w:pPr>
              <w:autoSpaceDE/>
              <w:autoSpaceDN/>
              <w:jc w:val="right"/>
              <w:rPr>
                <w:b/>
                <w:bCs/>
                <w:sz w:val="18"/>
                <w:szCs w:val="18"/>
              </w:rPr>
            </w:pPr>
            <w:r w:rsidRPr="002F2570">
              <w:rPr>
                <w:b/>
                <w:bCs/>
                <w:sz w:val="18"/>
                <w:szCs w:val="18"/>
              </w:rPr>
              <w:t>2016</w:t>
            </w:r>
          </w:p>
        </w:tc>
      </w:tr>
      <w:tr w:rsidR="0063223E" w:rsidRPr="002F2570" w:rsidTr="0063223E">
        <w:trPr>
          <w:trHeight w:val="240"/>
        </w:trPr>
        <w:tc>
          <w:tcPr>
            <w:tcW w:w="6060" w:type="dxa"/>
            <w:tcBorders>
              <w:top w:val="nil"/>
              <w:left w:val="nil"/>
              <w:bottom w:val="nil"/>
              <w:right w:val="nil"/>
            </w:tcBorders>
            <w:shd w:val="clear" w:color="auto" w:fill="auto"/>
            <w:vAlign w:val="bottom"/>
          </w:tcPr>
          <w:p w:rsidR="0063223E" w:rsidRPr="002F2570" w:rsidRDefault="0063223E" w:rsidP="0063223E">
            <w:pPr>
              <w:rPr>
                <w:color w:val="000000"/>
                <w:sz w:val="18"/>
                <w:szCs w:val="18"/>
              </w:rPr>
            </w:pPr>
            <w:r w:rsidRPr="002F2570">
              <w:rPr>
                <w:color w:val="000000"/>
                <w:sz w:val="18"/>
                <w:szCs w:val="18"/>
              </w:rPr>
              <w:t>Обязательства по выплате краткосрочных вознаграждений</w:t>
            </w:r>
          </w:p>
        </w:tc>
        <w:tc>
          <w:tcPr>
            <w:tcW w:w="1660" w:type="dxa"/>
            <w:tcBorders>
              <w:top w:val="nil"/>
              <w:left w:val="nil"/>
              <w:bottom w:val="nil"/>
              <w:right w:val="nil"/>
            </w:tcBorders>
            <w:shd w:val="clear" w:color="auto" w:fill="auto"/>
            <w:vAlign w:val="bottom"/>
          </w:tcPr>
          <w:p w:rsidR="0063223E" w:rsidRPr="002F2570" w:rsidRDefault="00D408CC" w:rsidP="0063223E">
            <w:pPr>
              <w:jc w:val="right"/>
              <w:rPr>
                <w:color w:val="000000"/>
                <w:sz w:val="18"/>
                <w:szCs w:val="18"/>
              </w:rPr>
            </w:pPr>
            <w:r w:rsidRPr="002F2570">
              <w:rPr>
                <w:color w:val="000000"/>
                <w:sz w:val="18"/>
                <w:szCs w:val="18"/>
              </w:rPr>
              <w:t>8 457</w:t>
            </w:r>
          </w:p>
        </w:tc>
        <w:tc>
          <w:tcPr>
            <w:tcW w:w="1460" w:type="dxa"/>
            <w:tcBorders>
              <w:top w:val="nil"/>
              <w:left w:val="nil"/>
              <w:bottom w:val="nil"/>
              <w:right w:val="nil"/>
            </w:tcBorders>
            <w:vAlign w:val="bottom"/>
          </w:tcPr>
          <w:p w:rsidR="0063223E" w:rsidRPr="002F2570" w:rsidRDefault="0063223E" w:rsidP="0063223E">
            <w:pPr>
              <w:jc w:val="right"/>
              <w:rPr>
                <w:color w:val="000000"/>
                <w:sz w:val="18"/>
                <w:szCs w:val="18"/>
              </w:rPr>
            </w:pPr>
            <w:r w:rsidRPr="002F2570">
              <w:rPr>
                <w:color w:val="000000"/>
                <w:sz w:val="18"/>
                <w:szCs w:val="18"/>
              </w:rPr>
              <w:t>6 741</w:t>
            </w:r>
          </w:p>
        </w:tc>
      </w:tr>
      <w:tr w:rsidR="0063223E" w:rsidRPr="002F2570" w:rsidTr="0063223E">
        <w:trPr>
          <w:trHeight w:val="240"/>
        </w:trPr>
        <w:tc>
          <w:tcPr>
            <w:tcW w:w="6060" w:type="dxa"/>
            <w:tcBorders>
              <w:top w:val="nil"/>
              <w:left w:val="nil"/>
              <w:bottom w:val="nil"/>
              <w:right w:val="nil"/>
            </w:tcBorders>
            <w:shd w:val="clear" w:color="auto" w:fill="auto"/>
            <w:vAlign w:val="bottom"/>
          </w:tcPr>
          <w:p w:rsidR="0063223E" w:rsidRPr="002F2570" w:rsidRDefault="0063223E" w:rsidP="0063223E">
            <w:pPr>
              <w:rPr>
                <w:color w:val="000000"/>
                <w:sz w:val="18"/>
                <w:szCs w:val="18"/>
              </w:rPr>
            </w:pPr>
            <w:r w:rsidRPr="002F2570">
              <w:rPr>
                <w:color w:val="000000"/>
                <w:sz w:val="18"/>
                <w:szCs w:val="18"/>
              </w:rPr>
              <w:t>Налоги к уплате, за исключением налога на прибыль</w:t>
            </w:r>
          </w:p>
        </w:tc>
        <w:tc>
          <w:tcPr>
            <w:tcW w:w="1660" w:type="dxa"/>
            <w:tcBorders>
              <w:top w:val="nil"/>
              <w:left w:val="nil"/>
              <w:bottom w:val="nil"/>
              <w:right w:val="nil"/>
            </w:tcBorders>
            <w:shd w:val="clear" w:color="auto" w:fill="auto"/>
            <w:vAlign w:val="bottom"/>
          </w:tcPr>
          <w:p w:rsidR="0063223E" w:rsidRPr="002F2570" w:rsidRDefault="00D408CC" w:rsidP="0063223E">
            <w:pPr>
              <w:jc w:val="right"/>
              <w:rPr>
                <w:color w:val="000000"/>
                <w:sz w:val="18"/>
                <w:szCs w:val="18"/>
              </w:rPr>
            </w:pPr>
            <w:r w:rsidRPr="002F2570">
              <w:rPr>
                <w:color w:val="000000"/>
                <w:sz w:val="18"/>
                <w:szCs w:val="18"/>
              </w:rPr>
              <w:t>123</w:t>
            </w:r>
          </w:p>
        </w:tc>
        <w:tc>
          <w:tcPr>
            <w:tcW w:w="1460" w:type="dxa"/>
            <w:tcBorders>
              <w:top w:val="nil"/>
              <w:left w:val="nil"/>
              <w:bottom w:val="nil"/>
              <w:right w:val="nil"/>
            </w:tcBorders>
            <w:vAlign w:val="bottom"/>
          </w:tcPr>
          <w:p w:rsidR="0063223E" w:rsidRPr="002F2570" w:rsidRDefault="0063223E" w:rsidP="0063223E">
            <w:pPr>
              <w:jc w:val="right"/>
              <w:rPr>
                <w:color w:val="000000"/>
                <w:sz w:val="18"/>
                <w:szCs w:val="18"/>
              </w:rPr>
            </w:pPr>
            <w:r w:rsidRPr="002F2570">
              <w:rPr>
                <w:color w:val="000000"/>
                <w:sz w:val="18"/>
                <w:szCs w:val="18"/>
              </w:rPr>
              <w:t>3 209</w:t>
            </w:r>
          </w:p>
        </w:tc>
      </w:tr>
      <w:tr w:rsidR="0063223E" w:rsidRPr="002F2570" w:rsidTr="0063223E">
        <w:trPr>
          <w:trHeight w:val="240"/>
        </w:trPr>
        <w:tc>
          <w:tcPr>
            <w:tcW w:w="6060" w:type="dxa"/>
            <w:tcBorders>
              <w:top w:val="nil"/>
              <w:left w:val="nil"/>
              <w:bottom w:val="nil"/>
              <w:right w:val="nil"/>
            </w:tcBorders>
            <w:shd w:val="clear" w:color="auto" w:fill="auto"/>
            <w:vAlign w:val="bottom"/>
          </w:tcPr>
          <w:p w:rsidR="0063223E" w:rsidRPr="002F2570" w:rsidRDefault="0063223E" w:rsidP="0063223E">
            <w:pPr>
              <w:rPr>
                <w:color w:val="000000"/>
                <w:sz w:val="18"/>
                <w:szCs w:val="18"/>
              </w:rPr>
            </w:pPr>
            <w:r w:rsidRPr="002F2570">
              <w:rPr>
                <w:color w:val="000000"/>
                <w:sz w:val="18"/>
                <w:szCs w:val="18"/>
              </w:rPr>
              <w:t>Кредиторская задолженность</w:t>
            </w:r>
          </w:p>
        </w:tc>
        <w:tc>
          <w:tcPr>
            <w:tcW w:w="1660" w:type="dxa"/>
            <w:tcBorders>
              <w:top w:val="nil"/>
              <w:left w:val="nil"/>
              <w:bottom w:val="nil"/>
              <w:right w:val="nil"/>
            </w:tcBorders>
            <w:shd w:val="clear" w:color="auto" w:fill="auto"/>
            <w:vAlign w:val="bottom"/>
          </w:tcPr>
          <w:p w:rsidR="0063223E" w:rsidRPr="002F2570" w:rsidRDefault="00D408CC" w:rsidP="0063223E">
            <w:pPr>
              <w:jc w:val="right"/>
              <w:rPr>
                <w:color w:val="000000"/>
                <w:sz w:val="18"/>
                <w:szCs w:val="18"/>
              </w:rPr>
            </w:pPr>
            <w:r w:rsidRPr="002F2570">
              <w:rPr>
                <w:color w:val="000000"/>
                <w:sz w:val="18"/>
                <w:szCs w:val="18"/>
              </w:rPr>
              <w:t>252</w:t>
            </w:r>
          </w:p>
        </w:tc>
        <w:tc>
          <w:tcPr>
            <w:tcW w:w="1460" w:type="dxa"/>
            <w:tcBorders>
              <w:top w:val="nil"/>
              <w:left w:val="nil"/>
              <w:bottom w:val="nil"/>
              <w:right w:val="nil"/>
            </w:tcBorders>
            <w:vAlign w:val="bottom"/>
          </w:tcPr>
          <w:p w:rsidR="0063223E" w:rsidRPr="002F2570" w:rsidRDefault="0063223E" w:rsidP="0063223E">
            <w:pPr>
              <w:jc w:val="right"/>
              <w:rPr>
                <w:color w:val="000000"/>
                <w:sz w:val="18"/>
                <w:szCs w:val="18"/>
              </w:rPr>
            </w:pPr>
            <w:r w:rsidRPr="002F2570">
              <w:rPr>
                <w:color w:val="000000"/>
                <w:sz w:val="18"/>
                <w:szCs w:val="18"/>
              </w:rPr>
              <w:t>1 995</w:t>
            </w:r>
          </w:p>
        </w:tc>
      </w:tr>
      <w:tr w:rsidR="0063223E" w:rsidRPr="002F2570" w:rsidTr="0063223E">
        <w:trPr>
          <w:trHeight w:val="240"/>
        </w:trPr>
        <w:tc>
          <w:tcPr>
            <w:tcW w:w="6060" w:type="dxa"/>
            <w:tcBorders>
              <w:top w:val="nil"/>
              <w:left w:val="nil"/>
              <w:bottom w:val="nil"/>
              <w:right w:val="nil"/>
            </w:tcBorders>
            <w:shd w:val="clear" w:color="auto" w:fill="auto"/>
            <w:vAlign w:val="bottom"/>
          </w:tcPr>
          <w:p w:rsidR="0063223E" w:rsidRPr="002F2570" w:rsidRDefault="0063223E" w:rsidP="0063223E">
            <w:pPr>
              <w:rPr>
                <w:color w:val="000000"/>
                <w:sz w:val="18"/>
                <w:szCs w:val="18"/>
              </w:rPr>
            </w:pPr>
            <w:r w:rsidRPr="002F2570">
              <w:rPr>
                <w:color w:val="000000"/>
                <w:sz w:val="18"/>
                <w:szCs w:val="18"/>
              </w:rPr>
              <w:t>Прочие</w:t>
            </w:r>
          </w:p>
        </w:tc>
        <w:tc>
          <w:tcPr>
            <w:tcW w:w="1660" w:type="dxa"/>
            <w:tcBorders>
              <w:top w:val="nil"/>
              <w:left w:val="nil"/>
              <w:bottom w:val="nil"/>
              <w:right w:val="nil"/>
            </w:tcBorders>
            <w:shd w:val="clear" w:color="auto" w:fill="auto"/>
            <w:vAlign w:val="bottom"/>
          </w:tcPr>
          <w:p w:rsidR="0063223E" w:rsidRPr="002F2570" w:rsidRDefault="00D408CC" w:rsidP="0063223E">
            <w:pPr>
              <w:jc w:val="right"/>
              <w:rPr>
                <w:color w:val="000000"/>
                <w:sz w:val="18"/>
                <w:szCs w:val="18"/>
              </w:rPr>
            </w:pPr>
            <w:r w:rsidRPr="002F2570">
              <w:rPr>
                <w:color w:val="000000"/>
                <w:sz w:val="18"/>
                <w:szCs w:val="18"/>
              </w:rPr>
              <w:t>1 847</w:t>
            </w:r>
          </w:p>
        </w:tc>
        <w:tc>
          <w:tcPr>
            <w:tcW w:w="1460" w:type="dxa"/>
            <w:tcBorders>
              <w:top w:val="nil"/>
              <w:left w:val="nil"/>
              <w:bottom w:val="nil"/>
              <w:right w:val="nil"/>
            </w:tcBorders>
            <w:vAlign w:val="bottom"/>
          </w:tcPr>
          <w:p w:rsidR="0063223E" w:rsidRPr="002F2570" w:rsidRDefault="0063223E" w:rsidP="0063223E">
            <w:pPr>
              <w:jc w:val="right"/>
              <w:rPr>
                <w:color w:val="000000"/>
                <w:sz w:val="18"/>
                <w:szCs w:val="18"/>
              </w:rPr>
            </w:pPr>
            <w:r w:rsidRPr="002F2570">
              <w:rPr>
                <w:color w:val="000000"/>
                <w:sz w:val="18"/>
                <w:szCs w:val="18"/>
              </w:rPr>
              <w:t>1 182</w:t>
            </w:r>
          </w:p>
        </w:tc>
      </w:tr>
      <w:tr w:rsidR="0063223E" w:rsidRPr="002F2570" w:rsidTr="0063223E">
        <w:trPr>
          <w:trHeight w:val="240"/>
        </w:trPr>
        <w:tc>
          <w:tcPr>
            <w:tcW w:w="6060" w:type="dxa"/>
            <w:tcBorders>
              <w:top w:val="nil"/>
              <w:left w:val="nil"/>
              <w:bottom w:val="nil"/>
              <w:right w:val="nil"/>
            </w:tcBorders>
            <w:shd w:val="clear" w:color="auto" w:fill="auto"/>
          </w:tcPr>
          <w:p w:rsidR="0063223E" w:rsidRPr="002F2570" w:rsidRDefault="0063223E" w:rsidP="0063223E">
            <w:pPr>
              <w:rPr>
                <w:b/>
                <w:bCs/>
                <w:color w:val="000000"/>
                <w:sz w:val="18"/>
                <w:szCs w:val="18"/>
              </w:rPr>
            </w:pPr>
            <w:r w:rsidRPr="002F2570">
              <w:rPr>
                <w:b/>
                <w:bCs/>
                <w:color w:val="000000"/>
                <w:sz w:val="18"/>
                <w:szCs w:val="18"/>
              </w:rPr>
              <w:t>Итого прочих обязательств</w:t>
            </w:r>
          </w:p>
        </w:tc>
        <w:tc>
          <w:tcPr>
            <w:tcW w:w="1660" w:type="dxa"/>
            <w:tcBorders>
              <w:top w:val="nil"/>
              <w:left w:val="nil"/>
              <w:bottom w:val="nil"/>
              <w:right w:val="nil"/>
            </w:tcBorders>
            <w:shd w:val="clear" w:color="auto" w:fill="auto"/>
          </w:tcPr>
          <w:p w:rsidR="0063223E" w:rsidRPr="002F2570" w:rsidRDefault="00D408CC" w:rsidP="0063223E">
            <w:pPr>
              <w:jc w:val="right"/>
              <w:rPr>
                <w:b/>
                <w:bCs/>
                <w:color w:val="000000"/>
                <w:sz w:val="18"/>
                <w:szCs w:val="18"/>
              </w:rPr>
            </w:pPr>
            <w:r w:rsidRPr="002F2570">
              <w:rPr>
                <w:b/>
                <w:bCs/>
                <w:color w:val="000000"/>
                <w:sz w:val="18"/>
                <w:szCs w:val="18"/>
              </w:rPr>
              <w:t>10 679</w:t>
            </w:r>
          </w:p>
        </w:tc>
        <w:tc>
          <w:tcPr>
            <w:tcW w:w="1460" w:type="dxa"/>
            <w:tcBorders>
              <w:top w:val="nil"/>
              <w:left w:val="nil"/>
              <w:bottom w:val="nil"/>
              <w:right w:val="nil"/>
            </w:tcBorders>
          </w:tcPr>
          <w:p w:rsidR="0063223E" w:rsidRPr="002F2570" w:rsidRDefault="0063223E" w:rsidP="0063223E">
            <w:pPr>
              <w:jc w:val="right"/>
              <w:rPr>
                <w:b/>
                <w:bCs/>
                <w:color w:val="000000"/>
                <w:sz w:val="18"/>
                <w:szCs w:val="18"/>
              </w:rPr>
            </w:pPr>
            <w:r w:rsidRPr="002F2570">
              <w:rPr>
                <w:b/>
                <w:bCs/>
                <w:color w:val="000000"/>
                <w:sz w:val="18"/>
                <w:szCs w:val="18"/>
              </w:rPr>
              <w:t>13 127</w:t>
            </w:r>
          </w:p>
        </w:tc>
      </w:tr>
    </w:tbl>
    <w:p w:rsidR="00570539" w:rsidRPr="002F2570" w:rsidRDefault="00570539" w:rsidP="00894E67"/>
    <w:p w:rsidR="00AE509D" w:rsidRPr="002F2570" w:rsidRDefault="00F57E5C" w:rsidP="00894E67">
      <w:pPr>
        <w:pStyle w:val="ABC-paragrahinNotes"/>
        <w:spacing w:before="120" w:after="0"/>
        <w:ind w:firstLine="709"/>
        <w:rPr>
          <w:lang w:val="ru-RU"/>
        </w:rPr>
      </w:pPr>
      <w:r w:rsidRPr="002F2570">
        <w:rPr>
          <w:lang w:val="ru-RU"/>
        </w:rPr>
        <w:t xml:space="preserve">Географический анализ, анализ в разрезе валют, сроков погашения и средневзвешенных процентных ставок представлены в </w:t>
      </w:r>
      <w:r w:rsidR="00AD6F25" w:rsidRPr="002F2570">
        <w:rPr>
          <w:lang w:val="ru-RU"/>
        </w:rPr>
        <w:t>примечании 22</w:t>
      </w:r>
      <w:r w:rsidRPr="002F2570">
        <w:rPr>
          <w:lang w:val="ru-RU"/>
        </w:rPr>
        <w:t>. Информация по связ</w:t>
      </w:r>
      <w:r w:rsidR="00EA0CAD" w:rsidRPr="002F2570">
        <w:rPr>
          <w:lang w:val="ru-RU"/>
        </w:rPr>
        <w:t>ан</w:t>
      </w:r>
      <w:r w:rsidRPr="002F2570">
        <w:rPr>
          <w:lang w:val="ru-RU"/>
        </w:rPr>
        <w:t>ным с</w:t>
      </w:r>
      <w:r w:rsidR="00F15E05" w:rsidRPr="002F2570">
        <w:rPr>
          <w:lang w:val="ru-RU"/>
        </w:rPr>
        <w:t xml:space="preserve">торонам раскрыта в </w:t>
      </w:r>
      <w:r w:rsidR="00AD6F25" w:rsidRPr="002F2570">
        <w:rPr>
          <w:lang w:val="ru-RU"/>
        </w:rPr>
        <w:t>примечании 26</w:t>
      </w:r>
      <w:r w:rsidRPr="002F2570">
        <w:rPr>
          <w:lang w:val="ru-RU"/>
        </w:rPr>
        <w:t>.</w:t>
      </w:r>
    </w:p>
    <w:p w:rsidR="00C67507" w:rsidRPr="002F2570" w:rsidRDefault="00C67507" w:rsidP="00894E67">
      <w:pPr>
        <w:pStyle w:val="ABC-paragrahinNotes"/>
        <w:spacing w:before="120" w:after="0"/>
        <w:ind w:firstLine="709"/>
        <w:rPr>
          <w:lang w:val="ru-RU"/>
        </w:rPr>
      </w:pPr>
    </w:p>
    <w:p w:rsidR="004B0144" w:rsidRPr="002F2570" w:rsidRDefault="004B0144" w:rsidP="00894E67">
      <w:pPr>
        <w:pStyle w:val="10"/>
        <w:numPr>
          <w:ilvl w:val="0"/>
          <w:numId w:val="10"/>
        </w:numPr>
        <w:spacing w:before="120" w:after="0"/>
        <w:jc w:val="both"/>
      </w:pPr>
      <w:bookmarkStart w:id="87" w:name="_Toc37464742"/>
      <w:bookmarkStart w:id="88" w:name="_Toc83092364"/>
      <w:bookmarkStart w:id="89" w:name="_Toc112485350"/>
      <w:bookmarkStart w:id="90" w:name="_Ref170543161"/>
      <w:bookmarkStart w:id="91" w:name="_Toc170641816"/>
      <w:bookmarkStart w:id="92" w:name="_Toc170641994"/>
      <w:bookmarkStart w:id="93" w:name="_Toc170642284"/>
      <w:bookmarkStart w:id="94" w:name="_Toc170642419"/>
      <w:bookmarkStart w:id="95" w:name="_Toc231037286"/>
      <w:bookmarkStart w:id="96" w:name="_Toc515372678"/>
      <w:bookmarkStart w:id="97" w:name="_Toc83092365"/>
      <w:bookmarkStart w:id="98" w:name="_Toc112485351"/>
      <w:bookmarkStart w:id="99" w:name="_Ref170543178"/>
      <w:r w:rsidRPr="002F2570">
        <w:t>Уставный капита</w:t>
      </w:r>
      <w:bookmarkEnd w:id="87"/>
      <w:bookmarkEnd w:id="88"/>
      <w:bookmarkEnd w:id="89"/>
      <w:bookmarkEnd w:id="90"/>
      <w:bookmarkEnd w:id="91"/>
      <w:bookmarkEnd w:id="92"/>
      <w:bookmarkEnd w:id="93"/>
      <w:bookmarkEnd w:id="94"/>
      <w:r w:rsidRPr="002F2570">
        <w:t>л</w:t>
      </w:r>
      <w:bookmarkEnd w:id="95"/>
      <w:bookmarkEnd w:id="96"/>
    </w:p>
    <w:p w:rsidR="00396A83" w:rsidRPr="002F2570" w:rsidRDefault="00396A83" w:rsidP="00894E67">
      <w:pPr>
        <w:jc w:val="both"/>
      </w:pPr>
    </w:p>
    <w:tbl>
      <w:tblPr>
        <w:tblW w:w="8997" w:type="dxa"/>
        <w:tblInd w:w="108" w:type="dxa"/>
        <w:tblLook w:val="04A0" w:firstRow="1" w:lastRow="0" w:firstColumn="1" w:lastColumn="0" w:noHBand="0" w:noVBand="1"/>
      </w:tblPr>
      <w:tblGrid>
        <w:gridCol w:w="1027"/>
        <w:gridCol w:w="1179"/>
        <w:gridCol w:w="968"/>
        <w:gridCol w:w="1838"/>
        <w:gridCol w:w="1179"/>
        <w:gridCol w:w="968"/>
        <w:gridCol w:w="1838"/>
      </w:tblGrid>
      <w:tr w:rsidR="00CA1EFD" w:rsidRPr="002F2570" w:rsidTr="00035136">
        <w:trPr>
          <w:trHeight w:val="270"/>
        </w:trPr>
        <w:tc>
          <w:tcPr>
            <w:tcW w:w="1027" w:type="dxa"/>
            <w:tcBorders>
              <w:top w:val="nil"/>
              <w:left w:val="nil"/>
              <w:bottom w:val="single" w:sz="8" w:space="0" w:color="auto"/>
              <w:right w:val="nil"/>
            </w:tcBorders>
            <w:shd w:val="clear" w:color="auto" w:fill="auto"/>
          </w:tcPr>
          <w:p w:rsidR="00CA1EFD" w:rsidRPr="002F2570" w:rsidRDefault="00CA1EFD" w:rsidP="00894E67">
            <w:pPr>
              <w:autoSpaceDE/>
              <w:autoSpaceDN/>
              <w:rPr>
                <w:sz w:val="18"/>
                <w:szCs w:val="18"/>
              </w:rPr>
            </w:pPr>
            <w:r w:rsidRPr="002F2570">
              <w:rPr>
                <w:sz w:val="18"/>
                <w:szCs w:val="18"/>
              </w:rPr>
              <w:t> </w:t>
            </w:r>
          </w:p>
        </w:tc>
        <w:tc>
          <w:tcPr>
            <w:tcW w:w="3985" w:type="dxa"/>
            <w:gridSpan w:val="3"/>
            <w:tcBorders>
              <w:top w:val="nil"/>
              <w:left w:val="nil"/>
              <w:bottom w:val="single" w:sz="8" w:space="0" w:color="auto"/>
              <w:right w:val="nil"/>
            </w:tcBorders>
            <w:shd w:val="clear" w:color="auto" w:fill="auto"/>
          </w:tcPr>
          <w:p w:rsidR="00CA1EFD" w:rsidRPr="002F2570" w:rsidRDefault="00035136" w:rsidP="00222ECE">
            <w:pPr>
              <w:autoSpaceDE/>
              <w:autoSpaceDN/>
              <w:jc w:val="center"/>
              <w:rPr>
                <w:b/>
                <w:bCs/>
                <w:sz w:val="18"/>
                <w:szCs w:val="18"/>
              </w:rPr>
            </w:pPr>
            <w:r w:rsidRPr="002F2570">
              <w:rPr>
                <w:b/>
                <w:bCs/>
                <w:sz w:val="18"/>
                <w:szCs w:val="18"/>
              </w:rPr>
              <w:t>201</w:t>
            </w:r>
            <w:r w:rsidR="00D408CC" w:rsidRPr="002F2570">
              <w:rPr>
                <w:b/>
                <w:bCs/>
                <w:sz w:val="18"/>
                <w:szCs w:val="18"/>
              </w:rPr>
              <w:t>7</w:t>
            </w:r>
          </w:p>
        </w:tc>
        <w:tc>
          <w:tcPr>
            <w:tcW w:w="3985" w:type="dxa"/>
            <w:gridSpan w:val="3"/>
            <w:tcBorders>
              <w:top w:val="nil"/>
              <w:left w:val="nil"/>
              <w:bottom w:val="single" w:sz="8" w:space="0" w:color="auto"/>
              <w:right w:val="nil"/>
            </w:tcBorders>
            <w:shd w:val="clear" w:color="auto" w:fill="auto"/>
          </w:tcPr>
          <w:p w:rsidR="00CA1EFD" w:rsidRPr="002F2570" w:rsidRDefault="00035136" w:rsidP="00222ECE">
            <w:pPr>
              <w:autoSpaceDE/>
              <w:autoSpaceDN/>
              <w:jc w:val="center"/>
              <w:rPr>
                <w:b/>
                <w:bCs/>
                <w:sz w:val="18"/>
                <w:szCs w:val="18"/>
              </w:rPr>
            </w:pPr>
            <w:r w:rsidRPr="002F2570">
              <w:rPr>
                <w:b/>
                <w:bCs/>
                <w:sz w:val="18"/>
                <w:szCs w:val="18"/>
              </w:rPr>
              <w:t>201</w:t>
            </w:r>
            <w:r w:rsidR="00D408CC" w:rsidRPr="002F2570">
              <w:rPr>
                <w:b/>
                <w:bCs/>
                <w:sz w:val="18"/>
                <w:szCs w:val="18"/>
              </w:rPr>
              <w:t>6</w:t>
            </w:r>
          </w:p>
        </w:tc>
      </w:tr>
      <w:tr w:rsidR="00CA1EFD" w:rsidRPr="002F2570" w:rsidTr="00035136">
        <w:trPr>
          <w:trHeight w:val="1455"/>
        </w:trPr>
        <w:tc>
          <w:tcPr>
            <w:tcW w:w="1027" w:type="dxa"/>
            <w:tcBorders>
              <w:top w:val="nil"/>
              <w:left w:val="nil"/>
              <w:bottom w:val="single" w:sz="8" w:space="0" w:color="auto"/>
              <w:right w:val="nil"/>
            </w:tcBorders>
            <w:shd w:val="clear" w:color="auto" w:fill="auto"/>
          </w:tcPr>
          <w:p w:rsidR="00CA1EFD" w:rsidRPr="002F2570" w:rsidRDefault="00CA1EFD" w:rsidP="00894E67">
            <w:pPr>
              <w:autoSpaceDE/>
              <w:autoSpaceDN/>
              <w:rPr>
                <w:sz w:val="18"/>
                <w:szCs w:val="18"/>
              </w:rPr>
            </w:pPr>
            <w:r w:rsidRPr="002F2570">
              <w:rPr>
                <w:sz w:val="18"/>
                <w:szCs w:val="18"/>
              </w:rPr>
              <w:t> </w:t>
            </w:r>
          </w:p>
        </w:tc>
        <w:tc>
          <w:tcPr>
            <w:tcW w:w="1179" w:type="dxa"/>
            <w:tcBorders>
              <w:top w:val="nil"/>
              <w:left w:val="nil"/>
              <w:bottom w:val="single" w:sz="8" w:space="0" w:color="auto"/>
              <w:right w:val="nil"/>
            </w:tcBorders>
            <w:shd w:val="clear" w:color="auto" w:fill="auto"/>
            <w:vAlign w:val="center"/>
          </w:tcPr>
          <w:p w:rsidR="00CA1EFD" w:rsidRPr="002F2570" w:rsidRDefault="00CA1EFD" w:rsidP="00894E67">
            <w:pPr>
              <w:autoSpaceDE/>
              <w:autoSpaceDN/>
              <w:jc w:val="center"/>
              <w:rPr>
                <w:b/>
                <w:bCs/>
                <w:sz w:val="18"/>
                <w:szCs w:val="18"/>
              </w:rPr>
            </w:pPr>
            <w:r w:rsidRPr="002F2570">
              <w:rPr>
                <w:b/>
                <w:bCs/>
                <w:sz w:val="18"/>
                <w:szCs w:val="18"/>
              </w:rPr>
              <w:t>Количество долей, тыс.</w:t>
            </w:r>
          </w:p>
        </w:tc>
        <w:tc>
          <w:tcPr>
            <w:tcW w:w="968" w:type="dxa"/>
            <w:tcBorders>
              <w:top w:val="nil"/>
              <w:left w:val="nil"/>
              <w:bottom w:val="single" w:sz="8" w:space="0" w:color="auto"/>
              <w:right w:val="nil"/>
            </w:tcBorders>
            <w:shd w:val="clear" w:color="auto" w:fill="auto"/>
            <w:vAlign w:val="center"/>
          </w:tcPr>
          <w:p w:rsidR="00CA1EFD" w:rsidRPr="002F2570" w:rsidRDefault="00CA1EFD" w:rsidP="00894E67">
            <w:pPr>
              <w:autoSpaceDE/>
              <w:autoSpaceDN/>
              <w:jc w:val="center"/>
              <w:rPr>
                <w:b/>
                <w:bCs/>
                <w:sz w:val="18"/>
                <w:szCs w:val="18"/>
              </w:rPr>
            </w:pPr>
            <w:r w:rsidRPr="002F2570">
              <w:rPr>
                <w:b/>
                <w:bCs/>
                <w:sz w:val="18"/>
                <w:szCs w:val="18"/>
              </w:rPr>
              <w:t>Номинал</w:t>
            </w:r>
          </w:p>
        </w:tc>
        <w:tc>
          <w:tcPr>
            <w:tcW w:w="1838" w:type="dxa"/>
            <w:tcBorders>
              <w:top w:val="nil"/>
              <w:left w:val="nil"/>
              <w:bottom w:val="single" w:sz="8" w:space="0" w:color="auto"/>
              <w:right w:val="nil"/>
            </w:tcBorders>
            <w:shd w:val="clear" w:color="auto" w:fill="auto"/>
            <w:vAlign w:val="center"/>
          </w:tcPr>
          <w:p w:rsidR="00CA1EFD" w:rsidRPr="002F2570" w:rsidRDefault="00CA1EFD" w:rsidP="00894E67">
            <w:pPr>
              <w:autoSpaceDE/>
              <w:autoSpaceDN/>
              <w:jc w:val="center"/>
              <w:rPr>
                <w:b/>
                <w:bCs/>
                <w:sz w:val="18"/>
                <w:szCs w:val="18"/>
              </w:rPr>
            </w:pPr>
            <w:r w:rsidRPr="002F2570">
              <w:rPr>
                <w:b/>
                <w:bCs/>
                <w:sz w:val="18"/>
                <w:szCs w:val="18"/>
              </w:rPr>
              <w:t>Сумма, скорректированная с учетом инфляции</w:t>
            </w:r>
          </w:p>
        </w:tc>
        <w:tc>
          <w:tcPr>
            <w:tcW w:w="1179" w:type="dxa"/>
            <w:tcBorders>
              <w:top w:val="nil"/>
              <w:left w:val="nil"/>
              <w:bottom w:val="single" w:sz="8" w:space="0" w:color="auto"/>
              <w:right w:val="nil"/>
            </w:tcBorders>
            <w:shd w:val="clear" w:color="auto" w:fill="auto"/>
            <w:vAlign w:val="center"/>
          </w:tcPr>
          <w:p w:rsidR="00CA1EFD" w:rsidRPr="002F2570" w:rsidRDefault="00CA1EFD" w:rsidP="00894E67">
            <w:pPr>
              <w:autoSpaceDE/>
              <w:autoSpaceDN/>
              <w:jc w:val="center"/>
              <w:rPr>
                <w:b/>
                <w:bCs/>
                <w:sz w:val="18"/>
                <w:szCs w:val="18"/>
              </w:rPr>
            </w:pPr>
            <w:r w:rsidRPr="002F2570">
              <w:rPr>
                <w:b/>
                <w:bCs/>
                <w:sz w:val="18"/>
                <w:szCs w:val="18"/>
              </w:rPr>
              <w:t>Количество долей, тыс.</w:t>
            </w:r>
          </w:p>
        </w:tc>
        <w:tc>
          <w:tcPr>
            <w:tcW w:w="968" w:type="dxa"/>
            <w:tcBorders>
              <w:top w:val="nil"/>
              <w:left w:val="nil"/>
              <w:bottom w:val="single" w:sz="8" w:space="0" w:color="auto"/>
              <w:right w:val="nil"/>
            </w:tcBorders>
            <w:shd w:val="clear" w:color="auto" w:fill="auto"/>
            <w:vAlign w:val="center"/>
          </w:tcPr>
          <w:p w:rsidR="00CA1EFD" w:rsidRPr="002F2570" w:rsidRDefault="00CA1EFD" w:rsidP="00894E67">
            <w:pPr>
              <w:autoSpaceDE/>
              <w:autoSpaceDN/>
              <w:jc w:val="center"/>
              <w:rPr>
                <w:b/>
                <w:bCs/>
                <w:sz w:val="18"/>
                <w:szCs w:val="18"/>
              </w:rPr>
            </w:pPr>
            <w:r w:rsidRPr="002F2570">
              <w:rPr>
                <w:b/>
                <w:bCs/>
                <w:sz w:val="18"/>
                <w:szCs w:val="18"/>
              </w:rPr>
              <w:t>Номинал</w:t>
            </w:r>
          </w:p>
        </w:tc>
        <w:tc>
          <w:tcPr>
            <w:tcW w:w="1838" w:type="dxa"/>
            <w:tcBorders>
              <w:top w:val="nil"/>
              <w:left w:val="nil"/>
              <w:bottom w:val="single" w:sz="8" w:space="0" w:color="auto"/>
              <w:right w:val="nil"/>
            </w:tcBorders>
            <w:shd w:val="clear" w:color="auto" w:fill="auto"/>
            <w:vAlign w:val="center"/>
          </w:tcPr>
          <w:p w:rsidR="00CA1EFD" w:rsidRPr="002F2570" w:rsidRDefault="00CA1EFD" w:rsidP="00894E67">
            <w:pPr>
              <w:autoSpaceDE/>
              <w:autoSpaceDN/>
              <w:jc w:val="center"/>
              <w:rPr>
                <w:b/>
                <w:bCs/>
                <w:sz w:val="18"/>
                <w:szCs w:val="18"/>
              </w:rPr>
            </w:pPr>
            <w:r w:rsidRPr="002F2570">
              <w:rPr>
                <w:b/>
                <w:bCs/>
                <w:sz w:val="18"/>
                <w:szCs w:val="18"/>
              </w:rPr>
              <w:t>Сумма, скорректированная с учетом инфляции</w:t>
            </w:r>
          </w:p>
        </w:tc>
      </w:tr>
      <w:tr w:rsidR="00C81CD0" w:rsidRPr="002F2570" w:rsidTr="00035136">
        <w:trPr>
          <w:trHeight w:val="255"/>
        </w:trPr>
        <w:tc>
          <w:tcPr>
            <w:tcW w:w="1027" w:type="dxa"/>
            <w:tcBorders>
              <w:top w:val="nil"/>
              <w:left w:val="nil"/>
              <w:bottom w:val="nil"/>
              <w:right w:val="nil"/>
            </w:tcBorders>
            <w:shd w:val="clear" w:color="auto" w:fill="auto"/>
            <w:vAlign w:val="bottom"/>
          </w:tcPr>
          <w:p w:rsidR="00C81CD0" w:rsidRPr="002F2570" w:rsidRDefault="00C81CD0" w:rsidP="00894E67">
            <w:pPr>
              <w:autoSpaceDE/>
              <w:autoSpaceDN/>
              <w:rPr>
                <w:sz w:val="18"/>
                <w:szCs w:val="18"/>
              </w:rPr>
            </w:pPr>
            <w:r w:rsidRPr="002F2570">
              <w:rPr>
                <w:sz w:val="18"/>
                <w:szCs w:val="18"/>
              </w:rPr>
              <w:t>Доли</w:t>
            </w:r>
          </w:p>
        </w:tc>
        <w:tc>
          <w:tcPr>
            <w:tcW w:w="1179" w:type="dxa"/>
            <w:tcBorders>
              <w:top w:val="nil"/>
              <w:left w:val="nil"/>
              <w:bottom w:val="nil"/>
              <w:right w:val="nil"/>
            </w:tcBorders>
            <w:shd w:val="clear" w:color="auto" w:fill="auto"/>
            <w:vAlign w:val="bottom"/>
          </w:tcPr>
          <w:p w:rsidR="00C81CD0" w:rsidRPr="002F2570" w:rsidRDefault="00C81CD0" w:rsidP="00894E67">
            <w:pPr>
              <w:jc w:val="right"/>
              <w:rPr>
                <w:color w:val="000000"/>
                <w:sz w:val="18"/>
                <w:szCs w:val="18"/>
              </w:rPr>
            </w:pPr>
            <w:r w:rsidRPr="002F2570">
              <w:rPr>
                <w:color w:val="000000"/>
                <w:sz w:val="18"/>
                <w:szCs w:val="18"/>
              </w:rPr>
              <w:t>300 000</w:t>
            </w:r>
          </w:p>
        </w:tc>
        <w:tc>
          <w:tcPr>
            <w:tcW w:w="968" w:type="dxa"/>
            <w:tcBorders>
              <w:top w:val="nil"/>
              <w:left w:val="nil"/>
              <w:bottom w:val="nil"/>
              <w:right w:val="nil"/>
            </w:tcBorders>
            <w:shd w:val="clear" w:color="auto" w:fill="auto"/>
            <w:vAlign w:val="bottom"/>
          </w:tcPr>
          <w:p w:rsidR="00C81CD0" w:rsidRPr="002F2570" w:rsidRDefault="00C81CD0" w:rsidP="00894E67">
            <w:pPr>
              <w:jc w:val="right"/>
              <w:rPr>
                <w:color w:val="000000"/>
                <w:sz w:val="18"/>
                <w:szCs w:val="18"/>
              </w:rPr>
            </w:pPr>
            <w:r w:rsidRPr="002F2570">
              <w:rPr>
                <w:color w:val="000000"/>
                <w:sz w:val="18"/>
                <w:szCs w:val="18"/>
              </w:rPr>
              <w:t>1</w:t>
            </w:r>
          </w:p>
        </w:tc>
        <w:tc>
          <w:tcPr>
            <w:tcW w:w="1838" w:type="dxa"/>
            <w:tcBorders>
              <w:top w:val="nil"/>
              <w:left w:val="nil"/>
              <w:bottom w:val="nil"/>
              <w:right w:val="nil"/>
            </w:tcBorders>
            <w:shd w:val="clear" w:color="auto" w:fill="auto"/>
            <w:vAlign w:val="bottom"/>
          </w:tcPr>
          <w:p w:rsidR="00C81CD0" w:rsidRPr="002F2570" w:rsidRDefault="00C81CD0" w:rsidP="00894E67">
            <w:pPr>
              <w:jc w:val="right"/>
              <w:rPr>
                <w:color w:val="000000"/>
                <w:sz w:val="18"/>
                <w:szCs w:val="18"/>
              </w:rPr>
            </w:pPr>
            <w:r w:rsidRPr="002F2570">
              <w:rPr>
                <w:color w:val="000000"/>
                <w:sz w:val="18"/>
                <w:szCs w:val="18"/>
              </w:rPr>
              <w:t>306 079</w:t>
            </w:r>
          </w:p>
        </w:tc>
        <w:tc>
          <w:tcPr>
            <w:tcW w:w="1179" w:type="dxa"/>
            <w:tcBorders>
              <w:top w:val="nil"/>
              <w:left w:val="nil"/>
              <w:bottom w:val="nil"/>
              <w:right w:val="nil"/>
            </w:tcBorders>
            <w:shd w:val="clear" w:color="auto" w:fill="auto"/>
            <w:vAlign w:val="bottom"/>
          </w:tcPr>
          <w:p w:rsidR="00C81CD0" w:rsidRPr="002F2570" w:rsidRDefault="00C81CD0" w:rsidP="00894E67">
            <w:pPr>
              <w:jc w:val="right"/>
              <w:rPr>
                <w:color w:val="000000"/>
                <w:sz w:val="18"/>
                <w:szCs w:val="18"/>
              </w:rPr>
            </w:pPr>
            <w:r w:rsidRPr="002F2570">
              <w:rPr>
                <w:color w:val="000000"/>
                <w:sz w:val="18"/>
                <w:szCs w:val="18"/>
              </w:rPr>
              <w:t>306 079</w:t>
            </w:r>
          </w:p>
        </w:tc>
        <w:tc>
          <w:tcPr>
            <w:tcW w:w="968" w:type="dxa"/>
            <w:tcBorders>
              <w:top w:val="nil"/>
              <w:left w:val="nil"/>
              <w:bottom w:val="nil"/>
              <w:right w:val="nil"/>
            </w:tcBorders>
            <w:shd w:val="clear" w:color="auto" w:fill="auto"/>
            <w:vAlign w:val="bottom"/>
          </w:tcPr>
          <w:p w:rsidR="00C81CD0" w:rsidRPr="002F2570" w:rsidRDefault="00C81CD0" w:rsidP="00894E67">
            <w:pPr>
              <w:jc w:val="right"/>
              <w:rPr>
                <w:color w:val="000000"/>
                <w:sz w:val="18"/>
                <w:szCs w:val="18"/>
              </w:rPr>
            </w:pPr>
            <w:r w:rsidRPr="002F2570">
              <w:rPr>
                <w:color w:val="000000"/>
                <w:sz w:val="18"/>
                <w:szCs w:val="18"/>
              </w:rPr>
              <w:t>1</w:t>
            </w:r>
          </w:p>
        </w:tc>
        <w:tc>
          <w:tcPr>
            <w:tcW w:w="1838" w:type="dxa"/>
            <w:tcBorders>
              <w:top w:val="nil"/>
              <w:left w:val="nil"/>
              <w:bottom w:val="nil"/>
              <w:right w:val="nil"/>
            </w:tcBorders>
            <w:shd w:val="clear" w:color="auto" w:fill="auto"/>
            <w:vAlign w:val="bottom"/>
          </w:tcPr>
          <w:p w:rsidR="00C81CD0" w:rsidRPr="002F2570" w:rsidRDefault="00C81CD0" w:rsidP="00894E67">
            <w:pPr>
              <w:jc w:val="right"/>
              <w:rPr>
                <w:color w:val="000000"/>
                <w:sz w:val="18"/>
                <w:szCs w:val="18"/>
              </w:rPr>
            </w:pPr>
            <w:r w:rsidRPr="002F2570">
              <w:rPr>
                <w:color w:val="000000"/>
                <w:sz w:val="18"/>
                <w:szCs w:val="18"/>
              </w:rPr>
              <w:t>306 079</w:t>
            </w:r>
          </w:p>
        </w:tc>
      </w:tr>
      <w:tr w:rsidR="00C81CD0" w:rsidRPr="002F2570" w:rsidTr="00035136">
        <w:trPr>
          <w:trHeight w:val="480"/>
        </w:trPr>
        <w:tc>
          <w:tcPr>
            <w:tcW w:w="1027" w:type="dxa"/>
            <w:tcBorders>
              <w:top w:val="nil"/>
              <w:left w:val="nil"/>
              <w:bottom w:val="nil"/>
              <w:right w:val="nil"/>
            </w:tcBorders>
            <w:shd w:val="clear" w:color="auto" w:fill="auto"/>
          </w:tcPr>
          <w:p w:rsidR="00C81CD0" w:rsidRPr="002F2570" w:rsidRDefault="00C81CD0" w:rsidP="00894E67">
            <w:pPr>
              <w:autoSpaceDE/>
              <w:autoSpaceDN/>
              <w:rPr>
                <w:b/>
                <w:bCs/>
                <w:sz w:val="18"/>
                <w:szCs w:val="18"/>
              </w:rPr>
            </w:pPr>
            <w:r w:rsidRPr="002F2570">
              <w:rPr>
                <w:b/>
                <w:bCs/>
                <w:sz w:val="18"/>
                <w:szCs w:val="18"/>
              </w:rPr>
              <w:t>Итого уставного капитала</w:t>
            </w:r>
          </w:p>
        </w:tc>
        <w:tc>
          <w:tcPr>
            <w:tcW w:w="1179" w:type="dxa"/>
            <w:tcBorders>
              <w:top w:val="nil"/>
              <w:left w:val="nil"/>
              <w:bottom w:val="nil"/>
              <w:right w:val="nil"/>
            </w:tcBorders>
            <w:shd w:val="clear" w:color="auto" w:fill="auto"/>
            <w:vAlign w:val="bottom"/>
          </w:tcPr>
          <w:p w:rsidR="00C81CD0" w:rsidRPr="002F2570" w:rsidRDefault="00C81CD0" w:rsidP="00894E67">
            <w:pPr>
              <w:jc w:val="right"/>
              <w:rPr>
                <w:color w:val="000000"/>
                <w:sz w:val="18"/>
                <w:szCs w:val="18"/>
              </w:rPr>
            </w:pPr>
            <w:r w:rsidRPr="002F2570">
              <w:rPr>
                <w:color w:val="000000"/>
                <w:sz w:val="18"/>
                <w:szCs w:val="18"/>
              </w:rPr>
              <w:t>300 000</w:t>
            </w:r>
          </w:p>
        </w:tc>
        <w:tc>
          <w:tcPr>
            <w:tcW w:w="968" w:type="dxa"/>
            <w:tcBorders>
              <w:top w:val="nil"/>
              <w:left w:val="nil"/>
              <w:bottom w:val="nil"/>
              <w:right w:val="nil"/>
            </w:tcBorders>
            <w:shd w:val="clear" w:color="auto" w:fill="auto"/>
            <w:vAlign w:val="bottom"/>
          </w:tcPr>
          <w:p w:rsidR="00C81CD0" w:rsidRPr="002F2570" w:rsidRDefault="00C81CD0" w:rsidP="00894E67">
            <w:pPr>
              <w:jc w:val="right"/>
              <w:rPr>
                <w:color w:val="000000"/>
                <w:sz w:val="18"/>
                <w:szCs w:val="18"/>
              </w:rPr>
            </w:pPr>
            <w:r w:rsidRPr="002F2570">
              <w:rPr>
                <w:color w:val="000000"/>
                <w:sz w:val="18"/>
                <w:szCs w:val="18"/>
              </w:rPr>
              <w:t>1</w:t>
            </w:r>
          </w:p>
        </w:tc>
        <w:tc>
          <w:tcPr>
            <w:tcW w:w="1838" w:type="dxa"/>
            <w:tcBorders>
              <w:top w:val="nil"/>
              <w:left w:val="nil"/>
              <w:bottom w:val="nil"/>
              <w:right w:val="nil"/>
            </w:tcBorders>
            <w:shd w:val="clear" w:color="auto" w:fill="auto"/>
            <w:vAlign w:val="bottom"/>
          </w:tcPr>
          <w:p w:rsidR="00C81CD0" w:rsidRPr="002F2570" w:rsidRDefault="00C81CD0" w:rsidP="00894E67">
            <w:pPr>
              <w:jc w:val="right"/>
              <w:rPr>
                <w:color w:val="000000"/>
                <w:sz w:val="18"/>
                <w:szCs w:val="18"/>
              </w:rPr>
            </w:pPr>
            <w:r w:rsidRPr="002F2570">
              <w:rPr>
                <w:color w:val="000000"/>
                <w:sz w:val="18"/>
                <w:szCs w:val="18"/>
              </w:rPr>
              <w:t>306 079</w:t>
            </w:r>
          </w:p>
        </w:tc>
        <w:tc>
          <w:tcPr>
            <w:tcW w:w="1179" w:type="dxa"/>
            <w:tcBorders>
              <w:top w:val="nil"/>
              <w:left w:val="nil"/>
              <w:bottom w:val="nil"/>
              <w:right w:val="nil"/>
            </w:tcBorders>
            <w:shd w:val="clear" w:color="auto" w:fill="auto"/>
            <w:vAlign w:val="bottom"/>
          </w:tcPr>
          <w:p w:rsidR="00C81CD0" w:rsidRPr="002F2570" w:rsidRDefault="00C81CD0" w:rsidP="00894E67">
            <w:pPr>
              <w:jc w:val="right"/>
              <w:rPr>
                <w:color w:val="000000"/>
                <w:sz w:val="18"/>
                <w:szCs w:val="18"/>
              </w:rPr>
            </w:pPr>
            <w:r w:rsidRPr="002F2570">
              <w:rPr>
                <w:color w:val="000000"/>
                <w:sz w:val="18"/>
                <w:szCs w:val="18"/>
              </w:rPr>
              <w:t>306 079</w:t>
            </w:r>
          </w:p>
        </w:tc>
        <w:tc>
          <w:tcPr>
            <w:tcW w:w="968" w:type="dxa"/>
            <w:tcBorders>
              <w:top w:val="nil"/>
              <w:left w:val="nil"/>
              <w:bottom w:val="nil"/>
              <w:right w:val="nil"/>
            </w:tcBorders>
            <w:shd w:val="clear" w:color="auto" w:fill="auto"/>
            <w:vAlign w:val="bottom"/>
          </w:tcPr>
          <w:p w:rsidR="00C81CD0" w:rsidRPr="002F2570" w:rsidRDefault="00C81CD0" w:rsidP="00894E67">
            <w:pPr>
              <w:jc w:val="right"/>
              <w:rPr>
                <w:color w:val="000000"/>
                <w:sz w:val="18"/>
                <w:szCs w:val="18"/>
              </w:rPr>
            </w:pPr>
          </w:p>
        </w:tc>
        <w:tc>
          <w:tcPr>
            <w:tcW w:w="1838" w:type="dxa"/>
            <w:tcBorders>
              <w:top w:val="nil"/>
              <w:left w:val="nil"/>
              <w:bottom w:val="nil"/>
              <w:right w:val="nil"/>
            </w:tcBorders>
            <w:shd w:val="clear" w:color="auto" w:fill="auto"/>
            <w:vAlign w:val="bottom"/>
          </w:tcPr>
          <w:p w:rsidR="00C81CD0" w:rsidRPr="002F2570" w:rsidRDefault="00C81CD0" w:rsidP="00894E67">
            <w:pPr>
              <w:jc w:val="right"/>
              <w:rPr>
                <w:color w:val="000000"/>
                <w:sz w:val="18"/>
                <w:szCs w:val="18"/>
              </w:rPr>
            </w:pPr>
            <w:r w:rsidRPr="002F2570">
              <w:rPr>
                <w:color w:val="000000"/>
                <w:sz w:val="18"/>
                <w:szCs w:val="18"/>
              </w:rPr>
              <w:t>306 079</w:t>
            </w:r>
          </w:p>
        </w:tc>
      </w:tr>
    </w:tbl>
    <w:p w:rsidR="00EC5491" w:rsidRPr="002F2570" w:rsidRDefault="00EC5491" w:rsidP="00894E67">
      <w:pPr>
        <w:jc w:val="both"/>
      </w:pPr>
    </w:p>
    <w:p w:rsidR="00AE509D" w:rsidRPr="002F2570" w:rsidRDefault="00AE509D" w:rsidP="00894E67">
      <w:pPr>
        <w:pStyle w:val="10"/>
        <w:numPr>
          <w:ilvl w:val="0"/>
          <w:numId w:val="10"/>
        </w:numPr>
        <w:spacing w:before="120" w:after="0"/>
        <w:jc w:val="both"/>
      </w:pPr>
      <w:bookmarkStart w:id="100" w:name="_Toc170641817"/>
      <w:bookmarkStart w:id="101" w:name="_Toc170641995"/>
      <w:bookmarkStart w:id="102" w:name="_Toc170642285"/>
      <w:bookmarkStart w:id="103" w:name="_Toc170642420"/>
      <w:bookmarkStart w:id="104" w:name="_Toc515372679"/>
      <w:r w:rsidRPr="002F2570">
        <w:t>Накопленный дефицит /(Нераспределенная прибыль</w:t>
      </w:r>
      <w:bookmarkEnd w:id="97"/>
      <w:r w:rsidRPr="002F2570">
        <w:t>)</w:t>
      </w:r>
      <w:bookmarkEnd w:id="98"/>
      <w:bookmarkEnd w:id="99"/>
      <w:bookmarkEnd w:id="100"/>
      <w:bookmarkEnd w:id="101"/>
      <w:bookmarkEnd w:id="102"/>
      <w:bookmarkEnd w:id="103"/>
      <w:bookmarkEnd w:id="104"/>
    </w:p>
    <w:p w:rsidR="00AE509D" w:rsidRPr="002F2570" w:rsidRDefault="009B2F9E" w:rsidP="00894E67">
      <w:pPr>
        <w:pStyle w:val="ABC-paragrahinNotes"/>
        <w:spacing w:before="120" w:after="0"/>
        <w:ind w:firstLine="709"/>
        <w:rPr>
          <w:lang w:val="ru-RU"/>
        </w:rPr>
      </w:pPr>
      <w:r w:rsidRPr="002F2570">
        <w:rPr>
          <w:lang w:val="ru-RU"/>
        </w:rPr>
        <w:t>В соответствии с</w:t>
      </w:r>
      <w:r w:rsidR="00AE509D" w:rsidRPr="002F2570">
        <w:rPr>
          <w:lang w:val="ru-RU"/>
        </w:rPr>
        <w:t xml:space="preserve"> законодательством Российской Федерации </w:t>
      </w:r>
      <w:r w:rsidR="009A4873" w:rsidRPr="002F2570">
        <w:rPr>
          <w:lang w:val="ru-RU"/>
        </w:rPr>
        <w:t>Банк</w:t>
      </w:r>
      <w:r w:rsidR="00AE509D" w:rsidRPr="002F2570">
        <w:rPr>
          <w:lang w:val="ru-RU"/>
        </w:rPr>
        <w:t xml:space="preserve"> распределяет накопленную нераспределенную прибыль между </w:t>
      </w:r>
      <w:r w:rsidR="002F3751" w:rsidRPr="002F2570">
        <w:rPr>
          <w:lang w:val="ru-RU"/>
        </w:rPr>
        <w:t>участниками</w:t>
      </w:r>
      <w:r w:rsidR="00AE509D" w:rsidRPr="002F2570">
        <w:rPr>
          <w:lang w:val="ru-RU"/>
        </w:rPr>
        <w:t xml:space="preserve"> </w:t>
      </w:r>
      <w:r w:rsidR="009A4873" w:rsidRPr="002F2570">
        <w:rPr>
          <w:lang w:val="ru-RU"/>
        </w:rPr>
        <w:t>Банка</w:t>
      </w:r>
      <w:r w:rsidR="00AE509D" w:rsidRPr="002F2570">
        <w:rPr>
          <w:lang w:val="ru-RU"/>
        </w:rPr>
        <w:t xml:space="preserve"> в качестве дивидендов или переводит прибыль на счета фондов на основе бухгалтерской отчетности, подготовленной в соответствии с российскими правилами бухгалтерского учета. </w:t>
      </w:r>
      <w:r w:rsidR="0082330C" w:rsidRPr="002F2570">
        <w:rPr>
          <w:lang w:val="ru-RU"/>
        </w:rPr>
        <w:t>Н</w:t>
      </w:r>
      <w:r w:rsidR="00AE509D" w:rsidRPr="002F2570">
        <w:rPr>
          <w:lang w:val="ru-RU"/>
        </w:rPr>
        <w:t>а 31 декабря 20</w:t>
      </w:r>
      <w:r w:rsidR="002D41D1" w:rsidRPr="002F2570">
        <w:rPr>
          <w:lang w:val="ru-RU"/>
        </w:rPr>
        <w:t>1</w:t>
      </w:r>
      <w:r w:rsidR="001C7D5D" w:rsidRPr="002F2570">
        <w:rPr>
          <w:lang w:val="ru-RU"/>
        </w:rPr>
        <w:t>7</w:t>
      </w:r>
      <w:r w:rsidR="002F3751" w:rsidRPr="002F2570">
        <w:rPr>
          <w:lang w:val="ru-RU"/>
        </w:rPr>
        <w:t xml:space="preserve"> нераспределенн</w:t>
      </w:r>
      <w:r w:rsidR="00A766A3" w:rsidRPr="002F2570">
        <w:rPr>
          <w:lang w:val="ru-RU"/>
        </w:rPr>
        <w:t>ая</w:t>
      </w:r>
      <w:r w:rsidR="00AE509D" w:rsidRPr="002F2570">
        <w:rPr>
          <w:lang w:val="ru-RU"/>
        </w:rPr>
        <w:t xml:space="preserve"> </w:t>
      </w:r>
      <w:r w:rsidR="00A766A3" w:rsidRPr="002F2570">
        <w:rPr>
          <w:lang w:val="ru-RU"/>
        </w:rPr>
        <w:t>прибыль</w:t>
      </w:r>
      <w:r w:rsidR="00AE509D" w:rsidRPr="002F2570">
        <w:rPr>
          <w:lang w:val="ru-RU"/>
        </w:rPr>
        <w:t xml:space="preserve"> </w:t>
      </w:r>
      <w:r w:rsidR="009A4873" w:rsidRPr="002F2570">
        <w:rPr>
          <w:lang w:val="ru-RU"/>
        </w:rPr>
        <w:t>Банка</w:t>
      </w:r>
      <w:r w:rsidR="00AE509D" w:rsidRPr="002F2570">
        <w:rPr>
          <w:lang w:val="ru-RU"/>
        </w:rPr>
        <w:t xml:space="preserve"> сос</w:t>
      </w:r>
      <w:r w:rsidR="0082330C" w:rsidRPr="002F2570">
        <w:rPr>
          <w:lang w:val="ru-RU"/>
        </w:rPr>
        <w:t>тавила</w:t>
      </w:r>
      <w:r w:rsidR="00C27871" w:rsidRPr="002F2570">
        <w:rPr>
          <w:lang w:val="ru-RU"/>
        </w:rPr>
        <w:t xml:space="preserve"> </w:t>
      </w:r>
      <w:r w:rsidR="001C7D5D" w:rsidRPr="002F2570">
        <w:rPr>
          <w:lang w:val="ru-RU"/>
        </w:rPr>
        <w:t>139 926</w:t>
      </w:r>
      <w:r w:rsidR="00114CE6" w:rsidRPr="002F2570">
        <w:rPr>
          <w:sz w:val="18"/>
          <w:szCs w:val="18"/>
          <w:lang w:val="ru-RU"/>
        </w:rPr>
        <w:t xml:space="preserve"> </w:t>
      </w:r>
      <w:r w:rsidR="002670F6" w:rsidRPr="002F2570">
        <w:rPr>
          <w:lang w:val="ru-RU"/>
        </w:rPr>
        <w:t>тысяч рублей. (</w:t>
      </w:r>
      <w:r w:rsidR="00F52FF2" w:rsidRPr="002F2570">
        <w:rPr>
          <w:sz w:val="18"/>
          <w:szCs w:val="18"/>
          <w:lang w:val="ru-RU"/>
        </w:rPr>
        <w:t>201</w:t>
      </w:r>
      <w:r w:rsidR="001C7D5D" w:rsidRPr="002F2570">
        <w:rPr>
          <w:sz w:val="18"/>
          <w:szCs w:val="18"/>
          <w:lang w:val="ru-RU"/>
        </w:rPr>
        <w:t>6</w:t>
      </w:r>
      <w:r w:rsidR="002D41D1" w:rsidRPr="002F2570">
        <w:rPr>
          <w:sz w:val="18"/>
          <w:szCs w:val="18"/>
          <w:lang w:val="ru-RU"/>
        </w:rPr>
        <w:t xml:space="preserve"> </w:t>
      </w:r>
      <w:r w:rsidR="002D41D1" w:rsidRPr="002F2570">
        <w:rPr>
          <w:lang w:val="ru-RU"/>
        </w:rPr>
        <w:t xml:space="preserve">- </w:t>
      </w:r>
      <w:r w:rsidR="002F3751" w:rsidRPr="002F2570">
        <w:rPr>
          <w:lang w:val="ru-RU"/>
        </w:rPr>
        <w:t>прибыль</w:t>
      </w:r>
      <w:r w:rsidR="0082330C" w:rsidRPr="002F2570">
        <w:rPr>
          <w:lang w:val="ru-RU"/>
        </w:rPr>
        <w:t xml:space="preserve"> </w:t>
      </w:r>
      <w:r w:rsidR="001C7D5D" w:rsidRPr="002F2570">
        <w:rPr>
          <w:lang w:val="ru-RU"/>
        </w:rPr>
        <w:t>97 378</w:t>
      </w:r>
      <w:r w:rsidR="00114CE6" w:rsidRPr="002F2570">
        <w:rPr>
          <w:sz w:val="18"/>
          <w:szCs w:val="18"/>
          <w:lang w:val="ru-RU"/>
        </w:rPr>
        <w:t xml:space="preserve"> </w:t>
      </w:r>
      <w:r w:rsidR="006A38C6" w:rsidRPr="002F2570">
        <w:rPr>
          <w:lang w:val="ru-RU"/>
        </w:rPr>
        <w:t>тысяч</w:t>
      </w:r>
      <w:r w:rsidR="00AE509D" w:rsidRPr="002F2570">
        <w:rPr>
          <w:lang w:val="ru-RU"/>
        </w:rPr>
        <w:t xml:space="preserve"> рублей).</w:t>
      </w:r>
    </w:p>
    <w:p w:rsidR="00AE509D" w:rsidRPr="002F2570" w:rsidRDefault="00AE509D" w:rsidP="00894E67">
      <w:pPr>
        <w:pStyle w:val="10"/>
        <w:numPr>
          <w:ilvl w:val="0"/>
          <w:numId w:val="10"/>
        </w:numPr>
        <w:spacing w:before="120" w:after="0"/>
        <w:jc w:val="both"/>
      </w:pPr>
      <w:bookmarkStart w:id="105" w:name="_Toc87502"/>
      <w:bookmarkStart w:id="106" w:name="_Toc83092366"/>
      <w:bookmarkStart w:id="107" w:name="_Toc112485352"/>
      <w:bookmarkStart w:id="108" w:name="_Ref170543194"/>
      <w:bookmarkStart w:id="109" w:name="_Toc170641818"/>
      <w:bookmarkStart w:id="110" w:name="_Toc170641996"/>
      <w:bookmarkStart w:id="111" w:name="_Toc170642286"/>
      <w:bookmarkStart w:id="112" w:name="_Toc170642421"/>
      <w:bookmarkStart w:id="113" w:name="_Toc515372680"/>
      <w:bookmarkStart w:id="114" w:name="_Toc37464744"/>
      <w:r w:rsidRPr="002F2570">
        <w:t>Процентные доходы и расходы</w:t>
      </w:r>
      <w:bookmarkEnd w:id="105"/>
      <w:bookmarkEnd w:id="106"/>
      <w:bookmarkEnd w:id="107"/>
      <w:bookmarkEnd w:id="108"/>
      <w:bookmarkEnd w:id="109"/>
      <w:bookmarkEnd w:id="110"/>
      <w:bookmarkEnd w:id="111"/>
      <w:bookmarkEnd w:id="112"/>
      <w:bookmarkEnd w:id="113"/>
    </w:p>
    <w:tbl>
      <w:tblPr>
        <w:tblW w:w="9220" w:type="dxa"/>
        <w:tblInd w:w="108" w:type="dxa"/>
        <w:tblLook w:val="04A0" w:firstRow="1" w:lastRow="0" w:firstColumn="1" w:lastColumn="0" w:noHBand="0" w:noVBand="1"/>
      </w:tblPr>
      <w:tblGrid>
        <w:gridCol w:w="5440"/>
        <w:gridCol w:w="2120"/>
        <w:gridCol w:w="1660"/>
      </w:tblGrid>
      <w:tr w:rsidR="000F1872" w:rsidRPr="002F2570" w:rsidTr="000F1872">
        <w:trPr>
          <w:trHeight w:val="20"/>
          <w:tblHeader/>
        </w:trPr>
        <w:tc>
          <w:tcPr>
            <w:tcW w:w="5440" w:type="dxa"/>
            <w:tcBorders>
              <w:top w:val="nil"/>
              <w:left w:val="nil"/>
              <w:bottom w:val="single" w:sz="8" w:space="0" w:color="auto"/>
              <w:right w:val="nil"/>
            </w:tcBorders>
            <w:shd w:val="clear" w:color="auto" w:fill="auto"/>
          </w:tcPr>
          <w:p w:rsidR="000F1872" w:rsidRPr="002F2570" w:rsidRDefault="000F1872" w:rsidP="000F1872">
            <w:pPr>
              <w:autoSpaceDE/>
              <w:autoSpaceDN/>
              <w:rPr>
                <w:sz w:val="18"/>
                <w:szCs w:val="18"/>
              </w:rPr>
            </w:pPr>
            <w:bookmarkStart w:id="115" w:name="_Toc501012558"/>
            <w:bookmarkStart w:id="116" w:name="_Toc502559663"/>
            <w:bookmarkStart w:id="117" w:name="_Toc87503"/>
            <w:bookmarkStart w:id="118" w:name="_Toc83092367"/>
            <w:bookmarkStart w:id="119" w:name="_Toc112485353"/>
            <w:bookmarkStart w:id="120" w:name="_Toc37464745"/>
            <w:bookmarkEnd w:id="114"/>
            <w:r w:rsidRPr="002F2570">
              <w:rPr>
                <w:sz w:val="18"/>
                <w:szCs w:val="18"/>
              </w:rPr>
              <w:t> </w:t>
            </w:r>
          </w:p>
        </w:tc>
        <w:tc>
          <w:tcPr>
            <w:tcW w:w="2120" w:type="dxa"/>
            <w:tcBorders>
              <w:top w:val="nil"/>
              <w:left w:val="nil"/>
              <w:bottom w:val="single" w:sz="8" w:space="0" w:color="auto"/>
              <w:right w:val="nil"/>
            </w:tcBorders>
            <w:shd w:val="clear" w:color="auto" w:fill="auto"/>
            <w:vAlign w:val="center"/>
          </w:tcPr>
          <w:p w:rsidR="000F1872" w:rsidRPr="002F2570" w:rsidRDefault="000F1872" w:rsidP="000F1872">
            <w:pPr>
              <w:autoSpaceDE/>
              <w:autoSpaceDN/>
              <w:jc w:val="right"/>
              <w:rPr>
                <w:b/>
                <w:bCs/>
                <w:sz w:val="18"/>
                <w:szCs w:val="18"/>
              </w:rPr>
            </w:pPr>
            <w:r w:rsidRPr="002F2570">
              <w:rPr>
                <w:b/>
                <w:bCs/>
                <w:sz w:val="18"/>
                <w:szCs w:val="18"/>
              </w:rPr>
              <w:t>2017</w:t>
            </w:r>
          </w:p>
        </w:tc>
        <w:tc>
          <w:tcPr>
            <w:tcW w:w="1660" w:type="dxa"/>
            <w:tcBorders>
              <w:top w:val="nil"/>
              <w:left w:val="nil"/>
              <w:bottom w:val="single" w:sz="8" w:space="0" w:color="auto"/>
              <w:right w:val="nil"/>
            </w:tcBorders>
            <w:vAlign w:val="center"/>
          </w:tcPr>
          <w:p w:rsidR="000F1872" w:rsidRPr="002F2570" w:rsidRDefault="000F1872" w:rsidP="000F1872">
            <w:pPr>
              <w:autoSpaceDE/>
              <w:autoSpaceDN/>
              <w:jc w:val="right"/>
              <w:rPr>
                <w:b/>
                <w:bCs/>
                <w:sz w:val="18"/>
                <w:szCs w:val="18"/>
              </w:rPr>
            </w:pPr>
            <w:r w:rsidRPr="002F2570">
              <w:rPr>
                <w:b/>
                <w:bCs/>
                <w:sz w:val="18"/>
                <w:szCs w:val="18"/>
              </w:rPr>
              <w:t>2016</w:t>
            </w:r>
          </w:p>
        </w:tc>
      </w:tr>
      <w:tr w:rsidR="000F1872" w:rsidRPr="002F2570" w:rsidTr="000F1872">
        <w:trPr>
          <w:trHeight w:val="20"/>
        </w:trPr>
        <w:tc>
          <w:tcPr>
            <w:tcW w:w="5440" w:type="dxa"/>
            <w:tcBorders>
              <w:top w:val="nil"/>
              <w:left w:val="nil"/>
              <w:bottom w:val="nil"/>
              <w:right w:val="nil"/>
            </w:tcBorders>
            <w:shd w:val="clear" w:color="auto" w:fill="auto"/>
          </w:tcPr>
          <w:p w:rsidR="000F1872" w:rsidRPr="002F2570" w:rsidRDefault="000F1872" w:rsidP="000F1872">
            <w:pPr>
              <w:autoSpaceDE/>
              <w:autoSpaceDN/>
              <w:rPr>
                <w:b/>
                <w:bCs/>
                <w:sz w:val="18"/>
                <w:szCs w:val="18"/>
              </w:rPr>
            </w:pPr>
            <w:r w:rsidRPr="002F2570">
              <w:rPr>
                <w:b/>
                <w:bCs/>
                <w:sz w:val="18"/>
                <w:szCs w:val="18"/>
              </w:rPr>
              <w:t>Процентные доходы</w:t>
            </w:r>
          </w:p>
        </w:tc>
        <w:tc>
          <w:tcPr>
            <w:tcW w:w="2120" w:type="dxa"/>
            <w:tcBorders>
              <w:top w:val="nil"/>
              <w:left w:val="nil"/>
              <w:bottom w:val="nil"/>
              <w:right w:val="nil"/>
            </w:tcBorders>
            <w:shd w:val="clear" w:color="auto" w:fill="auto"/>
            <w:vAlign w:val="center"/>
          </w:tcPr>
          <w:p w:rsidR="000F1872" w:rsidRPr="002F2570" w:rsidRDefault="000F1872" w:rsidP="000F1872">
            <w:pPr>
              <w:autoSpaceDE/>
              <w:autoSpaceDN/>
              <w:rPr>
                <w:b/>
                <w:bCs/>
                <w:sz w:val="18"/>
                <w:szCs w:val="18"/>
              </w:rPr>
            </w:pPr>
          </w:p>
        </w:tc>
        <w:tc>
          <w:tcPr>
            <w:tcW w:w="1660" w:type="dxa"/>
            <w:tcBorders>
              <w:top w:val="nil"/>
              <w:left w:val="nil"/>
              <w:bottom w:val="nil"/>
              <w:right w:val="nil"/>
            </w:tcBorders>
            <w:vAlign w:val="center"/>
          </w:tcPr>
          <w:p w:rsidR="000F1872" w:rsidRPr="002F2570" w:rsidRDefault="000F1872" w:rsidP="000F1872">
            <w:pPr>
              <w:autoSpaceDE/>
              <w:autoSpaceDN/>
              <w:rPr>
                <w:b/>
                <w:bCs/>
                <w:sz w:val="18"/>
                <w:szCs w:val="18"/>
              </w:rPr>
            </w:pPr>
          </w:p>
        </w:tc>
      </w:tr>
      <w:tr w:rsidR="000F1872" w:rsidRPr="002F2570" w:rsidTr="000F1872">
        <w:trPr>
          <w:trHeight w:val="20"/>
        </w:trPr>
        <w:tc>
          <w:tcPr>
            <w:tcW w:w="5440" w:type="dxa"/>
            <w:tcBorders>
              <w:top w:val="nil"/>
              <w:left w:val="nil"/>
              <w:bottom w:val="nil"/>
              <w:right w:val="nil"/>
            </w:tcBorders>
            <w:shd w:val="clear" w:color="auto" w:fill="auto"/>
          </w:tcPr>
          <w:p w:rsidR="000F1872" w:rsidRPr="002F2570" w:rsidRDefault="000F1872" w:rsidP="000F1872">
            <w:pPr>
              <w:autoSpaceDE/>
              <w:autoSpaceDN/>
              <w:rPr>
                <w:sz w:val="18"/>
                <w:szCs w:val="18"/>
              </w:rPr>
            </w:pPr>
            <w:r w:rsidRPr="002F2570">
              <w:rPr>
                <w:sz w:val="18"/>
                <w:szCs w:val="18"/>
              </w:rPr>
              <w:t>Кредиты и дебиторская задолженность</w:t>
            </w:r>
          </w:p>
        </w:tc>
        <w:tc>
          <w:tcPr>
            <w:tcW w:w="2120" w:type="dxa"/>
            <w:tcBorders>
              <w:top w:val="nil"/>
              <w:left w:val="nil"/>
              <w:bottom w:val="nil"/>
              <w:right w:val="nil"/>
            </w:tcBorders>
            <w:shd w:val="clear" w:color="auto" w:fill="auto"/>
            <w:vAlign w:val="bottom"/>
          </w:tcPr>
          <w:p w:rsidR="000F1872" w:rsidRPr="002F2570" w:rsidRDefault="002A3BFF" w:rsidP="000F1872">
            <w:pPr>
              <w:jc w:val="right"/>
              <w:rPr>
                <w:color w:val="000000"/>
                <w:sz w:val="18"/>
                <w:szCs w:val="18"/>
                <w:lang w:val="en-US"/>
              </w:rPr>
            </w:pPr>
            <w:r w:rsidRPr="002F2570">
              <w:rPr>
                <w:color w:val="000000"/>
                <w:sz w:val="18"/>
                <w:szCs w:val="18"/>
                <w:lang w:val="en-US"/>
              </w:rPr>
              <w:t>109 912</w:t>
            </w:r>
          </w:p>
        </w:tc>
        <w:tc>
          <w:tcPr>
            <w:tcW w:w="1660" w:type="dxa"/>
            <w:tcBorders>
              <w:top w:val="nil"/>
              <w:left w:val="nil"/>
              <w:bottom w:val="nil"/>
              <w:right w:val="nil"/>
            </w:tcBorders>
            <w:vAlign w:val="bottom"/>
          </w:tcPr>
          <w:p w:rsidR="000F1872" w:rsidRPr="002F2570" w:rsidRDefault="000F1872" w:rsidP="000F1872">
            <w:pPr>
              <w:jc w:val="right"/>
              <w:rPr>
                <w:color w:val="000000"/>
                <w:sz w:val="18"/>
                <w:szCs w:val="18"/>
              </w:rPr>
            </w:pPr>
            <w:r w:rsidRPr="002F2570">
              <w:rPr>
                <w:color w:val="000000"/>
                <w:sz w:val="18"/>
                <w:szCs w:val="18"/>
              </w:rPr>
              <w:t>69 402</w:t>
            </w:r>
          </w:p>
        </w:tc>
      </w:tr>
      <w:tr w:rsidR="000F1872" w:rsidRPr="002F2570" w:rsidTr="000F1872">
        <w:trPr>
          <w:trHeight w:val="20"/>
        </w:trPr>
        <w:tc>
          <w:tcPr>
            <w:tcW w:w="5440" w:type="dxa"/>
            <w:tcBorders>
              <w:top w:val="nil"/>
              <w:left w:val="nil"/>
              <w:bottom w:val="nil"/>
              <w:right w:val="nil"/>
            </w:tcBorders>
            <w:shd w:val="clear" w:color="auto" w:fill="auto"/>
          </w:tcPr>
          <w:p w:rsidR="000F1872" w:rsidRPr="002F2570" w:rsidRDefault="000F1872" w:rsidP="000F1872">
            <w:pPr>
              <w:autoSpaceDE/>
              <w:autoSpaceDN/>
              <w:rPr>
                <w:sz w:val="18"/>
                <w:szCs w:val="18"/>
              </w:rPr>
            </w:pPr>
            <w:r w:rsidRPr="002F2570">
              <w:rPr>
                <w:sz w:val="18"/>
                <w:szCs w:val="18"/>
              </w:rPr>
              <w:t>Средства в других банках</w:t>
            </w:r>
          </w:p>
        </w:tc>
        <w:tc>
          <w:tcPr>
            <w:tcW w:w="2120" w:type="dxa"/>
            <w:tcBorders>
              <w:top w:val="nil"/>
              <w:left w:val="nil"/>
              <w:bottom w:val="nil"/>
              <w:right w:val="nil"/>
            </w:tcBorders>
            <w:shd w:val="clear" w:color="auto" w:fill="auto"/>
            <w:vAlign w:val="bottom"/>
          </w:tcPr>
          <w:p w:rsidR="000F1872" w:rsidRPr="002F2570" w:rsidRDefault="002A3BFF" w:rsidP="000F1872">
            <w:pPr>
              <w:jc w:val="right"/>
              <w:rPr>
                <w:color w:val="000000"/>
                <w:sz w:val="18"/>
                <w:szCs w:val="18"/>
                <w:lang w:val="en-US"/>
              </w:rPr>
            </w:pPr>
            <w:r w:rsidRPr="002F2570">
              <w:rPr>
                <w:color w:val="000000"/>
                <w:sz w:val="18"/>
                <w:szCs w:val="18"/>
                <w:lang w:val="en-US"/>
              </w:rPr>
              <w:t>882</w:t>
            </w:r>
          </w:p>
        </w:tc>
        <w:tc>
          <w:tcPr>
            <w:tcW w:w="1660" w:type="dxa"/>
            <w:tcBorders>
              <w:top w:val="nil"/>
              <w:left w:val="nil"/>
              <w:bottom w:val="nil"/>
              <w:right w:val="nil"/>
            </w:tcBorders>
            <w:vAlign w:val="bottom"/>
          </w:tcPr>
          <w:p w:rsidR="000F1872" w:rsidRPr="002F2570" w:rsidRDefault="000F1872" w:rsidP="000F1872">
            <w:pPr>
              <w:jc w:val="right"/>
              <w:rPr>
                <w:color w:val="000000"/>
                <w:sz w:val="18"/>
                <w:szCs w:val="18"/>
              </w:rPr>
            </w:pPr>
            <w:r w:rsidRPr="002F2570">
              <w:rPr>
                <w:color w:val="000000"/>
                <w:sz w:val="18"/>
                <w:szCs w:val="18"/>
              </w:rPr>
              <w:t>27 225</w:t>
            </w:r>
          </w:p>
        </w:tc>
      </w:tr>
      <w:tr w:rsidR="000F1872" w:rsidRPr="002F2570" w:rsidTr="000F1872">
        <w:trPr>
          <w:trHeight w:val="20"/>
        </w:trPr>
        <w:tc>
          <w:tcPr>
            <w:tcW w:w="5440" w:type="dxa"/>
            <w:tcBorders>
              <w:top w:val="nil"/>
              <w:left w:val="nil"/>
              <w:bottom w:val="nil"/>
              <w:right w:val="nil"/>
            </w:tcBorders>
            <w:shd w:val="clear" w:color="auto" w:fill="auto"/>
          </w:tcPr>
          <w:p w:rsidR="000F1872" w:rsidRPr="002F2570" w:rsidRDefault="000F1872" w:rsidP="000F1872">
            <w:pPr>
              <w:autoSpaceDE/>
              <w:autoSpaceDN/>
              <w:rPr>
                <w:b/>
                <w:bCs/>
                <w:sz w:val="18"/>
                <w:szCs w:val="18"/>
              </w:rPr>
            </w:pPr>
            <w:r w:rsidRPr="002F2570">
              <w:rPr>
                <w:b/>
                <w:bCs/>
                <w:sz w:val="18"/>
                <w:szCs w:val="18"/>
              </w:rPr>
              <w:t>Итого процентных доходов</w:t>
            </w:r>
          </w:p>
        </w:tc>
        <w:tc>
          <w:tcPr>
            <w:tcW w:w="2120" w:type="dxa"/>
            <w:tcBorders>
              <w:top w:val="nil"/>
              <w:left w:val="nil"/>
              <w:bottom w:val="nil"/>
              <w:right w:val="nil"/>
            </w:tcBorders>
            <w:shd w:val="clear" w:color="auto" w:fill="auto"/>
            <w:noWrap/>
            <w:vAlign w:val="bottom"/>
          </w:tcPr>
          <w:p w:rsidR="000F1872" w:rsidRPr="002F2570" w:rsidRDefault="002A3BFF" w:rsidP="000F1872">
            <w:pPr>
              <w:jc w:val="right"/>
              <w:rPr>
                <w:b/>
                <w:bCs/>
                <w:color w:val="000000"/>
                <w:sz w:val="18"/>
                <w:szCs w:val="18"/>
                <w:lang w:val="en-US"/>
              </w:rPr>
            </w:pPr>
            <w:r w:rsidRPr="002F2570">
              <w:rPr>
                <w:b/>
                <w:bCs/>
                <w:color w:val="000000"/>
                <w:sz w:val="18"/>
                <w:szCs w:val="18"/>
                <w:lang w:val="en-US"/>
              </w:rPr>
              <w:t>110 794</w:t>
            </w:r>
          </w:p>
        </w:tc>
        <w:tc>
          <w:tcPr>
            <w:tcW w:w="1660" w:type="dxa"/>
            <w:tcBorders>
              <w:top w:val="nil"/>
              <w:left w:val="nil"/>
              <w:bottom w:val="nil"/>
              <w:right w:val="nil"/>
            </w:tcBorders>
            <w:vAlign w:val="bottom"/>
          </w:tcPr>
          <w:p w:rsidR="000F1872" w:rsidRPr="002F2570" w:rsidRDefault="000F1872" w:rsidP="000F1872">
            <w:pPr>
              <w:jc w:val="right"/>
              <w:rPr>
                <w:b/>
                <w:bCs/>
                <w:color w:val="000000"/>
                <w:sz w:val="18"/>
                <w:szCs w:val="18"/>
              </w:rPr>
            </w:pPr>
            <w:r w:rsidRPr="002F2570">
              <w:rPr>
                <w:b/>
                <w:bCs/>
                <w:color w:val="000000"/>
                <w:sz w:val="18"/>
                <w:szCs w:val="18"/>
              </w:rPr>
              <w:t>96 627</w:t>
            </w:r>
          </w:p>
        </w:tc>
      </w:tr>
      <w:tr w:rsidR="000F1872" w:rsidRPr="002F2570" w:rsidTr="000F1872">
        <w:trPr>
          <w:trHeight w:val="20"/>
        </w:trPr>
        <w:tc>
          <w:tcPr>
            <w:tcW w:w="5440" w:type="dxa"/>
            <w:tcBorders>
              <w:top w:val="nil"/>
              <w:left w:val="nil"/>
              <w:bottom w:val="nil"/>
              <w:right w:val="nil"/>
            </w:tcBorders>
            <w:shd w:val="clear" w:color="auto" w:fill="auto"/>
          </w:tcPr>
          <w:p w:rsidR="000F1872" w:rsidRPr="002F2570" w:rsidRDefault="000F1872" w:rsidP="000F1872">
            <w:pPr>
              <w:autoSpaceDE/>
              <w:autoSpaceDN/>
              <w:rPr>
                <w:b/>
                <w:bCs/>
                <w:sz w:val="18"/>
                <w:szCs w:val="18"/>
              </w:rPr>
            </w:pPr>
            <w:r w:rsidRPr="002F2570">
              <w:rPr>
                <w:b/>
                <w:bCs/>
                <w:sz w:val="18"/>
                <w:szCs w:val="18"/>
              </w:rPr>
              <w:t>Процентные расходы</w:t>
            </w:r>
          </w:p>
        </w:tc>
        <w:tc>
          <w:tcPr>
            <w:tcW w:w="2120" w:type="dxa"/>
            <w:tcBorders>
              <w:top w:val="nil"/>
              <w:left w:val="nil"/>
              <w:bottom w:val="nil"/>
              <w:right w:val="nil"/>
            </w:tcBorders>
            <w:shd w:val="clear" w:color="auto" w:fill="auto"/>
            <w:vAlign w:val="center"/>
          </w:tcPr>
          <w:p w:rsidR="000F1872" w:rsidRPr="002F2570" w:rsidRDefault="000F1872" w:rsidP="000F1872">
            <w:pPr>
              <w:autoSpaceDE/>
              <w:autoSpaceDN/>
              <w:rPr>
                <w:b/>
                <w:bCs/>
                <w:sz w:val="18"/>
                <w:szCs w:val="18"/>
              </w:rPr>
            </w:pPr>
          </w:p>
        </w:tc>
        <w:tc>
          <w:tcPr>
            <w:tcW w:w="1660" w:type="dxa"/>
            <w:tcBorders>
              <w:top w:val="nil"/>
              <w:left w:val="nil"/>
              <w:bottom w:val="nil"/>
              <w:right w:val="nil"/>
            </w:tcBorders>
            <w:vAlign w:val="center"/>
          </w:tcPr>
          <w:p w:rsidR="000F1872" w:rsidRPr="002F2570" w:rsidRDefault="000F1872" w:rsidP="000F1872">
            <w:pPr>
              <w:autoSpaceDE/>
              <w:autoSpaceDN/>
              <w:rPr>
                <w:b/>
                <w:bCs/>
                <w:sz w:val="18"/>
                <w:szCs w:val="18"/>
              </w:rPr>
            </w:pPr>
          </w:p>
        </w:tc>
      </w:tr>
      <w:tr w:rsidR="000F1872" w:rsidRPr="002F2570" w:rsidTr="000F1872">
        <w:trPr>
          <w:trHeight w:val="20"/>
        </w:trPr>
        <w:tc>
          <w:tcPr>
            <w:tcW w:w="5440" w:type="dxa"/>
            <w:tcBorders>
              <w:top w:val="nil"/>
              <w:left w:val="nil"/>
              <w:bottom w:val="nil"/>
              <w:right w:val="nil"/>
            </w:tcBorders>
            <w:shd w:val="clear" w:color="auto" w:fill="auto"/>
            <w:vAlign w:val="bottom"/>
          </w:tcPr>
          <w:p w:rsidR="000F1872" w:rsidRPr="002F2570" w:rsidRDefault="000F1872" w:rsidP="000F1872">
            <w:pPr>
              <w:autoSpaceDE/>
              <w:autoSpaceDN/>
              <w:rPr>
                <w:sz w:val="18"/>
                <w:szCs w:val="18"/>
              </w:rPr>
            </w:pPr>
            <w:r w:rsidRPr="002F2570">
              <w:rPr>
                <w:sz w:val="18"/>
                <w:szCs w:val="18"/>
              </w:rPr>
              <w:t>Срочные депозиты юридических лиц</w:t>
            </w:r>
          </w:p>
        </w:tc>
        <w:tc>
          <w:tcPr>
            <w:tcW w:w="2120" w:type="dxa"/>
            <w:tcBorders>
              <w:top w:val="nil"/>
              <w:left w:val="nil"/>
              <w:bottom w:val="nil"/>
              <w:right w:val="nil"/>
            </w:tcBorders>
            <w:shd w:val="clear" w:color="auto" w:fill="auto"/>
            <w:vAlign w:val="bottom"/>
          </w:tcPr>
          <w:p w:rsidR="000F1872" w:rsidRPr="002F2570" w:rsidRDefault="00515313" w:rsidP="000F1872">
            <w:pPr>
              <w:jc w:val="right"/>
              <w:rPr>
                <w:color w:val="000000"/>
                <w:sz w:val="18"/>
                <w:szCs w:val="18"/>
                <w:lang w:val="en-US"/>
              </w:rPr>
            </w:pPr>
            <w:r w:rsidRPr="002F2570">
              <w:rPr>
                <w:color w:val="000000"/>
                <w:sz w:val="18"/>
                <w:szCs w:val="18"/>
                <w:lang w:val="en-US"/>
              </w:rPr>
              <w:t>(4 778)</w:t>
            </w:r>
          </w:p>
        </w:tc>
        <w:tc>
          <w:tcPr>
            <w:tcW w:w="1660" w:type="dxa"/>
            <w:tcBorders>
              <w:top w:val="nil"/>
              <w:left w:val="nil"/>
              <w:bottom w:val="nil"/>
              <w:right w:val="nil"/>
            </w:tcBorders>
            <w:vAlign w:val="bottom"/>
          </w:tcPr>
          <w:p w:rsidR="000F1872" w:rsidRPr="002F2570" w:rsidRDefault="000F1872" w:rsidP="000F1872">
            <w:pPr>
              <w:jc w:val="right"/>
              <w:rPr>
                <w:color w:val="000000"/>
                <w:sz w:val="18"/>
                <w:szCs w:val="18"/>
              </w:rPr>
            </w:pPr>
            <w:r w:rsidRPr="002F2570">
              <w:rPr>
                <w:color w:val="000000"/>
                <w:sz w:val="18"/>
                <w:szCs w:val="18"/>
              </w:rPr>
              <w:t>(5 817)</w:t>
            </w:r>
          </w:p>
        </w:tc>
      </w:tr>
      <w:tr w:rsidR="000F1872" w:rsidRPr="002F2570" w:rsidTr="000F1872">
        <w:trPr>
          <w:trHeight w:val="20"/>
        </w:trPr>
        <w:tc>
          <w:tcPr>
            <w:tcW w:w="5440" w:type="dxa"/>
            <w:tcBorders>
              <w:top w:val="nil"/>
              <w:left w:val="nil"/>
              <w:bottom w:val="nil"/>
              <w:right w:val="nil"/>
            </w:tcBorders>
            <w:shd w:val="clear" w:color="auto" w:fill="auto"/>
            <w:vAlign w:val="bottom"/>
          </w:tcPr>
          <w:p w:rsidR="000F1872" w:rsidRPr="002F2570" w:rsidRDefault="000F1872" w:rsidP="000F1872">
            <w:pPr>
              <w:autoSpaceDE/>
              <w:autoSpaceDN/>
              <w:rPr>
                <w:sz w:val="18"/>
                <w:szCs w:val="18"/>
              </w:rPr>
            </w:pPr>
            <w:r w:rsidRPr="002F2570">
              <w:rPr>
                <w:sz w:val="18"/>
                <w:szCs w:val="18"/>
              </w:rPr>
              <w:t>Срочные вклады физических лиц</w:t>
            </w:r>
          </w:p>
        </w:tc>
        <w:tc>
          <w:tcPr>
            <w:tcW w:w="2120" w:type="dxa"/>
            <w:tcBorders>
              <w:top w:val="nil"/>
              <w:left w:val="nil"/>
              <w:bottom w:val="nil"/>
              <w:right w:val="nil"/>
            </w:tcBorders>
            <w:shd w:val="clear" w:color="auto" w:fill="auto"/>
            <w:vAlign w:val="bottom"/>
          </w:tcPr>
          <w:p w:rsidR="000F1872" w:rsidRPr="002F2570" w:rsidRDefault="00515313" w:rsidP="000F1872">
            <w:pPr>
              <w:jc w:val="right"/>
              <w:rPr>
                <w:color w:val="000000"/>
                <w:sz w:val="18"/>
                <w:szCs w:val="18"/>
                <w:lang w:val="en-US"/>
              </w:rPr>
            </w:pPr>
            <w:r w:rsidRPr="002F2570">
              <w:rPr>
                <w:color w:val="000000"/>
                <w:sz w:val="18"/>
                <w:szCs w:val="18"/>
                <w:lang w:val="en-US"/>
              </w:rPr>
              <w:t>(26 517)</w:t>
            </w:r>
          </w:p>
        </w:tc>
        <w:tc>
          <w:tcPr>
            <w:tcW w:w="1660" w:type="dxa"/>
            <w:tcBorders>
              <w:top w:val="nil"/>
              <w:left w:val="nil"/>
              <w:bottom w:val="nil"/>
              <w:right w:val="nil"/>
            </w:tcBorders>
            <w:vAlign w:val="bottom"/>
          </w:tcPr>
          <w:p w:rsidR="000F1872" w:rsidRPr="002F2570" w:rsidRDefault="000F1872" w:rsidP="000F1872">
            <w:pPr>
              <w:jc w:val="right"/>
              <w:rPr>
                <w:color w:val="000000"/>
                <w:sz w:val="18"/>
                <w:szCs w:val="18"/>
              </w:rPr>
            </w:pPr>
            <w:r w:rsidRPr="002F2570">
              <w:rPr>
                <w:color w:val="000000"/>
                <w:sz w:val="18"/>
                <w:szCs w:val="18"/>
              </w:rPr>
              <w:t>(18 779)</w:t>
            </w:r>
          </w:p>
        </w:tc>
      </w:tr>
      <w:tr w:rsidR="000F1872" w:rsidRPr="002F2570" w:rsidTr="000F1872">
        <w:trPr>
          <w:trHeight w:val="20"/>
        </w:trPr>
        <w:tc>
          <w:tcPr>
            <w:tcW w:w="5440" w:type="dxa"/>
            <w:tcBorders>
              <w:top w:val="nil"/>
              <w:left w:val="nil"/>
              <w:bottom w:val="nil"/>
              <w:right w:val="nil"/>
            </w:tcBorders>
            <w:shd w:val="clear" w:color="auto" w:fill="auto"/>
            <w:vAlign w:val="bottom"/>
          </w:tcPr>
          <w:p w:rsidR="000F1872" w:rsidRPr="002F2570" w:rsidRDefault="000F1872" w:rsidP="000F1872">
            <w:pPr>
              <w:autoSpaceDE/>
              <w:autoSpaceDN/>
              <w:rPr>
                <w:sz w:val="18"/>
                <w:szCs w:val="18"/>
              </w:rPr>
            </w:pPr>
            <w:r w:rsidRPr="002F2570">
              <w:rPr>
                <w:sz w:val="18"/>
                <w:szCs w:val="18"/>
              </w:rPr>
              <w:t>Срочные депозиты банков</w:t>
            </w:r>
          </w:p>
        </w:tc>
        <w:tc>
          <w:tcPr>
            <w:tcW w:w="2120" w:type="dxa"/>
            <w:tcBorders>
              <w:top w:val="nil"/>
              <w:left w:val="nil"/>
              <w:bottom w:val="nil"/>
              <w:right w:val="nil"/>
            </w:tcBorders>
            <w:shd w:val="clear" w:color="auto" w:fill="auto"/>
            <w:vAlign w:val="bottom"/>
          </w:tcPr>
          <w:p w:rsidR="000F1872" w:rsidRPr="002F2570" w:rsidRDefault="00515313" w:rsidP="000F1872">
            <w:pPr>
              <w:jc w:val="right"/>
              <w:rPr>
                <w:color w:val="000000"/>
                <w:sz w:val="18"/>
                <w:szCs w:val="18"/>
                <w:lang w:val="en-US"/>
              </w:rPr>
            </w:pPr>
            <w:r w:rsidRPr="002F2570">
              <w:rPr>
                <w:color w:val="000000"/>
                <w:sz w:val="18"/>
                <w:szCs w:val="18"/>
                <w:lang w:val="en-US"/>
              </w:rPr>
              <w:t>(846)</w:t>
            </w:r>
          </w:p>
        </w:tc>
        <w:tc>
          <w:tcPr>
            <w:tcW w:w="1660" w:type="dxa"/>
            <w:tcBorders>
              <w:top w:val="nil"/>
              <w:left w:val="nil"/>
              <w:bottom w:val="nil"/>
              <w:right w:val="nil"/>
            </w:tcBorders>
            <w:vAlign w:val="bottom"/>
          </w:tcPr>
          <w:p w:rsidR="000F1872" w:rsidRPr="002F2570" w:rsidRDefault="000F1872" w:rsidP="000F1872">
            <w:pPr>
              <w:jc w:val="right"/>
              <w:rPr>
                <w:color w:val="000000"/>
                <w:sz w:val="18"/>
                <w:szCs w:val="18"/>
              </w:rPr>
            </w:pPr>
            <w:r w:rsidRPr="002F2570">
              <w:rPr>
                <w:color w:val="000000"/>
                <w:sz w:val="18"/>
                <w:szCs w:val="18"/>
              </w:rPr>
              <w:t>0</w:t>
            </w:r>
          </w:p>
        </w:tc>
      </w:tr>
      <w:tr w:rsidR="000F1872" w:rsidRPr="002F2570" w:rsidTr="000F1872">
        <w:trPr>
          <w:trHeight w:val="20"/>
        </w:trPr>
        <w:tc>
          <w:tcPr>
            <w:tcW w:w="5440" w:type="dxa"/>
            <w:tcBorders>
              <w:top w:val="nil"/>
              <w:left w:val="nil"/>
              <w:bottom w:val="nil"/>
              <w:right w:val="nil"/>
            </w:tcBorders>
            <w:shd w:val="clear" w:color="auto" w:fill="auto"/>
          </w:tcPr>
          <w:p w:rsidR="000F1872" w:rsidRPr="002F2570" w:rsidRDefault="000F1872" w:rsidP="000F1872">
            <w:pPr>
              <w:autoSpaceDE/>
              <w:autoSpaceDN/>
              <w:rPr>
                <w:b/>
                <w:bCs/>
                <w:sz w:val="18"/>
                <w:szCs w:val="18"/>
              </w:rPr>
            </w:pPr>
            <w:r w:rsidRPr="002F2570">
              <w:rPr>
                <w:b/>
                <w:bCs/>
                <w:sz w:val="18"/>
                <w:szCs w:val="18"/>
              </w:rPr>
              <w:t>Итого процентных расходов</w:t>
            </w:r>
          </w:p>
        </w:tc>
        <w:tc>
          <w:tcPr>
            <w:tcW w:w="2120" w:type="dxa"/>
            <w:tcBorders>
              <w:top w:val="nil"/>
              <w:left w:val="nil"/>
              <w:bottom w:val="nil"/>
              <w:right w:val="nil"/>
            </w:tcBorders>
            <w:shd w:val="clear" w:color="auto" w:fill="auto"/>
            <w:vAlign w:val="bottom"/>
          </w:tcPr>
          <w:p w:rsidR="000F1872" w:rsidRPr="002F2570" w:rsidRDefault="00515313" w:rsidP="000F1872">
            <w:pPr>
              <w:jc w:val="right"/>
              <w:rPr>
                <w:b/>
                <w:bCs/>
                <w:color w:val="000000"/>
                <w:sz w:val="18"/>
                <w:szCs w:val="18"/>
                <w:lang w:val="en-US"/>
              </w:rPr>
            </w:pPr>
            <w:r w:rsidRPr="002F2570">
              <w:rPr>
                <w:b/>
                <w:bCs/>
                <w:color w:val="000000"/>
                <w:sz w:val="18"/>
                <w:szCs w:val="18"/>
                <w:lang w:val="en-US"/>
              </w:rPr>
              <w:t>(32 141)</w:t>
            </w:r>
          </w:p>
        </w:tc>
        <w:tc>
          <w:tcPr>
            <w:tcW w:w="1660" w:type="dxa"/>
            <w:tcBorders>
              <w:top w:val="nil"/>
              <w:left w:val="nil"/>
              <w:bottom w:val="nil"/>
              <w:right w:val="nil"/>
            </w:tcBorders>
            <w:vAlign w:val="bottom"/>
          </w:tcPr>
          <w:p w:rsidR="000F1872" w:rsidRPr="002F2570" w:rsidRDefault="000F1872" w:rsidP="000F1872">
            <w:pPr>
              <w:jc w:val="right"/>
              <w:rPr>
                <w:b/>
                <w:bCs/>
                <w:color w:val="000000"/>
                <w:sz w:val="18"/>
                <w:szCs w:val="18"/>
              </w:rPr>
            </w:pPr>
            <w:r w:rsidRPr="002F2570">
              <w:rPr>
                <w:b/>
                <w:bCs/>
                <w:color w:val="000000"/>
                <w:sz w:val="18"/>
                <w:szCs w:val="18"/>
              </w:rPr>
              <w:t>(24 596)</w:t>
            </w:r>
          </w:p>
        </w:tc>
      </w:tr>
      <w:tr w:rsidR="000F1872" w:rsidRPr="002F2570" w:rsidTr="000F1872">
        <w:trPr>
          <w:trHeight w:val="20"/>
        </w:trPr>
        <w:tc>
          <w:tcPr>
            <w:tcW w:w="5440" w:type="dxa"/>
            <w:tcBorders>
              <w:top w:val="nil"/>
              <w:left w:val="nil"/>
              <w:bottom w:val="nil"/>
              <w:right w:val="nil"/>
            </w:tcBorders>
            <w:shd w:val="clear" w:color="auto" w:fill="auto"/>
          </w:tcPr>
          <w:p w:rsidR="000F1872" w:rsidRPr="002F2570" w:rsidRDefault="000F1872" w:rsidP="000F1872">
            <w:pPr>
              <w:autoSpaceDE/>
              <w:autoSpaceDN/>
              <w:rPr>
                <w:b/>
                <w:bCs/>
                <w:sz w:val="18"/>
                <w:szCs w:val="18"/>
              </w:rPr>
            </w:pPr>
            <w:r w:rsidRPr="002F2570">
              <w:rPr>
                <w:b/>
                <w:bCs/>
                <w:sz w:val="18"/>
                <w:szCs w:val="18"/>
              </w:rPr>
              <w:t>Чистые процентные доходы</w:t>
            </w:r>
          </w:p>
        </w:tc>
        <w:tc>
          <w:tcPr>
            <w:tcW w:w="2120" w:type="dxa"/>
            <w:tcBorders>
              <w:top w:val="nil"/>
              <w:left w:val="nil"/>
              <w:bottom w:val="nil"/>
              <w:right w:val="nil"/>
            </w:tcBorders>
            <w:shd w:val="clear" w:color="auto" w:fill="auto"/>
            <w:vAlign w:val="center"/>
          </w:tcPr>
          <w:p w:rsidR="000F1872" w:rsidRPr="002F2570" w:rsidRDefault="00515313" w:rsidP="000F1872">
            <w:pPr>
              <w:autoSpaceDE/>
              <w:autoSpaceDN/>
              <w:jc w:val="right"/>
              <w:rPr>
                <w:b/>
                <w:bCs/>
                <w:sz w:val="18"/>
                <w:szCs w:val="18"/>
                <w:lang w:val="en-US"/>
              </w:rPr>
            </w:pPr>
            <w:r w:rsidRPr="002F2570">
              <w:rPr>
                <w:b/>
                <w:bCs/>
                <w:sz w:val="18"/>
                <w:szCs w:val="18"/>
                <w:lang w:val="en-US"/>
              </w:rPr>
              <w:t>78 653</w:t>
            </w:r>
          </w:p>
        </w:tc>
        <w:tc>
          <w:tcPr>
            <w:tcW w:w="1660" w:type="dxa"/>
            <w:tcBorders>
              <w:top w:val="nil"/>
              <w:left w:val="nil"/>
              <w:bottom w:val="nil"/>
              <w:right w:val="nil"/>
            </w:tcBorders>
            <w:vAlign w:val="center"/>
          </w:tcPr>
          <w:p w:rsidR="000F1872" w:rsidRPr="002F2570" w:rsidRDefault="000F1872" w:rsidP="000F1872">
            <w:pPr>
              <w:autoSpaceDE/>
              <w:autoSpaceDN/>
              <w:jc w:val="right"/>
              <w:rPr>
                <w:b/>
                <w:bCs/>
                <w:sz w:val="18"/>
                <w:szCs w:val="18"/>
              </w:rPr>
            </w:pPr>
            <w:r w:rsidRPr="002F2570">
              <w:rPr>
                <w:b/>
                <w:bCs/>
                <w:sz w:val="18"/>
                <w:szCs w:val="18"/>
              </w:rPr>
              <w:t>72 031</w:t>
            </w:r>
          </w:p>
        </w:tc>
      </w:tr>
    </w:tbl>
    <w:p w:rsidR="00AE509D" w:rsidRPr="002F2570" w:rsidRDefault="00AE509D" w:rsidP="00894E67">
      <w:pPr>
        <w:rPr>
          <w:sz w:val="16"/>
          <w:szCs w:val="16"/>
        </w:rPr>
      </w:pPr>
    </w:p>
    <w:p w:rsidR="00AE509D" w:rsidRPr="002F2570" w:rsidRDefault="00AE509D" w:rsidP="00894E67">
      <w:pPr>
        <w:pStyle w:val="10"/>
        <w:numPr>
          <w:ilvl w:val="0"/>
          <w:numId w:val="10"/>
        </w:numPr>
        <w:spacing w:before="120" w:after="0"/>
        <w:jc w:val="both"/>
      </w:pPr>
      <w:bookmarkStart w:id="121" w:name="_Ref170543206"/>
      <w:bookmarkStart w:id="122" w:name="_Toc170641819"/>
      <w:bookmarkStart w:id="123" w:name="_Toc170641997"/>
      <w:bookmarkStart w:id="124" w:name="_Toc170642287"/>
      <w:bookmarkStart w:id="125" w:name="_Toc170642422"/>
      <w:bookmarkStart w:id="126" w:name="_Toc515372681"/>
      <w:r w:rsidRPr="002F2570">
        <w:t>Комиссионные доходы и расходы</w:t>
      </w:r>
      <w:bookmarkEnd w:id="115"/>
      <w:bookmarkEnd w:id="116"/>
      <w:bookmarkEnd w:id="117"/>
      <w:bookmarkEnd w:id="118"/>
      <w:bookmarkEnd w:id="119"/>
      <w:bookmarkEnd w:id="121"/>
      <w:bookmarkEnd w:id="122"/>
      <w:bookmarkEnd w:id="123"/>
      <w:bookmarkEnd w:id="124"/>
      <w:bookmarkEnd w:id="125"/>
      <w:bookmarkEnd w:id="126"/>
      <w:r w:rsidRPr="002F2570">
        <w:t xml:space="preserve"> </w:t>
      </w:r>
      <w:bookmarkEnd w:id="120"/>
    </w:p>
    <w:tbl>
      <w:tblPr>
        <w:tblW w:w="9180" w:type="dxa"/>
        <w:tblInd w:w="108" w:type="dxa"/>
        <w:tblLook w:val="04A0" w:firstRow="1" w:lastRow="0" w:firstColumn="1" w:lastColumn="0" w:noHBand="0" w:noVBand="1"/>
      </w:tblPr>
      <w:tblGrid>
        <w:gridCol w:w="6100"/>
        <w:gridCol w:w="1600"/>
        <w:gridCol w:w="1480"/>
      </w:tblGrid>
      <w:tr w:rsidR="004748F3" w:rsidRPr="002F2570" w:rsidTr="004748F3">
        <w:trPr>
          <w:trHeight w:val="20"/>
        </w:trPr>
        <w:tc>
          <w:tcPr>
            <w:tcW w:w="6100" w:type="dxa"/>
            <w:tcBorders>
              <w:top w:val="nil"/>
              <w:left w:val="nil"/>
              <w:bottom w:val="single" w:sz="8" w:space="0" w:color="auto"/>
              <w:right w:val="nil"/>
            </w:tcBorders>
            <w:shd w:val="clear" w:color="auto" w:fill="auto"/>
          </w:tcPr>
          <w:p w:rsidR="004748F3" w:rsidRPr="002F2570" w:rsidRDefault="004748F3" w:rsidP="004748F3">
            <w:pPr>
              <w:autoSpaceDE/>
              <w:autoSpaceDN/>
              <w:ind w:firstLineChars="100" w:firstLine="180"/>
              <w:rPr>
                <w:sz w:val="18"/>
                <w:szCs w:val="18"/>
              </w:rPr>
            </w:pPr>
            <w:bookmarkStart w:id="127" w:name="_Toc414363613"/>
            <w:bookmarkStart w:id="128" w:name="_Toc442612650"/>
            <w:bookmarkStart w:id="129" w:name="_Toc445697448"/>
            <w:r w:rsidRPr="002F2570">
              <w:rPr>
                <w:sz w:val="18"/>
                <w:szCs w:val="18"/>
              </w:rPr>
              <w:t> </w:t>
            </w:r>
          </w:p>
        </w:tc>
        <w:tc>
          <w:tcPr>
            <w:tcW w:w="1600" w:type="dxa"/>
            <w:tcBorders>
              <w:top w:val="nil"/>
              <w:left w:val="nil"/>
              <w:bottom w:val="single" w:sz="8" w:space="0" w:color="auto"/>
              <w:right w:val="nil"/>
            </w:tcBorders>
            <w:shd w:val="clear" w:color="auto" w:fill="auto"/>
            <w:vAlign w:val="center"/>
          </w:tcPr>
          <w:p w:rsidR="004748F3" w:rsidRPr="002F2570" w:rsidRDefault="004748F3" w:rsidP="004748F3">
            <w:pPr>
              <w:autoSpaceDE/>
              <w:autoSpaceDN/>
              <w:jc w:val="right"/>
              <w:rPr>
                <w:b/>
                <w:bCs/>
                <w:sz w:val="18"/>
                <w:szCs w:val="18"/>
              </w:rPr>
            </w:pPr>
            <w:r w:rsidRPr="002F2570">
              <w:rPr>
                <w:b/>
                <w:bCs/>
                <w:sz w:val="18"/>
                <w:szCs w:val="18"/>
              </w:rPr>
              <w:t>2017</w:t>
            </w:r>
          </w:p>
        </w:tc>
        <w:tc>
          <w:tcPr>
            <w:tcW w:w="1480" w:type="dxa"/>
            <w:tcBorders>
              <w:top w:val="nil"/>
              <w:left w:val="nil"/>
              <w:bottom w:val="single" w:sz="8" w:space="0" w:color="auto"/>
              <w:right w:val="nil"/>
            </w:tcBorders>
            <w:vAlign w:val="center"/>
          </w:tcPr>
          <w:p w:rsidR="004748F3" w:rsidRPr="002F2570" w:rsidRDefault="004748F3" w:rsidP="004748F3">
            <w:pPr>
              <w:autoSpaceDE/>
              <w:autoSpaceDN/>
              <w:jc w:val="right"/>
              <w:rPr>
                <w:b/>
                <w:bCs/>
                <w:sz w:val="18"/>
                <w:szCs w:val="18"/>
              </w:rPr>
            </w:pPr>
            <w:r w:rsidRPr="002F2570">
              <w:rPr>
                <w:b/>
                <w:bCs/>
                <w:sz w:val="18"/>
                <w:szCs w:val="18"/>
              </w:rPr>
              <w:t>2016</w:t>
            </w:r>
          </w:p>
        </w:tc>
      </w:tr>
      <w:tr w:rsidR="004748F3" w:rsidRPr="002F2570" w:rsidTr="004748F3">
        <w:trPr>
          <w:trHeight w:val="20"/>
        </w:trPr>
        <w:tc>
          <w:tcPr>
            <w:tcW w:w="6100" w:type="dxa"/>
            <w:tcBorders>
              <w:top w:val="nil"/>
              <w:left w:val="nil"/>
              <w:bottom w:val="nil"/>
              <w:right w:val="nil"/>
            </w:tcBorders>
            <w:shd w:val="clear" w:color="auto" w:fill="auto"/>
          </w:tcPr>
          <w:p w:rsidR="004748F3" w:rsidRPr="002F2570" w:rsidRDefault="004748F3" w:rsidP="00D9469C">
            <w:pPr>
              <w:autoSpaceDE/>
              <w:autoSpaceDN/>
              <w:ind w:firstLineChars="100" w:firstLine="181"/>
              <w:rPr>
                <w:b/>
                <w:bCs/>
                <w:sz w:val="18"/>
                <w:szCs w:val="18"/>
              </w:rPr>
            </w:pPr>
            <w:r w:rsidRPr="002F2570">
              <w:rPr>
                <w:b/>
                <w:bCs/>
                <w:sz w:val="18"/>
                <w:szCs w:val="18"/>
              </w:rPr>
              <w:t xml:space="preserve">Комиссионные доходы </w:t>
            </w:r>
          </w:p>
        </w:tc>
        <w:tc>
          <w:tcPr>
            <w:tcW w:w="1600" w:type="dxa"/>
            <w:tcBorders>
              <w:top w:val="nil"/>
              <w:left w:val="nil"/>
              <w:bottom w:val="nil"/>
              <w:right w:val="nil"/>
            </w:tcBorders>
            <w:shd w:val="clear" w:color="auto" w:fill="auto"/>
          </w:tcPr>
          <w:p w:rsidR="004748F3" w:rsidRPr="002F2570" w:rsidRDefault="004748F3" w:rsidP="00D9469C">
            <w:pPr>
              <w:autoSpaceDE/>
              <w:autoSpaceDN/>
              <w:ind w:firstLineChars="100" w:firstLine="181"/>
              <w:rPr>
                <w:b/>
                <w:bCs/>
                <w:sz w:val="18"/>
                <w:szCs w:val="18"/>
              </w:rPr>
            </w:pPr>
          </w:p>
        </w:tc>
        <w:tc>
          <w:tcPr>
            <w:tcW w:w="1480" w:type="dxa"/>
            <w:tcBorders>
              <w:top w:val="nil"/>
              <w:left w:val="nil"/>
              <w:bottom w:val="nil"/>
              <w:right w:val="nil"/>
            </w:tcBorders>
          </w:tcPr>
          <w:p w:rsidR="004748F3" w:rsidRPr="002F2570" w:rsidRDefault="004748F3" w:rsidP="00D9469C">
            <w:pPr>
              <w:autoSpaceDE/>
              <w:autoSpaceDN/>
              <w:ind w:firstLineChars="100" w:firstLine="181"/>
              <w:rPr>
                <w:b/>
                <w:bCs/>
                <w:sz w:val="18"/>
                <w:szCs w:val="18"/>
              </w:rPr>
            </w:pPr>
          </w:p>
        </w:tc>
      </w:tr>
      <w:tr w:rsidR="004748F3" w:rsidRPr="002F2570" w:rsidTr="004748F3">
        <w:trPr>
          <w:trHeight w:val="20"/>
        </w:trPr>
        <w:tc>
          <w:tcPr>
            <w:tcW w:w="6100" w:type="dxa"/>
            <w:tcBorders>
              <w:top w:val="nil"/>
              <w:left w:val="nil"/>
              <w:bottom w:val="nil"/>
              <w:right w:val="nil"/>
            </w:tcBorders>
            <w:shd w:val="clear" w:color="auto" w:fill="auto"/>
            <w:vAlign w:val="bottom"/>
          </w:tcPr>
          <w:p w:rsidR="004748F3" w:rsidRPr="002F2570" w:rsidRDefault="004748F3" w:rsidP="004748F3">
            <w:pPr>
              <w:autoSpaceDE/>
              <w:autoSpaceDN/>
              <w:rPr>
                <w:sz w:val="18"/>
                <w:szCs w:val="18"/>
              </w:rPr>
            </w:pPr>
            <w:r w:rsidRPr="002F2570">
              <w:rPr>
                <w:sz w:val="18"/>
                <w:szCs w:val="18"/>
              </w:rPr>
              <w:t>Комиссия по расчетным операциям</w:t>
            </w:r>
          </w:p>
        </w:tc>
        <w:tc>
          <w:tcPr>
            <w:tcW w:w="1600" w:type="dxa"/>
            <w:tcBorders>
              <w:top w:val="nil"/>
              <w:left w:val="nil"/>
              <w:bottom w:val="nil"/>
              <w:right w:val="nil"/>
            </w:tcBorders>
            <w:shd w:val="clear" w:color="auto" w:fill="auto"/>
            <w:vAlign w:val="bottom"/>
          </w:tcPr>
          <w:p w:rsidR="004748F3" w:rsidRPr="002F2570" w:rsidRDefault="00C52126" w:rsidP="004748F3">
            <w:pPr>
              <w:jc w:val="right"/>
              <w:rPr>
                <w:color w:val="000000"/>
                <w:sz w:val="18"/>
                <w:szCs w:val="18"/>
                <w:lang w:val="en-US"/>
              </w:rPr>
            </w:pPr>
            <w:r w:rsidRPr="002F2570">
              <w:rPr>
                <w:color w:val="000000"/>
                <w:sz w:val="18"/>
                <w:szCs w:val="18"/>
                <w:lang w:val="en-US"/>
              </w:rPr>
              <w:t>3 353</w:t>
            </w:r>
          </w:p>
        </w:tc>
        <w:tc>
          <w:tcPr>
            <w:tcW w:w="1480" w:type="dxa"/>
            <w:tcBorders>
              <w:top w:val="nil"/>
              <w:left w:val="nil"/>
              <w:bottom w:val="nil"/>
              <w:right w:val="nil"/>
            </w:tcBorders>
            <w:vAlign w:val="bottom"/>
          </w:tcPr>
          <w:p w:rsidR="004748F3" w:rsidRPr="002F2570" w:rsidRDefault="004748F3" w:rsidP="004748F3">
            <w:pPr>
              <w:jc w:val="right"/>
              <w:rPr>
                <w:color w:val="000000"/>
                <w:sz w:val="18"/>
                <w:szCs w:val="18"/>
              </w:rPr>
            </w:pPr>
            <w:r w:rsidRPr="002F2570">
              <w:rPr>
                <w:color w:val="000000"/>
                <w:sz w:val="18"/>
                <w:szCs w:val="18"/>
              </w:rPr>
              <w:t>2 333</w:t>
            </w:r>
          </w:p>
        </w:tc>
      </w:tr>
      <w:tr w:rsidR="004748F3" w:rsidRPr="002F2570" w:rsidTr="004748F3">
        <w:trPr>
          <w:trHeight w:val="20"/>
        </w:trPr>
        <w:tc>
          <w:tcPr>
            <w:tcW w:w="6100" w:type="dxa"/>
            <w:tcBorders>
              <w:top w:val="nil"/>
              <w:left w:val="nil"/>
              <w:bottom w:val="nil"/>
              <w:right w:val="nil"/>
            </w:tcBorders>
            <w:shd w:val="clear" w:color="auto" w:fill="auto"/>
            <w:vAlign w:val="bottom"/>
          </w:tcPr>
          <w:p w:rsidR="004748F3" w:rsidRPr="002F2570" w:rsidRDefault="004748F3" w:rsidP="004748F3">
            <w:pPr>
              <w:autoSpaceDE/>
              <w:autoSpaceDN/>
              <w:rPr>
                <w:sz w:val="18"/>
                <w:szCs w:val="18"/>
              </w:rPr>
            </w:pPr>
            <w:r w:rsidRPr="002F2570">
              <w:rPr>
                <w:sz w:val="18"/>
                <w:szCs w:val="18"/>
              </w:rPr>
              <w:t>Комиссия по кассовым операциям</w:t>
            </w:r>
          </w:p>
        </w:tc>
        <w:tc>
          <w:tcPr>
            <w:tcW w:w="1600" w:type="dxa"/>
            <w:tcBorders>
              <w:top w:val="nil"/>
              <w:left w:val="nil"/>
              <w:bottom w:val="nil"/>
              <w:right w:val="nil"/>
            </w:tcBorders>
            <w:shd w:val="clear" w:color="auto" w:fill="auto"/>
            <w:vAlign w:val="bottom"/>
          </w:tcPr>
          <w:p w:rsidR="004748F3" w:rsidRPr="002F2570" w:rsidRDefault="00C52126" w:rsidP="004748F3">
            <w:pPr>
              <w:jc w:val="right"/>
              <w:rPr>
                <w:color w:val="000000"/>
                <w:sz w:val="18"/>
                <w:szCs w:val="18"/>
                <w:lang w:val="en-US"/>
              </w:rPr>
            </w:pPr>
            <w:r w:rsidRPr="002F2570">
              <w:rPr>
                <w:color w:val="000000"/>
                <w:sz w:val="18"/>
                <w:szCs w:val="18"/>
                <w:lang w:val="en-US"/>
              </w:rPr>
              <w:t>670</w:t>
            </w:r>
          </w:p>
        </w:tc>
        <w:tc>
          <w:tcPr>
            <w:tcW w:w="1480" w:type="dxa"/>
            <w:tcBorders>
              <w:top w:val="nil"/>
              <w:left w:val="nil"/>
              <w:bottom w:val="nil"/>
              <w:right w:val="nil"/>
            </w:tcBorders>
            <w:vAlign w:val="bottom"/>
          </w:tcPr>
          <w:p w:rsidR="004748F3" w:rsidRPr="002F2570" w:rsidRDefault="004748F3" w:rsidP="004748F3">
            <w:pPr>
              <w:jc w:val="right"/>
              <w:rPr>
                <w:color w:val="000000"/>
                <w:sz w:val="18"/>
                <w:szCs w:val="18"/>
              </w:rPr>
            </w:pPr>
            <w:r w:rsidRPr="002F2570">
              <w:rPr>
                <w:color w:val="000000"/>
                <w:sz w:val="18"/>
                <w:szCs w:val="18"/>
              </w:rPr>
              <w:t>473</w:t>
            </w:r>
          </w:p>
        </w:tc>
      </w:tr>
      <w:tr w:rsidR="004748F3" w:rsidRPr="002F2570" w:rsidTr="004748F3">
        <w:trPr>
          <w:trHeight w:val="20"/>
        </w:trPr>
        <w:tc>
          <w:tcPr>
            <w:tcW w:w="6100" w:type="dxa"/>
            <w:tcBorders>
              <w:top w:val="nil"/>
              <w:left w:val="nil"/>
              <w:bottom w:val="nil"/>
              <w:right w:val="nil"/>
            </w:tcBorders>
            <w:shd w:val="clear" w:color="auto" w:fill="auto"/>
            <w:vAlign w:val="bottom"/>
          </w:tcPr>
          <w:p w:rsidR="004748F3" w:rsidRPr="002F2570" w:rsidRDefault="004748F3" w:rsidP="004748F3">
            <w:pPr>
              <w:autoSpaceDE/>
              <w:autoSpaceDN/>
              <w:rPr>
                <w:sz w:val="18"/>
                <w:szCs w:val="18"/>
              </w:rPr>
            </w:pPr>
            <w:r w:rsidRPr="002F2570">
              <w:rPr>
                <w:sz w:val="18"/>
                <w:szCs w:val="18"/>
              </w:rPr>
              <w:t>Комиссия по выданным гарантиям</w:t>
            </w:r>
          </w:p>
        </w:tc>
        <w:tc>
          <w:tcPr>
            <w:tcW w:w="1600" w:type="dxa"/>
            <w:tcBorders>
              <w:top w:val="nil"/>
              <w:left w:val="nil"/>
              <w:bottom w:val="nil"/>
              <w:right w:val="nil"/>
            </w:tcBorders>
            <w:shd w:val="clear" w:color="auto" w:fill="auto"/>
            <w:vAlign w:val="bottom"/>
          </w:tcPr>
          <w:p w:rsidR="004748F3" w:rsidRPr="002F2570" w:rsidRDefault="00C52126" w:rsidP="004748F3">
            <w:pPr>
              <w:jc w:val="right"/>
              <w:rPr>
                <w:color w:val="000000"/>
                <w:sz w:val="18"/>
                <w:szCs w:val="18"/>
                <w:lang w:val="en-US"/>
              </w:rPr>
            </w:pPr>
            <w:r w:rsidRPr="002F2570">
              <w:rPr>
                <w:color w:val="000000"/>
                <w:sz w:val="18"/>
                <w:szCs w:val="18"/>
                <w:lang w:val="en-US"/>
              </w:rPr>
              <w:t>39</w:t>
            </w:r>
          </w:p>
        </w:tc>
        <w:tc>
          <w:tcPr>
            <w:tcW w:w="1480" w:type="dxa"/>
            <w:tcBorders>
              <w:top w:val="nil"/>
              <w:left w:val="nil"/>
              <w:bottom w:val="nil"/>
              <w:right w:val="nil"/>
            </w:tcBorders>
            <w:vAlign w:val="bottom"/>
          </w:tcPr>
          <w:p w:rsidR="004748F3" w:rsidRPr="002F2570" w:rsidRDefault="004748F3" w:rsidP="004748F3">
            <w:pPr>
              <w:jc w:val="right"/>
              <w:rPr>
                <w:color w:val="000000"/>
                <w:sz w:val="18"/>
                <w:szCs w:val="18"/>
              </w:rPr>
            </w:pPr>
            <w:r w:rsidRPr="002F2570">
              <w:rPr>
                <w:color w:val="000000"/>
                <w:sz w:val="18"/>
                <w:szCs w:val="18"/>
              </w:rPr>
              <w:t>147</w:t>
            </w:r>
          </w:p>
        </w:tc>
      </w:tr>
      <w:tr w:rsidR="004748F3" w:rsidRPr="002F2570" w:rsidTr="004748F3">
        <w:trPr>
          <w:trHeight w:val="20"/>
        </w:trPr>
        <w:tc>
          <w:tcPr>
            <w:tcW w:w="6100" w:type="dxa"/>
            <w:tcBorders>
              <w:top w:val="nil"/>
              <w:left w:val="nil"/>
              <w:bottom w:val="nil"/>
              <w:right w:val="nil"/>
            </w:tcBorders>
            <w:shd w:val="clear" w:color="auto" w:fill="auto"/>
            <w:vAlign w:val="bottom"/>
          </w:tcPr>
          <w:p w:rsidR="004748F3" w:rsidRPr="002F2570" w:rsidRDefault="004748F3" w:rsidP="004748F3">
            <w:pPr>
              <w:autoSpaceDE/>
              <w:autoSpaceDN/>
              <w:rPr>
                <w:sz w:val="18"/>
                <w:szCs w:val="18"/>
              </w:rPr>
            </w:pPr>
            <w:r w:rsidRPr="002F2570">
              <w:rPr>
                <w:sz w:val="18"/>
                <w:szCs w:val="18"/>
              </w:rPr>
              <w:t>Прочие</w:t>
            </w:r>
          </w:p>
        </w:tc>
        <w:tc>
          <w:tcPr>
            <w:tcW w:w="1600" w:type="dxa"/>
            <w:tcBorders>
              <w:top w:val="nil"/>
              <w:left w:val="nil"/>
              <w:bottom w:val="nil"/>
              <w:right w:val="nil"/>
            </w:tcBorders>
            <w:shd w:val="clear" w:color="auto" w:fill="auto"/>
            <w:vAlign w:val="bottom"/>
          </w:tcPr>
          <w:p w:rsidR="004748F3" w:rsidRPr="002F2570" w:rsidRDefault="00C52126" w:rsidP="004748F3">
            <w:pPr>
              <w:jc w:val="right"/>
              <w:rPr>
                <w:color w:val="000000"/>
                <w:sz w:val="18"/>
                <w:szCs w:val="18"/>
                <w:lang w:val="en-US"/>
              </w:rPr>
            </w:pPr>
            <w:r w:rsidRPr="002F2570">
              <w:rPr>
                <w:color w:val="000000"/>
                <w:sz w:val="18"/>
                <w:szCs w:val="18"/>
                <w:lang w:val="en-US"/>
              </w:rPr>
              <w:t>3 693</w:t>
            </w:r>
          </w:p>
        </w:tc>
        <w:tc>
          <w:tcPr>
            <w:tcW w:w="1480" w:type="dxa"/>
            <w:tcBorders>
              <w:top w:val="nil"/>
              <w:left w:val="nil"/>
              <w:bottom w:val="nil"/>
              <w:right w:val="nil"/>
            </w:tcBorders>
            <w:vAlign w:val="bottom"/>
          </w:tcPr>
          <w:p w:rsidR="004748F3" w:rsidRPr="002F2570" w:rsidRDefault="004748F3" w:rsidP="004748F3">
            <w:pPr>
              <w:jc w:val="right"/>
              <w:rPr>
                <w:color w:val="000000"/>
                <w:sz w:val="18"/>
                <w:szCs w:val="18"/>
              </w:rPr>
            </w:pPr>
            <w:r w:rsidRPr="002F2570">
              <w:rPr>
                <w:color w:val="000000"/>
                <w:sz w:val="18"/>
                <w:szCs w:val="18"/>
              </w:rPr>
              <w:t>3 037</w:t>
            </w:r>
          </w:p>
        </w:tc>
      </w:tr>
      <w:tr w:rsidR="004748F3" w:rsidRPr="002F2570" w:rsidTr="004748F3">
        <w:trPr>
          <w:trHeight w:val="20"/>
        </w:trPr>
        <w:tc>
          <w:tcPr>
            <w:tcW w:w="6100" w:type="dxa"/>
            <w:tcBorders>
              <w:top w:val="nil"/>
              <w:left w:val="nil"/>
              <w:bottom w:val="nil"/>
              <w:right w:val="nil"/>
            </w:tcBorders>
            <w:shd w:val="clear" w:color="auto" w:fill="auto"/>
          </w:tcPr>
          <w:p w:rsidR="004748F3" w:rsidRPr="002F2570" w:rsidRDefault="004748F3" w:rsidP="004748F3">
            <w:pPr>
              <w:autoSpaceDE/>
              <w:autoSpaceDN/>
              <w:rPr>
                <w:b/>
                <w:bCs/>
                <w:sz w:val="18"/>
                <w:szCs w:val="18"/>
              </w:rPr>
            </w:pPr>
            <w:r w:rsidRPr="002F2570">
              <w:rPr>
                <w:b/>
                <w:bCs/>
                <w:sz w:val="18"/>
                <w:szCs w:val="18"/>
              </w:rPr>
              <w:t>Итого комиссионных доходов</w:t>
            </w:r>
          </w:p>
        </w:tc>
        <w:tc>
          <w:tcPr>
            <w:tcW w:w="1600" w:type="dxa"/>
            <w:tcBorders>
              <w:top w:val="nil"/>
              <w:left w:val="nil"/>
              <w:bottom w:val="nil"/>
              <w:right w:val="nil"/>
            </w:tcBorders>
            <w:shd w:val="clear" w:color="auto" w:fill="auto"/>
            <w:vAlign w:val="bottom"/>
          </w:tcPr>
          <w:p w:rsidR="004748F3" w:rsidRPr="002F2570" w:rsidRDefault="00C52126" w:rsidP="004748F3">
            <w:pPr>
              <w:jc w:val="right"/>
              <w:rPr>
                <w:b/>
                <w:bCs/>
                <w:color w:val="000000"/>
                <w:sz w:val="18"/>
                <w:szCs w:val="18"/>
                <w:lang w:val="en-US"/>
              </w:rPr>
            </w:pPr>
            <w:r w:rsidRPr="002F2570">
              <w:rPr>
                <w:b/>
                <w:bCs/>
                <w:color w:val="000000"/>
                <w:sz w:val="18"/>
                <w:szCs w:val="18"/>
                <w:lang w:val="en-US"/>
              </w:rPr>
              <w:t>7 755</w:t>
            </w:r>
          </w:p>
        </w:tc>
        <w:tc>
          <w:tcPr>
            <w:tcW w:w="1480" w:type="dxa"/>
            <w:tcBorders>
              <w:top w:val="nil"/>
              <w:left w:val="nil"/>
              <w:bottom w:val="nil"/>
              <w:right w:val="nil"/>
            </w:tcBorders>
            <w:vAlign w:val="bottom"/>
          </w:tcPr>
          <w:p w:rsidR="004748F3" w:rsidRPr="002F2570" w:rsidRDefault="004748F3" w:rsidP="004748F3">
            <w:pPr>
              <w:jc w:val="right"/>
              <w:rPr>
                <w:b/>
                <w:bCs/>
                <w:color w:val="000000"/>
                <w:sz w:val="18"/>
                <w:szCs w:val="18"/>
              </w:rPr>
            </w:pPr>
            <w:r w:rsidRPr="002F2570">
              <w:rPr>
                <w:b/>
                <w:bCs/>
                <w:color w:val="000000"/>
                <w:sz w:val="18"/>
                <w:szCs w:val="18"/>
              </w:rPr>
              <w:t>5 990</w:t>
            </w:r>
          </w:p>
        </w:tc>
      </w:tr>
      <w:tr w:rsidR="004748F3" w:rsidRPr="002F2570" w:rsidTr="004748F3">
        <w:trPr>
          <w:trHeight w:val="20"/>
        </w:trPr>
        <w:tc>
          <w:tcPr>
            <w:tcW w:w="6100" w:type="dxa"/>
            <w:tcBorders>
              <w:top w:val="nil"/>
              <w:left w:val="nil"/>
              <w:bottom w:val="nil"/>
              <w:right w:val="nil"/>
            </w:tcBorders>
            <w:shd w:val="clear" w:color="auto" w:fill="auto"/>
          </w:tcPr>
          <w:p w:rsidR="004748F3" w:rsidRPr="002F2570" w:rsidRDefault="004748F3" w:rsidP="004748F3">
            <w:pPr>
              <w:autoSpaceDE/>
              <w:autoSpaceDN/>
              <w:rPr>
                <w:b/>
                <w:bCs/>
                <w:sz w:val="18"/>
                <w:szCs w:val="18"/>
              </w:rPr>
            </w:pPr>
            <w:r w:rsidRPr="002F2570">
              <w:rPr>
                <w:b/>
                <w:bCs/>
                <w:sz w:val="18"/>
                <w:szCs w:val="18"/>
              </w:rPr>
              <w:t xml:space="preserve">Комиссионные расходы </w:t>
            </w:r>
          </w:p>
        </w:tc>
        <w:tc>
          <w:tcPr>
            <w:tcW w:w="1600" w:type="dxa"/>
            <w:tcBorders>
              <w:top w:val="nil"/>
              <w:left w:val="nil"/>
              <w:bottom w:val="nil"/>
              <w:right w:val="nil"/>
            </w:tcBorders>
            <w:shd w:val="clear" w:color="auto" w:fill="auto"/>
          </w:tcPr>
          <w:p w:rsidR="004748F3" w:rsidRPr="002F2570" w:rsidRDefault="004748F3" w:rsidP="00D9469C">
            <w:pPr>
              <w:autoSpaceDE/>
              <w:autoSpaceDN/>
              <w:ind w:firstLineChars="100" w:firstLine="181"/>
              <w:rPr>
                <w:b/>
                <w:bCs/>
                <w:sz w:val="18"/>
                <w:szCs w:val="18"/>
              </w:rPr>
            </w:pPr>
          </w:p>
        </w:tc>
        <w:tc>
          <w:tcPr>
            <w:tcW w:w="1480" w:type="dxa"/>
            <w:tcBorders>
              <w:top w:val="nil"/>
              <w:left w:val="nil"/>
              <w:bottom w:val="nil"/>
              <w:right w:val="nil"/>
            </w:tcBorders>
          </w:tcPr>
          <w:p w:rsidR="004748F3" w:rsidRPr="002F2570" w:rsidRDefault="004748F3" w:rsidP="00D9469C">
            <w:pPr>
              <w:autoSpaceDE/>
              <w:autoSpaceDN/>
              <w:ind w:firstLineChars="100" w:firstLine="181"/>
              <w:rPr>
                <w:b/>
                <w:bCs/>
                <w:sz w:val="18"/>
                <w:szCs w:val="18"/>
              </w:rPr>
            </w:pPr>
          </w:p>
        </w:tc>
      </w:tr>
      <w:tr w:rsidR="004748F3" w:rsidRPr="002F2570" w:rsidTr="004748F3">
        <w:trPr>
          <w:trHeight w:val="20"/>
        </w:trPr>
        <w:tc>
          <w:tcPr>
            <w:tcW w:w="6100" w:type="dxa"/>
            <w:tcBorders>
              <w:top w:val="nil"/>
              <w:left w:val="nil"/>
              <w:bottom w:val="nil"/>
              <w:right w:val="nil"/>
            </w:tcBorders>
            <w:shd w:val="clear" w:color="auto" w:fill="auto"/>
            <w:vAlign w:val="bottom"/>
          </w:tcPr>
          <w:p w:rsidR="004748F3" w:rsidRPr="002F2570" w:rsidRDefault="004748F3" w:rsidP="004748F3">
            <w:pPr>
              <w:autoSpaceDE/>
              <w:autoSpaceDN/>
              <w:rPr>
                <w:sz w:val="18"/>
                <w:szCs w:val="18"/>
              </w:rPr>
            </w:pPr>
            <w:r w:rsidRPr="002F2570">
              <w:rPr>
                <w:sz w:val="18"/>
                <w:szCs w:val="18"/>
              </w:rPr>
              <w:t>Комиссия по расчетным операциям</w:t>
            </w:r>
          </w:p>
        </w:tc>
        <w:tc>
          <w:tcPr>
            <w:tcW w:w="1600" w:type="dxa"/>
            <w:tcBorders>
              <w:top w:val="nil"/>
              <w:left w:val="nil"/>
              <w:bottom w:val="nil"/>
              <w:right w:val="nil"/>
            </w:tcBorders>
            <w:shd w:val="clear" w:color="auto" w:fill="auto"/>
            <w:vAlign w:val="bottom"/>
          </w:tcPr>
          <w:p w:rsidR="004748F3" w:rsidRPr="002F2570" w:rsidRDefault="00C52126" w:rsidP="004748F3">
            <w:pPr>
              <w:jc w:val="right"/>
              <w:rPr>
                <w:color w:val="000000"/>
                <w:sz w:val="18"/>
                <w:szCs w:val="18"/>
                <w:lang w:val="en-US"/>
              </w:rPr>
            </w:pPr>
            <w:r w:rsidRPr="002F2570">
              <w:rPr>
                <w:color w:val="000000"/>
                <w:sz w:val="18"/>
                <w:szCs w:val="18"/>
                <w:lang w:val="en-US"/>
              </w:rPr>
              <w:t>(491)</w:t>
            </w:r>
          </w:p>
        </w:tc>
        <w:tc>
          <w:tcPr>
            <w:tcW w:w="1480" w:type="dxa"/>
            <w:tcBorders>
              <w:top w:val="nil"/>
              <w:left w:val="nil"/>
              <w:bottom w:val="nil"/>
              <w:right w:val="nil"/>
            </w:tcBorders>
            <w:vAlign w:val="bottom"/>
          </w:tcPr>
          <w:p w:rsidR="004748F3" w:rsidRPr="002F2570" w:rsidRDefault="004748F3" w:rsidP="004748F3">
            <w:pPr>
              <w:jc w:val="right"/>
              <w:rPr>
                <w:color w:val="000000"/>
                <w:sz w:val="18"/>
                <w:szCs w:val="18"/>
              </w:rPr>
            </w:pPr>
            <w:r w:rsidRPr="002F2570">
              <w:rPr>
                <w:color w:val="000000"/>
                <w:sz w:val="18"/>
                <w:szCs w:val="18"/>
              </w:rPr>
              <w:t>(351)</w:t>
            </w:r>
          </w:p>
        </w:tc>
      </w:tr>
      <w:tr w:rsidR="004748F3" w:rsidRPr="002F2570" w:rsidTr="004748F3">
        <w:trPr>
          <w:trHeight w:val="20"/>
        </w:trPr>
        <w:tc>
          <w:tcPr>
            <w:tcW w:w="6100" w:type="dxa"/>
            <w:tcBorders>
              <w:top w:val="nil"/>
              <w:left w:val="nil"/>
              <w:bottom w:val="nil"/>
              <w:right w:val="nil"/>
            </w:tcBorders>
            <w:shd w:val="clear" w:color="auto" w:fill="auto"/>
            <w:vAlign w:val="bottom"/>
          </w:tcPr>
          <w:p w:rsidR="004748F3" w:rsidRPr="002F2570" w:rsidRDefault="004748F3" w:rsidP="004748F3">
            <w:pPr>
              <w:autoSpaceDE/>
              <w:autoSpaceDN/>
              <w:rPr>
                <w:sz w:val="18"/>
                <w:szCs w:val="18"/>
              </w:rPr>
            </w:pPr>
            <w:r w:rsidRPr="002F2570">
              <w:rPr>
                <w:sz w:val="18"/>
                <w:szCs w:val="18"/>
              </w:rPr>
              <w:t>Прочие</w:t>
            </w:r>
          </w:p>
        </w:tc>
        <w:tc>
          <w:tcPr>
            <w:tcW w:w="1600" w:type="dxa"/>
            <w:tcBorders>
              <w:top w:val="nil"/>
              <w:left w:val="nil"/>
              <w:bottom w:val="nil"/>
              <w:right w:val="nil"/>
            </w:tcBorders>
            <w:shd w:val="clear" w:color="auto" w:fill="auto"/>
            <w:vAlign w:val="bottom"/>
          </w:tcPr>
          <w:p w:rsidR="004748F3" w:rsidRPr="002F2570" w:rsidRDefault="00C52126" w:rsidP="004748F3">
            <w:pPr>
              <w:jc w:val="right"/>
              <w:rPr>
                <w:color w:val="000000"/>
                <w:sz w:val="18"/>
                <w:szCs w:val="18"/>
                <w:lang w:val="en-US"/>
              </w:rPr>
            </w:pPr>
            <w:r w:rsidRPr="002F2570">
              <w:rPr>
                <w:color w:val="000000"/>
                <w:sz w:val="18"/>
                <w:szCs w:val="18"/>
                <w:lang w:val="en-US"/>
              </w:rPr>
              <w:t>(649)</w:t>
            </w:r>
          </w:p>
        </w:tc>
        <w:tc>
          <w:tcPr>
            <w:tcW w:w="1480" w:type="dxa"/>
            <w:tcBorders>
              <w:top w:val="nil"/>
              <w:left w:val="nil"/>
              <w:bottom w:val="nil"/>
              <w:right w:val="nil"/>
            </w:tcBorders>
            <w:vAlign w:val="bottom"/>
          </w:tcPr>
          <w:p w:rsidR="004748F3" w:rsidRPr="002F2570" w:rsidRDefault="004748F3" w:rsidP="004748F3">
            <w:pPr>
              <w:jc w:val="right"/>
              <w:rPr>
                <w:color w:val="000000"/>
                <w:sz w:val="18"/>
                <w:szCs w:val="18"/>
              </w:rPr>
            </w:pPr>
            <w:r w:rsidRPr="002F2570">
              <w:rPr>
                <w:color w:val="000000"/>
                <w:sz w:val="18"/>
                <w:szCs w:val="18"/>
              </w:rPr>
              <w:t>(669)</w:t>
            </w:r>
          </w:p>
        </w:tc>
      </w:tr>
      <w:tr w:rsidR="004748F3" w:rsidRPr="002F2570" w:rsidTr="004748F3">
        <w:trPr>
          <w:trHeight w:val="20"/>
        </w:trPr>
        <w:tc>
          <w:tcPr>
            <w:tcW w:w="6100" w:type="dxa"/>
            <w:tcBorders>
              <w:top w:val="nil"/>
              <w:left w:val="nil"/>
              <w:bottom w:val="nil"/>
              <w:right w:val="nil"/>
            </w:tcBorders>
            <w:shd w:val="clear" w:color="auto" w:fill="auto"/>
          </w:tcPr>
          <w:p w:rsidR="004748F3" w:rsidRPr="002F2570" w:rsidRDefault="004748F3" w:rsidP="004748F3">
            <w:pPr>
              <w:autoSpaceDE/>
              <w:autoSpaceDN/>
              <w:rPr>
                <w:b/>
                <w:bCs/>
                <w:sz w:val="18"/>
                <w:szCs w:val="18"/>
              </w:rPr>
            </w:pPr>
            <w:r w:rsidRPr="002F2570">
              <w:rPr>
                <w:b/>
                <w:bCs/>
                <w:sz w:val="18"/>
                <w:szCs w:val="18"/>
              </w:rPr>
              <w:t>Итого комиссионных расходов</w:t>
            </w:r>
          </w:p>
        </w:tc>
        <w:tc>
          <w:tcPr>
            <w:tcW w:w="1600" w:type="dxa"/>
            <w:tcBorders>
              <w:top w:val="nil"/>
              <w:left w:val="nil"/>
              <w:bottom w:val="nil"/>
              <w:right w:val="nil"/>
            </w:tcBorders>
            <w:shd w:val="clear" w:color="auto" w:fill="auto"/>
            <w:vAlign w:val="bottom"/>
          </w:tcPr>
          <w:p w:rsidR="004748F3" w:rsidRPr="002F2570" w:rsidRDefault="004748F3" w:rsidP="00C52126">
            <w:pPr>
              <w:jc w:val="right"/>
              <w:rPr>
                <w:b/>
                <w:bCs/>
                <w:color w:val="000000"/>
                <w:sz w:val="18"/>
                <w:szCs w:val="18"/>
              </w:rPr>
            </w:pPr>
            <w:r w:rsidRPr="002F2570">
              <w:rPr>
                <w:b/>
                <w:bCs/>
                <w:color w:val="000000"/>
                <w:sz w:val="18"/>
                <w:szCs w:val="18"/>
              </w:rPr>
              <w:t>(</w:t>
            </w:r>
            <w:r w:rsidR="00C52126" w:rsidRPr="002F2570">
              <w:rPr>
                <w:b/>
                <w:bCs/>
                <w:color w:val="000000"/>
                <w:sz w:val="18"/>
                <w:szCs w:val="18"/>
              </w:rPr>
              <w:t>1 14</w:t>
            </w:r>
            <w:r w:rsidRPr="002F2570">
              <w:rPr>
                <w:b/>
                <w:bCs/>
                <w:color w:val="000000"/>
                <w:sz w:val="18"/>
                <w:szCs w:val="18"/>
              </w:rPr>
              <w:t>0)</w:t>
            </w:r>
          </w:p>
        </w:tc>
        <w:tc>
          <w:tcPr>
            <w:tcW w:w="1480" w:type="dxa"/>
            <w:tcBorders>
              <w:top w:val="nil"/>
              <w:left w:val="nil"/>
              <w:bottom w:val="nil"/>
              <w:right w:val="nil"/>
            </w:tcBorders>
            <w:vAlign w:val="bottom"/>
          </w:tcPr>
          <w:p w:rsidR="004748F3" w:rsidRPr="002F2570" w:rsidRDefault="004748F3" w:rsidP="004748F3">
            <w:pPr>
              <w:jc w:val="right"/>
              <w:rPr>
                <w:b/>
                <w:bCs/>
                <w:color w:val="000000"/>
                <w:sz w:val="18"/>
                <w:szCs w:val="18"/>
              </w:rPr>
            </w:pPr>
            <w:r w:rsidRPr="002F2570">
              <w:rPr>
                <w:b/>
                <w:bCs/>
                <w:color w:val="000000"/>
                <w:sz w:val="18"/>
                <w:szCs w:val="18"/>
              </w:rPr>
              <w:t>(1 020)</w:t>
            </w:r>
          </w:p>
        </w:tc>
      </w:tr>
      <w:tr w:rsidR="004748F3" w:rsidRPr="002F2570" w:rsidTr="004748F3">
        <w:trPr>
          <w:trHeight w:val="20"/>
        </w:trPr>
        <w:tc>
          <w:tcPr>
            <w:tcW w:w="6100" w:type="dxa"/>
            <w:tcBorders>
              <w:top w:val="nil"/>
              <w:left w:val="nil"/>
              <w:bottom w:val="nil"/>
              <w:right w:val="nil"/>
            </w:tcBorders>
            <w:shd w:val="clear" w:color="auto" w:fill="auto"/>
          </w:tcPr>
          <w:p w:rsidR="004748F3" w:rsidRPr="002F2570" w:rsidRDefault="004748F3" w:rsidP="004748F3">
            <w:pPr>
              <w:autoSpaceDE/>
              <w:autoSpaceDN/>
              <w:rPr>
                <w:b/>
                <w:bCs/>
                <w:sz w:val="18"/>
                <w:szCs w:val="18"/>
              </w:rPr>
            </w:pPr>
            <w:r w:rsidRPr="002F2570">
              <w:rPr>
                <w:b/>
                <w:bCs/>
                <w:sz w:val="18"/>
                <w:szCs w:val="18"/>
              </w:rPr>
              <w:t>Чистый комиссионный доход</w:t>
            </w:r>
          </w:p>
        </w:tc>
        <w:tc>
          <w:tcPr>
            <w:tcW w:w="1600" w:type="dxa"/>
            <w:tcBorders>
              <w:top w:val="nil"/>
              <w:left w:val="nil"/>
              <w:bottom w:val="nil"/>
              <w:right w:val="nil"/>
            </w:tcBorders>
            <w:shd w:val="clear" w:color="auto" w:fill="auto"/>
            <w:vAlign w:val="center"/>
          </w:tcPr>
          <w:p w:rsidR="004748F3" w:rsidRPr="002F2570" w:rsidRDefault="00C52126" w:rsidP="004748F3">
            <w:pPr>
              <w:autoSpaceDE/>
              <w:autoSpaceDN/>
              <w:jc w:val="right"/>
              <w:rPr>
                <w:b/>
                <w:bCs/>
                <w:sz w:val="18"/>
                <w:szCs w:val="18"/>
                <w:lang w:val="en-US"/>
              </w:rPr>
            </w:pPr>
            <w:r w:rsidRPr="002F2570">
              <w:rPr>
                <w:b/>
                <w:bCs/>
                <w:sz w:val="18"/>
                <w:szCs w:val="18"/>
                <w:lang w:val="en-US"/>
              </w:rPr>
              <w:t>6 615</w:t>
            </w:r>
          </w:p>
        </w:tc>
        <w:tc>
          <w:tcPr>
            <w:tcW w:w="1480" w:type="dxa"/>
            <w:tcBorders>
              <w:top w:val="nil"/>
              <w:left w:val="nil"/>
              <w:bottom w:val="nil"/>
              <w:right w:val="nil"/>
            </w:tcBorders>
            <w:vAlign w:val="center"/>
          </w:tcPr>
          <w:p w:rsidR="004748F3" w:rsidRPr="002F2570" w:rsidRDefault="004748F3" w:rsidP="004748F3">
            <w:pPr>
              <w:autoSpaceDE/>
              <w:autoSpaceDN/>
              <w:jc w:val="right"/>
              <w:rPr>
                <w:b/>
                <w:bCs/>
                <w:sz w:val="18"/>
                <w:szCs w:val="18"/>
              </w:rPr>
            </w:pPr>
            <w:r w:rsidRPr="002F2570">
              <w:rPr>
                <w:b/>
                <w:bCs/>
                <w:sz w:val="18"/>
                <w:szCs w:val="18"/>
              </w:rPr>
              <w:t>4 970</w:t>
            </w:r>
          </w:p>
        </w:tc>
      </w:tr>
    </w:tbl>
    <w:p w:rsidR="00AE509D" w:rsidRPr="002F2570" w:rsidRDefault="00AE509D" w:rsidP="00894E67">
      <w:pPr>
        <w:pStyle w:val="10"/>
        <w:numPr>
          <w:ilvl w:val="0"/>
          <w:numId w:val="10"/>
        </w:numPr>
        <w:spacing w:before="120" w:after="0"/>
        <w:jc w:val="both"/>
      </w:pPr>
      <w:bookmarkStart w:id="130" w:name="_Toc83092368"/>
      <w:bookmarkStart w:id="131" w:name="_Toc112485354"/>
      <w:bookmarkStart w:id="132" w:name="_Ref170543234"/>
      <w:r w:rsidRPr="002F2570">
        <w:t xml:space="preserve"> </w:t>
      </w:r>
      <w:bookmarkStart w:id="133" w:name="_Toc170641820"/>
      <w:bookmarkStart w:id="134" w:name="_Toc170641998"/>
      <w:bookmarkStart w:id="135" w:name="_Toc170642288"/>
      <w:bookmarkStart w:id="136" w:name="_Toc170642423"/>
      <w:bookmarkStart w:id="137" w:name="_Toc515372682"/>
      <w:r w:rsidRPr="002F2570">
        <w:t>Прочие операционные доходы</w:t>
      </w:r>
      <w:bookmarkEnd w:id="130"/>
      <w:bookmarkEnd w:id="131"/>
      <w:bookmarkEnd w:id="132"/>
      <w:bookmarkEnd w:id="133"/>
      <w:bookmarkEnd w:id="134"/>
      <w:bookmarkEnd w:id="135"/>
      <w:bookmarkEnd w:id="136"/>
      <w:bookmarkEnd w:id="137"/>
    </w:p>
    <w:p w:rsidR="00FF4DA8" w:rsidRPr="002F2570" w:rsidRDefault="00FF4DA8" w:rsidP="00894E67">
      <w:pPr>
        <w:pStyle w:val="a7"/>
        <w:rPr>
          <w:lang w:val="ru-RU"/>
        </w:rPr>
      </w:pPr>
    </w:p>
    <w:tbl>
      <w:tblPr>
        <w:tblW w:w="9220" w:type="dxa"/>
        <w:tblInd w:w="108" w:type="dxa"/>
        <w:tblLook w:val="04A0" w:firstRow="1" w:lastRow="0" w:firstColumn="1" w:lastColumn="0" w:noHBand="0" w:noVBand="1"/>
      </w:tblPr>
      <w:tblGrid>
        <w:gridCol w:w="6220"/>
        <w:gridCol w:w="1540"/>
        <w:gridCol w:w="1460"/>
      </w:tblGrid>
      <w:tr w:rsidR="0067569A" w:rsidRPr="002F2570" w:rsidTr="0067569A">
        <w:trPr>
          <w:trHeight w:val="20"/>
        </w:trPr>
        <w:tc>
          <w:tcPr>
            <w:tcW w:w="6220" w:type="dxa"/>
            <w:tcBorders>
              <w:top w:val="nil"/>
              <w:left w:val="nil"/>
              <w:bottom w:val="single" w:sz="8" w:space="0" w:color="auto"/>
              <w:right w:val="nil"/>
            </w:tcBorders>
            <w:shd w:val="clear" w:color="auto" w:fill="auto"/>
          </w:tcPr>
          <w:p w:rsidR="0067569A" w:rsidRPr="002F2570" w:rsidRDefault="0067569A" w:rsidP="0067569A">
            <w:pPr>
              <w:autoSpaceDE/>
              <w:autoSpaceDN/>
              <w:rPr>
                <w:b/>
                <w:bCs/>
                <w:sz w:val="18"/>
                <w:szCs w:val="18"/>
              </w:rPr>
            </w:pPr>
            <w:r w:rsidRPr="002F2570">
              <w:rPr>
                <w:b/>
                <w:bCs/>
                <w:sz w:val="18"/>
                <w:szCs w:val="18"/>
              </w:rPr>
              <w:t> </w:t>
            </w:r>
          </w:p>
        </w:tc>
        <w:tc>
          <w:tcPr>
            <w:tcW w:w="1540" w:type="dxa"/>
            <w:tcBorders>
              <w:top w:val="nil"/>
              <w:left w:val="nil"/>
              <w:bottom w:val="single" w:sz="8" w:space="0" w:color="auto"/>
              <w:right w:val="nil"/>
            </w:tcBorders>
            <w:shd w:val="clear" w:color="auto" w:fill="auto"/>
            <w:vAlign w:val="center"/>
          </w:tcPr>
          <w:p w:rsidR="0067569A" w:rsidRPr="002F2570" w:rsidRDefault="0067569A" w:rsidP="0067569A">
            <w:pPr>
              <w:autoSpaceDE/>
              <w:autoSpaceDN/>
              <w:jc w:val="right"/>
              <w:rPr>
                <w:b/>
                <w:bCs/>
                <w:sz w:val="18"/>
                <w:szCs w:val="18"/>
              </w:rPr>
            </w:pPr>
            <w:r w:rsidRPr="002F2570">
              <w:rPr>
                <w:b/>
                <w:bCs/>
                <w:sz w:val="18"/>
                <w:szCs w:val="18"/>
              </w:rPr>
              <w:t>2017</w:t>
            </w:r>
          </w:p>
        </w:tc>
        <w:tc>
          <w:tcPr>
            <w:tcW w:w="1460" w:type="dxa"/>
            <w:tcBorders>
              <w:top w:val="nil"/>
              <w:left w:val="nil"/>
              <w:bottom w:val="single" w:sz="8" w:space="0" w:color="auto"/>
              <w:right w:val="nil"/>
            </w:tcBorders>
            <w:vAlign w:val="center"/>
          </w:tcPr>
          <w:p w:rsidR="0067569A" w:rsidRPr="002F2570" w:rsidRDefault="0067569A" w:rsidP="0067569A">
            <w:pPr>
              <w:autoSpaceDE/>
              <w:autoSpaceDN/>
              <w:jc w:val="right"/>
              <w:rPr>
                <w:b/>
                <w:bCs/>
                <w:sz w:val="18"/>
                <w:szCs w:val="18"/>
              </w:rPr>
            </w:pPr>
            <w:r w:rsidRPr="002F2570">
              <w:rPr>
                <w:b/>
                <w:bCs/>
                <w:sz w:val="18"/>
                <w:szCs w:val="18"/>
              </w:rPr>
              <w:t>2016</w:t>
            </w:r>
          </w:p>
        </w:tc>
      </w:tr>
      <w:tr w:rsidR="0067569A" w:rsidRPr="002F2570" w:rsidTr="0067569A">
        <w:trPr>
          <w:trHeight w:val="20"/>
        </w:trPr>
        <w:tc>
          <w:tcPr>
            <w:tcW w:w="6220" w:type="dxa"/>
            <w:tcBorders>
              <w:top w:val="nil"/>
              <w:left w:val="nil"/>
              <w:bottom w:val="nil"/>
              <w:right w:val="nil"/>
            </w:tcBorders>
            <w:shd w:val="clear" w:color="auto" w:fill="auto"/>
            <w:vAlign w:val="bottom"/>
          </w:tcPr>
          <w:p w:rsidR="0067569A" w:rsidRPr="002F2570" w:rsidRDefault="0067569A" w:rsidP="0067569A">
            <w:pPr>
              <w:autoSpaceDE/>
              <w:autoSpaceDN/>
              <w:rPr>
                <w:sz w:val="18"/>
                <w:szCs w:val="18"/>
              </w:rPr>
            </w:pPr>
            <w:r w:rsidRPr="002F2570">
              <w:rPr>
                <w:sz w:val="18"/>
                <w:szCs w:val="18"/>
              </w:rPr>
              <w:t xml:space="preserve">Доходы от сдачи в аренду </w:t>
            </w:r>
          </w:p>
        </w:tc>
        <w:tc>
          <w:tcPr>
            <w:tcW w:w="1540" w:type="dxa"/>
            <w:tcBorders>
              <w:top w:val="nil"/>
              <w:left w:val="nil"/>
              <w:bottom w:val="nil"/>
              <w:right w:val="nil"/>
            </w:tcBorders>
            <w:shd w:val="clear" w:color="auto" w:fill="auto"/>
            <w:vAlign w:val="bottom"/>
          </w:tcPr>
          <w:p w:rsidR="0067569A" w:rsidRPr="002F2570" w:rsidRDefault="00693268" w:rsidP="0067569A">
            <w:pPr>
              <w:autoSpaceDE/>
              <w:autoSpaceDN/>
              <w:jc w:val="right"/>
              <w:rPr>
                <w:sz w:val="18"/>
                <w:szCs w:val="18"/>
                <w:lang w:val="en-US"/>
              </w:rPr>
            </w:pPr>
            <w:r w:rsidRPr="002F2570">
              <w:rPr>
                <w:sz w:val="18"/>
                <w:szCs w:val="18"/>
                <w:lang w:val="en-US"/>
              </w:rPr>
              <w:t>49</w:t>
            </w:r>
          </w:p>
        </w:tc>
        <w:tc>
          <w:tcPr>
            <w:tcW w:w="1460" w:type="dxa"/>
            <w:tcBorders>
              <w:top w:val="nil"/>
              <w:left w:val="nil"/>
              <w:bottom w:val="nil"/>
              <w:right w:val="nil"/>
            </w:tcBorders>
            <w:vAlign w:val="bottom"/>
          </w:tcPr>
          <w:p w:rsidR="0067569A" w:rsidRPr="002F2570" w:rsidRDefault="0067569A" w:rsidP="0067569A">
            <w:pPr>
              <w:autoSpaceDE/>
              <w:autoSpaceDN/>
              <w:jc w:val="right"/>
              <w:rPr>
                <w:sz w:val="18"/>
                <w:szCs w:val="18"/>
              </w:rPr>
            </w:pPr>
            <w:r w:rsidRPr="002F2570">
              <w:rPr>
                <w:sz w:val="18"/>
                <w:szCs w:val="18"/>
              </w:rPr>
              <w:t>11</w:t>
            </w:r>
          </w:p>
        </w:tc>
      </w:tr>
      <w:tr w:rsidR="0067569A" w:rsidRPr="002F2570" w:rsidTr="0067569A">
        <w:trPr>
          <w:trHeight w:val="20"/>
        </w:trPr>
        <w:tc>
          <w:tcPr>
            <w:tcW w:w="6220" w:type="dxa"/>
            <w:tcBorders>
              <w:top w:val="nil"/>
              <w:left w:val="nil"/>
              <w:bottom w:val="nil"/>
              <w:right w:val="nil"/>
            </w:tcBorders>
            <w:shd w:val="clear" w:color="auto" w:fill="auto"/>
            <w:vAlign w:val="bottom"/>
          </w:tcPr>
          <w:p w:rsidR="0067569A" w:rsidRPr="002F2570" w:rsidRDefault="0067569A" w:rsidP="0067569A">
            <w:pPr>
              <w:autoSpaceDE/>
              <w:autoSpaceDN/>
              <w:rPr>
                <w:sz w:val="18"/>
                <w:szCs w:val="18"/>
              </w:rPr>
            </w:pPr>
            <w:r w:rsidRPr="002F2570">
              <w:rPr>
                <w:sz w:val="18"/>
                <w:szCs w:val="18"/>
              </w:rPr>
              <w:t xml:space="preserve">Доходы прошлых лет </w:t>
            </w:r>
          </w:p>
        </w:tc>
        <w:tc>
          <w:tcPr>
            <w:tcW w:w="1540" w:type="dxa"/>
            <w:tcBorders>
              <w:top w:val="nil"/>
              <w:left w:val="nil"/>
              <w:bottom w:val="nil"/>
              <w:right w:val="nil"/>
            </w:tcBorders>
            <w:shd w:val="clear" w:color="auto" w:fill="auto"/>
            <w:vAlign w:val="bottom"/>
          </w:tcPr>
          <w:p w:rsidR="0067569A" w:rsidRPr="002F2570" w:rsidRDefault="00693268" w:rsidP="0067569A">
            <w:pPr>
              <w:autoSpaceDE/>
              <w:autoSpaceDN/>
              <w:jc w:val="right"/>
              <w:rPr>
                <w:sz w:val="18"/>
                <w:szCs w:val="18"/>
                <w:lang w:val="en-US"/>
              </w:rPr>
            </w:pPr>
            <w:r w:rsidRPr="002F2570">
              <w:rPr>
                <w:sz w:val="18"/>
                <w:szCs w:val="18"/>
                <w:lang w:val="en-US"/>
              </w:rPr>
              <w:t>0</w:t>
            </w:r>
          </w:p>
        </w:tc>
        <w:tc>
          <w:tcPr>
            <w:tcW w:w="1460" w:type="dxa"/>
            <w:tcBorders>
              <w:top w:val="nil"/>
              <w:left w:val="nil"/>
              <w:bottom w:val="nil"/>
              <w:right w:val="nil"/>
            </w:tcBorders>
            <w:vAlign w:val="bottom"/>
          </w:tcPr>
          <w:p w:rsidR="0067569A" w:rsidRPr="002F2570" w:rsidRDefault="0067569A" w:rsidP="0067569A">
            <w:pPr>
              <w:autoSpaceDE/>
              <w:autoSpaceDN/>
              <w:jc w:val="right"/>
              <w:rPr>
                <w:sz w:val="18"/>
                <w:szCs w:val="18"/>
              </w:rPr>
            </w:pPr>
            <w:r w:rsidRPr="002F2570">
              <w:rPr>
                <w:sz w:val="18"/>
                <w:szCs w:val="18"/>
              </w:rPr>
              <w:t>2</w:t>
            </w:r>
            <w:r w:rsidR="0037179A">
              <w:rPr>
                <w:sz w:val="18"/>
                <w:szCs w:val="18"/>
              </w:rPr>
              <w:t xml:space="preserve"> </w:t>
            </w:r>
            <w:r w:rsidRPr="002F2570">
              <w:rPr>
                <w:sz w:val="18"/>
                <w:szCs w:val="18"/>
              </w:rPr>
              <w:t>467</w:t>
            </w:r>
          </w:p>
        </w:tc>
      </w:tr>
      <w:tr w:rsidR="0067569A" w:rsidRPr="002F2570" w:rsidTr="0067569A">
        <w:trPr>
          <w:trHeight w:val="20"/>
        </w:trPr>
        <w:tc>
          <w:tcPr>
            <w:tcW w:w="6220" w:type="dxa"/>
            <w:tcBorders>
              <w:top w:val="nil"/>
              <w:left w:val="nil"/>
              <w:bottom w:val="nil"/>
              <w:right w:val="nil"/>
            </w:tcBorders>
            <w:shd w:val="clear" w:color="auto" w:fill="auto"/>
            <w:vAlign w:val="bottom"/>
          </w:tcPr>
          <w:p w:rsidR="0067569A" w:rsidRPr="002F2570" w:rsidRDefault="0067569A" w:rsidP="0067569A">
            <w:pPr>
              <w:autoSpaceDE/>
              <w:autoSpaceDN/>
              <w:rPr>
                <w:sz w:val="18"/>
                <w:szCs w:val="18"/>
              </w:rPr>
            </w:pPr>
            <w:r w:rsidRPr="002F2570">
              <w:rPr>
                <w:sz w:val="18"/>
                <w:szCs w:val="18"/>
              </w:rPr>
              <w:t>Прочее</w:t>
            </w:r>
          </w:p>
        </w:tc>
        <w:tc>
          <w:tcPr>
            <w:tcW w:w="1540" w:type="dxa"/>
            <w:tcBorders>
              <w:top w:val="nil"/>
              <w:left w:val="nil"/>
              <w:bottom w:val="nil"/>
              <w:right w:val="nil"/>
            </w:tcBorders>
            <w:shd w:val="clear" w:color="auto" w:fill="auto"/>
            <w:vAlign w:val="bottom"/>
          </w:tcPr>
          <w:p w:rsidR="0067569A" w:rsidRPr="002F2570" w:rsidRDefault="00693268" w:rsidP="0067569A">
            <w:pPr>
              <w:autoSpaceDE/>
              <w:autoSpaceDN/>
              <w:jc w:val="right"/>
              <w:rPr>
                <w:sz w:val="18"/>
                <w:szCs w:val="18"/>
                <w:lang w:val="en-US"/>
              </w:rPr>
            </w:pPr>
            <w:r w:rsidRPr="002F2570">
              <w:rPr>
                <w:sz w:val="18"/>
                <w:szCs w:val="18"/>
                <w:lang w:val="en-US"/>
              </w:rPr>
              <w:t>502</w:t>
            </w:r>
          </w:p>
        </w:tc>
        <w:tc>
          <w:tcPr>
            <w:tcW w:w="1460" w:type="dxa"/>
            <w:tcBorders>
              <w:top w:val="nil"/>
              <w:left w:val="nil"/>
              <w:bottom w:val="nil"/>
              <w:right w:val="nil"/>
            </w:tcBorders>
            <w:vAlign w:val="bottom"/>
          </w:tcPr>
          <w:p w:rsidR="0067569A" w:rsidRPr="002F2570" w:rsidRDefault="0067569A" w:rsidP="0067569A">
            <w:pPr>
              <w:autoSpaceDE/>
              <w:autoSpaceDN/>
              <w:jc w:val="right"/>
              <w:rPr>
                <w:sz w:val="18"/>
                <w:szCs w:val="18"/>
              </w:rPr>
            </w:pPr>
            <w:r w:rsidRPr="002F2570">
              <w:rPr>
                <w:sz w:val="18"/>
                <w:szCs w:val="18"/>
              </w:rPr>
              <w:t>423</w:t>
            </w:r>
          </w:p>
        </w:tc>
      </w:tr>
      <w:tr w:rsidR="0067569A" w:rsidRPr="002F2570" w:rsidTr="0067569A">
        <w:trPr>
          <w:trHeight w:val="20"/>
        </w:trPr>
        <w:tc>
          <w:tcPr>
            <w:tcW w:w="6220" w:type="dxa"/>
            <w:tcBorders>
              <w:top w:val="nil"/>
              <w:left w:val="nil"/>
              <w:bottom w:val="single" w:sz="8" w:space="0" w:color="auto"/>
              <w:right w:val="nil"/>
            </w:tcBorders>
            <w:shd w:val="clear" w:color="auto" w:fill="auto"/>
            <w:vAlign w:val="bottom"/>
          </w:tcPr>
          <w:p w:rsidR="0067569A" w:rsidRPr="002F2570" w:rsidRDefault="0067569A" w:rsidP="0067569A">
            <w:pPr>
              <w:autoSpaceDE/>
              <w:autoSpaceDN/>
              <w:rPr>
                <w:b/>
                <w:bCs/>
                <w:sz w:val="18"/>
                <w:szCs w:val="18"/>
              </w:rPr>
            </w:pPr>
            <w:r w:rsidRPr="002F2570">
              <w:rPr>
                <w:b/>
                <w:bCs/>
                <w:sz w:val="18"/>
                <w:szCs w:val="18"/>
              </w:rPr>
              <w:lastRenderedPageBreak/>
              <w:t>Итого прочих операционных доходов</w:t>
            </w:r>
          </w:p>
        </w:tc>
        <w:tc>
          <w:tcPr>
            <w:tcW w:w="1540" w:type="dxa"/>
            <w:tcBorders>
              <w:top w:val="nil"/>
              <w:left w:val="nil"/>
              <w:bottom w:val="single" w:sz="8" w:space="0" w:color="auto"/>
              <w:right w:val="nil"/>
            </w:tcBorders>
            <w:shd w:val="clear" w:color="auto" w:fill="auto"/>
            <w:noWrap/>
            <w:vAlign w:val="center"/>
          </w:tcPr>
          <w:p w:rsidR="0067569A" w:rsidRPr="002F2570" w:rsidRDefault="00693268" w:rsidP="0067569A">
            <w:pPr>
              <w:autoSpaceDE/>
              <w:autoSpaceDN/>
              <w:jc w:val="right"/>
              <w:rPr>
                <w:b/>
                <w:bCs/>
                <w:sz w:val="18"/>
                <w:szCs w:val="18"/>
                <w:lang w:val="en-US"/>
              </w:rPr>
            </w:pPr>
            <w:r w:rsidRPr="002F2570">
              <w:rPr>
                <w:b/>
                <w:bCs/>
                <w:sz w:val="18"/>
                <w:szCs w:val="18"/>
                <w:lang w:val="en-US"/>
              </w:rPr>
              <w:t>551</w:t>
            </w:r>
          </w:p>
        </w:tc>
        <w:tc>
          <w:tcPr>
            <w:tcW w:w="1460" w:type="dxa"/>
            <w:tcBorders>
              <w:top w:val="nil"/>
              <w:left w:val="nil"/>
              <w:bottom w:val="single" w:sz="8" w:space="0" w:color="auto"/>
              <w:right w:val="nil"/>
            </w:tcBorders>
            <w:vAlign w:val="center"/>
          </w:tcPr>
          <w:p w:rsidR="0067569A" w:rsidRPr="002F2570" w:rsidRDefault="0067569A" w:rsidP="0067569A">
            <w:pPr>
              <w:autoSpaceDE/>
              <w:autoSpaceDN/>
              <w:jc w:val="right"/>
              <w:rPr>
                <w:b/>
                <w:bCs/>
                <w:sz w:val="18"/>
                <w:szCs w:val="18"/>
              </w:rPr>
            </w:pPr>
            <w:r w:rsidRPr="002F2570">
              <w:rPr>
                <w:b/>
                <w:bCs/>
                <w:sz w:val="18"/>
                <w:szCs w:val="18"/>
              </w:rPr>
              <w:t>2 901</w:t>
            </w:r>
          </w:p>
        </w:tc>
      </w:tr>
    </w:tbl>
    <w:p w:rsidR="00022CB5" w:rsidRPr="002F2570" w:rsidRDefault="00022CB5" w:rsidP="00894E67">
      <w:pPr>
        <w:pStyle w:val="10"/>
        <w:numPr>
          <w:ilvl w:val="0"/>
          <w:numId w:val="10"/>
        </w:numPr>
        <w:spacing w:before="120" w:after="0"/>
        <w:jc w:val="both"/>
      </w:pPr>
      <w:bookmarkStart w:id="138" w:name="_Toc515372683"/>
      <w:bookmarkStart w:id="139" w:name="_Toc442612651"/>
      <w:bookmarkStart w:id="140" w:name="_Toc445697449"/>
      <w:bookmarkStart w:id="141" w:name="_Toc37464748"/>
      <w:bookmarkEnd w:id="127"/>
      <w:bookmarkEnd w:id="128"/>
      <w:bookmarkEnd w:id="129"/>
      <w:r w:rsidRPr="002F2570">
        <w:t>Операционные расходы</w:t>
      </w:r>
      <w:bookmarkEnd w:id="138"/>
    </w:p>
    <w:p w:rsidR="00FF4DA8" w:rsidRPr="002F2570" w:rsidRDefault="00FF4DA8" w:rsidP="00894E67">
      <w:pPr>
        <w:pStyle w:val="15"/>
      </w:pPr>
    </w:p>
    <w:tbl>
      <w:tblPr>
        <w:tblW w:w="9267" w:type="dxa"/>
        <w:tblInd w:w="108" w:type="dxa"/>
        <w:tblLook w:val="04A0" w:firstRow="1" w:lastRow="0" w:firstColumn="1" w:lastColumn="0" w:noHBand="0" w:noVBand="1"/>
      </w:tblPr>
      <w:tblGrid>
        <w:gridCol w:w="6237"/>
        <w:gridCol w:w="1585"/>
        <w:gridCol w:w="1445"/>
      </w:tblGrid>
      <w:tr w:rsidR="00393B2F" w:rsidRPr="002F2570" w:rsidTr="00393B2F">
        <w:trPr>
          <w:trHeight w:val="20"/>
        </w:trPr>
        <w:tc>
          <w:tcPr>
            <w:tcW w:w="6237" w:type="dxa"/>
            <w:tcBorders>
              <w:top w:val="nil"/>
              <w:left w:val="nil"/>
              <w:bottom w:val="single" w:sz="8" w:space="0" w:color="auto"/>
              <w:right w:val="nil"/>
            </w:tcBorders>
            <w:shd w:val="clear" w:color="auto" w:fill="auto"/>
            <w:noWrap/>
          </w:tcPr>
          <w:p w:rsidR="00393B2F" w:rsidRPr="002F2570" w:rsidRDefault="00393B2F" w:rsidP="00393B2F">
            <w:pPr>
              <w:autoSpaceDE/>
              <w:autoSpaceDN/>
              <w:rPr>
                <w:b/>
                <w:bCs/>
                <w:sz w:val="18"/>
                <w:szCs w:val="18"/>
              </w:rPr>
            </w:pPr>
            <w:r w:rsidRPr="002F2570">
              <w:rPr>
                <w:b/>
                <w:bCs/>
                <w:sz w:val="18"/>
                <w:szCs w:val="18"/>
              </w:rPr>
              <w:t> </w:t>
            </w:r>
          </w:p>
        </w:tc>
        <w:tc>
          <w:tcPr>
            <w:tcW w:w="1585" w:type="dxa"/>
            <w:tcBorders>
              <w:top w:val="nil"/>
              <w:left w:val="nil"/>
              <w:bottom w:val="single" w:sz="8" w:space="0" w:color="auto"/>
              <w:right w:val="nil"/>
            </w:tcBorders>
            <w:shd w:val="clear" w:color="auto" w:fill="auto"/>
            <w:vAlign w:val="center"/>
          </w:tcPr>
          <w:p w:rsidR="00393B2F" w:rsidRPr="002F2570" w:rsidRDefault="00393B2F" w:rsidP="00393B2F">
            <w:pPr>
              <w:autoSpaceDE/>
              <w:autoSpaceDN/>
              <w:jc w:val="right"/>
              <w:rPr>
                <w:b/>
                <w:bCs/>
                <w:sz w:val="18"/>
                <w:szCs w:val="18"/>
                <w:lang w:val="en-US"/>
              </w:rPr>
            </w:pPr>
            <w:r w:rsidRPr="002F2570">
              <w:rPr>
                <w:b/>
                <w:bCs/>
                <w:sz w:val="18"/>
                <w:szCs w:val="18"/>
              </w:rPr>
              <w:t>201</w:t>
            </w:r>
            <w:r w:rsidRPr="002F2570">
              <w:rPr>
                <w:b/>
                <w:bCs/>
                <w:sz w:val="18"/>
                <w:szCs w:val="18"/>
                <w:lang w:val="en-US"/>
              </w:rPr>
              <w:t>7</w:t>
            </w:r>
          </w:p>
        </w:tc>
        <w:tc>
          <w:tcPr>
            <w:tcW w:w="1445" w:type="dxa"/>
            <w:tcBorders>
              <w:top w:val="nil"/>
              <w:left w:val="nil"/>
              <w:bottom w:val="single" w:sz="8" w:space="0" w:color="auto"/>
              <w:right w:val="nil"/>
            </w:tcBorders>
            <w:vAlign w:val="center"/>
          </w:tcPr>
          <w:p w:rsidR="00393B2F" w:rsidRPr="002F2570" w:rsidRDefault="00393B2F" w:rsidP="00393B2F">
            <w:pPr>
              <w:autoSpaceDE/>
              <w:autoSpaceDN/>
              <w:jc w:val="right"/>
              <w:rPr>
                <w:b/>
                <w:bCs/>
                <w:sz w:val="18"/>
                <w:szCs w:val="18"/>
              </w:rPr>
            </w:pPr>
            <w:r w:rsidRPr="002F2570">
              <w:rPr>
                <w:b/>
                <w:bCs/>
                <w:sz w:val="18"/>
                <w:szCs w:val="18"/>
              </w:rPr>
              <w:t>2016</w:t>
            </w:r>
          </w:p>
        </w:tc>
      </w:tr>
      <w:tr w:rsidR="00393B2F" w:rsidRPr="002F2570" w:rsidTr="00393B2F">
        <w:trPr>
          <w:trHeight w:val="20"/>
        </w:trPr>
        <w:tc>
          <w:tcPr>
            <w:tcW w:w="6237" w:type="dxa"/>
            <w:tcBorders>
              <w:top w:val="nil"/>
              <w:left w:val="nil"/>
              <w:bottom w:val="nil"/>
              <w:right w:val="nil"/>
            </w:tcBorders>
            <w:shd w:val="clear" w:color="auto" w:fill="auto"/>
            <w:noWrap/>
          </w:tcPr>
          <w:p w:rsidR="00393B2F" w:rsidRPr="002F2570" w:rsidRDefault="00393B2F" w:rsidP="00393B2F">
            <w:pPr>
              <w:autoSpaceDE/>
              <w:autoSpaceDN/>
              <w:rPr>
                <w:sz w:val="18"/>
                <w:szCs w:val="18"/>
              </w:rPr>
            </w:pPr>
            <w:r w:rsidRPr="002F2570">
              <w:rPr>
                <w:sz w:val="18"/>
                <w:szCs w:val="18"/>
              </w:rPr>
              <w:t>Расходы на персонал</w:t>
            </w:r>
          </w:p>
        </w:tc>
        <w:tc>
          <w:tcPr>
            <w:tcW w:w="1585" w:type="dxa"/>
            <w:tcBorders>
              <w:top w:val="nil"/>
              <w:left w:val="nil"/>
              <w:bottom w:val="nil"/>
              <w:right w:val="nil"/>
            </w:tcBorders>
            <w:shd w:val="clear" w:color="auto" w:fill="auto"/>
            <w:noWrap/>
          </w:tcPr>
          <w:p w:rsidR="00393B2F" w:rsidRPr="002F2570" w:rsidRDefault="0071571C" w:rsidP="00393B2F">
            <w:pPr>
              <w:jc w:val="right"/>
              <w:rPr>
                <w:color w:val="000000"/>
                <w:sz w:val="18"/>
                <w:szCs w:val="18"/>
              </w:rPr>
            </w:pPr>
            <w:r w:rsidRPr="002F2570">
              <w:rPr>
                <w:color w:val="000000"/>
                <w:sz w:val="18"/>
                <w:szCs w:val="18"/>
              </w:rPr>
              <w:t>28 066</w:t>
            </w:r>
          </w:p>
        </w:tc>
        <w:tc>
          <w:tcPr>
            <w:tcW w:w="1445" w:type="dxa"/>
            <w:tcBorders>
              <w:top w:val="nil"/>
              <w:left w:val="nil"/>
              <w:bottom w:val="nil"/>
              <w:right w:val="nil"/>
            </w:tcBorders>
          </w:tcPr>
          <w:p w:rsidR="00393B2F" w:rsidRPr="002F2570" w:rsidRDefault="00393B2F" w:rsidP="00393B2F">
            <w:pPr>
              <w:jc w:val="right"/>
              <w:rPr>
                <w:color w:val="000000"/>
                <w:sz w:val="18"/>
                <w:szCs w:val="18"/>
              </w:rPr>
            </w:pPr>
            <w:r w:rsidRPr="002F2570">
              <w:rPr>
                <w:color w:val="000000"/>
                <w:sz w:val="18"/>
                <w:szCs w:val="18"/>
              </w:rPr>
              <w:t>26 440</w:t>
            </w:r>
          </w:p>
        </w:tc>
      </w:tr>
      <w:tr w:rsidR="00393B2F" w:rsidRPr="002F2570" w:rsidTr="00393B2F">
        <w:trPr>
          <w:trHeight w:val="20"/>
        </w:trPr>
        <w:tc>
          <w:tcPr>
            <w:tcW w:w="6237" w:type="dxa"/>
            <w:tcBorders>
              <w:top w:val="nil"/>
              <w:left w:val="nil"/>
              <w:bottom w:val="nil"/>
              <w:right w:val="nil"/>
            </w:tcBorders>
            <w:shd w:val="clear" w:color="auto" w:fill="auto"/>
            <w:noWrap/>
          </w:tcPr>
          <w:p w:rsidR="00393B2F" w:rsidRPr="002F2570" w:rsidRDefault="00393B2F" w:rsidP="00393B2F">
            <w:pPr>
              <w:autoSpaceDE/>
              <w:autoSpaceDN/>
              <w:rPr>
                <w:sz w:val="18"/>
                <w:szCs w:val="18"/>
              </w:rPr>
            </w:pPr>
            <w:r w:rsidRPr="002F2570">
              <w:rPr>
                <w:sz w:val="18"/>
                <w:szCs w:val="18"/>
              </w:rPr>
              <w:t>Амортизация основных средств</w:t>
            </w:r>
          </w:p>
        </w:tc>
        <w:tc>
          <w:tcPr>
            <w:tcW w:w="1585" w:type="dxa"/>
            <w:tcBorders>
              <w:top w:val="nil"/>
              <w:left w:val="nil"/>
              <w:bottom w:val="nil"/>
              <w:right w:val="nil"/>
            </w:tcBorders>
            <w:shd w:val="clear" w:color="auto" w:fill="auto"/>
            <w:noWrap/>
          </w:tcPr>
          <w:p w:rsidR="00393B2F" w:rsidRPr="002F2570" w:rsidRDefault="0071571C" w:rsidP="00393B2F">
            <w:pPr>
              <w:jc w:val="right"/>
              <w:rPr>
                <w:color w:val="000000"/>
                <w:sz w:val="18"/>
                <w:szCs w:val="18"/>
              </w:rPr>
            </w:pPr>
            <w:r w:rsidRPr="002F2570">
              <w:rPr>
                <w:color w:val="000000"/>
                <w:sz w:val="18"/>
                <w:szCs w:val="18"/>
              </w:rPr>
              <w:t>588</w:t>
            </w:r>
          </w:p>
        </w:tc>
        <w:tc>
          <w:tcPr>
            <w:tcW w:w="1445" w:type="dxa"/>
            <w:tcBorders>
              <w:top w:val="nil"/>
              <w:left w:val="nil"/>
              <w:bottom w:val="nil"/>
              <w:right w:val="nil"/>
            </w:tcBorders>
          </w:tcPr>
          <w:p w:rsidR="00393B2F" w:rsidRPr="002F2570" w:rsidRDefault="00393B2F" w:rsidP="00393B2F">
            <w:pPr>
              <w:jc w:val="right"/>
              <w:rPr>
                <w:color w:val="000000"/>
                <w:sz w:val="18"/>
                <w:szCs w:val="18"/>
              </w:rPr>
            </w:pPr>
            <w:r w:rsidRPr="002F2570">
              <w:rPr>
                <w:color w:val="000000"/>
                <w:sz w:val="18"/>
                <w:szCs w:val="18"/>
              </w:rPr>
              <w:t>576</w:t>
            </w:r>
          </w:p>
        </w:tc>
      </w:tr>
      <w:tr w:rsidR="00393B2F" w:rsidRPr="002F2570" w:rsidTr="00393B2F">
        <w:trPr>
          <w:trHeight w:val="20"/>
        </w:trPr>
        <w:tc>
          <w:tcPr>
            <w:tcW w:w="6237" w:type="dxa"/>
            <w:tcBorders>
              <w:top w:val="nil"/>
              <w:left w:val="nil"/>
              <w:bottom w:val="nil"/>
              <w:right w:val="nil"/>
            </w:tcBorders>
            <w:shd w:val="clear" w:color="auto" w:fill="auto"/>
            <w:noWrap/>
          </w:tcPr>
          <w:p w:rsidR="00393B2F" w:rsidRPr="002F2570" w:rsidRDefault="00393B2F" w:rsidP="00393B2F">
            <w:pPr>
              <w:autoSpaceDE/>
              <w:autoSpaceDN/>
              <w:rPr>
                <w:sz w:val="18"/>
                <w:szCs w:val="18"/>
              </w:rPr>
            </w:pPr>
            <w:r w:rsidRPr="002F2570">
              <w:rPr>
                <w:sz w:val="18"/>
                <w:szCs w:val="18"/>
              </w:rPr>
              <w:t>Административные расходы</w:t>
            </w:r>
          </w:p>
        </w:tc>
        <w:tc>
          <w:tcPr>
            <w:tcW w:w="1585" w:type="dxa"/>
            <w:tcBorders>
              <w:top w:val="nil"/>
              <w:left w:val="nil"/>
              <w:bottom w:val="nil"/>
              <w:right w:val="nil"/>
            </w:tcBorders>
            <w:shd w:val="clear" w:color="auto" w:fill="auto"/>
            <w:noWrap/>
          </w:tcPr>
          <w:p w:rsidR="00393B2F" w:rsidRPr="002F2570" w:rsidRDefault="0071571C" w:rsidP="00393B2F">
            <w:pPr>
              <w:jc w:val="right"/>
              <w:rPr>
                <w:color w:val="000000"/>
                <w:sz w:val="18"/>
                <w:szCs w:val="18"/>
              </w:rPr>
            </w:pPr>
            <w:r w:rsidRPr="002F2570">
              <w:rPr>
                <w:color w:val="000000"/>
                <w:sz w:val="18"/>
                <w:szCs w:val="18"/>
              </w:rPr>
              <w:t>2 043</w:t>
            </w:r>
          </w:p>
        </w:tc>
        <w:tc>
          <w:tcPr>
            <w:tcW w:w="1445" w:type="dxa"/>
            <w:tcBorders>
              <w:top w:val="nil"/>
              <w:left w:val="nil"/>
              <w:bottom w:val="nil"/>
              <w:right w:val="nil"/>
            </w:tcBorders>
          </w:tcPr>
          <w:p w:rsidR="00393B2F" w:rsidRPr="002F2570" w:rsidRDefault="00393B2F" w:rsidP="00393B2F">
            <w:pPr>
              <w:jc w:val="right"/>
              <w:rPr>
                <w:color w:val="000000"/>
                <w:sz w:val="18"/>
                <w:szCs w:val="18"/>
              </w:rPr>
            </w:pPr>
            <w:r w:rsidRPr="002F2570">
              <w:rPr>
                <w:color w:val="000000"/>
                <w:sz w:val="18"/>
                <w:szCs w:val="18"/>
              </w:rPr>
              <w:t>2 264</w:t>
            </w:r>
          </w:p>
        </w:tc>
      </w:tr>
      <w:tr w:rsidR="00393B2F" w:rsidRPr="002F2570" w:rsidTr="00393B2F">
        <w:trPr>
          <w:trHeight w:val="20"/>
        </w:trPr>
        <w:tc>
          <w:tcPr>
            <w:tcW w:w="6237" w:type="dxa"/>
            <w:tcBorders>
              <w:top w:val="nil"/>
              <w:left w:val="nil"/>
              <w:bottom w:val="nil"/>
              <w:right w:val="nil"/>
            </w:tcBorders>
            <w:shd w:val="clear" w:color="auto" w:fill="auto"/>
            <w:noWrap/>
          </w:tcPr>
          <w:p w:rsidR="00393B2F" w:rsidRPr="002F2570" w:rsidRDefault="00393B2F" w:rsidP="00393B2F">
            <w:pPr>
              <w:autoSpaceDE/>
              <w:autoSpaceDN/>
              <w:rPr>
                <w:sz w:val="18"/>
                <w:szCs w:val="18"/>
              </w:rPr>
            </w:pPr>
            <w:r w:rsidRPr="002F2570">
              <w:rPr>
                <w:sz w:val="18"/>
                <w:szCs w:val="18"/>
              </w:rPr>
              <w:t>Расходы по операционной аренде</w:t>
            </w:r>
          </w:p>
        </w:tc>
        <w:tc>
          <w:tcPr>
            <w:tcW w:w="1585" w:type="dxa"/>
            <w:tcBorders>
              <w:top w:val="nil"/>
              <w:left w:val="nil"/>
              <w:bottom w:val="nil"/>
              <w:right w:val="nil"/>
            </w:tcBorders>
            <w:shd w:val="clear" w:color="auto" w:fill="auto"/>
            <w:noWrap/>
          </w:tcPr>
          <w:p w:rsidR="00393B2F" w:rsidRPr="002F2570" w:rsidRDefault="0071571C" w:rsidP="00393B2F">
            <w:pPr>
              <w:jc w:val="right"/>
              <w:rPr>
                <w:color w:val="000000"/>
                <w:sz w:val="18"/>
                <w:szCs w:val="18"/>
              </w:rPr>
            </w:pPr>
            <w:r w:rsidRPr="002F2570">
              <w:rPr>
                <w:color w:val="000000"/>
                <w:sz w:val="18"/>
                <w:szCs w:val="18"/>
              </w:rPr>
              <w:t>4 815</w:t>
            </w:r>
          </w:p>
        </w:tc>
        <w:tc>
          <w:tcPr>
            <w:tcW w:w="1445" w:type="dxa"/>
            <w:tcBorders>
              <w:top w:val="nil"/>
              <w:left w:val="nil"/>
              <w:bottom w:val="nil"/>
              <w:right w:val="nil"/>
            </w:tcBorders>
          </w:tcPr>
          <w:p w:rsidR="00393B2F" w:rsidRPr="002F2570" w:rsidRDefault="00393B2F" w:rsidP="00393B2F">
            <w:pPr>
              <w:jc w:val="right"/>
              <w:rPr>
                <w:color w:val="000000"/>
                <w:sz w:val="18"/>
                <w:szCs w:val="18"/>
              </w:rPr>
            </w:pPr>
            <w:r w:rsidRPr="002F2570">
              <w:rPr>
                <w:color w:val="000000"/>
                <w:sz w:val="18"/>
                <w:szCs w:val="18"/>
              </w:rPr>
              <w:t>5 059</w:t>
            </w:r>
          </w:p>
        </w:tc>
      </w:tr>
      <w:tr w:rsidR="00393B2F" w:rsidRPr="002F2570" w:rsidTr="00393B2F">
        <w:trPr>
          <w:trHeight w:val="20"/>
        </w:trPr>
        <w:tc>
          <w:tcPr>
            <w:tcW w:w="6237" w:type="dxa"/>
            <w:tcBorders>
              <w:top w:val="nil"/>
              <w:left w:val="nil"/>
              <w:bottom w:val="nil"/>
              <w:right w:val="nil"/>
            </w:tcBorders>
            <w:shd w:val="clear" w:color="auto" w:fill="auto"/>
            <w:noWrap/>
          </w:tcPr>
          <w:p w:rsidR="00393B2F" w:rsidRPr="002F2570" w:rsidRDefault="00393B2F" w:rsidP="00393B2F">
            <w:pPr>
              <w:autoSpaceDE/>
              <w:autoSpaceDN/>
              <w:rPr>
                <w:sz w:val="18"/>
                <w:szCs w:val="18"/>
              </w:rPr>
            </w:pPr>
            <w:r w:rsidRPr="002F2570">
              <w:rPr>
                <w:sz w:val="18"/>
                <w:szCs w:val="18"/>
              </w:rPr>
              <w:t>Прочие расходы, относящиеся к основным средствам</w:t>
            </w:r>
          </w:p>
        </w:tc>
        <w:tc>
          <w:tcPr>
            <w:tcW w:w="1585" w:type="dxa"/>
            <w:tcBorders>
              <w:top w:val="nil"/>
              <w:left w:val="nil"/>
              <w:bottom w:val="nil"/>
              <w:right w:val="nil"/>
            </w:tcBorders>
            <w:shd w:val="clear" w:color="auto" w:fill="auto"/>
            <w:noWrap/>
          </w:tcPr>
          <w:p w:rsidR="00393B2F" w:rsidRPr="002F2570" w:rsidRDefault="0071571C" w:rsidP="00393B2F">
            <w:pPr>
              <w:jc w:val="right"/>
              <w:rPr>
                <w:color w:val="000000"/>
                <w:sz w:val="18"/>
                <w:szCs w:val="18"/>
              </w:rPr>
            </w:pPr>
            <w:r w:rsidRPr="002F2570">
              <w:rPr>
                <w:color w:val="000000"/>
                <w:sz w:val="18"/>
                <w:szCs w:val="18"/>
              </w:rPr>
              <w:t>347</w:t>
            </w:r>
          </w:p>
        </w:tc>
        <w:tc>
          <w:tcPr>
            <w:tcW w:w="1445" w:type="dxa"/>
            <w:tcBorders>
              <w:top w:val="nil"/>
              <w:left w:val="nil"/>
              <w:bottom w:val="nil"/>
              <w:right w:val="nil"/>
            </w:tcBorders>
          </w:tcPr>
          <w:p w:rsidR="00393B2F" w:rsidRPr="002F2570" w:rsidRDefault="00393B2F" w:rsidP="00393B2F">
            <w:pPr>
              <w:jc w:val="right"/>
              <w:rPr>
                <w:color w:val="000000"/>
                <w:sz w:val="18"/>
                <w:szCs w:val="18"/>
              </w:rPr>
            </w:pPr>
            <w:r w:rsidRPr="002F2570">
              <w:rPr>
                <w:color w:val="000000"/>
                <w:sz w:val="18"/>
                <w:szCs w:val="18"/>
              </w:rPr>
              <w:t>289</w:t>
            </w:r>
          </w:p>
        </w:tc>
      </w:tr>
      <w:tr w:rsidR="00393B2F" w:rsidRPr="002F2570" w:rsidTr="00393B2F">
        <w:trPr>
          <w:trHeight w:val="20"/>
        </w:trPr>
        <w:tc>
          <w:tcPr>
            <w:tcW w:w="6237" w:type="dxa"/>
            <w:tcBorders>
              <w:top w:val="nil"/>
              <w:left w:val="nil"/>
              <w:bottom w:val="nil"/>
              <w:right w:val="nil"/>
            </w:tcBorders>
            <w:shd w:val="clear" w:color="auto" w:fill="auto"/>
            <w:noWrap/>
          </w:tcPr>
          <w:p w:rsidR="00393B2F" w:rsidRPr="002F2570" w:rsidRDefault="00393B2F" w:rsidP="00393B2F">
            <w:pPr>
              <w:autoSpaceDE/>
              <w:autoSpaceDN/>
              <w:rPr>
                <w:sz w:val="18"/>
                <w:szCs w:val="18"/>
              </w:rPr>
            </w:pPr>
            <w:r w:rsidRPr="002F2570">
              <w:rPr>
                <w:sz w:val="18"/>
                <w:szCs w:val="18"/>
              </w:rPr>
              <w:t>Профессиональные услуги (охрана, связь и другие)</w:t>
            </w:r>
          </w:p>
        </w:tc>
        <w:tc>
          <w:tcPr>
            <w:tcW w:w="1585" w:type="dxa"/>
            <w:tcBorders>
              <w:top w:val="nil"/>
              <w:left w:val="nil"/>
              <w:bottom w:val="nil"/>
              <w:right w:val="nil"/>
            </w:tcBorders>
            <w:shd w:val="clear" w:color="auto" w:fill="auto"/>
            <w:noWrap/>
          </w:tcPr>
          <w:p w:rsidR="00393B2F" w:rsidRPr="002F2570" w:rsidRDefault="0071571C" w:rsidP="00393B2F">
            <w:pPr>
              <w:jc w:val="right"/>
              <w:rPr>
                <w:color w:val="000000"/>
                <w:sz w:val="18"/>
                <w:szCs w:val="18"/>
              </w:rPr>
            </w:pPr>
            <w:r w:rsidRPr="002F2570">
              <w:rPr>
                <w:color w:val="000000"/>
                <w:sz w:val="18"/>
                <w:szCs w:val="18"/>
              </w:rPr>
              <w:t>3 798</w:t>
            </w:r>
          </w:p>
        </w:tc>
        <w:tc>
          <w:tcPr>
            <w:tcW w:w="1445" w:type="dxa"/>
            <w:tcBorders>
              <w:top w:val="nil"/>
              <w:left w:val="nil"/>
              <w:bottom w:val="nil"/>
              <w:right w:val="nil"/>
            </w:tcBorders>
          </w:tcPr>
          <w:p w:rsidR="00393B2F" w:rsidRPr="002F2570" w:rsidRDefault="00393B2F" w:rsidP="00393B2F">
            <w:pPr>
              <w:jc w:val="right"/>
              <w:rPr>
                <w:color w:val="000000"/>
                <w:sz w:val="18"/>
                <w:szCs w:val="18"/>
              </w:rPr>
            </w:pPr>
            <w:r w:rsidRPr="002F2570">
              <w:rPr>
                <w:color w:val="000000"/>
                <w:sz w:val="18"/>
                <w:szCs w:val="18"/>
              </w:rPr>
              <w:t>2 678</w:t>
            </w:r>
          </w:p>
        </w:tc>
      </w:tr>
      <w:tr w:rsidR="00393B2F" w:rsidRPr="002F2570" w:rsidTr="00393B2F">
        <w:trPr>
          <w:trHeight w:val="20"/>
        </w:trPr>
        <w:tc>
          <w:tcPr>
            <w:tcW w:w="6237" w:type="dxa"/>
            <w:tcBorders>
              <w:top w:val="nil"/>
              <w:left w:val="nil"/>
              <w:bottom w:val="nil"/>
              <w:right w:val="nil"/>
            </w:tcBorders>
            <w:shd w:val="clear" w:color="auto" w:fill="auto"/>
            <w:noWrap/>
          </w:tcPr>
          <w:p w:rsidR="00393B2F" w:rsidRPr="002F2570" w:rsidRDefault="00393B2F" w:rsidP="00393B2F">
            <w:pPr>
              <w:autoSpaceDE/>
              <w:autoSpaceDN/>
              <w:rPr>
                <w:sz w:val="18"/>
                <w:szCs w:val="18"/>
              </w:rPr>
            </w:pPr>
            <w:r w:rsidRPr="002F2570">
              <w:rPr>
                <w:sz w:val="18"/>
                <w:szCs w:val="18"/>
              </w:rPr>
              <w:t>Расходы по страхованию</w:t>
            </w:r>
          </w:p>
        </w:tc>
        <w:tc>
          <w:tcPr>
            <w:tcW w:w="1585" w:type="dxa"/>
            <w:tcBorders>
              <w:top w:val="nil"/>
              <w:left w:val="nil"/>
              <w:bottom w:val="nil"/>
              <w:right w:val="nil"/>
            </w:tcBorders>
            <w:shd w:val="clear" w:color="auto" w:fill="auto"/>
            <w:noWrap/>
          </w:tcPr>
          <w:p w:rsidR="00393B2F" w:rsidRPr="002F2570" w:rsidRDefault="0071571C" w:rsidP="00393B2F">
            <w:pPr>
              <w:jc w:val="right"/>
              <w:rPr>
                <w:color w:val="000000"/>
                <w:sz w:val="18"/>
                <w:szCs w:val="18"/>
              </w:rPr>
            </w:pPr>
            <w:r w:rsidRPr="002F2570">
              <w:rPr>
                <w:color w:val="000000"/>
                <w:sz w:val="18"/>
                <w:szCs w:val="18"/>
              </w:rPr>
              <w:t>1 403</w:t>
            </w:r>
          </w:p>
        </w:tc>
        <w:tc>
          <w:tcPr>
            <w:tcW w:w="1445" w:type="dxa"/>
            <w:tcBorders>
              <w:top w:val="nil"/>
              <w:left w:val="nil"/>
              <w:bottom w:val="nil"/>
              <w:right w:val="nil"/>
            </w:tcBorders>
          </w:tcPr>
          <w:p w:rsidR="00393B2F" w:rsidRPr="002F2570" w:rsidRDefault="00393B2F" w:rsidP="00393B2F">
            <w:pPr>
              <w:jc w:val="right"/>
              <w:rPr>
                <w:color w:val="000000"/>
                <w:sz w:val="18"/>
                <w:szCs w:val="18"/>
              </w:rPr>
            </w:pPr>
            <w:r w:rsidRPr="002F2570">
              <w:rPr>
                <w:color w:val="000000"/>
                <w:sz w:val="18"/>
                <w:szCs w:val="18"/>
              </w:rPr>
              <w:t>758</w:t>
            </w:r>
          </w:p>
        </w:tc>
      </w:tr>
      <w:tr w:rsidR="00393B2F" w:rsidRPr="002F2570" w:rsidTr="00393B2F">
        <w:trPr>
          <w:trHeight w:val="20"/>
        </w:trPr>
        <w:tc>
          <w:tcPr>
            <w:tcW w:w="6237" w:type="dxa"/>
            <w:tcBorders>
              <w:top w:val="nil"/>
              <w:left w:val="nil"/>
              <w:bottom w:val="nil"/>
              <w:right w:val="nil"/>
            </w:tcBorders>
            <w:shd w:val="clear" w:color="auto" w:fill="auto"/>
            <w:noWrap/>
          </w:tcPr>
          <w:p w:rsidR="00393B2F" w:rsidRPr="002F2570" w:rsidRDefault="00393B2F" w:rsidP="00393B2F">
            <w:pPr>
              <w:autoSpaceDE/>
              <w:autoSpaceDN/>
              <w:rPr>
                <w:sz w:val="18"/>
                <w:szCs w:val="18"/>
              </w:rPr>
            </w:pPr>
            <w:r w:rsidRPr="002F2570">
              <w:rPr>
                <w:sz w:val="18"/>
                <w:szCs w:val="18"/>
              </w:rPr>
              <w:t>Реклама и маркетинг</w:t>
            </w:r>
          </w:p>
        </w:tc>
        <w:tc>
          <w:tcPr>
            <w:tcW w:w="1585" w:type="dxa"/>
            <w:tcBorders>
              <w:top w:val="nil"/>
              <w:left w:val="nil"/>
              <w:bottom w:val="nil"/>
              <w:right w:val="nil"/>
            </w:tcBorders>
            <w:shd w:val="clear" w:color="auto" w:fill="auto"/>
            <w:noWrap/>
          </w:tcPr>
          <w:p w:rsidR="00393B2F" w:rsidRPr="002F2570" w:rsidRDefault="0071571C" w:rsidP="00393B2F">
            <w:pPr>
              <w:jc w:val="right"/>
              <w:rPr>
                <w:color w:val="000000"/>
                <w:sz w:val="18"/>
                <w:szCs w:val="18"/>
              </w:rPr>
            </w:pPr>
            <w:r w:rsidRPr="002F2570">
              <w:rPr>
                <w:color w:val="000000"/>
                <w:sz w:val="18"/>
                <w:szCs w:val="18"/>
              </w:rPr>
              <w:t>0</w:t>
            </w:r>
          </w:p>
        </w:tc>
        <w:tc>
          <w:tcPr>
            <w:tcW w:w="1445" w:type="dxa"/>
            <w:tcBorders>
              <w:top w:val="nil"/>
              <w:left w:val="nil"/>
              <w:bottom w:val="nil"/>
              <w:right w:val="nil"/>
            </w:tcBorders>
          </w:tcPr>
          <w:p w:rsidR="00393B2F" w:rsidRPr="002F2570" w:rsidRDefault="00393B2F" w:rsidP="00393B2F">
            <w:pPr>
              <w:jc w:val="right"/>
              <w:rPr>
                <w:color w:val="000000"/>
                <w:sz w:val="18"/>
                <w:szCs w:val="18"/>
              </w:rPr>
            </w:pPr>
            <w:r w:rsidRPr="002F2570">
              <w:rPr>
                <w:color w:val="000000"/>
                <w:sz w:val="18"/>
                <w:szCs w:val="18"/>
              </w:rPr>
              <w:t>5</w:t>
            </w:r>
          </w:p>
        </w:tc>
      </w:tr>
      <w:tr w:rsidR="00393B2F" w:rsidRPr="002F2570" w:rsidTr="00393B2F">
        <w:trPr>
          <w:trHeight w:val="20"/>
        </w:trPr>
        <w:tc>
          <w:tcPr>
            <w:tcW w:w="6237" w:type="dxa"/>
            <w:tcBorders>
              <w:top w:val="nil"/>
              <w:left w:val="nil"/>
              <w:bottom w:val="nil"/>
              <w:right w:val="nil"/>
            </w:tcBorders>
            <w:shd w:val="clear" w:color="auto" w:fill="auto"/>
            <w:noWrap/>
          </w:tcPr>
          <w:p w:rsidR="00393B2F" w:rsidRPr="002F2570" w:rsidRDefault="00393B2F" w:rsidP="00393B2F">
            <w:pPr>
              <w:autoSpaceDE/>
              <w:autoSpaceDN/>
              <w:rPr>
                <w:sz w:val="18"/>
                <w:szCs w:val="18"/>
              </w:rPr>
            </w:pPr>
            <w:r w:rsidRPr="002F2570">
              <w:rPr>
                <w:sz w:val="18"/>
                <w:szCs w:val="18"/>
              </w:rPr>
              <w:t>Прочие налоги, за исключением налога на прибыль</w:t>
            </w:r>
          </w:p>
        </w:tc>
        <w:tc>
          <w:tcPr>
            <w:tcW w:w="1585" w:type="dxa"/>
            <w:tcBorders>
              <w:top w:val="nil"/>
              <w:left w:val="nil"/>
              <w:bottom w:val="nil"/>
              <w:right w:val="nil"/>
            </w:tcBorders>
            <w:shd w:val="clear" w:color="auto" w:fill="auto"/>
            <w:noWrap/>
          </w:tcPr>
          <w:p w:rsidR="00393B2F" w:rsidRPr="002F2570" w:rsidRDefault="0071571C" w:rsidP="00393B2F">
            <w:pPr>
              <w:jc w:val="right"/>
              <w:rPr>
                <w:color w:val="000000"/>
                <w:sz w:val="18"/>
                <w:szCs w:val="18"/>
              </w:rPr>
            </w:pPr>
            <w:r w:rsidRPr="002F2570">
              <w:rPr>
                <w:color w:val="000000"/>
                <w:sz w:val="18"/>
                <w:szCs w:val="18"/>
              </w:rPr>
              <w:t>123</w:t>
            </w:r>
          </w:p>
        </w:tc>
        <w:tc>
          <w:tcPr>
            <w:tcW w:w="1445" w:type="dxa"/>
            <w:tcBorders>
              <w:top w:val="nil"/>
              <w:left w:val="nil"/>
              <w:bottom w:val="nil"/>
              <w:right w:val="nil"/>
            </w:tcBorders>
          </w:tcPr>
          <w:p w:rsidR="00393B2F" w:rsidRPr="002F2570" w:rsidRDefault="00393B2F" w:rsidP="00393B2F">
            <w:pPr>
              <w:jc w:val="right"/>
              <w:rPr>
                <w:color w:val="000000"/>
                <w:sz w:val="18"/>
                <w:szCs w:val="18"/>
              </w:rPr>
            </w:pPr>
            <w:r w:rsidRPr="002F2570">
              <w:rPr>
                <w:color w:val="000000"/>
                <w:sz w:val="18"/>
                <w:szCs w:val="18"/>
              </w:rPr>
              <w:t>140</w:t>
            </w:r>
          </w:p>
        </w:tc>
      </w:tr>
      <w:tr w:rsidR="00393B2F" w:rsidRPr="002F2570" w:rsidTr="00BA365B">
        <w:trPr>
          <w:trHeight w:val="20"/>
        </w:trPr>
        <w:tc>
          <w:tcPr>
            <w:tcW w:w="6237" w:type="dxa"/>
            <w:tcBorders>
              <w:top w:val="nil"/>
              <w:left w:val="nil"/>
              <w:bottom w:val="single" w:sz="4" w:space="0" w:color="auto"/>
              <w:right w:val="nil"/>
            </w:tcBorders>
            <w:shd w:val="clear" w:color="auto" w:fill="auto"/>
            <w:noWrap/>
          </w:tcPr>
          <w:p w:rsidR="00393B2F" w:rsidRPr="002F2570" w:rsidRDefault="00393B2F" w:rsidP="00393B2F">
            <w:pPr>
              <w:autoSpaceDE/>
              <w:autoSpaceDN/>
              <w:rPr>
                <w:sz w:val="18"/>
                <w:szCs w:val="18"/>
              </w:rPr>
            </w:pPr>
            <w:r w:rsidRPr="002F2570">
              <w:rPr>
                <w:sz w:val="18"/>
                <w:szCs w:val="18"/>
              </w:rPr>
              <w:t>Прочие</w:t>
            </w:r>
          </w:p>
        </w:tc>
        <w:tc>
          <w:tcPr>
            <w:tcW w:w="1585" w:type="dxa"/>
            <w:tcBorders>
              <w:top w:val="nil"/>
              <w:left w:val="nil"/>
              <w:bottom w:val="single" w:sz="4" w:space="0" w:color="auto"/>
              <w:right w:val="nil"/>
            </w:tcBorders>
            <w:shd w:val="clear" w:color="auto" w:fill="auto"/>
            <w:noWrap/>
          </w:tcPr>
          <w:p w:rsidR="00393B2F" w:rsidRPr="002F2570" w:rsidRDefault="0071571C" w:rsidP="00393B2F">
            <w:pPr>
              <w:jc w:val="right"/>
              <w:rPr>
                <w:color w:val="000000"/>
                <w:sz w:val="18"/>
                <w:szCs w:val="18"/>
              </w:rPr>
            </w:pPr>
            <w:r w:rsidRPr="002F2570">
              <w:rPr>
                <w:color w:val="000000"/>
                <w:sz w:val="18"/>
                <w:szCs w:val="18"/>
              </w:rPr>
              <w:t>1 247</w:t>
            </w:r>
          </w:p>
        </w:tc>
        <w:tc>
          <w:tcPr>
            <w:tcW w:w="1445" w:type="dxa"/>
            <w:tcBorders>
              <w:top w:val="nil"/>
              <w:left w:val="nil"/>
              <w:bottom w:val="single" w:sz="4" w:space="0" w:color="auto"/>
              <w:right w:val="nil"/>
            </w:tcBorders>
          </w:tcPr>
          <w:p w:rsidR="00393B2F" w:rsidRPr="002F2570" w:rsidRDefault="00393B2F" w:rsidP="00393B2F">
            <w:pPr>
              <w:jc w:val="right"/>
              <w:rPr>
                <w:color w:val="000000"/>
                <w:sz w:val="18"/>
                <w:szCs w:val="18"/>
              </w:rPr>
            </w:pPr>
            <w:r w:rsidRPr="002F2570">
              <w:rPr>
                <w:color w:val="000000"/>
                <w:sz w:val="18"/>
                <w:szCs w:val="18"/>
              </w:rPr>
              <w:t>334</w:t>
            </w:r>
          </w:p>
        </w:tc>
      </w:tr>
      <w:tr w:rsidR="00393B2F" w:rsidRPr="002F2570" w:rsidTr="00BA365B">
        <w:trPr>
          <w:trHeight w:val="20"/>
        </w:trPr>
        <w:tc>
          <w:tcPr>
            <w:tcW w:w="6237" w:type="dxa"/>
            <w:tcBorders>
              <w:top w:val="single" w:sz="4" w:space="0" w:color="auto"/>
              <w:left w:val="nil"/>
              <w:bottom w:val="single" w:sz="4" w:space="0" w:color="auto"/>
              <w:right w:val="nil"/>
            </w:tcBorders>
            <w:shd w:val="clear" w:color="auto" w:fill="auto"/>
            <w:noWrap/>
          </w:tcPr>
          <w:p w:rsidR="00393B2F" w:rsidRPr="002F2570" w:rsidRDefault="00393B2F" w:rsidP="00393B2F">
            <w:pPr>
              <w:autoSpaceDE/>
              <w:autoSpaceDN/>
              <w:rPr>
                <w:b/>
                <w:bCs/>
                <w:sz w:val="18"/>
                <w:szCs w:val="18"/>
              </w:rPr>
            </w:pPr>
            <w:r w:rsidRPr="002F2570">
              <w:rPr>
                <w:b/>
                <w:bCs/>
                <w:sz w:val="18"/>
                <w:szCs w:val="18"/>
              </w:rPr>
              <w:t>Итого операционных расходов</w:t>
            </w:r>
          </w:p>
        </w:tc>
        <w:tc>
          <w:tcPr>
            <w:tcW w:w="1585" w:type="dxa"/>
            <w:tcBorders>
              <w:top w:val="single" w:sz="4" w:space="0" w:color="auto"/>
              <w:left w:val="nil"/>
              <w:bottom w:val="single" w:sz="4" w:space="0" w:color="auto"/>
              <w:right w:val="nil"/>
            </w:tcBorders>
            <w:shd w:val="clear" w:color="auto" w:fill="auto"/>
            <w:noWrap/>
          </w:tcPr>
          <w:p w:rsidR="00393B2F" w:rsidRPr="002F2570" w:rsidRDefault="0071571C" w:rsidP="00393B2F">
            <w:pPr>
              <w:jc w:val="right"/>
              <w:rPr>
                <w:b/>
                <w:bCs/>
                <w:color w:val="000000"/>
                <w:sz w:val="18"/>
                <w:szCs w:val="18"/>
              </w:rPr>
            </w:pPr>
            <w:r w:rsidRPr="002F2570">
              <w:rPr>
                <w:b/>
                <w:bCs/>
                <w:color w:val="000000"/>
                <w:sz w:val="18"/>
                <w:szCs w:val="18"/>
              </w:rPr>
              <w:t>42 430</w:t>
            </w:r>
          </w:p>
        </w:tc>
        <w:tc>
          <w:tcPr>
            <w:tcW w:w="1445" w:type="dxa"/>
            <w:tcBorders>
              <w:top w:val="single" w:sz="4" w:space="0" w:color="auto"/>
              <w:left w:val="nil"/>
              <w:bottom w:val="single" w:sz="4" w:space="0" w:color="auto"/>
              <w:right w:val="nil"/>
            </w:tcBorders>
          </w:tcPr>
          <w:p w:rsidR="00393B2F" w:rsidRPr="002F2570" w:rsidRDefault="00393B2F" w:rsidP="00393B2F">
            <w:pPr>
              <w:jc w:val="right"/>
              <w:rPr>
                <w:b/>
                <w:bCs/>
                <w:color w:val="000000"/>
                <w:sz w:val="18"/>
                <w:szCs w:val="18"/>
              </w:rPr>
            </w:pPr>
            <w:r w:rsidRPr="002F2570">
              <w:rPr>
                <w:b/>
                <w:bCs/>
                <w:color w:val="000000"/>
                <w:sz w:val="18"/>
                <w:szCs w:val="18"/>
              </w:rPr>
              <w:t>38 543</w:t>
            </w:r>
          </w:p>
        </w:tc>
      </w:tr>
    </w:tbl>
    <w:p w:rsidR="00AE509D" w:rsidRPr="002F2570" w:rsidRDefault="00AE509D" w:rsidP="00894E67">
      <w:pPr>
        <w:pStyle w:val="15"/>
      </w:pPr>
    </w:p>
    <w:p w:rsidR="00022CB5" w:rsidRPr="002F2570" w:rsidRDefault="00022CB5" w:rsidP="00894E67">
      <w:pPr>
        <w:pStyle w:val="10"/>
        <w:numPr>
          <w:ilvl w:val="0"/>
          <w:numId w:val="10"/>
        </w:numPr>
        <w:spacing w:before="120" w:after="0"/>
        <w:jc w:val="both"/>
      </w:pPr>
      <w:bookmarkStart w:id="142" w:name="_Toc515372684"/>
      <w:bookmarkEnd w:id="139"/>
      <w:bookmarkEnd w:id="140"/>
      <w:bookmarkEnd w:id="141"/>
      <w:r w:rsidRPr="002F2570">
        <w:t>Налог на прибыль</w:t>
      </w:r>
      <w:bookmarkEnd w:id="142"/>
    </w:p>
    <w:p w:rsidR="00AE509D" w:rsidRPr="002F2570" w:rsidRDefault="00AE509D" w:rsidP="00894E67">
      <w:pPr>
        <w:pStyle w:val="ABC-paragrahinNotes"/>
        <w:spacing w:before="120" w:after="0"/>
        <w:ind w:firstLine="709"/>
        <w:rPr>
          <w:lang w:val="ru-RU"/>
        </w:rPr>
      </w:pPr>
      <w:r w:rsidRPr="002F2570">
        <w:rPr>
          <w:lang w:val="ru-RU"/>
        </w:rPr>
        <w:t>Расходы по налогу на прибыль включают следующие компоненты:</w:t>
      </w:r>
    </w:p>
    <w:tbl>
      <w:tblPr>
        <w:tblW w:w="9200" w:type="dxa"/>
        <w:tblInd w:w="108" w:type="dxa"/>
        <w:tblLook w:val="04A0" w:firstRow="1" w:lastRow="0" w:firstColumn="1" w:lastColumn="0" w:noHBand="0" w:noVBand="1"/>
      </w:tblPr>
      <w:tblGrid>
        <w:gridCol w:w="6180"/>
        <w:gridCol w:w="1520"/>
        <w:gridCol w:w="1500"/>
      </w:tblGrid>
      <w:tr w:rsidR="00CA1EFD" w:rsidRPr="002F2570" w:rsidTr="00CA1EFD">
        <w:trPr>
          <w:trHeight w:val="495"/>
        </w:trPr>
        <w:tc>
          <w:tcPr>
            <w:tcW w:w="6180" w:type="dxa"/>
            <w:tcBorders>
              <w:top w:val="nil"/>
              <w:left w:val="nil"/>
              <w:bottom w:val="single" w:sz="12" w:space="0" w:color="auto"/>
              <w:right w:val="nil"/>
            </w:tcBorders>
            <w:shd w:val="clear" w:color="auto" w:fill="auto"/>
          </w:tcPr>
          <w:p w:rsidR="00CA1EFD" w:rsidRPr="002F2570" w:rsidRDefault="00CA1EFD" w:rsidP="00894E67">
            <w:pPr>
              <w:autoSpaceDE/>
              <w:autoSpaceDN/>
              <w:rPr>
                <w:b/>
                <w:bCs/>
                <w:sz w:val="18"/>
                <w:szCs w:val="18"/>
              </w:rPr>
            </w:pPr>
            <w:r w:rsidRPr="002F2570">
              <w:rPr>
                <w:b/>
                <w:bCs/>
                <w:sz w:val="18"/>
                <w:szCs w:val="18"/>
              </w:rPr>
              <w:t> </w:t>
            </w:r>
          </w:p>
        </w:tc>
        <w:tc>
          <w:tcPr>
            <w:tcW w:w="1520" w:type="dxa"/>
            <w:tcBorders>
              <w:top w:val="nil"/>
              <w:left w:val="nil"/>
              <w:bottom w:val="single" w:sz="12" w:space="0" w:color="auto"/>
              <w:right w:val="nil"/>
            </w:tcBorders>
            <w:shd w:val="clear" w:color="auto" w:fill="auto"/>
          </w:tcPr>
          <w:p w:rsidR="00CA1EFD" w:rsidRPr="002F2570" w:rsidRDefault="00CA1EFD" w:rsidP="006A5446">
            <w:pPr>
              <w:autoSpaceDE/>
              <w:autoSpaceDN/>
              <w:jc w:val="right"/>
              <w:rPr>
                <w:b/>
                <w:bCs/>
                <w:sz w:val="18"/>
                <w:szCs w:val="18"/>
              </w:rPr>
            </w:pPr>
            <w:r w:rsidRPr="002F2570">
              <w:rPr>
                <w:b/>
                <w:bCs/>
                <w:sz w:val="18"/>
                <w:szCs w:val="18"/>
              </w:rPr>
              <w:t>31 декабря 201</w:t>
            </w:r>
            <w:r w:rsidR="006A5446" w:rsidRPr="002F2570">
              <w:rPr>
                <w:b/>
                <w:bCs/>
                <w:sz w:val="18"/>
                <w:szCs w:val="18"/>
              </w:rPr>
              <w:t xml:space="preserve">7 </w:t>
            </w:r>
            <w:r w:rsidRPr="002F2570">
              <w:rPr>
                <w:b/>
                <w:bCs/>
                <w:sz w:val="18"/>
                <w:szCs w:val="18"/>
              </w:rPr>
              <w:t>года</w:t>
            </w:r>
          </w:p>
        </w:tc>
        <w:tc>
          <w:tcPr>
            <w:tcW w:w="1500" w:type="dxa"/>
            <w:tcBorders>
              <w:top w:val="nil"/>
              <w:left w:val="nil"/>
              <w:bottom w:val="single" w:sz="12" w:space="0" w:color="auto"/>
              <w:right w:val="nil"/>
            </w:tcBorders>
            <w:shd w:val="clear" w:color="auto" w:fill="auto"/>
          </w:tcPr>
          <w:p w:rsidR="00CA1EFD" w:rsidRPr="002F2570" w:rsidRDefault="00CA1EFD" w:rsidP="00790DB7">
            <w:pPr>
              <w:autoSpaceDE/>
              <w:autoSpaceDN/>
              <w:jc w:val="right"/>
              <w:rPr>
                <w:b/>
                <w:bCs/>
                <w:sz w:val="18"/>
                <w:szCs w:val="18"/>
              </w:rPr>
            </w:pPr>
            <w:r w:rsidRPr="002F2570">
              <w:rPr>
                <w:b/>
                <w:bCs/>
                <w:sz w:val="18"/>
                <w:szCs w:val="18"/>
              </w:rPr>
              <w:t>31 декабря 201</w:t>
            </w:r>
            <w:r w:rsidR="006A5446" w:rsidRPr="002F2570">
              <w:rPr>
                <w:b/>
                <w:bCs/>
                <w:sz w:val="18"/>
                <w:szCs w:val="18"/>
              </w:rPr>
              <w:t>6</w:t>
            </w:r>
            <w:r w:rsidRPr="002F2570">
              <w:rPr>
                <w:b/>
                <w:bCs/>
                <w:sz w:val="18"/>
                <w:szCs w:val="18"/>
              </w:rPr>
              <w:t xml:space="preserve"> года</w:t>
            </w:r>
          </w:p>
        </w:tc>
      </w:tr>
      <w:tr w:rsidR="006A5446" w:rsidRPr="002F2570" w:rsidTr="00CA1EFD">
        <w:trPr>
          <w:trHeight w:val="255"/>
        </w:trPr>
        <w:tc>
          <w:tcPr>
            <w:tcW w:w="6180" w:type="dxa"/>
            <w:tcBorders>
              <w:top w:val="nil"/>
              <w:left w:val="nil"/>
              <w:bottom w:val="nil"/>
              <w:right w:val="nil"/>
            </w:tcBorders>
            <w:shd w:val="clear" w:color="auto" w:fill="auto"/>
          </w:tcPr>
          <w:p w:rsidR="006A5446" w:rsidRPr="002F2570" w:rsidRDefault="006A5446" w:rsidP="006A5446">
            <w:pPr>
              <w:autoSpaceDE/>
              <w:autoSpaceDN/>
              <w:rPr>
                <w:sz w:val="18"/>
                <w:szCs w:val="18"/>
              </w:rPr>
            </w:pPr>
            <w:r w:rsidRPr="002F2570">
              <w:rPr>
                <w:sz w:val="18"/>
                <w:szCs w:val="18"/>
              </w:rPr>
              <w:t>Текущие расходы по налогу на прибыль</w:t>
            </w:r>
          </w:p>
        </w:tc>
        <w:tc>
          <w:tcPr>
            <w:tcW w:w="1520" w:type="dxa"/>
            <w:tcBorders>
              <w:top w:val="nil"/>
              <w:left w:val="nil"/>
              <w:bottom w:val="nil"/>
              <w:right w:val="nil"/>
            </w:tcBorders>
            <w:shd w:val="clear" w:color="auto" w:fill="auto"/>
            <w:vAlign w:val="bottom"/>
          </w:tcPr>
          <w:p w:rsidR="006A5446" w:rsidRPr="002F2570" w:rsidRDefault="004B4999" w:rsidP="006A5446">
            <w:pPr>
              <w:jc w:val="right"/>
              <w:rPr>
                <w:color w:val="000000"/>
                <w:sz w:val="18"/>
                <w:szCs w:val="18"/>
              </w:rPr>
            </w:pPr>
            <w:r w:rsidRPr="002F2570">
              <w:rPr>
                <w:color w:val="000000"/>
                <w:sz w:val="18"/>
                <w:szCs w:val="18"/>
              </w:rPr>
              <w:t>8 871</w:t>
            </w:r>
          </w:p>
        </w:tc>
        <w:tc>
          <w:tcPr>
            <w:tcW w:w="1500" w:type="dxa"/>
            <w:tcBorders>
              <w:top w:val="nil"/>
              <w:left w:val="nil"/>
              <w:bottom w:val="nil"/>
              <w:right w:val="nil"/>
            </w:tcBorders>
            <w:shd w:val="clear" w:color="auto" w:fill="auto"/>
            <w:vAlign w:val="bottom"/>
          </w:tcPr>
          <w:p w:rsidR="006A5446" w:rsidRPr="002F2570" w:rsidRDefault="006A5446" w:rsidP="006A5446">
            <w:pPr>
              <w:jc w:val="right"/>
              <w:rPr>
                <w:color w:val="000000"/>
                <w:sz w:val="18"/>
                <w:szCs w:val="18"/>
              </w:rPr>
            </w:pPr>
            <w:r w:rsidRPr="002F2570">
              <w:rPr>
                <w:color w:val="000000"/>
                <w:sz w:val="18"/>
                <w:szCs w:val="18"/>
              </w:rPr>
              <w:t>6 562</w:t>
            </w:r>
          </w:p>
        </w:tc>
      </w:tr>
      <w:tr w:rsidR="006A5446" w:rsidRPr="002F2570" w:rsidTr="00CA1EFD">
        <w:trPr>
          <w:trHeight w:val="480"/>
        </w:trPr>
        <w:tc>
          <w:tcPr>
            <w:tcW w:w="6180" w:type="dxa"/>
            <w:tcBorders>
              <w:top w:val="nil"/>
              <w:left w:val="nil"/>
              <w:bottom w:val="nil"/>
              <w:right w:val="nil"/>
            </w:tcBorders>
            <w:shd w:val="clear" w:color="auto" w:fill="auto"/>
          </w:tcPr>
          <w:p w:rsidR="006A5446" w:rsidRPr="002F2570" w:rsidRDefault="006A5446" w:rsidP="006A5446">
            <w:pPr>
              <w:autoSpaceDE/>
              <w:autoSpaceDN/>
              <w:rPr>
                <w:sz w:val="18"/>
                <w:szCs w:val="18"/>
              </w:rPr>
            </w:pPr>
            <w:r w:rsidRPr="002F2570">
              <w:rPr>
                <w:sz w:val="18"/>
                <w:szCs w:val="18"/>
              </w:rPr>
              <w:t>Изменения отложенного налогообложения, связанные с возникновением и сторнированием временных разниц</w:t>
            </w:r>
          </w:p>
        </w:tc>
        <w:tc>
          <w:tcPr>
            <w:tcW w:w="1520" w:type="dxa"/>
            <w:tcBorders>
              <w:top w:val="nil"/>
              <w:left w:val="nil"/>
              <w:bottom w:val="nil"/>
              <w:right w:val="nil"/>
            </w:tcBorders>
            <w:shd w:val="clear" w:color="auto" w:fill="auto"/>
            <w:vAlign w:val="bottom"/>
          </w:tcPr>
          <w:p w:rsidR="006A5446" w:rsidRPr="002F2570" w:rsidRDefault="004B4999" w:rsidP="004B4999">
            <w:pPr>
              <w:jc w:val="right"/>
              <w:rPr>
                <w:color w:val="000000"/>
                <w:sz w:val="18"/>
                <w:szCs w:val="18"/>
              </w:rPr>
            </w:pPr>
            <w:r w:rsidRPr="002F2570">
              <w:rPr>
                <w:color w:val="000000"/>
                <w:sz w:val="18"/>
                <w:szCs w:val="18"/>
              </w:rPr>
              <w:t>2 288</w:t>
            </w:r>
          </w:p>
        </w:tc>
        <w:tc>
          <w:tcPr>
            <w:tcW w:w="1500" w:type="dxa"/>
            <w:tcBorders>
              <w:top w:val="nil"/>
              <w:left w:val="nil"/>
              <w:bottom w:val="nil"/>
              <w:right w:val="nil"/>
            </w:tcBorders>
            <w:shd w:val="clear" w:color="auto" w:fill="auto"/>
            <w:vAlign w:val="bottom"/>
          </w:tcPr>
          <w:p w:rsidR="006A5446" w:rsidRPr="002F2570" w:rsidRDefault="006A5446" w:rsidP="006A5446">
            <w:pPr>
              <w:jc w:val="right"/>
              <w:rPr>
                <w:color w:val="000000"/>
                <w:sz w:val="18"/>
                <w:szCs w:val="18"/>
              </w:rPr>
            </w:pPr>
            <w:r w:rsidRPr="002F2570">
              <w:rPr>
                <w:color w:val="000000"/>
                <w:sz w:val="18"/>
                <w:szCs w:val="18"/>
              </w:rPr>
              <w:t>582</w:t>
            </w:r>
          </w:p>
        </w:tc>
      </w:tr>
      <w:tr w:rsidR="006A5446" w:rsidRPr="002F2570" w:rsidTr="00CA1EFD">
        <w:trPr>
          <w:trHeight w:val="480"/>
        </w:trPr>
        <w:tc>
          <w:tcPr>
            <w:tcW w:w="6180" w:type="dxa"/>
            <w:tcBorders>
              <w:top w:val="nil"/>
              <w:left w:val="nil"/>
              <w:bottom w:val="nil"/>
              <w:right w:val="nil"/>
            </w:tcBorders>
            <w:shd w:val="clear" w:color="auto" w:fill="auto"/>
          </w:tcPr>
          <w:p w:rsidR="006A5446" w:rsidRPr="002F2570" w:rsidRDefault="006A5446" w:rsidP="006A5446">
            <w:pPr>
              <w:rPr>
                <w:sz w:val="18"/>
                <w:szCs w:val="18"/>
              </w:rPr>
            </w:pPr>
            <w:r w:rsidRPr="002F2570">
              <w:rPr>
                <w:color w:val="000000"/>
                <w:sz w:val="18"/>
                <w:szCs w:val="18"/>
              </w:rPr>
              <w:t>Прочие расхождения, ошибки прошлых лет</w:t>
            </w:r>
          </w:p>
        </w:tc>
        <w:tc>
          <w:tcPr>
            <w:tcW w:w="1520" w:type="dxa"/>
            <w:tcBorders>
              <w:top w:val="nil"/>
              <w:left w:val="nil"/>
              <w:bottom w:val="nil"/>
              <w:right w:val="nil"/>
            </w:tcBorders>
            <w:shd w:val="clear" w:color="auto" w:fill="auto"/>
            <w:vAlign w:val="bottom"/>
          </w:tcPr>
          <w:p w:rsidR="006A5446" w:rsidRPr="002F2570" w:rsidRDefault="006A5446" w:rsidP="006A5446">
            <w:pPr>
              <w:jc w:val="right"/>
              <w:rPr>
                <w:color w:val="000000"/>
                <w:sz w:val="18"/>
                <w:szCs w:val="18"/>
              </w:rPr>
            </w:pPr>
            <w:r w:rsidRPr="002F2570">
              <w:rPr>
                <w:color w:val="000000"/>
                <w:sz w:val="18"/>
                <w:szCs w:val="18"/>
              </w:rPr>
              <w:t>0</w:t>
            </w:r>
          </w:p>
        </w:tc>
        <w:tc>
          <w:tcPr>
            <w:tcW w:w="1500" w:type="dxa"/>
            <w:tcBorders>
              <w:top w:val="nil"/>
              <w:left w:val="nil"/>
              <w:bottom w:val="nil"/>
              <w:right w:val="nil"/>
            </w:tcBorders>
            <w:shd w:val="clear" w:color="auto" w:fill="auto"/>
            <w:vAlign w:val="bottom"/>
          </w:tcPr>
          <w:p w:rsidR="006A5446" w:rsidRPr="002F2570" w:rsidRDefault="006A5446" w:rsidP="006A5446">
            <w:pPr>
              <w:jc w:val="right"/>
              <w:rPr>
                <w:color w:val="000000"/>
                <w:sz w:val="18"/>
                <w:szCs w:val="18"/>
              </w:rPr>
            </w:pPr>
            <w:r w:rsidRPr="002F2570">
              <w:rPr>
                <w:color w:val="000000"/>
                <w:sz w:val="18"/>
                <w:szCs w:val="18"/>
              </w:rPr>
              <w:t>0</w:t>
            </w:r>
          </w:p>
        </w:tc>
      </w:tr>
      <w:tr w:rsidR="006A5446" w:rsidRPr="002F2570" w:rsidTr="00CA1EFD">
        <w:trPr>
          <w:trHeight w:val="255"/>
        </w:trPr>
        <w:tc>
          <w:tcPr>
            <w:tcW w:w="6180" w:type="dxa"/>
            <w:tcBorders>
              <w:top w:val="nil"/>
              <w:left w:val="nil"/>
              <w:bottom w:val="nil"/>
              <w:right w:val="nil"/>
            </w:tcBorders>
            <w:shd w:val="clear" w:color="auto" w:fill="auto"/>
          </w:tcPr>
          <w:p w:rsidR="006A5446" w:rsidRPr="002F2570" w:rsidRDefault="006A5446" w:rsidP="006A5446">
            <w:pPr>
              <w:autoSpaceDE/>
              <w:autoSpaceDN/>
              <w:rPr>
                <w:b/>
                <w:bCs/>
                <w:sz w:val="18"/>
                <w:szCs w:val="18"/>
              </w:rPr>
            </w:pPr>
            <w:r w:rsidRPr="002F2570">
              <w:rPr>
                <w:b/>
                <w:bCs/>
                <w:sz w:val="18"/>
                <w:szCs w:val="18"/>
              </w:rPr>
              <w:t>Расходы по налогу на прибыль за год</w:t>
            </w:r>
          </w:p>
        </w:tc>
        <w:tc>
          <w:tcPr>
            <w:tcW w:w="1520" w:type="dxa"/>
            <w:tcBorders>
              <w:top w:val="nil"/>
              <w:left w:val="nil"/>
              <w:bottom w:val="nil"/>
              <w:right w:val="nil"/>
            </w:tcBorders>
            <w:shd w:val="clear" w:color="auto" w:fill="auto"/>
            <w:vAlign w:val="bottom"/>
          </w:tcPr>
          <w:p w:rsidR="006A5446" w:rsidRPr="002F2570" w:rsidRDefault="004B4999" w:rsidP="006A5446">
            <w:pPr>
              <w:jc w:val="right"/>
              <w:rPr>
                <w:b/>
                <w:bCs/>
                <w:color w:val="000000"/>
                <w:sz w:val="18"/>
                <w:szCs w:val="18"/>
              </w:rPr>
            </w:pPr>
            <w:r w:rsidRPr="002F2570">
              <w:rPr>
                <w:b/>
                <w:bCs/>
                <w:color w:val="000000"/>
                <w:sz w:val="18"/>
                <w:szCs w:val="18"/>
              </w:rPr>
              <w:t>11 159</w:t>
            </w:r>
          </w:p>
        </w:tc>
        <w:tc>
          <w:tcPr>
            <w:tcW w:w="1500" w:type="dxa"/>
            <w:tcBorders>
              <w:top w:val="nil"/>
              <w:left w:val="nil"/>
              <w:bottom w:val="nil"/>
              <w:right w:val="nil"/>
            </w:tcBorders>
            <w:shd w:val="clear" w:color="auto" w:fill="auto"/>
            <w:vAlign w:val="bottom"/>
          </w:tcPr>
          <w:p w:rsidR="006A5446" w:rsidRPr="002F2570" w:rsidRDefault="006A5446" w:rsidP="006A5446">
            <w:pPr>
              <w:jc w:val="right"/>
              <w:rPr>
                <w:b/>
                <w:bCs/>
                <w:color w:val="000000"/>
                <w:sz w:val="18"/>
                <w:szCs w:val="18"/>
              </w:rPr>
            </w:pPr>
            <w:r w:rsidRPr="002F2570">
              <w:rPr>
                <w:b/>
                <w:bCs/>
                <w:color w:val="000000"/>
                <w:sz w:val="18"/>
                <w:szCs w:val="18"/>
              </w:rPr>
              <w:t>7 144</w:t>
            </w:r>
          </w:p>
        </w:tc>
      </w:tr>
    </w:tbl>
    <w:p w:rsidR="00CB3869" w:rsidRPr="002F2570" w:rsidRDefault="00AE509D" w:rsidP="00894E67">
      <w:pPr>
        <w:pStyle w:val="ABC-paragrahinNotes"/>
        <w:spacing w:before="120" w:after="0"/>
        <w:ind w:firstLine="709"/>
        <w:rPr>
          <w:lang w:val="ru-RU"/>
        </w:rPr>
      </w:pPr>
      <w:r w:rsidRPr="002F2570">
        <w:rPr>
          <w:lang w:val="ru-RU"/>
        </w:rPr>
        <w:t>Текущая ставка налога на прибыль, применяемая к большей части при</w:t>
      </w:r>
      <w:r w:rsidR="009A6239" w:rsidRPr="002F2570">
        <w:rPr>
          <w:lang w:val="ru-RU"/>
        </w:rPr>
        <w:t xml:space="preserve">были </w:t>
      </w:r>
      <w:r w:rsidR="009A4873" w:rsidRPr="002F2570">
        <w:rPr>
          <w:lang w:val="ru-RU"/>
        </w:rPr>
        <w:t>Банка</w:t>
      </w:r>
      <w:r w:rsidR="009A6239" w:rsidRPr="002F2570">
        <w:rPr>
          <w:lang w:val="ru-RU"/>
        </w:rPr>
        <w:t>, составляет 2</w:t>
      </w:r>
      <w:r w:rsidR="00BE6D1A" w:rsidRPr="002F2570">
        <w:rPr>
          <w:lang w:val="ru-RU"/>
        </w:rPr>
        <w:t>0</w:t>
      </w:r>
      <w:r w:rsidR="009A6239" w:rsidRPr="002F2570">
        <w:rPr>
          <w:lang w:val="ru-RU"/>
        </w:rPr>
        <w:t>%</w:t>
      </w:r>
      <w:r w:rsidRPr="002F2570">
        <w:rPr>
          <w:lang w:val="ru-RU"/>
        </w:rPr>
        <w:t>. Ниже представлено сопоставление теоретических налоговых расходов с фактическими расходами по налогу на прибыль.</w:t>
      </w:r>
    </w:p>
    <w:tbl>
      <w:tblPr>
        <w:tblW w:w="9200" w:type="dxa"/>
        <w:tblInd w:w="108" w:type="dxa"/>
        <w:tblLook w:val="04A0" w:firstRow="1" w:lastRow="0" w:firstColumn="1" w:lastColumn="0" w:noHBand="0" w:noVBand="1"/>
      </w:tblPr>
      <w:tblGrid>
        <w:gridCol w:w="6180"/>
        <w:gridCol w:w="1520"/>
        <w:gridCol w:w="1500"/>
      </w:tblGrid>
      <w:tr w:rsidR="00CA1EFD" w:rsidRPr="002F2570" w:rsidTr="00CA1EFD">
        <w:trPr>
          <w:trHeight w:val="495"/>
        </w:trPr>
        <w:tc>
          <w:tcPr>
            <w:tcW w:w="6180" w:type="dxa"/>
            <w:tcBorders>
              <w:top w:val="nil"/>
              <w:left w:val="nil"/>
              <w:bottom w:val="single" w:sz="12" w:space="0" w:color="auto"/>
              <w:right w:val="nil"/>
            </w:tcBorders>
            <w:shd w:val="clear" w:color="auto" w:fill="auto"/>
          </w:tcPr>
          <w:p w:rsidR="00CA1EFD" w:rsidRPr="002F2570" w:rsidRDefault="00CA1EFD" w:rsidP="00E65E0F">
            <w:pPr>
              <w:autoSpaceDE/>
              <w:autoSpaceDN/>
              <w:ind w:firstLineChars="100" w:firstLine="180"/>
              <w:rPr>
                <w:sz w:val="18"/>
                <w:szCs w:val="18"/>
              </w:rPr>
            </w:pPr>
            <w:r w:rsidRPr="002F2570">
              <w:rPr>
                <w:sz w:val="18"/>
                <w:szCs w:val="18"/>
              </w:rPr>
              <w:t> </w:t>
            </w:r>
          </w:p>
        </w:tc>
        <w:tc>
          <w:tcPr>
            <w:tcW w:w="1520" w:type="dxa"/>
            <w:tcBorders>
              <w:top w:val="nil"/>
              <w:left w:val="nil"/>
              <w:bottom w:val="single" w:sz="12" w:space="0" w:color="auto"/>
              <w:right w:val="nil"/>
            </w:tcBorders>
            <w:shd w:val="clear" w:color="auto" w:fill="auto"/>
            <w:vAlign w:val="bottom"/>
          </w:tcPr>
          <w:p w:rsidR="00CA1EFD" w:rsidRPr="002F2570" w:rsidRDefault="00CA1EFD" w:rsidP="0094233A">
            <w:pPr>
              <w:autoSpaceDE/>
              <w:autoSpaceDN/>
              <w:jc w:val="right"/>
              <w:rPr>
                <w:b/>
                <w:bCs/>
                <w:sz w:val="18"/>
                <w:szCs w:val="18"/>
              </w:rPr>
            </w:pPr>
            <w:r w:rsidRPr="002F2570">
              <w:rPr>
                <w:b/>
                <w:bCs/>
                <w:sz w:val="18"/>
                <w:szCs w:val="18"/>
              </w:rPr>
              <w:t>31 декабря 201</w:t>
            </w:r>
            <w:r w:rsidR="006A5446" w:rsidRPr="002F2570">
              <w:rPr>
                <w:b/>
                <w:bCs/>
                <w:sz w:val="18"/>
                <w:szCs w:val="18"/>
              </w:rPr>
              <w:t>7</w:t>
            </w:r>
            <w:r w:rsidRPr="002F2570">
              <w:rPr>
                <w:b/>
                <w:bCs/>
                <w:sz w:val="18"/>
                <w:szCs w:val="18"/>
              </w:rPr>
              <w:t xml:space="preserve"> года</w:t>
            </w:r>
          </w:p>
        </w:tc>
        <w:tc>
          <w:tcPr>
            <w:tcW w:w="1500" w:type="dxa"/>
            <w:tcBorders>
              <w:top w:val="nil"/>
              <w:left w:val="nil"/>
              <w:bottom w:val="single" w:sz="12" w:space="0" w:color="auto"/>
              <w:right w:val="nil"/>
            </w:tcBorders>
            <w:shd w:val="clear" w:color="auto" w:fill="auto"/>
            <w:vAlign w:val="bottom"/>
          </w:tcPr>
          <w:p w:rsidR="00CA1EFD" w:rsidRPr="002F2570" w:rsidRDefault="00CA1EFD" w:rsidP="0094233A">
            <w:pPr>
              <w:autoSpaceDE/>
              <w:autoSpaceDN/>
              <w:jc w:val="right"/>
              <w:rPr>
                <w:b/>
                <w:bCs/>
                <w:sz w:val="18"/>
                <w:szCs w:val="18"/>
              </w:rPr>
            </w:pPr>
            <w:r w:rsidRPr="002F2570">
              <w:rPr>
                <w:b/>
                <w:bCs/>
                <w:sz w:val="18"/>
                <w:szCs w:val="18"/>
              </w:rPr>
              <w:t>31 декабря 201</w:t>
            </w:r>
            <w:r w:rsidR="006A5446" w:rsidRPr="002F2570">
              <w:rPr>
                <w:b/>
                <w:bCs/>
                <w:sz w:val="18"/>
                <w:szCs w:val="18"/>
              </w:rPr>
              <w:t>6</w:t>
            </w:r>
            <w:r w:rsidRPr="002F2570">
              <w:rPr>
                <w:b/>
                <w:bCs/>
                <w:sz w:val="18"/>
                <w:szCs w:val="18"/>
              </w:rPr>
              <w:t xml:space="preserve"> года</w:t>
            </w:r>
          </w:p>
        </w:tc>
      </w:tr>
      <w:tr w:rsidR="006A5446" w:rsidRPr="002F2570" w:rsidTr="00CA1EFD">
        <w:trPr>
          <w:trHeight w:val="255"/>
        </w:trPr>
        <w:tc>
          <w:tcPr>
            <w:tcW w:w="6180" w:type="dxa"/>
            <w:tcBorders>
              <w:top w:val="nil"/>
              <w:left w:val="nil"/>
              <w:bottom w:val="nil"/>
              <w:right w:val="nil"/>
            </w:tcBorders>
            <w:shd w:val="clear" w:color="auto" w:fill="auto"/>
          </w:tcPr>
          <w:p w:rsidR="006A5446" w:rsidRPr="002F2570" w:rsidRDefault="006A5446" w:rsidP="006A5446">
            <w:pPr>
              <w:autoSpaceDE/>
              <w:autoSpaceDN/>
              <w:rPr>
                <w:b/>
                <w:bCs/>
                <w:sz w:val="18"/>
                <w:szCs w:val="18"/>
              </w:rPr>
            </w:pPr>
            <w:r w:rsidRPr="002F2570">
              <w:rPr>
                <w:b/>
                <w:bCs/>
                <w:sz w:val="18"/>
                <w:szCs w:val="18"/>
              </w:rPr>
              <w:t>Прибыль/(убыток) по МСФО до налогообложения</w:t>
            </w:r>
          </w:p>
        </w:tc>
        <w:tc>
          <w:tcPr>
            <w:tcW w:w="1520" w:type="dxa"/>
            <w:tcBorders>
              <w:top w:val="nil"/>
              <w:left w:val="nil"/>
              <w:bottom w:val="nil"/>
              <w:right w:val="nil"/>
            </w:tcBorders>
            <w:shd w:val="clear" w:color="auto" w:fill="auto"/>
            <w:vAlign w:val="bottom"/>
          </w:tcPr>
          <w:p w:rsidR="006A5446" w:rsidRPr="002F2570" w:rsidRDefault="009E61AE" w:rsidP="006A5446">
            <w:pPr>
              <w:jc w:val="right"/>
              <w:rPr>
                <w:b/>
                <w:bCs/>
                <w:color w:val="000000"/>
                <w:sz w:val="18"/>
                <w:szCs w:val="18"/>
              </w:rPr>
            </w:pPr>
            <w:r w:rsidRPr="002F2570">
              <w:rPr>
                <w:b/>
                <w:bCs/>
                <w:color w:val="000000"/>
                <w:sz w:val="18"/>
                <w:szCs w:val="18"/>
              </w:rPr>
              <w:t>53 707</w:t>
            </w:r>
          </w:p>
        </w:tc>
        <w:tc>
          <w:tcPr>
            <w:tcW w:w="1500" w:type="dxa"/>
            <w:tcBorders>
              <w:top w:val="nil"/>
              <w:left w:val="nil"/>
              <w:bottom w:val="nil"/>
              <w:right w:val="nil"/>
            </w:tcBorders>
            <w:shd w:val="clear" w:color="auto" w:fill="auto"/>
            <w:vAlign w:val="bottom"/>
          </w:tcPr>
          <w:p w:rsidR="006A5446" w:rsidRPr="002F2570" w:rsidRDefault="006A5446" w:rsidP="006A5446">
            <w:pPr>
              <w:jc w:val="right"/>
              <w:rPr>
                <w:b/>
                <w:bCs/>
                <w:color w:val="000000"/>
                <w:sz w:val="18"/>
                <w:szCs w:val="18"/>
              </w:rPr>
            </w:pPr>
            <w:r w:rsidRPr="002F2570">
              <w:rPr>
                <w:b/>
                <w:bCs/>
                <w:color w:val="000000"/>
                <w:sz w:val="18"/>
                <w:szCs w:val="18"/>
              </w:rPr>
              <w:t>34 821</w:t>
            </w:r>
          </w:p>
        </w:tc>
      </w:tr>
      <w:tr w:rsidR="006A5446" w:rsidRPr="002F2570" w:rsidTr="00CA1EFD">
        <w:trPr>
          <w:trHeight w:val="480"/>
        </w:trPr>
        <w:tc>
          <w:tcPr>
            <w:tcW w:w="6180" w:type="dxa"/>
            <w:tcBorders>
              <w:top w:val="nil"/>
              <w:left w:val="nil"/>
              <w:bottom w:val="nil"/>
              <w:right w:val="nil"/>
            </w:tcBorders>
            <w:shd w:val="clear" w:color="auto" w:fill="auto"/>
          </w:tcPr>
          <w:p w:rsidR="006A5446" w:rsidRPr="002F2570" w:rsidRDefault="006A5446" w:rsidP="006A5446">
            <w:pPr>
              <w:autoSpaceDE/>
              <w:autoSpaceDN/>
              <w:rPr>
                <w:sz w:val="18"/>
                <w:szCs w:val="18"/>
              </w:rPr>
            </w:pPr>
            <w:r w:rsidRPr="002F2570">
              <w:rPr>
                <w:sz w:val="18"/>
                <w:szCs w:val="18"/>
              </w:rPr>
              <w:t>Теоретические налоговые отчисления/(возмещение)</w:t>
            </w:r>
            <w:r w:rsidR="009E61AE" w:rsidRPr="002F2570">
              <w:rPr>
                <w:sz w:val="18"/>
                <w:szCs w:val="18"/>
              </w:rPr>
              <w:t xml:space="preserve"> по соответствующей ставке (2017 г.: 20%; 2016</w:t>
            </w:r>
            <w:r w:rsidRPr="002F2570">
              <w:rPr>
                <w:sz w:val="18"/>
                <w:szCs w:val="18"/>
              </w:rPr>
              <w:t xml:space="preserve"> г.: 20%)</w:t>
            </w:r>
          </w:p>
        </w:tc>
        <w:tc>
          <w:tcPr>
            <w:tcW w:w="1520" w:type="dxa"/>
            <w:tcBorders>
              <w:top w:val="nil"/>
              <w:left w:val="nil"/>
              <w:bottom w:val="nil"/>
              <w:right w:val="nil"/>
            </w:tcBorders>
            <w:shd w:val="clear" w:color="auto" w:fill="auto"/>
            <w:vAlign w:val="bottom"/>
          </w:tcPr>
          <w:p w:rsidR="006A5446" w:rsidRPr="002F2570" w:rsidRDefault="009E61AE" w:rsidP="006A5446">
            <w:pPr>
              <w:jc w:val="right"/>
              <w:rPr>
                <w:color w:val="000000"/>
                <w:sz w:val="18"/>
                <w:szCs w:val="18"/>
              </w:rPr>
            </w:pPr>
            <w:r w:rsidRPr="002F2570">
              <w:rPr>
                <w:color w:val="000000"/>
                <w:sz w:val="18"/>
                <w:szCs w:val="18"/>
              </w:rPr>
              <w:t>10 741</w:t>
            </w:r>
          </w:p>
        </w:tc>
        <w:tc>
          <w:tcPr>
            <w:tcW w:w="1500" w:type="dxa"/>
            <w:tcBorders>
              <w:top w:val="nil"/>
              <w:left w:val="nil"/>
              <w:bottom w:val="nil"/>
              <w:right w:val="nil"/>
            </w:tcBorders>
            <w:shd w:val="clear" w:color="auto" w:fill="auto"/>
            <w:vAlign w:val="bottom"/>
          </w:tcPr>
          <w:p w:rsidR="006A5446" w:rsidRPr="002F2570" w:rsidRDefault="006A5446" w:rsidP="006A5446">
            <w:pPr>
              <w:jc w:val="right"/>
              <w:rPr>
                <w:color w:val="000000"/>
                <w:sz w:val="18"/>
                <w:szCs w:val="18"/>
              </w:rPr>
            </w:pPr>
            <w:r w:rsidRPr="002F2570">
              <w:rPr>
                <w:color w:val="000000"/>
                <w:sz w:val="18"/>
                <w:szCs w:val="18"/>
              </w:rPr>
              <w:t>6 934</w:t>
            </w:r>
          </w:p>
        </w:tc>
      </w:tr>
      <w:tr w:rsidR="006A5446" w:rsidRPr="002F2570" w:rsidTr="00CA1EFD">
        <w:trPr>
          <w:trHeight w:val="480"/>
        </w:trPr>
        <w:tc>
          <w:tcPr>
            <w:tcW w:w="6180" w:type="dxa"/>
            <w:tcBorders>
              <w:top w:val="nil"/>
              <w:left w:val="nil"/>
              <w:bottom w:val="nil"/>
              <w:right w:val="nil"/>
            </w:tcBorders>
            <w:shd w:val="clear" w:color="auto" w:fill="auto"/>
          </w:tcPr>
          <w:p w:rsidR="006A5446" w:rsidRPr="002F2570" w:rsidRDefault="006A5446" w:rsidP="006A5446">
            <w:pPr>
              <w:autoSpaceDE/>
              <w:autoSpaceDN/>
              <w:rPr>
                <w:sz w:val="18"/>
                <w:szCs w:val="18"/>
              </w:rPr>
            </w:pPr>
            <w:r w:rsidRPr="002F2570">
              <w:rPr>
                <w:sz w:val="18"/>
                <w:szCs w:val="18"/>
              </w:rPr>
              <w:t>Поправки на необлагаемые доходы или расходы, не уменьшающие налогооблагаемую базу:</w:t>
            </w:r>
          </w:p>
        </w:tc>
        <w:tc>
          <w:tcPr>
            <w:tcW w:w="1520" w:type="dxa"/>
            <w:tcBorders>
              <w:top w:val="nil"/>
              <w:left w:val="nil"/>
              <w:bottom w:val="nil"/>
              <w:right w:val="nil"/>
            </w:tcBorders>
            <w:shd w:val="clear" w:color="auto" w:fill="auto"/>
            <w:vAlign w:val="bottom"/>
          </w:tcPr>
          <w:p w:rsidR="006A5446" w:rsidRPr="002F2570" w:rsidRDefault="006A5446" w:rsidP="006A5446">
            <w:pPr>
              <w:rPr>
                <w:color w:val="000000"/>
                <w:sz w:val="18"/>
                <w:szCs w:val="18"/>
              </w:rPr>
            </w:pPr>
          </w:p>
        </w:tc>
        <w:tc>
          <w:tcPr>
            <w:tcW w:w="1500" w:type="dxa"/>
            <w:tcBorders>
              <w:top w:val="nil"/>
              <w:left w:val="nil"/>
              <w:bottom w:val="nil"/>
              <w:right w:val="nil"/>
            </w:tcBorders>
            <w:shd w:val="clear" w:color="auto" w:fill="auto"/>
            <w:vAlign w:val="bottom"/>
          </w:tcPr>
          <w:p w:rsidR="006A5446" w:rsidRPr="002F2570" w:rsidRDefault="006A5446" w:rsidP="006A5446">
            <w:pPr>
              <w:rPr>
                <w:color w:val="000000"/>
                <w:sz w:val="18"/>
                <w:szCs w:val="18"/>
              </w:rPr>
            </w:pPr>
          </w:p>
        </w:tc>
      </w:tr>
      <w:tr w:rsidR="006A5446" w:rsidRPr="002F2570" w:rsidTr="00CA1EFD">
        <w:trPr>
          <w:trHeight w:val="255"/>
        </w:trPr>
        <w:tc>
          <w:tcPr>
            <w:tcW w:w="6180" w:type="dxa"/>
            <w:tcBorders>
              <w:top w:val="nil"/>
              <w:left w:val="nil"/>
              <w:bottom w:val="nil"/>
              <w:right w:val="nil"/>
            </w:tcBorders>
            <w:shd w:val="clear" w:color="auto" w:fill="auto"/>
          </w:tcPr>
          <w:p w:rsidR="006A5446" w:rsidRPr="002F2570" w:rsidRDefault="006A5446" w:rsidP="006A5446">
            <w:pPr>
              <w:autoSpaceDE/>
              <w:autoSpaceDN/>
              <w:rPr>
                <w:sz w:val="18"/>
                <w:szCs w:val="18"/>
              </w:rPr>
            </w:pPr>
            <w:r w:rsidRPr="002F2570">
              <w:rPr>
                <w:sz w:val="18"/>
                <w:szCs w:val="18"/>
              </w:rPr>
              <w:t>- Доходы не учитываемые в  налоговой базе</w:t>
            </w:r>
          </w:p>
        </w:tc>
        <w:tc>
          <w:tcPr>
            <w:tcW w:w="1520" w:type="dxa"/>
            <w:tcBorders>
              <w:top w:val="nil"/>
              <w:left w:val="nil"/>
              <w:bottom w:val="nil"/>
              <w:right w:val="nil"/>
            </w:tcBorders>
            <w:shd w:val="clear" w:color="auto" w:fill="auto"/>
            <w:vAlign w:val="bottom"/>
          </w:tcPr>
          <w:p w:rsidR="006A5446" w:rsidRPr="002F2570" w:rsidRDefault="006A5446" w:rsidP="006A5446">
            <w:pPr>
              <w:jc w:val="right"/>
              <w:rPr>
                <w:color w:val="000000"/>
                <w:sz w:val="18"/>
                <w:szCs w:val="18"/>
              </w:rPr>
            </w:pPr>
            <w:r w:rsidRPr="002F2570">
              <w:rPr>
                <w:color w:val="000000"/>
                <w:sz w:val="18"/>
                <w:szCs w:val="18"/>
              </w:rPr>
              <w:t>0</w:t>
            </w:r>
          </w:p>
        </w:tc>
        <w:tc>
          <w:tcPr>
            <w:tcW w:w="1500" w:type="dxa"/>
            <w:tcBorders>
              <w:top w:val="nil"/>
              <w:left w:val="nil"/>
              <w:bottom w:val="nil"/>
              <w:right w:val="nil"/>
            </w:tcBorders>
            <w:shd w:val="clear" w:color="auto" w:fill="auto"/>
            <w:vAlign w:val="bottom"/>
          </w:tcPr>
          <w:p w:rsidR="006A5446" w:rsidRPr="002F2570" w:rsidRDefault="006A5446" w:rsidP="006A5446">
            <w:pPr>
              <w:jc w:val="right"/>
              <w:rPr>
                <w:color w:val="000000"/>
                <w:sz w:val="18"/>
                <w:szCs w:val="18"/>
              </w:rPr>
            </w:pPr>
            <w:r w:rsidRPr="002F2570">
              <w:rPr>
                <w:color w:val="000000"/>
                <w:sz w:val="18"/>
                <w:szCs w:val="18"/>
              </w:rPr>
              <w:t>0</w:t>
            </w:r>
          </w:p>
        </w:tc>
      </w:tr>
      <w:tr w:rsidR="006A5446" w:rsidRPr="002F2570" w:rsidTr="00CA1EFD">
        <w:trPr>
          <w:trHeight w:val="255"/>
        </w:trPr>
        <w:tc>
          <w:tcPr>
            <w:tcW w:w="6180" w:type="dxa"/>
            <w:tcBorders>
              <w:top w:val="nil"/>
              <w:left w:val="nil"/>
              <w:bottom w:val="nil"/>
              <w:right w:val="nil"/>
            </w:tcBorders>
            <w:shd w:val="clear" w:color="auto" w:fill="auto"/>
          </w:tcPr>
          <w:p w:rsidR="006A5446" w:rsidRPr="002F2570" w:rsidRDefault="006A5446" w:rsidP="006A5446">
            <w:pPr>
              <w:autoSpaceDE/>
              <w:autoSpaceDN/>
              <w:rPr>
                <w:sz w:val="18"/>
                <w:szCs w:val="18"/>
              </w:rPr>
            </w:pPr>
            <w:r w:rsidRPr="002F2570">
              <w:rPr>
                <w:sz w:val="18"/>
                <w:szCs w:val="18"/>
              </w:rPr>
              <w:t xml:space="preserve"> - Расходы, увеличивающие налогооблагаемую базу</w:t>
            </w:r>
          </w:p>
        </w:tc>
        <w:tc>
          <w:tcPr>
            <w:tcW w:w="1520" w:type="dxa"/>
            <w:tcBorders>
              <w:top w:val="nil"/>
              <w:left w:val="nil"/>
              <w:bottom w:val="nil"/>
              <w:right w:val="nil"/>
            </w:tcBorders>
            <w:shd w:val="clear" w:color="auto" w:fill="auto"/>
            <w:vAlign w:val="bottom"/>
          </w:tcPr>
          <w:p w:rsidR="006A5446" w:rsidRPr="002F2570" w:rsidRDefault="006A5446" w:rsidP="006A5446">
            <w:pPr>
              <w:jc w:val="right"/>
              <w:rPr>
                <w:color w:val="000000"/>
                <w:sz w:val="18"/>
                <w:szCs w:val="18"/>
              </w:rPr>
            </w:pPr>
            <w:r w:rsidRPr="002F2570">
              <w:rPr>
                <w:color w:val="000000"/>
                <w:sz w:val="18"/>
                <w:szCs w:val="18"/>
              </w:rPr>
              <w:t>0</w:t>
            </w:r>
          </w:p>
        </w:tc>
        <w:tc>
          <w:tcPr>
            <w:tcW w:w="1500" w:type="dxa"/>
            <w:tcBorders>
              <w:top w:val="nil"/>
              <w:left w:val="nil"/>
              <w:bottom w:val="nil"/>
              <w:right w:val="nil"/>
            </w:tcBorders>
            <w:shd w:val="clear" w:color="auto" w:fill="auto"/>
            <w:vAlign w:val="bottom"/>
          </w:tcPr>
          <w:p w:rsidR="006A5446" w:rsidRPr="002F2570" w:rsidRDefault="006A5446" w:rsidP="006A5446">
            <w:pPr>
              <w:jc w:val="right"/>
              <w:rPr>
                <w:color w:val="000000"/>
                <w:sz w:val="18"/>
                <w:szCs w:val="18"/>
              </w:rPr>
            </w:pPr>
            <w:r w:rsidRPr="002F2570">
              <w:rPr>
                <w:color w:val="000000"/>
                <w:sz w:val="18"/>
                <w:szCs w:val="18"/>
              </w:rPr>
              <w:t>0</w:t>
            </w:r>
          </w:p>
        </w:tc>
      </w:tr>
      <w:tr w:rsidR="006A5446" w:rsidRPr="002F2570" w:rsidTr="00CA1EFD">
        <w:trPr>
          <w:trHeight w:val="255"/>
        </w:trPr>
        <w:tc>
          <w:tcPr>
            <w:tcW w:w="6180" w:type="dxa"/>
            <w:tcBorders>
              <w:top w:val="nil"/>
              <w:left w:val="nil"/>
              <w:bottom w:val="nil"/>
              <w:right w:val="nil"/>
            </w:tcBorders>
            <w:shd w:val="clear" w:color="auto" w:fill="auto"/>
          </w:tcPr>
          <w:p w:rsidR="006A5446" w:rsidRPr="002F2570" w:rsidRDefault="006A5446" w:rsidP="006A5446">
            <w:pPr>
              <w:autoSpaceDE/>
              <w:autoSpaceDN/>
              <w:rPr>
                <w:sz w:val="18"/>
                <w:szCs w:val="18"/>
              </w:rPr>
            </w:pPr>
            <w:r w:rsidRPr="002F2570">
              <w:rPr>
                <w:sz w:val="18"/>
                <w:szCs w:val="18"/>
              </w:rPr>
              <w:t>- Эффект постоянных разниц</w:t>
            </w:r>
          </w:p>
        </w:tc>
        <w:tc>
          <w:tcPr>
            <w:tcW w:w="1520" w:type="dxa"/>
            <w:tcBorders>
              <w:top w:val="nil"/>
              <w:left w:val="nil"/>
              <w:bottom w:val="nil"/>
              <w:right w:val="nil"/>
            </w:tcBorders>
            <w:shd w:val="clear" w:color="auto" w:fill="auto"/>
            <w:vAlign w:val="bottom"/>
          </w:tcPr>
          <w:p w:rsidR="006A5446" w:rsidRPr="002F2570" w:rsidRDefault="009E61AE" w:rsidP="006A5446">
            <w:pPr>
              <w:jc w:val="right"/>
              <w:rPr>
                <w:color w:val="000000"/>
                <w:sz w:val="18"/>
                <w:szCs w:val="18"/>
              </w:rPr>
            </w:pPr>
            <w:r w:rsidRPr="002F2570">
              <w:rPr>
                <w:color w:val="000000"/>
                <w:sz w:val="18"/>
                <w:szCs w:val="18"/>
              </w:rPr>
              <w:t>418</w:t>
            </w:r>
          </w:p>
        </w:tc>
        <w:tc>
          <w:tcPr>
            <w:tcW w:w="1500" w:type="dxa"/>
            <w:tcBorders>
              <w:top w:val="nil"/>
              <w:left w:val="nil"/>
              <w:bottom w:val="nil"/>
              <w:right w:val="nil"/>
            </w:tcBorders>
            <w:shd w:val="clear" w:color="auto" w:fill="auto"/>
            <w:vAlign w:val="bottom"/>
          </w:tcPr>
          <w:p w:rsidR="006A5446" w:rsidRPr="002F2570" w:rsidRDefault="006A5446" w:rsidP="006A5446">
            <w:pPr>
              <w:jc w:val="right"/>
              <w:rPr>
                <w:color w:val="000000"/>
                <w:sz w:val="18"/>
                <w:szCs w:val="18"/>
              </w:rPr>
            </w:pPr>
            <w:r w:rsidRPr="002F2570">
              <w:rPr>
                <w:color w:val="000000"/>
                <w:sz w:val="18"/>
                <w:szCs w:val="18"/>
              </w:rPr>
              <w:t>180</w:t>
            </w:r>
          </w:p>
        </w:tc>
      </w:tr>
      <w:tr w:rsidR="006A5446" w:rsidRPr="002F2570" w:rsidTr="00CA1EFD">
        <w:trPr>
          <w:trHeight w:val="255"/>
        </w:trPr>
        <w:tc>
          <w:tcPr>
            <w:tcW w:w="6180" w:type="dxa"/>
            <w:tcBorders>
              <w:top w:val="nil"/>
              <w:left w:val="nil"/>
              <w:bottom w:val="nil"/>
              <w:right w:val="nil"/>
            </w:tcBorders>
            <w:shd w:val="clear" w:color="auto" w:fill="auto"/>
          </w:tcPr>
          <w:p w:rsidR="006A5446" w:rsidRPr="002F2570" w:rsidRDefault="006A5446" w:rsidP="006A5446">
            <w:pPr>
              <w:autoSpaceDE/>
              <w:autoSpaceDN/>
              <w:rPr>
                <w:sz w:val="18"/>
                <w:szCs w:val="18"/>
              </w:rPr>
            </w:pPr>
            <w:r w:rsidRPr="002F2570">
              <w:rPr>
                <w:sz w:val="18"/>
                <w:szCs w:val="18"/>
              </w:rPr>
              <w:t xml:space="preserve"> - Расходы, не уменьшающие налогооблагаемую базу</w:t>
            </w:r>
          </w:p>
        </w:tc>
        <w:tc>
          <w:tcPr>
            <w:tcW w:w="1520" w:type="dxa"/>
            <w:tcBorders>
              <w:top w:val="nil"/>
              <w:left w:val="nil"/>
              <w:bottom w:val="nil"/>
              <w:right w:val="nil"/>
            </w:tcBorders>
            <w:shd w:val="clear" w:color="auto" w:fill="auto"/>
            <w:vAlign w:val="bottom"/>
          </w:tcPr>
          <w:p w:rsidR="006A5446" w:rsidRPr="002F2570" w:rsidRDefault="006A5446" w:rsidP="006A5446">
            <w:pPr>
              <w:jc w:val="right"/>
              <w:rPr>
                <w:color w:val="000000"/>
                <w:sz w:val="18"/>
                <w:szCs w:val="18"/>
              </w:rPr>
            </w:pPr>
            <w:r w:rsidRPr="002F2570">
              <w:rPr>
                <w:color w:val="000000"/>
                <w:sz w:val="18"/>
                <w:szCs w:val="18"/>
              </w:rPr>
              <w:t>0</w:t>
            </w:r>
          </w:p>
        </w:tc>
        <w:tc>
          <w:tcPr>
            <w:tcW w:w="1500" w:type="dxa"/>
            <w:tcBorders>
              <w:top w:val="nil"/>
              <w:left w:val="nil"/>
              <w:bottom w:val="nil"/>
              <w:right w:val="nil"/>
            </w:tcBorders>
            <w:shd w:val="clear" w:color="auto" w:fill="auto"/>
            <w:vAlign w:val="bottom"/>
          </w:tcPr>
          <w:p w:rsidR="006A5446" w:rsidRPr="002F2570" w:rsidRDefault="006A5446" w:rsidP="006A5446">
            <w:pPr>
              <w:jc w:val="right"/>
              <w:rPr>
                <w:color w:val="000000"/>
                <w:sz w:val="18"/>
                <w:szCs w:val="18"/>
              </w:rPr>
            </w:pPr>
            <w:r w:rsidRPr="002F2570">
              <w:rPr>
                <w:color w:val="000000"/>
                <w:sz w:val="18"/>
                <w:szCs w:val="18"/>
              </w:rPr>
              <w:t>0</w:t>
            </w:r>
          </w:p>
        </w:tc>
      </w:tr>
      <w:tr w:rsidR="006A5446" w:rsidRPr="002F2570" w:rsidTr="00BA365B">
        <w:trPr>
          <w:trHeight w:val="255"/>
        </w:trPr>
        <w:tc>
          <w:tcPr>
            <w:tcW w:w="6180" w:type="dxa"/>
            <w:tcBorders>
              <w:top w:val="nil"/>
              <w:left w:val="nil"/>
              <w:bottom w:val="single" w:sz="4" w:space="0" w:color="auto"/>
              <w:right w:val="nil"/>
            </w:tcBorders>
            <w:shd w:val="clear" w:color="auto" w:fill="auto"/>
          </w:tcPr>
          <w:p w:rsidR="006A5446" w:rsidRPr="002F2570" w:rsidRDefault="006A5446" w:rsidP="006A5446">
            <w:pPr>
              <w:autoSpaceDE/>
              <w:autoSpaceDN/>
              <w:rPr>
                <w:sz w:val="18"/>
                <w:szCs w:val="18"/>
              </w:rPr>
            </w:pPr>
            <w:r w:rsidRPr="002F2570">
              <w:rPr>
                <w:sz w:val="18"/>
                <w:szCs w:val="18"/>
              </w:rPr>
              <w:t xml:space="preserve"> - Прочие расхождения, ошибки прошлых лет</w:t>
            </w:r>
          </w:p>
        </w:tc>
        <w:tc>
          <w:tcPr>
            <w:tcW w:w="1520" w:type="dxa"/>
            <w:tcBorders>
              <w:top w:val="nil"/>
              <w:left w:val="nil"/>
              <w:bottom w:val="single" w:sz="4" w:space="0" w:color="auto"/>
              <w:right w:val="nil"/>
            </w:tcBorders>
            <w:shd w:val="clear" w:color="auto" w:fill="auto"/>
            <w:vAlign w:val="bottom"/>
          </w:tcPr>
          <w:p w:rsidR="006A5446" w:rsidRPr="002F2570" w:rsidRDefault="006A5446" w:rsidP="006A5446">
            <w:pPr>
              <w:jc w:val="right"/>
              <w:rPr>
                <w:color w:val="000000"/>
                <w:sz w:val="18"/>
                <w:szCs w:val="18"/>
              </w:rPr>
            </w:pPr>
            <w:r w:rsidRPr="002F2570">
              <w:rPr>
                <w:color w:val="000000"/>
                <w:sz w:val="18"/>
                <w:szCs w:val="18"/>
              </w:rPr>
              <w:t>0</w:t>
            </w:r>
          </w:p>
        </w:tc>
        <w:tc>
          <w:tcPr>
            <w:tcW w:w="1500" w:type="dxa"/>
            <w:tcBorders>
              <w:top w:val="nil"/>
              <w:left w:val="nil"/>
              <w:bottom w:val="single" w:sz="4" w:space="0" w:color="auto"/>
              <w:right w:val="nil"/>
            </w:tcBorders>
            <w:shd w:val="clear" w:color="auto" w:fill="auto"/>
            <w:vAlign w:val="bottom"/>
          </w:tcPr>
          <w:p w:rsidR="006A5446" w:rsidRPr="002F2570" w:rsidRDefault="006A5446" w:rsidP="006A5446">
            <w:pPr>
              <w:jc w:val="right"/>
              <w:rPr>
                <w:color w:val="000000"/>
                <w:sz w:val="18"/>
                <w:szCs w:val="18"/>
              </w:rPr>
            </w:pPr>
            <w:r w:rsidRPr="002F2570">
              <w:rPr>
                <w:color w:val="000000"/>
                <w:sz w:val="18"/>
                <w:szCs w:val="18"/>
              </w:rPr>
              <w:t>0</w:t>
            </w:r>
          </w:p>
        </w:tc>
      </w:tr>
      <w:tr w:rsidR="006A5446" w:rsidRPr="002F2570" w:rsidTr="00BA365B">
        <w:trPr>
          <w:trHeight w:val="255"/>
        </w:trPr>
        <w:tc>
          <w:tcPr>
            <w:tcW w:w="6180" w:type="dxa"/>
            <w:tcBorders>
              <w:top w:val="single" w:sz="4" w:space="0" w:color="auto"/>
              <w:left w:val="nil"/>
              <w:bottom w:val="single" w:sz="4" w:space="0" w:color="auto"/>
              <w:right w:val="nil"/>
            </w:tcBorders>
            <w:shd w:val="clear" w:color="auto" w:fill="auto"/>
          </w:tcPr>
          <w:p w:rsidR="006A5446" w:rsidRPr="002F2570" w:rsidRDefault="006A5446" w:rsidP="006A5446">
            <w:pPr>
              <w:autoSpaceDE/>
              <w:autoSpaceDN/>
              <w:rPr>
                <w:b/>
                <w:bCs/>
                <w:sz w:val="18"/>
                <w:szCs w:val="18"/>
              </w:rPr>
            </w:pPr>
            <w:r w:rsidRPr="002F2570">
              <w:rPr>
                <w:b/>
                <w:bCs/>
                <w:sz w:val="18"/>
                <w:szCs w:val="18"/>
              </w:rPr>
              <w:t>Расходы по налогу на прибыль за год</w:t>
            </w:r>
          </w:p>
        </w:tc>
        <w:tc>
          <w:tcPr>
            <w:tcW w:w="1520" w:type="dxa"/>
            <w:tcBorders>
              <w:top w:val="single" w:sz="4" w:space="0" w:color="auto"/>
              <w:left w:val="nil"/>
              <w:bottom w:val="single" w:sz="4" w:space="0" w:color="auto"/>
              <w:right w:val="nil"/>
            </w:tcBorders>
            <w:shd w:val="clear" w:color="auto" w:fill="auto"/>
            <w:vAlign w:val="bottom"/>
          </w:tcPr>
          <w:p w:rsidR="006A5446" w:rsidRPr="002F2570" w:rsidRDefault="009E61AE" w:rsidP="006A5446">
            <w:pPr>
              <w:jc w:val="right"/>
              <w:rPr>
                <w:b/>
                <w:bCs/>
                <w:color w:val="000000"/>
                <w:sz w:val="18"/>
                <w:szCs w:val="18"/>
              </w:rPr>
            </w:pPr>
            <w:r w:rsidRPr="002F2570">
              <w:rPr>
                <w:b/>
                <w:bCs/>
                <w:color w:val="000000"/>
                <w:sz w:val="18"/>
                <w:szCs w:val="18"/>
              </w:rPr>
              <w:t>11 159</w:t>
            </w:r>
          </w:p>
        </w:tc>
        <w:tc>
          <w:tcPr>
            <w:tcW w:w="1500" w:type="dxa"/>
            <w:tcBorders>
              <w:top w:val="single" w:sz="4" w:space="0" w:color="auto"/>
              <w:left w:val="nil"/>
              <w:bottom w:val="single" w:sz="4" w:space="0" w:color="auto"/>
              <w:right w:val="nil"/>
            </w:tcBorders>
            <w:shd w:val="clear" w:color="auto" w:fill="auto"/>
            <w:vAlign w:val="bottom"/>
          </w:tcPr>
          <w:p w:rsidR="006A5446" w:rsidRPr="002F2570" w:rsidRDefault="006A5446" w:rsidP="006A5446">
            <w:pPr>
              <w:jc w:val="right"/>
              <w:rPr>
                <w:b/>
                <w:bCs/>
                <w:color w:val="000000"/>
                <w:sz w:val="18"/>
                <w:szCs w:val="18"/>
              </w:rPr>
            </w:pPr>
            <w:r w:rsidRPr="002F2570">
              <w:rPr>
                <w:b/>
                <w:bCs/>
                <w:color w:val="000000"/>
                <w:sz w:val="18"/>
                <w:szCs w:val="18"/>
              </w:rPr>
              <w:t>7 144</w:t>
            </w:r>
          </w:p>
        </w:tc>
      </w:tr>
    </w:tbl>
    <w:p w:rsidR="00AE509D" w:rsidRPr="002F2570" w:rsidRDefault="00AE509D" w:rsidP="00894E67">
      <w:pPr>
        <w:pStyle w:val="ABC-paragrahinNotes"/>
        <w:spacing w:before="120" w:after="0"/>
        <w:ind w:firstLine="709"/>
        <w:rPr>
          <w:lang w:val="ru-RU"/>
        </w:rPr>
      </w:pPr>
      <w:r w:rsidRPr="002F2570">
        <w:rPr>
          <w:lang w:val="ru-RU"/>
        </w:rPr>
        <w:t>Различия между МСФО и</w:t>
      </w:r>
      <w:r w:rsidRPr="002F2570">
        <w:t> </w:t>
      </w:r>
      <w:r w:rsidRPr="002F2570">
        <w:rPr>
          <w:lang w:val="ru-RU"/>
        </w:rPr>
        <w:t>налоговым законодательством Российской Федерации приводят к возникновению определенных временных разниц между балансовой стоимостью ряда активов и обязательств для целей составления финансовой отчетности и их налоговой базой для целей расчета налога на прибыль. Налоговые последствия движения этих временны</w:t>
      </w:r>
      <w:r w:rsidR="009A6239" w:rsidRPr="002F2570">
        <w:rPr>
          <w:lang w:val="ru-RU"/>
        </w:rPr>
        <w:t>х разн</w:t>
      </w:r>
      <w:r w:rsidR="00BC25FC" w:rsidRPr="002F2570">
        <w:rPr>
          <w:lang w:val="ru-RU"/>
        </w:rPr>
        <w:t>иц отражаются по ставке 20% (201</w:t>
      </w:r>
      <w:r w:rsidR="006A5446" w:rsidRPr="002F2570">
        <w:rPr>
          <w:lang w:val="ru-RU"/>
        </w:rPr>
        <w:t>6</w:t>
      </w:r>
      <w:r w:rsidRPr="002F2570">
        <w:rPr>
          <w:lang w:val="ru-RU"/>
        </w:rPr>
        <w:t xml:space="preserve"> г.: 2</w:t>
      </w:r>
      <w:r w:rsidR="00BE7893" w:rsidRPr="002F2570">
        <w:rPr>
          <w:lang w:val="ru-RU"/>
        </w:rPr>
        <w:t>0</w:t>
      </w:r>
      <w:r w:rsidR="00232DD5" w:rsidRPr="002F2570">
        <w:rPr>
          <w:lang w:val="ru-RU"/>
        </w:rPr>
        <w:t>%).</w:t>
      </w:r>
    </w:p>
    <w:tbl>
      <w:tblPr>
        <w:tblW w:w="9200" w:type="dxa"/>
        <w:tblInd w:w="108" w:type="dxa"/>
        <w:tblLook w:val="04A0" w:firstRow="1" w:lastRow="0" w:firstColumn="1" w:lastColumn="0" w:noHBand="0" w:noVBand="1"/>
      </w:tblPr>
      <w:tblGrid>
        <w:gridCol w:w="6180"/>
        <w:gridCol w:w="1520"/>
        <w:gridCol w:w="1500"/>
      </w:tblGrid>
      <w:tr w:rsidR="00764482" w:rsidRPr="002F2570" w:rsidTr="00CA1EFD">
        <w:trPr>
          <w:trHeight w:val="270"/>
        </w:trPr>
        <w:tc>
          <w:tcPr>
            <w:tcW w:w="6180" w:type="dxa"/>
            <w:tcBorders>
              <w:top w:val="nil"/>
              <w:left w:val="nil"/>
              <w:bottom w:val="single" w:sz="8" w:space="0" w:color="auto"/>
              <w:right w:val="nil"/>
            </w:tcBorders>
            <w:shd w:val="clear" w:color="auto" w:fill="auto"/>
          </w:tcPr>
          <w:p w:rsidR="00764482" w:rsidRPr="002F2570" w:rsidRDefault="00764482" w:rsidP="00894E67">
            <w:pPr>
              <w:autoSpaceDE/>
              <w:autoSpaceDN/>
              <w:rPr>
                <w:b/>
                <w:bCs/>
                <w:sz w:val="18"/>
                <w:szCs w:val="18"/>
              </w:rPr>
            </w:pPr>
            <w:r w:rsidRPr="002F2570">
              <w:rPr>
                <w:b/>
                <w:bCs/>
                <w:sz w:val="18"/>
                <w:szCs w:val="18"/>
              </w:rPr>
              <w:t> </w:t>
            </w:r>
          </w:p>
        </w:tc>
        <w:tc>
          <w:tcPr>
            <w:tcW w:w="1520" w:type="dxa"/>
            <w:tcBorders>
              <w:top w:val="nil"/>
              <w:left w:val="nil"/>
              <w:bottom w:val="single" w:sz="8" w:space="0" w:color="auto"/>
              <w:right w:val="nil"/>
            </w:tcBorders>
            <w:shd w:val="clear" w:color="auto" w:fill="auto"/>
            <w:vAlign w:val="center"/>
          </w:tcPr>
          <w:p w:rsidR="00764482" w:rsidRPr="002F2570" w:rsidRDefault="00764482" w:rsidP="00232DD5">
            <w:pPr>
              <w:autoSpaceDE/>
              <w:autoSpaceDN/>
              <w:jc w:val="right"/>
              <w:rPr>
                <w:b/>
                <w:bCs/>
                <w:sz w:val="18"/>
                <w:szCs w:val="18"/>
              </w:rPr>
            </w:pPr>
            <w:r w:rsidRPr="002F2570">
              <w:rPr>
                <w:b/>
                <w:bCs/>
                <w:sz w:val="18"/>
                <w:szCs w:val="18"/>
              </w:rPr>
              <w:t>201</w:t>
            </w:r>
            <w:r w:rsidR="006A5446" w:rsidRPr="002F2570">
              <w:rPr>
                <w:b/>
                <w:bCs/>
                <w:sz w:val="18"/>
                <w:szCs w:val="18"/>
              </w:rPr>
              <w:t>7</w:t>
            </w:r>
          </w:p>
        </w:tc>
        <w:tc>
          <w:tcPr>
            <w:tcW w:w="1500" w:type="dxa"/>
            <w:tcBorders>
              <w:top w:val="nil"/>
              <w:left w:val="nil"/>
              <w:bottom w:val="single" w:sz="8" w:space="0" w:color="auto"/>
              <w:right w:val="nil"/>
            </w:tcBorders>
            <w:shd w:val="clear" w:color="auto" w:fill="auto"/>
            <w:vAlign w:val="center"/>
          </w:tcPr>
          <w:p w:rsidR="00764482" w:rsidRPr="002F2570" w:rsidRDefault="00764482" w:rsidP="00232DD5">
            <w:pPr>
              <w:autoSpaceDE/>
              <w:autoSpaceDN/>
              <w:jc w:val="right"/>
              <w:rPr>
                <w:b/>
                <w:bCs/>
                <w:sz w:val="18"/>
                <w:szCs w:val="18"/>
              </w:rPr>
            </w:pPr>
            <w:r w:rsidRPr="002F2570">
              <w:rPr>
                <w:b/>
                <w:bCs/>
                <w:sz w:val="18"/>
                <w:szCs w:val="18"/>
              </w:rPr>
              <w:t>201</w:t>
            </w:r>
            <w:r w:rsidR="006A5446" w:rsidRPr="002F2570">
              <w:rPr>
                <w:b/>
                <w:bCs/>
                <w:sz w:val="18"/>
                <w:szCs w:val="18"/>
              </w:rPr>
              <w:t>6</w:t>
            </w:r>
          </w:p>
        </w:tc>
      </w:tr>
      <w:tr w:rsidR="00764482" w:rsidRPr="002F2570" w:rsidTr="00CA1EFD">
        <w:trPr>
          <w:trHeight w:val="480"/>
        </w:trPr>
        <w:tc>
          <w:tcPr>
            <w:tcW w:w="6180" w:type="dxa"/>
            <w:tcBorders>
              <w:top w:val="nil"/>
              <w:left w:val="nil"/>
              <w:bottom w:val="nil"/>
              <w:right w:val="nil"/>
            </w:tcBorders>
            <w:shd w:val="clear" w:color="auto" w:fill="auto"/>
          </w:tcPr>
          <w:p w:rsidR="00764482" w:rsidRPr="002F2570" w:rsidRDefault="00764482" w:rsidP="00894E67">
            <w:pPr>
              <w:autoSpaceDE/>
              <w:autoSpaceDN/>
              <w:rPr>
                <w:b/>
                <w:bCs/>
                <w:sz w:val="18"/>
                <w:szCs w:val="18"/>
              </w:rPr>
            </w:pPr>
            <w:r w:rsidRPr="002F2570">
              <w:rPr>
                <w:b/>
                <w:bCs/>
                <w:sz w:val="18"/>
                <w:szCs w:val="18"/>
              </w:rPr>
              <w:t>Налоговое воздействие временных разниц, уменьшающих налогооблагаемую базу</w:t>
            </w:r>
          </w:p>
        </w:tc>
        <w:tc>
          <w:tcPr>
            <w:tcW w:w="1520" w:type="dxa"/>
            <w:tcBorders>
              <w:top w:val="nil"/>
              <w:left w:val="nil"/>
              <w:bottom w:val="nil"/>
              <w:right w:val="nil"/>
            </w:tcBorders>
            <w:shd w:val="clear" w:color="auto" w:fill="auto"/>
            <w:vAlign w:val="center"/>
          </w:tcPr>
          <w:p w:rsidR="00764482" w:rsidRPr="002F2570" w:rsidRDefault="00764482" w:rsidP="00894E67">
            <w:pPr>
              <w:autoSpaceDE/>
              <w:autoSpaceDN/>
              <w:rPr>
                <w:b/>
                <w:bCs/>
                <w:sz w:val="18"/>
                <w:szCs w:val="18"/>
              </w:rPr>
            </w:pPr>
          </w:p>
        </w:tc>
        <w:tc>
          <w:tcPr>
            <w:tcW w:w="1500" w:type="dxa"/>
            <w:tcBorders>
              <w:top w:val="nil"/>
              <w:left w:val="nil"/>
              <w:bottom w:val="nil"/>
              <w:right w:val="nil"/>
            </w:tcBorders>
            <w:shd w:val="clear" w:color="auto" w:fill="auto"/>
            <w:vAlign w:val="center"/>
          </w:tcPr>
          <w:p w:rsidR="00764482" w:rsidRPr="002F2570" w:rsidRDefault="00764482" w:rsidP="00894E67">
            <w:pPr>
              <w:autoSpaceDE/>
              <w:autoSpaceDN/>
              <w:rPr>
                <w:b/>
                <w:bCs/>
                <w:sz w:val="18"/>
                <w:szCs w:val="18"/>
              </w:rPr>
            </w:pPr>
          </w:p>
        </w:tc>
      </w:tr>
      <w:tr w:rsidR="006A5446" w:rsidRPr="002F2570" w:rsidTr="005339E0">
        <w:trPr>
          <w:trHeight w:val="255"/>
        </w:trPr>
        <w:tc>
          <w:tcPr>
            <w:tcW w:w="6180" w:type="dxa"/>
            <w:tcBorders>
              <w:top w:val="nil"/>
              <w:left w:val="nil"/>
              <w:bottom w:val="nil"/>
              <w:right w:val="nil"/>
            </w:tcBorders>
            <w:shd w:val="clear" w:color="auto" w:fill="auto"/>
          </w:tcPr>
          <w:p w:rsidR="006A5446" w:rsidRPr="002F2570" w:rsidRDefault="006A5446" w:rsidP="006A5446">
            <w:pPr>
              <w:autoSpaceDE/>
              <w:autoSpaceDN/>
              <w:jc w:val="both"/>
              <w:rPr>
                <w:sz w:val="18"/>
                <w:szCs w:val="18"/>
              </w:rPr>
            </w:pPr>
            <w:r w:rsidRPr="002F2570">
              <w:rPr>
                <w:sz w:val="18"/>
                <w:szCs w:val="18"/>
              </w:rPr>
              <w:t>Основные средства, инвестиционная недвижимость и НМА</w:t>
            </w:r>
          </w:p>
        </w:tc>
        <w:tc>
          <w:tcPr>
            <w:tcW w:w="1520" w:type="dxa"/>
            <w:tcBorders>
              <w:top w:val="nil"/>
              <w:left w:val="nil"/>
              <w:bottom w:val="nil"/>
              <w:right w:val="nil"/>
            </w:tcBorders>
            <w:shd w:val="clear" w:color="auto" w:fill="auto"/>
            <w:vAlign w:val="bottom"/>
          </w:tcPr>
          <w:p w:rsidR="006A5446" w:rsidRPr="002F2570" w:rsidRDefault="00D81FCA" w:rsidP="006A5446">
            <w:pPr>
              <w:jc w:val="right"/>
              <w:rPr>
                <w:color w:val="000000"/>
                <w:sz w:val="18"/>
                <w:szCs w:val="18"/>
              </w:rPr>
            </w:pPr>
            <w:r w:rsidRPr="002F2570">
              <w:rPr>
                <w:color w:val="000000"/>
                <w:sz w:val="18"/>
                <w:szCs w:val="18"/>
              </w:rPr>
              <w:t>203</w:t>
            </w:r>
          </w:p>
        </w:tc>
        <w:tc>
          <w:tcPr>
            <w:tcW w:w="1500" w:type="dxa"/>
            <w:tcBorders>
              <w:top w:val="nil"/>
              <w:left w:val="nil"/>
              <w:bottom w:val="nil"/>
              <w:right w:val="nil"/>
            </w:tcBorders>
            <w:shd w:val="clear" w:color="auto" w:fill="auto"/>
            <w:vAlign w:val="bottom"/>
          </w:tcPr>
          <w:p w:rsidR="006A5446" w:rsidRPr="002F2570" w:rsidRDefault="006A5446" w:rsidP="006A5446">
            <w:pPr>
              <w:jc w:val="right"/>
              <w:rPr>
                <w:color w:val="000000"/>
                <w:sz w:val="18"/>
                <w:szCs w:val="18"/>
              </w:rPr>
            </w:pPr>
            <w:r w:rsidRPr="002F2570">
              <w:rPr>
                <w:color w:val="000000"/>
                <w:sz w:val="18"/>
                <w:szCs w:val="18"/>
              </w:rPr>
              <w:t>0</w:t>
            </w:r>
          </w:p>
        </w:tc>
      </w:tr>
      <w:tr w:rsidR="006A5446" w:rsidRPr="002F2570" w:rsidTr="005339E0">
        <w:trPr>
          <w:trHeight w:val="255"/>
        </w:trPr>
        <w:tc>
          <w:tcPr>
            <w:tcW w:w="6180" w:type="dxa"/>
            <w:tcBorders>
              <w:top w:val="nil"/>
              <w:left w:val="nil"/>
              <w:bottom w:val="nil"/>
              <w:right w:val="nil"/>
            </w:tcBorders>
            <w:shd w:val="clear" w:color="auto" w:fill="auto"/>
          </w:tcPr>
          <w:p w:rsidR="006A5446" w:rsidRPr="002F2570" w:rsidRDefault="006A5446" w:rsidP="006A5446">
            <w:pPr>
              <w:autoSpaceDE/>
              <w:autoSpaceDN/>
              <w:jc w:val="both"/>
              <w:rPr>
                <w:sz w:val="18"/>
                <w:szCs w:val="18"/>
              </w:rPr>
            </w:pPr>
            <w:r w:rsidRPr="002F2570">
              <w:rPr>
                <w:sz w:val="18"/>
                <w:szCs w:val="18"/>
              </w:rPr>
              <w:t>Кредиты и дебиторская задолженность</w:t>
            </w:r>
          </w:p>
        </w:tc>
        <w:tc>
          <w:tcPr>
            <w:tcW w:w="1520" w:type="dxa"/>
            <w:tcBorders>
              <w:top w:val="nil"/>
              <w:left w:val="nil"/>
              <w:bottom w:val="nil"/>
              <w:right w:val="nil"/>
            </w:tcBorders>
            <w:shd w:val="clear" w:color="auto" w:fill="auto"/>
            <w:vAlign w:val="bottom"/>
          </w:tcPr>
          <w:p w:rsidR="006A5446" w:rsidRPr="002F2570" w:rsidRDefault="000365CC" w:rsidP="006A5446">
            <w:pPr>
              <w:jc w:val="right"/>
              <w:rPr>
                <w:color w:val="000000"/>
                <w:sz w:val="18"/>
                <w:szCs w:val="18"/>
              </w:rPr>
            </w:pPr>
            <w:r w:rsidRPr="002F2570">
              <w:rPr>
                <w:color w:val="000000"/>
                <w:sz w:val="18"/>
                <w:szCs w:val="18"/>
              </w:rPr>
              <w:t>459</w:t>
            </w:r>
          </w:p>
        </w:tc>
        <w:tc>
          <w:tcPr>
            <w:tcW w:w="1500" w:type="dxa"/>
            <w:tcBorders>
              <w:top w:val="nil"/>
              <w:left w:val="nil"/>
              <w:bottom w:val="nil"/>
              <w:right w:val="nil"/>
            </w:tcBorders>
            <w:shd w:val="clear" w:color="auto" w:fill="auto"/>
            <w:vAlign w:val="bottom"/>
          </w:tcPr>
          <w:p w:rsidR="006A5446" w:rsidRPr="002F2570" w:rsidRDefault="006A5446" w:rsidP="006A5446">
            <w:pPr>
              <w:jc w:val="right"/>
              <w:rPr>
                <w:color w:val="000000"/>
                <w:sz w:val="18"/>
                <w:szCs w:val="18"/>
              </w:rPr>
            </w:pPr>
            <w:r w:rsidRPr="002F2570">
              <w:rPr>
                <w:color w:val="000000"/>
                <w:sz w:val="18"/>
                <w:szCs w:val="18"/>
              </w:rPr>
              <w:t>3 184</w:t>
            </w:r>
          </w:p>
        </w:tc>
      </w:tr>
      <w:tr w:rsidR="006A5446" w:rsidRPr="002F2570" w:rsidTr="005339E0">
        <w:trPr>
          <w:trHeight w:val="255"/>
        </w:trPr>
        <w:tc>
          <w:tcPr>
            <w:tcW w:w="6180" w:type="dxa"/>
            <w:tcBorders>
              <w:top w:val="nil"/>
              <w:left w:val="nil"/>
              <w:bottom w:val="nil"/>
              <w:right w:val="nil"/>
            </w:tcBorders>
            <w:shd w:val="clear" w:color="auto" w:fill="auto"/>
          </w:tcPr>
          <w:p w:rsidR="006A5446" w:rsidRPr="002F2570" w:rsidRDefault="006A5446" w:rsidP="006A5446">
            <w:pPr>
              <w:autoSpaceDE/>
              <w:autoSpaceDN/>
              <w:jc w:val="both"/>
              <w:rPr>
                <w:sz w:val="18"/>
                <w:szCs w:val="18"/>
              </w:rPr>
            </w:pPr>
            <w:r w:rsidRPr="002F2570">
              <w:rPr>
                <w:sz w:val="18"/>
                <w:szCs w:val="18"/>
              </w:rPr>
              <w:t>Средства клиентов</w:t>
            </w:r>
          </w:p>
        </w:tc>
        <w:tc>
          <w:tcPr>
            <w:tcW w:w="1520" w:type="dxa"/>
            <w:tcBorders>
              <w:top w:val="nil"/>
              <w:left w:val="nil"/>
              <w:bottom w:val="nil"/>
              <w:right w:val="nil"/>
            </w:tcBorders>
            <w:shd w:val="clear" w:color="auto" w:fill="auto"/>
            <w:vAlign w:val="bottom"/>
          </w:tcPr>
          <w:p w:rsidR="006A5446" w:rsidRPr="002F2570" w:rsidRDefault="006A5446" w:rsidP="006A5446">
            <w:pPr>
              <w:jc w:val="right"/>
              <w:rPr>
                <w:color w:val="000000"/>
                <w:sz w:val="18"/>
                <w:szCs w:val="18"/>
              </w:rPr>
            </w:pPr>
            <w:r w:rsidRPr="002F2570">
              <w:rPr>
                <w:color w:val="000000"/>
                <w:sz w:val="18"/>
                <w:szCs w:val="18"/>
              </w:rPr>
              <w:t>0</w:t>
            </w:r>
          </w:p>
        </w:tc>
        <w:tc>
          <w:tcPr>
            <w:tcW w:w="1500" w:type="dxa"/>
            <w:tcBorders>
              <w:top w:val="nil"/>
              <w:left w:val="nil"/>
              <w:bottom w:val="nil"/>
              <w:right w:val="nil"/>
            </w:tcBorders>
            <w:shd w:val="clear" w:color="auto" w:fill="auto"/>
            <w:vAlign w:val="bottom"/>
          </w:tcPr>
          <w:p w:rsidR="006A5446" w:rsidRPr="002F2570" w:rsidRDefault="006A5446" w:rsidP="006A5446">
            <w:pPr>
              <w:jc w:val="right"/>
              <w:rPr>
                <w:color w:val="000000"/>
                <w:sz w:val="18"/>
                <w:szCs w:val="18"/>
              </w:rPr>
            </w:pPr>
            <w:r w:rsidRPr="002F2570">
              <w:rPr>
                <w:color w:val="000000"/>
                <w:sz w:val="18"/>
                <w:szCs w:val="18"/>
              </w:rPr>
              <w:t>0</w:t>
            </w:r>
          </w:p>
        </w:tc>
      </w:tr>
      <w:tr w:rsidR="006A5446" w:rsidRPr="002F2570" w:rsidTr="005339E0">
        <w:trPr>
          <w:trHeight w:val="255"/>
        </w:trPr>
        <w:tc>
          <w:tcPr>
            <w:tcW w:w="6180" w:type="dxa"/>
            <w:tcBorders>
              <w:top w:val="nil"/>
              <w:left w:val="nil"/>
              <w:bottom w:val="nil"/>
              <w:right w:val="nil"/>
            </w:tcBorders>
            <w:shd w:val="clear" w:color="auto" w:fill="auto"/>
          </w:tcPr>
          <w:p w:rsidR="006A5446" w:rsidRPr="002F2570" w:rsidRDefault="006A5446" w:rsidP="006A5446">
            <w:pPr>
              <w:autoSpaceDE/>
              <w:autoSpaceDN/>
              <w:jc w:val="both"/>
              <w:rPr>
                <w:sz w:val="18"/>
                <w:szCs w:val="18"/>
              </w:rPr>
            </w:pPr>
            <w:r w:rsidRPr="002F2570">
              <w:rPr>
                <w:sz w:val="18"/>
                <w:szCs w:val="18"/>
              </w:rPr>
              <w:t>Субординированный депозит</w:t>
            </w:r>
          </w:p>
        </w:tc>
        <w:tc>
          <w:tcPr>
            <w:tcW w:w="1520" w:type="dxa"/>
            <w:tcBorders>
              <w:top w:val="nil"/>
              <w:left w:val="nil"/>
              <w:bottom w:val="nil"/>
              <w:right w:val="nil"/>
            </w:tcBorders>
            <w:shd w:val="clear" w:color="auto" w:fill="auto"/>
            <w:vAlign w:val="bottom"/>
          </w:tcPr>
          <w:p w:rsidR="006A5446" w:rsidRPr="002F2570" w:rsidRDefault="006A5446" w:rsidP="006A5446">
            <w:pPr>
              <w:jc w:val="right"/>
              <w:rPr>
                <w:color w:val="000000"/>
                <w:sz w:val="18"/>
                <w:szCs w:val="18"/>
              </w:rPr>
            </w:pPr>
            <w:r w:rsidRPr="002F2570">
              <w:rPr>
                <w:color w:val="000000"/>
                <w:sz w:val="18"/>
                <w:szCs w:val="18"/>
              </w:rPr>
              <w:t>0</w:t>
            </w:r>
          </w:p>
        </w:tc>
        <w:tc>
          <w:tcPr>
            <w:tcW w:w="1500" w:type="dxa"/>
            <w:tcBorders>
              <w:top w:val="nil"/>
              <w:left w:val="nil"/>
              <w:bottom w:val="nil"/>
              <w:right w:val="nil"/>
            </w:tcBorders>
            <w:shd w:val="clear" w:color="auto" w:fill="auto"/>
            <w:vAlign w:val="bottom"/>
          </w:tcPr>
          <w:p w:rsidR="006A5446" w:rsidRPr="002F2570" w:rsidRDefault="006A5446" w:rsidP="006A5446">
            <w:pPr>
              <w:jc w:val="right"/>
              <w:rPr>
                <w:color w:val="000000"/>
                <w:sz w:val="18"/>
                <w:szCs w:val="18"/>
              </w:rPr>
            </w:pPr>
            <w:r w:rsidRPr="002F2570">
              <w:rPr>
                <w:color w:val="000000"/>
                <w:sz w:val="18"/>
                <w:szCs w:val="18"/>
              </w:rPr>
              <w:t>0</w:t>
            </w:r>
          </w:p>
        </w:tc>
      </w:tr>
      <w:tr w:rsidR="006A5446" w:rsidRPr="002F2570" w:rsidTr="005339E0">
        <w:trPr>
          <w:trHeight w:val="255"/>
        </w:trPr>
        <w:tc>
          <w:tcPr>
            <w:tcW w:w="6180" w:type="dxa"/>
            <w:tcBorders>
              <w:top w:val="nil"/>
              <w:left w:val="nil"/>
              <w:bottom w:val="nil"/>
              <w:right w:val="nil"/>
            </w:tcBorders>
            <w:shd w:val="clear" w:color="auto" w:fill="auto"/>
          </w:tcPr>
          <w:p w:rsidR="006A5446" w:rsidRPr="002F2570" w:rsidRDefault="006A5446" w:rsidP="006A5446">
            <w:pPr>
              <w:autoSpaceDE/>
              <w:autoSpaceDN/>
              <w:jc w:val="both"/>
              <w:rPr>
                <w:sz w:val="18"/>
                <w:szCs w:val="18"/>
              </w:rPr>
            </w:pPr>
            <w:r w:rsidRPr="002F2570">
              <w:rPr>
                <w:sz w:val="18"/>
                <w:szCs w:val="18"/>
              </w:rPr>
              <w:t>Прочее</w:t>
            </w:r>
          </w:p>
        </w:tc>
        <w:tc>
          <w:tcPr>
            <w:tcW w:w="1520" w:type="dxa"/>
            <w:tcBorders>
              <w:top w:val="nil"/>
              <w:left w:val="nil"/>
              <w:bottom w:val="nil"/>
              <w:right w:val="nil"/>
            </w:tcBorders>
            <w:shd w:val="clear" w:color="auto" w:fill="auto"/>
            <w:vAlign w:val="bottom"/>
          </w:tcPr>
          <w:p w:rsidR="006A5446" w:rsidRPr="002F2570" w:rsidRDefault="000365CC" w:rsidP="006A5446">
            <w:pPr>
              <w:jc w:val="right"/>
              <w:rPr>
                <w:color w:val="000000"/>
                <w:sz w:val="18"/>
                <w:szCs w:val="18"/>
              </w:rPr>
            </w:pPr>
            <w:r w:rsidRPr="002F2570">
              <w:rPr>
                <w:color w:val="000000"/>
                <w:sz w:val="18"/>
                <w:szCs w:val="18"/>
              </w:rPr>
              <w:t>193</w:t>
            </w:r>
          </w:p>
        </w:tc>
        <w:tc>
          <w:tcPr>
            <w:tcW w:w="1500" w:type="dxa"/>
            <w:tcBorders>
              <w:top w:val="nil"/>
              <w:left w:val="nil"/>
              <w:bottom w:val="nil"/>
              <w:right w:val="nil"/>
            </w:tcBorders>
            <w:shd w:val="clear" w:color="auto" w:fill="auto"/>
            <w:vAlign w:val="bottom"/>
          </w:tcPr>
          <w:p w:rsidR="006A5446" w:rsidRPr="002F2570" w:rsidRDefault="006A5446" w:rsidP="006A5446">
            <w:pPr>
              <w:jc w:val="right"/>
              <w:rPr>
                <w:color w:val="000000"/>
                <w:sz w:val="18"/>
                <w:szCs w:val="18"/>
              </w:rPr>
            </w:pPr>
            <w:r w:rsidRPr="002F2570">
              <w:rPr>
                <w:color w:val="000000"/>
                <w:sz w:val="18"/>
                <w:szCs w:val="18"/>
              </w:rPr>
              <w:t>0</w:t>
            </w:r>
          </w:p>
        </w:tc>
      </w:tr>
      <w:tr w:rsidR="006A5446" w:rsidRPr="002F2570" w:rsidTr="005339E0">
        <w:trPr>
          <w:trHeight w:val="255"/>
        </w:trPr>
        <w:tc>
          <w:tcPr>
            <w:tcW w:w="6180" w:type="dxa"/>
            <w:tcBorders>
              <w:top w:val="nil"/>
              <w:left w:val="nil"/>
              <w:bottom w:val="nil"/>
              <w:right w:val="nil"/>
            </w:tcBorders>
            <w:shd w:val="clear" w:color="auto" w:fill="auto"/>
          </w:tcPr>
          <w:p w:rsidR="006A5446" w:rsidRPr="002F2570" w:rsidRDefault="006A5446" w:rsidP="006A5446">
            <w:pPr>
              <w:autoSpaceDE/>
              <w:autoSpaceDN/>
              <w:rPr>
                <w:b/>
                <w:bCs/>
                <w:sz w:val="18"/>
                <w:szCs w:val="18"/>
              </w:rPr>
            </w:pPr>
            <w:r w:rsidRPr="002F2570">
              <w:rPr>
                <w:b/>
                <w:bCs/>
                <w:sz w:val="18"/>
                <w:szCs w:val="18"/>
              </w:rPr>
              <w:lastRenderedPageBreak/>
              <w:t>Общая сумма отложенного налогового обязательства</w:t>
            </w:r>
          </w:p>
        </w:tc>
        <w:tc>
          <w:tcPr>
            <w:tcW w:w="1520" w:type="dxa"/>
            <w:tcBorders>
              <w:top w:val="nil"/>
              <w:left w:val="nil"/>
              <w:bottom w:val="nil"/>
              <w:right w:val="nil"/>
            </w:tcBorders>
            <w:shd w:val="clear" w:color="auto" w:fill="auto"/>
            <w:vAlign w:val="bottom"/>
          </w:tcPr>
          <w:p w:rsidR="006A5446" w:rsidRPr="002F2570" w:rsidRDefault="000365CC" w:rsidP="006A5446">
            <w:pPr>
              <w:jc w:val="right"/>
              <w:rPr>
                <w:b/>
                <w:bCs/>
                <w:color w:val="000000"/>
                <w:sz w:val="18"/>
                <w:szCs w:val="18"/>
              </w:rPr>
            </w:pPr>
            <w:r w:rsidRPr="002F2570">
              <w:rPr>
                <w:b/>
                <w:bCs/>
                <w:color w:val="000000"/>
                <w:sz w:val="18"/>
                <w:szCs w:val="18"/>
              </w:rPr>
              <w:t>855</w:t>
            </w:r>
          </w:p>
        </w:tc>
        <w:tc>
          <w:tcPr>
            <w:tcW w:w="1500" w:type="dxa"/>
            <w:tcBorders>
              <w:top w:val="nil"/>
              <w:left w:val="nil"/>
              <w:bottom w:val="nil"/>
              <w:right w:val="nil"/>
            </w:tcBorders>
            <w:shd w:val="clear" w:color="auto" w:fill="auto"/>
            <w:vAlign w:val="bottom"/>
          </w:tcPr>
          <w:p w:rsidR="006A5446" w:rsidRPr="002F2570" w:rsidRDefault="006A5446" w:rsidP="006A5446">
            <w:pPr>
              <w:jc w:val="right"/>
              <w:rPr>
                <w:b/>
                <w:bCs/>
                <w:color w:val="000000"/>
                <w:sz w:val="18"/>
                <w:szCs w:val="18"/>
              </w:rPr>
            </w:pPr>
            <w:r w:rsidRPr="002F2570">
              <w:rPr>
                <w:b/>
                <w:bCs/>
                <w:color w:val="000000"/>
                <w:sz w:val="18"/>
                <w:szCs w:val="18"/>
              </w:rPr>
              <w:t>3 184</w:t>
            </w:r>
          </w:p>
        </w:tc>
      </w:tr>
      <w:tr w:rsidR="006A5446" w:rsidRPr="002F2570" w:rsidTr="00CA1EFD">
        <w:trPr>
          <w:trHeight w:val="480"/>
        </w:trPr>
        <w:tc>
          <w:tcPr>
            <w:tcW w:w="6180" w:type="dxa"/>
            <w:tcBorders>
              <w:top w:val="nil"/>
              <w:left w:val="nil"/>
              <w:bottom w:val="nil"/>
              <w:right w:val="nil"/>
            </w:tcBorders>
            <w:shd w:val="clear" w:color="auto" w:fill="auto"/>
          </w:tcPr>
          <w:p w:rsidR="006A5446" w:rsidRPr="002F2570" w:rsidRDefault="006A5446" w:rsidP="006A5446">
            <w:pPr>
              <w:autoSpaceDE/>
              <w:autoSpaceDN/>
              <w:rPr>
                <w:b/>
                <w:bCs/>
                <w:sz w:val="18"/>
                <w:szCs w:val="18"/>
              </w:rPr>
            </w:pPr>
            <w:r w:rsidRPr="002F2570">
              <w:rPr>
                <w:b/>
                <w:bCs/>
                <w:sz w:val="18"/>
                <w:szCs w:val="18"/>
              </w:rPr>
              <w:t>Налоговое воздействие временных разниц, увеличивающих налогооблагаемую базу</w:t>
            </w:r>
          </w:p>
        </w:tc>
        <w:tc>
          <w:tcPr>
            <w:tcW w:w="1520" w:type="dxa"/>
            <w:tcBorders>
              <w:top w:val="nil"/>
              <w:left w:val="nil"/>
              <w:bottom w:val="nil"/>
              <w:right w:val="nil"/>
            </w:tcBorders>
            <w:shd w:val="clear" w:color="auto" w:fill="auto"/>
            <w:vAlign w:val="center"/>
          </w:tcPr>
          <w:p w:rsidR="006A5446" w:rsidRPr="002F2570" w:rsidRDefault="006A5446" w:rsidP="006A5446">
            <w:pPr>
              <w:autoSpaceDE/>
              <w:autoSpaceDN/>
              <w:rPr>
                <w:b/>
                <w:bCs/>
                <w:sz w:val="18"/>
                <w:szCs w:val="18"/>
              </w:rPr>
            </w:pPr>
          </w:p>
        </w:tc>
        <w:tc>
          <w:tcPr>
            <w:tcW w:w="1500" w:type="dxa"/>
            <w:tcBorders>
              <w:top w:val="nil"/>
              <w:left w:val="nil"/>
              <w:bottom w:val="nil"/>
              <w:right w:val="nil"/>
            </w:tcBorders>
            <w:shd w:val="clear" w:color="auto" w:fill="auto"/>
            <w:vAlign w:val="center"/>
          </w:tcPr>
          <w:p w:rsidR="006A5446" w:rsidRPr="002F2570" w:rsidRDefault="006A5446" w:rsidP="006A5446">
            <w:pPr>
              <w:autoSpaceDE/>
              <w:autoSpaceDN/>
              <w:rPr>
                <w:b/>
                <w:bCs/>
                <w:sz w:val="18"/>
                <w:szCs w:val="18"/>
              </w:rPr>
            </w:pPr>
          </w:p>
        </w:tc>
      </w:tr>
      <w:tr w:rsidR="006A5446" w:rsidRPr="002F2570" w:rsidTr="005339E0">
        <w:trPr>
          <w:trHeight w:val="285"/>
        </w:trPr>
        <w:tc>
          <w:tcPr>
            <w:tcW w:w="6180" w:type="dxa"/>
            <w:tcBorders>
              <w:top w:val="nil"/>
              <w:left w:val="nil"/>
              <w:bottom w:val="nil"/>
              <w:right w:val="nil"/>
            </w:tcBorders>
            <w:shd w:val="clear" w:color="auto" w:fill="auto"/>
          </w:tcPr>
          <w:p w:rsidR="006A5446" w:rsidRPr="002F2570" w:rsidRDefault="006A5446" w:rsidP="006A5446">
            <w:pPr>
              <w:autoSpaceDE/>
              <w:autoSpaceDN/>
              <w:jc w:val="both"/>
              <w:rPr>
                <w:sz w:val="18"/>
                <w:szCs w:val="18"/>
              </w:rPr>
            </w:pPr>
            <w:r w:rsidRPr="002F2570">
              <w:rPr>
                <w:sz w:val="18"/>
                <w:szCs w:val="18"/>
              </w:rPr>
              <w:t>Средства клиентов</w:t>
            </w:r>
          </w:p>
        </w:tc>
        <w:tc>
          <w:tcPr>
            <w:tcW w:w="1520" w:type="dxa"/>
            <w:tcBorders>
              <w:top w:val="nil"/>
              <w:left w:val="nil"/>
              <w:bottom w:val="nil"/>
              <w:right w:val="nil"/>
            </w:tcBorders>
            <w:shd w:val="clear" w:color="auto" w:fill="auto"/>
            <w:vAlign w:val="bottom"/>
          </w:tcPr>
          <w:p w:rsidR="006A5446" w:rsidRPr="002F2570" w:rsidRDefault="006A5446" w:rsidP="006A5446">
            <w:pPr>
              <w:jc w:val="right"/>
              <w:rPr>
                <w:color w:val="000000"/>
                <w:sz w:val="18"/>
                <w:szCs w:val="18"/>
              </w:rPr>
            </w:pPr>
            <w:r w:rsidRPr="002F2570">
              <w:rPr>
                <w:color w:val="000000"/>
                <w:sz w:val="18"/>
                <w:szCs w:val="18"/>
              </w:rPr>
              <w:t>0</w:t>
            </w:r>
          </w:p>
        </w:tc>
        <w:tc>
          <w:tcPr>
            <w:tcW w:w="1500" w:type="dxa"/>
            <w:tcBorders>
              <w:top w:val="nil"/>
              <w:left w:val="nil"/>
              <w:bottom w:val="nil"/>
              <w:right w:val="nil"/>
            </w:tcBorders>
            <w:shd w:val="clear" w:color="auto" w:fill="auto"/>
            <w:vAlign w:val="bottom"/>
          </w:tcPr>
          <w:p w:rsidR="006A5446" w:rsidRPr="002F2570" w:rsidRDefault="006A5446" w:rsidP="006A5446">
            <w:pPr>
              <w:jc w:val="right"/>
              <w:rPr>
                <w:color w:val="000000"/>
                <w:sz w:val="18"/>
                <w:szCs w:val="18"/>
              </w:rPr>
            </w:pPr>
            <w:r w:rsidRPr="002F2570">
              <w:rPr>
                <w:color w:val="000000"/>
                <w:sz w:val="18"/>
                <w:szCs w:val="18"/>
              </w:rPr>
              <w:t>0</w:t>
            </w:r>
          </w:p>
        </w:tc>
      </w:tr>
      <w:tr w:rsidR="006A5446" w:rsidRPr="002F2570" w:rsidTr="005339E0">
        <w:trPr>
          <w:trHeight w:val="285"/>
        </w:trPr>
        <w:tc>
          <w:tcPr>
            <w:tcW w:w="6180" w:type="dxa"/>
            <w:tcBorders>
              <w:top w:val="nil"/>
              <w:left w:val="nil"/>
              <w:bottom w:val="nil"/>
              <w:right w:val="nil"/>
            </w:tcBorders>
            <w:shd w:val="clear" w:color="auto" w:fill="auto"/>
          </w:tcPr>
          <w:p w:rsidR="006A5446" w:rsidRPr="002F2570" w:rsidRDefault="006A5446" w:rsidP="006A5446">
            <w:pPr>
              <w:autoSpaceDE/>
              <w:autoSpaceDN/>
              <w:jc w:val="both"/>
              <w:rPr>
                <w:sz w:val="18"/>
                <w:szCs w:val="18"/>
              </w:rPr>
            </w:pPr>
            <w:r w:rsidRPr="002F2570">
              <w:rPr>
                <w:sz w:val="18"/>
                <w:szCs w:val="18"/>
              </w:rPr>
              <w:t>Выпущенные долговые ценные бумаги</w:t>
            </w:r>
          </w:p>
        </w:tc>
        <w:tc>
          <w:tcPr>
            <w:tcW w:w="1520" w:type="dxa"/>
            <w:tcBorders>
              <w:top w:val="nil"/>
              <w:left w:val="nil"/>
              <w:bottom w:val="nil"/>
              <w:right w:val="nil"/>
            </w:tcBorders>
            <w:shd w:val="clear" w:color="auto" w:fill="auto"/>
            <w:vAlign w:val="bottom"/>
          </w:tcPr>
          <w:p w:rsidR="006A5446" w:rsidRPr="002F2570" w:rsidRDefault="006A5446" w:rsidP="006A5446">
            <w:pPr>
              <w:jc w:val="right"/>
              <w:rPr>
                <w:color w:val="000000"/>
                <w:sz w:val="18"/>
                <w:szCs w:val="18"/>
              </w:rPr>
            </w:pPr>
            <w:r w:rsidRPr="002F2570">
              <w:rPr>
                <w:color w:val="000000"/>
                <w:sz w:val="18"/>
                <w:szCs w:val="18"/>
              </w:rPr>
              <w:t>0</w:t>
            </w:r>
          </w:p>
        </w:tc>
        <w:tc>
          <w:tcPr>
            <w:tcW w:w="1500" w:type="dxa"/>
            <w:tcBorders>
              <w:top w:val="nil"/>
              <w:left w:val="nil"/>
              <w:bottom w:val="nil"/>
              <w:right w:val="nil"/>
            </w:tcBorders>
            <w:shd w:val="clear" w:color="auto" w:fill="auto"/>
            <w:vAlign w:val="bottom"/>
          </w:tcPr>
          <w:p w:rsidR="006A5446" w:rsidRPr="002F2570" w:rsidRDefault="006A5446" w:rsidP="006A5446">
            <w:pPr>
              <w:jc w:val="right"/>
              <w:rPr>
                <w:color w:val="000000"/>
                <w:sz w:val="18"/>
                <w:szCs w:val="18"/>
              </w:rPr>
            </w:pPr>
            <w:r w:rsidRPr="002F2570">
              <w:rPr>
                <w:color w:val="000000"/>
                <w:sz w:val="18"/>
                <w:szCs w:val="18"/>
              </w:rPr>
              <w:t>0</w:t>
            </w:r>
          </w:p>
        </w:tc>
      </w:tr>
      <w:tr w:rsidR="006A5446" w:rsidRPr="002F2570" w:rsidTr="005339E0">
        <w:trPr>
          <w:trHeight w:val="255"/>
        </w:trPr>
        <w:tc>
          <w:tcPr>
            <w:tcW w:w="6180" w:type="dxa"/>
            <w:tcBorders>
              <w:top w:val="nil"/>
              <w:left w:val="nil"/>
              <w:bottom w:val="nil"/>
              <w:right w:val="nil"/>
            </w:tcBorders>
            <w:shd w:val="clear" w:color="auto" w:fill="auto"/>
          </w:tcPr>
          <w:p w:rsidR="006A5446" w:rsidRPr="002F2570" w:rsidRDefault="006A5446" w:rsidP="006A5446">
            <w:pPr>
              <w:autoSpaceDE/>
              <w:autoSpaceDN/>
              <w:jc w:val="both"/>
              <w:rPr>
                <w:sz w:val="18"/>
                <w:szCs w:val="18"/>
              </w:rPr>
            </w:pPr>
            <w:r w:rsidRPr="002F2570">
              <w:rPr>
                <w:sz w:val="18"/>
                <w:szCs w:val="18"/>
              </w:rPr>
              <w:t>Убытки, перенесенные на будущее</w:t>
            </w:r>
          </w:p>
        </w:tc>
        <w:tc>
          <w:tcPr>
            <w:tcW w:w="1520" w:type="dxa"/>
            <w:tcBorders>
              <w:top w:val="nil"/>
              <w:left w:val="nil"/>
              <w:bottom w:val="nil"/>
              <w:right w:val="nil"/>
            </w:tcBorders>
            <w:shd w:val="clear" w:color="auto" w:fill="auto"/>
            <w:vAlign w:val="bottom"/>
          </w:tcPr>
          <w:p w:rsidR="006A5446" w:rsidRPr="002F2570" w:rsidRDefault="006A5446" w:rsidP="006A5446">
            <w:pPr>
              <w:jc w:val="right"/>
              <w:rPr>
                <w:color w:val="000000"/>
                <w:sz w:val="18"/>
                <w:szCs w:val="18"/>
              </w:rPr>
            </w:pPr>
            <w:r w:rsidRPr="002F2570">
              <w:rPr>
                <w:color w:val="000000"/>
                <w:sz w:val="18"/>
                <w:szCs w:val="18"/>
              </w:rPr>
              <w:t>0</w:t>
            </w:r>
          </w:p>
        </w:tc>
        <w:tc>
          <w:tcPr>
            <w:tcW w:w="1500" w:type="dxa"/>
            <w:tcBorders>
              <w:top w:val="nil"/>
              <w:left w:val="nil"/>
              <w:bottom w:val="nil"/>
              <w:right w:val="nil"/>
            </w:tcBorders>
            <w:shd w:val="clear" w:color="auto" w:fill="auto"/>
            <w:vAlign w:val="bottom"/>
          </w:tcPr>
          <w:p w:rsidR="006A5446" w:rsidRPr="002F2570" w:rsidRDefault="006A5446" w:rsidP="006A5446">
            <w:pPr>
              <w:jc w:val="right"/>
              <w:rPr>
                <w:color w:val="000000"/>
                <w:sz w:val="18"/>
                <w:szCs w:val="18"/>
              </w:rPr>
            </w:pPr>
            <w:r w:rsidRPr="002F2570">
              <w:rPr>
                <w:color w:val="000000"/>
                <w:sz w:val="18"/>
                <w:szCs w:val="18"/>
              </w:rPr>
              <w:t>0</w:t>
            </w:r>
          </w:p>
        </w:tc>
      </w:tr>
      <w:tr w:rsidR="006A5446" w:rsidRPr="002F2570" w:rsidTr="005339E0">
        <w:trPr>
          <w:trHeight w:val="255"/>
        </w:trPr>
        <w:tc>
          <w:tcPr>
            <w:tcW w:w="6180" w:type="dxa"/>
            <w:tcBorders>
              <w:top w:val="nil"/>
              <w:left w:val="nil"/>
              <w:bottom w:val="nil"/>
              <w:right w:val="nil"/>
            </w:tcBorders>
            <w:shd w:val="clear" w:color="auto" w:fill="auto"/>
          </w:tcPr>
          <w:p w:rsidR="006A5446" w:rsidRPr="002F2570" w:rsidRDefault="006A5446" w:rsidP="006A5446">
            <w:pPr>
              <w:autoSpaceDE/>
              <w:autoSpaceDN/>
              <w:jc w:val="both"/>
              <w:rPr>
                <w:sz w:val="18"/>
                <w:szCs w:val="18"/>
              </w:rPr>
            </w:pPr>
            <w:r w:rsidRPr="002F2570">
              <w:rPr>
                <w:sz w:val="18"/>
                <w:szCs w:val="18"/>
              </w:rPr>
              <w:t>Основные средства</w:t>
            </w:r>
            <w:r w:rsidR="000365CC" w:rsidRPr="002F2570">
              <w:rPr>
                <w:sz w:val="18"/>
                <w:szCs w:val="18"/>
              </w:rPr>
              <w:t>, инвестиционная недвижимость и НМА</w:t>
            </w:r>
          </w:p>
          <w:p w:rsidR="000365CC" w:rsidRPr="002F2570" w:rsidRDefault="000365CC" w:rsidP="006A5446">
            <w:pPr>
              <w:autoSpaceDE/>
              <w:autoSpaceDN/>
              <w:jc w:val="both"/>
              <w:rPr>
                <w:sz w:val="18"/>
                <w:szCs w:val="18"/>
              </w:rPr>
            </w:pPr>
            <w:r w:rsidRPr="002F2570">
              <w:rPr>
                <w:sz w:val="18"/>
                <w:szCs w:val="18"/>
              </w:rPr>
              <w:t xml:space="preserve">, </w:t>
            </w:r>
          </w:p>
        </w:tc>
        <w:tc>
          <w:tcPr>
            <w:tcW w:w="1520" w:type="dxa"/>
            <w:tcBorders>
              <w:top w:val="nil"/>
              <w:left w:val="nil"/>
              <w:bottom w:val="nil"/>
              <w:right w:val="nil"/>
            </w:tcBorders>
            <w:shd w:val="clear" w:color="auto" w:fill="auto"/>
            <w:vAlign w:val="bottom"/>
          </w:tcPr>
          <w:p w:rsidR="006A5446" w:rsidRPr="002F2570" w:rsidRDefault="000365CC" w:rsidP="006A5446">
            <w:pPr>
              <w:jc w:val="right"/>
              <w:rPr>
                <w:color w:val="000000"/>
                <w:sz w:val="18"/>
                <w:szCs w:val="18"/>
              </w:rPr>
            </w:pPr>
            <w:r w:rsidRPr="002F2570">
              <w:rPr>
                <w:color w:val="000000"/>
                <w:sz w:val="18"/>
                <w:szCs w:val="18"/>
              </w:rPr>
              <w:t>236</w:t>
            </w:r>
          </w:p>
        </w:tc>
        <w:tc>
          <w:tcPr>
            <w:tcW w:w="1500" w:type="dxa"/>
            <w:tcBorders>
              <w:top w:val="nil"/>
              <w:left w:val="nil"/>
              <w:bottom w:val="nil"/>
              <w:right w:val="nil"/>
            </w:tcBorders>
            <w:shd w:val="clear" w:color="auto" w:fill="auto"/>
            <w:vAlign w:val="bottom"/>
          </w:tcPr>
          <w:p w:rsidR="006A5446" w:rsidRPr="002F2570" w:rsidRDefault="006A5446" w:rsidP="006A5446">
            <w:pPr>
              <w:jc w:val="right"/>
              <w:rPr>
                <w:color w:val="000000"/>
                <w:sz w:val="18"/>
                <w:szCs w:val="18"/>
              </w:rPr>
            </w:pPr>
            <w:r w:rsidRPr="002F2570">
              <w:rPr>
                <w:color w:val="000000"/>
                <w:sz w:val="18"/>
                <w:szCs w:val="18"/>
              </w:rPr>
              <w:t>276</w:t>
            </w:r>
          </w:p>
        </w:tc>
      </w:tr>
      <w:tr w:rsidR="006A5446" w:rsidRPr="002F2570" w:rsidTr="009C71E9">
        <w:trPr>
          <w:trHeight w:val="255"/>
        </w:trPr>
        <w:tc>
          <w:tcPr>
            <w:tcW w:w="6180" w:type="dxa"/>
            <w:tcBorders>
              <w:top w:val="nil"/>
              <w:left w:val="nil"/>
              <w:bottom w:val="single" w:sz="4" w:space="0" w:color="auto"/>
              <w:right w:val="nil"/>
            </w:tcBorders>
            <w:shd w:val="clear" w:color="auto" w:fill="auto"/>
          </w:tcPr>
          <w:p w:rsidR="006A5446" w:rsidRPr="002F2570" w:rsidRDefault="006A5446" w:rsidP="006A5446">
            <w:pPr>
              <w:autoSpaceDE/>
              <w:autoSpaceDN/>
              <w:jc w:val="both"/>
              <w:rPr>
                <w:sz w:val="18"/>
                <w:szCs w:val="18"/>
              </w:rPr>
            </w:pPr>
            <w:r w:rsidRPr="002F2570">
              <w:rPr>
                <w:sz w:val="18"/>
                <w:szCs w:val="18"/>
              </w:rPr>
              <w:t>Прочее</w:t>
            </w:r>
          </w:p>
        </w:tc>
        <w:tc>
          <w:tcPr>
            <w:tcW w:w="1520" w:type="dxa"/>
            <w:tcBorders>
              <w:top w:val="nil"/>
              <w:left w:val="nil"/>
              <w:bottom w:val="single" w:sz="4" w:space="0" w:color="auto"/>
              <w:right w:val="nil"/>
            </w:tcBorders>
            <w:shd w:val="clear" w:color="auto" w:fill="auto"/>
            <w:vAlign w:val="bottom"/>
          </w:tcPr>
          <w:p w:rsidR="006A5446" w:rsidRPr="002F2570" w:rsidRDefault="006A5446" w:rsidP="006A5446">
            <w:pPr>
              <w:jc w:val="right"/>
              <w:rPr>
                <w:color w:val="000000"/>
                <w:sz w:val="18"/>
                <w:szCs w:val="18"/>
              </w:rPr>
            </w:pPr>
            <w:r w:rsidRPr="002F2570">
              <w:rPr>
                <w:color w:val="000000"/>
                <w:sz w:val="18"/>
                <w:szCs w:val="18"/>
              </w:rPr>
              <w:t>13</w:t>
            </w:r>
            <w:r w:rsidR="000365CC" w:rsidRPr="002F2570">
              <w:rPr>
                <w:color w:val="000000"/>
                <w:sz w:val="18"/>
                <w:szCs w:val="18"/>
              </w:rPr>
              <w:t>1</w:t>
            </w:r>
          </w:p>
        </w:tc>
        <w:tc>
          <w:tcPr>
            <w:tcW w:w="1500" w:type="dxa"/>
            <w:tcBorders>
              <w:top w:val="nil"/>
              <w:left w:val="nil"/>
              <w:bottom w:val="single" w:sz="4" w:space="0" w:color="auto"/>
              <w:right w:val="nil"/>
            </w:tcBorders>
            <w:shd w:val="clear" w:color="auto" w:fill="auto"/>
            <w:vAlign w:val="bottom"/>
          </w:tcPr>
          <w:p w:rsidR="006A5446" w:rsidRPr="002F2570" w:rsidRDefault="006A5446" w:rsidP="006A5446">
            <w:pPr>
              <w:jc w:val="right"/>
              <w:rPr>
                <w:color w:val="000000"/>
                <w:sz w:val="18"/>
                <w:szCs w:val="18"/>
              </w:rPr>
            </w:pPr>
            <w:r w:rsidRPr="002F2570">
              <w:rPr>
                <w:color w:val="000000"/>
                <w:sz w:val="18"/>
                <w:szCs w:val="18"/>
              </w:rPr>
              <w:t>132</w:t>
            </w:r>
          </w:p>
        </w:tc>
      </w:tr>
      <w:tr w:rsidR="006A5446" w:rsidRPr="002F2570" w:rsidTr="009C71E9">
        <w:trPr>
          <w:trHeight w:val="255"/>
        </w:trPr>
        <w:tc>
          <w:tcPr>
            <w:tcW w:w="6180" w:type="dxa"/>
            <w:tcBorders>
              <w:top w:val="single" w:sz="4" w:space="0" w:color="auto"/>
              <w:left w:val="nil"/>
              <w:bottom w:val="single" w:sz="4" w:space="0" w:color="auto"/>
              <w:right w:val="nil"/>
            </w:tcBorders>
            <w:shd w:val="clear" w:color="auto" w:fill="auto"/>
          </w:tcPr>
          <w:p w:rsidR="006A5446" w:rsidRPr="002F2570" w:rsidRDefault="006A5446" w:rsidP="006A5446">
            <w:pPr>
              <w:autoSpaceDE/>
              <w:autoSpaceDN/>
              <w:rPr>
                <w:b/>
                <w:bCs/>
                <w:sz w:val="18"/>
                <w:szCs w:val="18"/>
              </w:rPr>
            </w:pPr>
            <w:r w:rsidRPr="002F2570">
              <w:rPr>
                <w:b/>
                <w:bCs/>
                <w:sz w:val="18"/>
                <w:szCs w:val="18"/>
              </w:rPr>
              <w:t>Общая сумма отложенного налогового актива</w:t>
            </w:r>
          </w:p>
        </w:tc>
        <w:tc>
          <w:tcPr>
            <w:tcW w:w="1520" w:type="dxa"/>
            <w:tcBorders>
              <w:top w:val="single" w:sz="4" w:space="0" w:color="auto"/>
              <w:left w:val="nil"/>
              <w:bottom w:val="single" w:sz="4" w:space="0" w:color="auto"/>
              <w:right w:val="nil"/>
            </w:tcBorders>
            <w:shd w:val="clear" w:color="auto" w:fill="auto"/>
            <w:vAlign w:val="bottom"/>
          </w:tcPr>
          <w:p w:rsidR="006A5446" w:rsidRPr="002F2570" w:rsidRDefault="000365CC" w:rsidP="006A5446">
            <w:pPr>
              <w:jc w:val="right"/>
              <w:rPr>
                <w:b/>
                <w:bCs/>
                <w:color w:val="000000"/>
                <w:sz w:val="18"/>
                <w:szCs w:val="18"/>
              </w:rPr>
            </w:pPr>
            <w:r w:rsidRPr="002F2570">
              <w:rPr>
                <w:b/>
                <w:bCs/>
                <w:color w:val="000000"/>
                <w:sz w:val="18"/>
                <w:szCs w:val="18"/>
              </w:rPr>
              <w:t>367</w:t>
            </w:r>
          </w:p>
        </w:tc>
        <w:tc>
          <w:tcPr>
            <w:tcW w:w="1500" w:type="dxa"/>
            <w:tcBorders>
              <w:top w:val="single" w:sz="4" w:space="0" w:color="auto"/>
              <w:left w:val="nil"/>
              <w:bottom w:val="single" w:sz="4" w:space="0" w:color="auto"/>
              <w:right w:val="nil"/>
            </w:tcBorders>
            <w:shd w:val="clear" w:color="auto" w:fill="auto"/>
            <w:vAlign w:val="bottom"/>
          </w:tcPr>
          <w:p w:rsidR="006A5446" w:rsidRPr="002F2570" w:rsidRDefault="006A5446" w:rsidP="006A5446">
            <w:pPr>
              <w:jc w:val="right"/>
              <w:rPr>
                <w:b/>
                <w:bCs/>
                <w:color w:val="000000"/>
                <w:sz w:val="18"/>
                <w:szCs w:val="18"/>
              </w:rPr>
            </w:pPr>
            <w:r w:rsidRPr="002F2570">
              <w:rPr>
                <w:b/>
                <w:bCs/>
                <w:color w:val="000000"/>
                <w:sz w:val="18"/>
                <w:szCs w:val="18"/>
              </w:rPr>
              <w:t>408</w:t>
            </w:r>
          </w:p>
        </w:tc>
      </w:tr>
      <w:tr w:rsidR="006A5446" w:rsidRPr="002F2570" w:rsidTr="009C71E9">
        <w:trPr>
          <w:trHeight w:val="255"/>
        </w:trPr>
        <w:tc>
          <w:tcPr>
            <w:tcW w:w="6180" w:type="dxa"/>
            <w:tcBorders>
              <w:top w:val="single" w:sz="4" w:space="0" w:color="auto"/>
              <w:left w:val="nil"/>
              <w:bottom w:val="single" w:sz="4" w:space="0" w:color="auto"/>
              <w:right w:val="nil"/>
            </w:tcBorders>
            <w:shd w:val="clear" w:color="auto" w:fill="auto"/>
          </w:tcPr>
          <w:p w:rsidR="006A5446" w:rsidRPr="002F2570" w:rsidRDefault="006A5446" w:rsidP="006A5446">
            <w:pPr>
              <w:autoSpaceDE/>
              <w:autoSpaceDN/>
              <w:rPr>
                <w:b/>
                <w:bCs/>
                <w:sz w:val="18"/>
                <w:szCs w:val="18"/>
              </w:rPr>
            </w:pPr>
            <w:r w:rsidRPr="002F2570">
              <w:rPr>
                <w:b/>
                <w:bCs/>
                <w:sz w:val="18"/>
                <w:szCs w:val="18"/>
              </w:rPr>
              <w:t>Итого отложенный налоговый актив</w:t>
            </w:r>
          </w:p>
        </w:tc>
        <w:tc>
          <w:tcPr>
            <w:tcW w:w="1520" w:type="dxa"/>
            <w:tcBorders>
              <w:top w:val="single" w:sz="4" w:space="0" w:color="auto"/>
              <w:left w:val="nil"/>
              <w:bottom w:val="single" w:sz="4" w:space="0" w:color="auto"/>
              <w:right w:val="nil"/>
            </w:tcBorders>
            <w:shd w:val="clear" w:color="auto" w:fill="auto"/>
            <w:vAlign w:val="center"/>
          </w:tcPr>
          <w:p w:rsidR="006A5446" w:rsidRPr="002F2570" w:rsidRDefault="000365CC" w:rsidP="006A5446">
            <w:pPr>
              <w:autoSpaceDE/>
              <w:autoSpaceDN/>
              <w:jc w:val="right"/>
              <w:rPr>
                <w:b/>
                <w:bCs/>
                <w:sz w:val="18"/>
                <w:szCs w:val="18"/>
              </w:rPr>
            </w:pPr>
            <w:r w:rsidRPr="002F2570">
              <w:rPr>
                <w:b/>
                <w:bCs/>
                <w:sz w:val="18"/>
                <w:szCs w:val="18"/>
              </w:rPr>
              <w:t>488</w:t>
            </w:r>
          </w:p>
        </w:tc>
        <w:tc>
          <w:tcPr>
            <w:tcW w:w="1500" w:type="dxa"/>
            <w:tcBorders>
              <w:top w:val="single" w:sz="4" w:space="0" w:color="auto"/>
              <w:left w:val="nil"/>
              <w:bottom w:val="single" w:sz="4" w:space="0" w:color="auto"/>
              <w:right w:val="nil"/>
            </w:tcBorders>
            <w:shd w:val="clear" w:color="auto" w:fill="auto"/>
            <w:vAlign w:val="center"/>
          </w:tcPr>
          <w:p w:rsidR="006A5446" w:rsidRPr="002F2570" w:rsidRDefault="006A5446" w:rsidP="006A5446">
            <w:pPr>
              <w:autoSpaceDE/>
              <w:autoSpaceDN/>
              <w:jc w:val="right"/>
              <w:rPr>
                <w:b/>
                <w:bCs/>
                <w:sz w:val="18"/>
                <w:szCs w:val="18"/>
              </w:rPr>
            </w:pPr>
            <w:r w:rsidRPr="002F2570">
              <w:rPr>
                <w:b/>
                <w:bCs/>
                <w:sz w:val="18"/>
                <w:szCs w:val="18"/>
              </w:rPr>
              <w:t>2</w:t>
            </w:r>
            <w:r w:rsidR="0037179A">
              <w:rPr>
                <w:b/>
                <w:bCs/>
                <w:sz w:val="18"/>
                <w:szCs w:val="18"/>
              </w:rPr>
              <w:t xml:space="preserve"> </w:t>
            </w:r>
            <w:r w:rsidRPr="002F2570">
              <w:rPr>
                <w:b/>
                <w:bCs/>
                <w:sz w:val="18"/>
                <w:szCs w:val="18"/>
              </w:rPr>
              <w:t>7</w:t>
            </w:r>
            <w:r w:rsidR="0037179A">
              <w:rPr>
                <w:b/>
                <w:bCs/>
                <w:sz w:val="18"/>
                <w:szCs w:val="18"/>
              </w:rPr>
              <w:t>7</w:t>
            </w:r>
            <w:r w:rsidRPr="002F2570">
              <w:rPr>
                <w:b/>
                <w:bCs/>
                <w:sz w:val="18"/>
                <w:szCs w:val="18"/>
              </w:rPr>
              <w:t>6</w:t>
            </w:r>
          </w:p>
        </w:tc>
      </w:tr>
    </w:tbl>
    <w:p w:rsidR="00AE509D" w:rsidRPr="002F2570" w:rsidRDefault="00A85694" w:rsidP="00894E67">
      <w:pPr>
        <w:pStyle w:val="ABC-paragrahinNotes"/>
        <w:spacing w:before="120" w:after="0"/>
        <w:ind w:firstLine="709"/>
        <w:rPr>
          <w:lang w:val="ru-RU"/>
        </w:rPr>
      </w:pPr>
      <w:r w:rsidRPr="002F2570">
        <w:rPr>
          <w:lang w:val="ru-RU"/>
        </w:rPr>
        <w:t>Отложенное налоговое обязательство</w:t>
      </w:r>
      <w:r w:rsidR="00BD416A" w:rsidRPr="002F2570">
        <w:rPr>
          <w:lang w:val="ru-RU"/>
        </w:rPr>
        <w:t xml:space="preserve"> был</w:t>
      </w:r>
      <w:r w:rsidRPr="002F2570">
        <w:rPr>
          <w:lang w:val="ru-RU"/>
        </w:rPr>
        <w:t>о</w:t>
      </w:r>
      <w:r w:rsidR="00BD416A" w:rsidRPr="002F2570">
        <w:rPr>
          <w:lang w:val="ru-RU"/>
        </w:rPr>
        <w:t xml:space="preserve"> отображен</w:t>
      </w:r>
      <w:r w:rsidRPr="002F2570">
        <w:rPr>
          <w:lang w:val="ru-RU"/>
        </w:rPr>
        <w:t>о</w:t>
      </w:r>
      <w:r w:rsidR="00BD416A" w:rsidRPr="002F2570">
        <w:rPr>
          <w:lang w:val="ru-RU"/>
        </w:rPr>
        <w:t xml:space="preserve"> через счета капитала, в части финансовых активов, имеющихся в наличии для продажи, остальное изменение налога через прибыль и убыток</w:t>
      </w:r>
      <w:r w:rsidR="009A0889" w:rsidRPr="002F2570">
        <w:rPr>
          <w:lang w:val="ru-RU"/>
        </w:rPr>
        <w:t>.</w:t>
      </w:r>
    </w:p>
    <w:p w:rsidR="00022CB5" w:rsidRPr="002F2570" w:rsidRDefault="00022CB5" w:rsidP="00894E67">
      <w:pPr>
        <w:pStyle w:val="10"/>
        <w:numPr>
          <w:ilvl w:val="0"/>
          <w:numId w:val="10"/>
        </w:numPr>
        <w:spacing w:before="120" w:after="0"/>
        <w:jc w:val="both"/>
      </w:pPr>
      <w:r w:rsidRPr="002F2570">
        <w:t xml:space="preserve"> </w:t>
      </w:r>
      <w:bookmarkStart w:id="143" w:name="_Toc515372685"/>
      <w:r w:rsidRPr="002F2570">
        <w:t>Дивиденды</w:t>
      </w:r>
      <w:bookmarkEnd w:id="143"/>
    </w:p>
    <w:p w:rsidR="00E775A8" w:rsidRPr="002F2570" w:rsidRDefault="00E775A8" w:rsidP="00894E67"/>
    <w:p w:rsidR="00AE509D" w:rsidRPr="002F2570" w:rsidRDefault="00E775A8" w:rsidP="00894E67">
      <w:pPr>
        <w:pStyle w:val="ABC-paragrahinNotes"/>
        <w:spacing w:after="120" w:line="360" w:lineRule="auto"/>
        <w:ind w:firstLine="709"/>
        <w:rPr>
          <w:lang w:val="ru-RU"/>
        </w:rPr>
      </w:pPr>
      <w:r w:rsidRPr="002F2570">
        <w:rPr>
          <w:lang w:val="ru-RU"/>
        </w:rPr>
        <w:t xml:space="preserve">Дивиденды </w:t>
      </w:r>
      <w:r w:rsidR="0050711D" w:rsidRPr="002F2570">
        <w:rPr>
          <w:lang w:val="ru-RU"/>
        </w:rPr>
        <w:t>в 201</w:t>
      </w:r>
      <w:r w:rsidR="008E66DF" w:rsidRPr="002F2570">
        <w:rPr>
          <w:lang w:val="ru-RU"/>
        </w:rPr>
        <w:t>7</w:t>
      </w:r>
      <w:r w:rsidR="0050711D" w:rsidRPr="002F2570">
        <w:rPr>
          <w:lang w:val="ru-RU"/>
        </w:rPr>
        <w:t xml:space="preserve"> году</w:t>
      </w:r>
      <w:r w:rsidR="007059A4" w:rsidRPr="002F2570">
        <w:rPr>
          <w:lang w:val="ru-RU"/>
        </w:rPr>
        <w:t xml:space="preserve"> </w:t>
      </w:r>
      <w:r w:rsidR="0050711D" w:rsidRPr="002F2570">
        <w:rPr>
          <w:lang w:val="ru-RU"/>
        </w:rPr>
        <w:t>не выплачивались</w:t>
      </w:r>
      <w:r w:rsidR="007059A4" w:rsidRPr="002F2570">
        <w:rPr>
          <w:lang w:val="ru-RU"/>
        </w:rPr>
        <w:t xml:space="preserve"> (в 201</w:t>
      </w:r>
      <w:r w:rsidR="008E66DF" w:rsidRPr="002F2570">
        <w:rPr>
          <w:lang w:val="ru-RU"/>
        </w:rPr>
        <w:t>6</w:t>
      </w:r>
      <w:r w:rsidR="007059A4" w:rsidRPr="002F2570">
        <w:rPr>
          <w:lang w:val="ru-RU"/>
        </w:rPr>
        <w:t xml:space="preserve"> году не выплачивались)</w:t>
      </w:r>
      <w:r w:rsidRPr="002F2570">
        <w:rPr>
          <w:lang w:val="ru-RU"/>
        </w:rPr>
        <w:t>.</w:t>
      </w:r>
    </w:p>
    <w:p w:rsidR="00022CB5" w:rsidRPr="002F2570" w:rsidRDefault="00022CB5" w:rsidP="00894E67">
      <w:pPr>
        <w:pStyle w:val="10"/>
        <w:numPr>
          <w:ilvl w:val="0"/>
          <w:numId w:val="10"/>
        </w:numPr>
        <w:spacing w:before="120" w:after="0"/>
        <w:jc w:val="both"/>
      </w:pPr>
      <w:bookmarkStart w:id="144" w:name="_Toc442612653"/>
      <w:bookmarkStart w:id="145" w:name="_Toc445697451"/>
      <w:r w:rsidRPr="002F2570">
        <w:t xml:space="preserve"> </w:t>
      </w:r>
      <w:bookmarkStart w:id="146" w:name="_Toc515372686"/>
      <w:r w:rsidRPr="002F2570">
        <w:t>Управление финансовыми рисками</w:t>
      </w:r>
      <w:bookmarkEnd w:id="146"/>
    </w:p>
    <w:p w:rsidR="003D35EE" w:rsidRPr="002F2570" w:rsidRDefault="003D35EE" w:rsidP="00894E67">
      <w:pPr>
        <w:adjustRightInd w:val="0"/>
        <w:spacing w:before="120"/>
        <w:ind w:firstLine="709"/>
        <w:jc w:val="both"/>
        <w:rPr>
          <w:rFonts w:eastAsia="SimSun"/>
          <w:lang w:eastAsia="zh-CN"/>
        </w:rPr>
      </w:pPr>
    </w:p>
    <w:p w:rsidR="00875516" w:rsidRPr="002F2570" w:rsidRDefault="00875516" w:rsidP="00894E67">
      <w:pPr>
        <w:adjustRightInd w:val="0"/>
        <w:spacing w:before="120"/>
        <w:ind w:firstLine="709"/>
        <w:jc w:val="both"/>
        <w:rPr>
          <w:rFonts w:eastAsia="SimSun"/>
          <w:lang w:eastAsia="zh-CN"/>
        </w:rPr>
      </w:pPr>
      <w:r w:rsidRPr="002F2570">
        <w:rPr>
          <w:rFonts w:eastAsia="SimSun"/>
          <w:lang w:eastAsia="zh-CN"/>
        </w:rPr>
        <w:t>Управление рисками лежит в основе банковской деятельности и является существенным элементом операционной деятельности Банка. Управление рисками и контроль над рисками являются важными  аспектами процесса управления и осуществления операций.</w:t>
      </w:r>
    </w:p>
    <w:p w:rsidR="00875516" w:rsidRPr="002F2570" w:rsidRDefault="00875516" w:rsidP="00894E67">
      <w:pPr>
        <w:adjustRightInd w:val="0"/>
        <w:spacing w:before="120"/>
        <w:ind w:firstLine="709"/>
        <w:jc w:val="both"/>
        <w:rPr>
          <w:rFonts w:eastAsia="SimSun"/>
          <w:lang w:eastAsia="zh-CN"/>
        </w:rPr>
      </w:pPr>
      <w:r w:rsidRPr="002F2570">
        <w:rPr>
          <w:rFonts w:eastAsia="SimSun"/>
          <w:lang w:eastAsia="zh-CN"/>
        </w:rPr>
        <w:t xml:space="preserve">К основным видам риска, которые Банк выделил для управления, относятся: кредитный риск, риск  ликвидности, рыночный риск (ценовой (фондовый) и процентный риск), операционный риск,  правовой риск и риск потери деловой репутации, стратегический риск, </w:t>
      </w:r>
      <w:proofErr w:type="spellStart"/>
      <w:r w:rsidRPr="002F2570">
        <w:rPr>
          <w:rFonts w:eastAsia="SimSun"/>
          <w:lang w:eastAsia="zh-CN"/>
        </w:rPr>
        <w:t>комплаенс</w:t>
      </w:r>
      <w:proofErr w:type="spellEnd"/>
      <w:r w:rsidRPr="002F2570">
        <w:rPr>
          <w:rFonts w:eastAsia="SimSun"/>
          <w:lang w:eastAsia="zh-CN"/>
        </w:rPr>
        <w:t xml:space="preserve">-риск. </w:t>
      </w:r>
    </w:p>
    <w:p w:rsidR="00875516" w:rsidRPr="002F2570" w:rsidRDefault="00875516" w:rsidP="00894E67">
      <w:pPr>
        <w:adjustRightInd w:val="0"/>
        <w:spacing w:before="120"/>
        <w:ind w:firstLine="709"/>
        <w:jc w:val="both"/>
        <w:rPr>
          <w:rFonts w:eastAsia="SimSun"/>
          <w:lang w:eastAsia="zh-CN"/>
        </w:rPr>
      </w:pPr>
      <w:r w:rsidRPr="002F2570">
        <w:rPr>
          <w:rFonts w:eastAsia="SimSun"/>
          <w:lang w:eastAsia="zh-CN"/>
        </w:rPr>
        <w:t>Политика Банка по управлению рисками нацелена на определение, анализ и управление рисками, которым подвержен Банк, на установление лимитов рисков и соответствующих контролей, а также на постоянную оценку уровня рисков и их соответствия установленным лимитам.</w:t>
      </w:r>
    </w:p>
    <w:p w:rsidR="00875516" w:rsidRPr="002F2570" w:rsidRDefault="00875516" w:rsidP="00894E67">
      <w:pPr>
        <w:adjustRightInd w:val="0"/>
        <w:spacing w:before="120"/>
        <w:ind w:firstLine="709"/>
        <w:jc w:val="both"/>
        <w:rPr>
          <w:rFonts w:eastAsia="SimSun"/>
          <w:lang w:eastAsia="zh-CN"/>
        </w:rPr>
      </w:pPr>
      <w:r w:rsidRPr="002F2570">
        <w:rPr>
          <w:rFonts w:eastAsia="SimSun"/>
          <w:lang w:eastAsia="zh-CN"/>
        </w:rPr>
        <w:t>Политика и процедуры по управлению рисками пересматриваются на регулярной основе с целью отражения изменений рыночной ситуации, предлагаемых банковских продуктов и услуг и появляющейся лучшей практики.</w:t>
      </w:r>
    </w:p>
    <w:p w:rsidR="00875516" w:rsidRPr="002F2570" w:rsidRDefault="00875516" w:rsidP="00894E67">
      <w:pPr>
        <w:adjustRightInd w:val="0"/>
        <w:spacing w:before="120"/>
        <w:ind w:firstLine="709"/>
        <w:jc w:val="both"/>
        <w:rPr>
          <w:rFonts w:eastAsia="SimSun"/>
          <w:lang w:eastAsia="zh-CN"/>
        </w:rPr>
      </w:pPr>
      <w:r w:rsidRPr="002F2570">
        <w:rPr>
          <w:rFonts w:eastAsia="SimSun"/>
          <w:lang w:eastAsia="zh-CN"/>
        </w:rPr>
        <w:t>Принципы построения процесса управления рисками в Банке:</w:t>
      </w:r>
    </w:p>
    <w:p w:rsidR="00875516" w:rsidRPr="002F2570" w:rsidRDefault="00875516" w:rsidP="00894E67">
      <w:pPr>
        <w:adjustRightInd w:val="0"/>
        <w:spacing w:before="120"/>
        <w:ind w:firstLine="709"/>
        <w:jc w:val="both"/>
        <w:rPr>
          <w:rFonts w:eastAsia="SimSun"/>
          <w:lang w:eastAsia="zh-CN"/>
        </w:rPr>
      </w:pPr>
      <w:r w:rsidRPr="002F2570">
        <w:rPr>
          <w:rFonts w:eastAsia="SimSun"/>
          <w:lang w:eastAsia="zh-CN"/>
        </w:rPr>
        <w:t>•</w:t>
      </w:r>
      <w:r w:rsidRPr="002F2570">
        <w:rPr>
          <w:rFonts w:eastAsia="SimSun"/>
          <w:lang w:eastAsia="zh-CN"/>
        </w:rPr>
        <w:tab/>
        <w:t>стремление к оптимальному соотношению между уровнем риска и доходностью проводимых операций;</w:t>
      </w:r>
    </w:p>
    <w:p w:rsidR="00875516" w:rsidRPr="002F2570" w:rsidRDefault="00875516" w:rsidP="00894E67">
      <w:pPr>
        <w:adjustRightInd w:val="0"/>
        <w:spacing w:before="120"/>
        <w:ind w:firstLine="709"/>
        <w:jc w:val="both"/>
        <w:rPr>
          <w:rFonts w:eastAsia="SimSun"/>
          <w:lang w:eastAsia="zh-CN"/>
        </w:rPr>
      </w:pPr>
      <w:r w:rsidRPr="002F2570">
        <w:rPr>
          <w:rFonts w:eastAsia="SimSun"/>
          <w:lang w:eastAsia="zh-CN"/>
        </w:rPr>
        <w:t>•</w:t>
      </w:r>
      <w:r w:rsidRPr="002F2570">
        <w:rPr>
          <w:rFonts w:eastAsia="SimSun"/>
          <w:lang w:eastAsia="zh-CN"/>
        </w:rPr>
        <w:tab/>
        <w:t>установление и контроль лимитных параметров, создание адекватных резервов для каждого типа рисков;</w:t>
      </w:r>
    </w:p>
    <w:p w:rsidR="00875516" w:rsidRPr="002F2570" w:rsidRDefault="00875516" w:rsidP="00894E67">
      <w:pPr>
        <w:adjustRightInd w:val="0"/>
        <w:spacing w:before="120"/>
        <w:ind w:firstLine="709"/>
        <w:jc w:val="both"/>
        <w:rPr>
          <w:rFonts w:eastAsia="SimSun"/>
          <w:lang w:eastAsia="zh-CN"/>
        </w:rPr>
      </w:pPr>
      <w:r w:rsidRPr="002F2570">
        <w:rPr>
          <w:rFonts w:eastAsia="SimSun"/>
          <w:lang w:eastAsia="zh-CN"/>
        </w:rPr>
        <w:t>•</w:t>
      </w:r>
      <w:r w:rsidRPr="002F2570">
        <w:rPr>
          <w:rFonts w:eastAsia="SimSun"/>
          <w:lang w:eastAsia="zh-CN"/>
        </w:rPr>
        <w:tab/>
        <w:t>диверсификация активных операций, позволяющая сохранять устойчивость в условиях переменчивой рыночной конъюнктуры;</w:t>
      </w:r>
    </w:p>
    <w:p w:rsidR="00875516" w:rsidRPr="002F2570" w:rsidRDefault="00875516" w:rsidP="00894E67">
      <w:pPr>
        <w:adjustRightInd w:val="0"/>
        <w:spacing w:before="120"/>
        <w:ind w:firstLine="709"/>
        <w:jc w:val="both"/>
        <w:rPr>
          <w:rFonts w:eastAsia="SimSun"/>
          <w:lang w:eastAsia="zh-CN"/>
        </w:rPr>
      </w:pPr>
      <w:r w:rsidRPr="002F2570">
        <w:rPr>
          <w:rFonts w:eastAsia="SimSun"/>
          <w:lang w:eastAsia="zh-CN"/>
        </w:rPr>
        <w:t>•</w:t>
      </w:r>
      <w:r w:rsidRPr="002F2570">
        <w:rPr>
          <w:rFonts w:eastAsia="SimSun"/>
          <w:lang w:eastAsia="zh-CN"/>
        </w:rPr>
        <w:tab/>
        <w:t>управление активами и пассивами Банка по срочности с целью обеспечения полного выполнения обязательств перед партнерами и клиентами Банка в любой момент времени;</w:t>
      </w:r>
    </w:p>
    <w:p w:rsidR="00875516" w:rsidRPr="002F2570" w:rsidRDefault="00875516" w:rsidP="00894E67">
      <w:pPr>
        <w:adjustRightInd w:val="0"/>
        <w:spacing w:before="120"/>
        <w:ind w:firstLine="709"/>
        <w:jc w:val="both"/>
        <w:rPr>
          <w:rFonts w:eastAsia="SimSun"/>
          <w:lang w:eastAsia="zh-CN"/>
        </w:rPr>
      </w:pPr>
      <w:r w:rsidRPr="002F2570">
        <w:rPr>
          <w:rFonts w:eastAsia="SimSun"/>
          <w:lang w:eastAsia="zh-CN"/>
        </w:rPr>
        <w:t>•</w:t>
      </w:r>
      <w:r w:rsidRPr="002F2570">
        <w:rPr>
          <w:rFonts w:eastAsia="SimSun"/>
          <w:lang w:eastAsia="zh-CN"/>
        </w:rPr>
        <w:tab/>
        <w:t>осуществление вложений в высоколиквидные активы в объемах, достаточных для минимизации риска потери ликвидности при любом изменении рыночной конъюнктуры.</w:t>
      </w:r>
    </w:p>
    <w:p w:rsidR="00875516" w:rsidRPr="002F2570" w:rsidRDefault="00875516" w:rsidP="00894E67">
      <w:pPr>
        <w:adjustRightInd w:val="0"/>
        <w:spacing w:before="120"/>
        <w:ind w:firstLine="709"/>
        <w:jc w:val="both"/>
        <w:rPr>
          <w:rFonts w:eastAsia="SimSun"/>
          <w:lang w:eastAsia="zh-CN"/>
        </w:rPr>
      </w:pPr>
      <w:r w:rsidRPr="002F2570">
        <w:rPr>
          <w:rFonts w:eastAsia="SimSun"/>
          <w:lang w:eastAsia="zh-CN"/>
        </w:rPr>
        <w:t>Конечной целью управления рисками является обеспечение оптимального соотношения рентабельности, ликвидности и надежности Банка с помощью количественного измерения рисковых позиций и оценки возможных потерь.</w:t>
      </w:r>
    </w:p>
    <w:p w:rsidR="003D35EE" w:rsidRPr="002F2570" w:rsidRDefault="003D35EE" w:rsidP="00894E67">
      <w:pPr>
        <w:adjustRightInd w:val="0"/>
        <w:spacing w:before="120"/>
        <w:ind w:firstLine="709"/>
        <w:jc w:val="both"/>
        <w:rPr>
          <w:rFonts w:eastAsia="SimSun"/>
          <w:lang w:eastAsia="zh-CN"/>
        </w:rPr>
      </w:pPr>
    </w:p>
    <w:p w:rsidR="003D35EE" w:rsidRPr="002F2570" w:rsidRDefault="003D35EE" w:rsidP="00894E67">
      <w:pPr>
        <w:adjustRightInd w:val="0"/>
        <w:spacing w:before="120"/>
        <w:ind w:firstLine="709"/>
        <w:jc w:val="both"/>
        <w:rPr>
          <w:rFonts w:eastAsia="SimSun"/>
          <w:b/>
          <w:i/>
          <w:lang w:eastAsia="zh-CN"/>
        </w:rPr>
      </w:pPr>
      <w:r w:rsidRPr="002F2570">
        <w:rPr>
          <w:rFonts w:eastAsia="SimSun"/>
          <w:b/>
          <w:i/>
          <w:lang w:eastAsia="zh-CN"/>
        </w:rPr>
        <w:t>Кредитный риск</w:t>
      </w:r>
    </w:p>
    <w:p w:rsidR="003D35EE" w:rsidRPr="002F2570" w:rsidRDefault="003D35EE" w:rsidP="00894E67">
      <w:pPr>
        <w:adjustRightInd w:val="0"/>
        <w:spacing w:before="120"/>
        <w:ind w:firstLine="709"/>
        <w:jc w:val="both"/>
        <w:rPr>
          <w:rFonts w:eastAsia="SimSun"/>
          <w:lang w:eastAsia="zh-CN"/>
        </w:rPr>
      </w:pPr>
    </w:p>
    <w:p w:rsidR="001530DD" w:rsidRPr="002F2570" w:rsidRDefault="001530DD" w:rsidP="00894E67">
      <w:pPr>
        <w:adjustRightInd w:val="0"/>
        <w:spacing w:before="120"/>
        <w:ind w:firstLine="709"/>
        <w:jc w:val="both"/>
        <w:rPr>
          <w:rFonts w:eastAsia="SimSun"/>
          <w:lang w:eastAsia="zh-CN"/>
        </w:rPr>
      </w:pPr>
      <w:r w:rsidRPr="002F2570">
        <w:rPr>
          <w:rFonts w:eastAsia="SimSun"/>
          <w:lang w:eastAsia="zh-CN"/>
        </w:rPr>
        <w:lastRenderedPageBreak/>
        <w:t>Банк подвержен кредитному риску, который является риском финансовых потерь вследствие неисполнения своих обязательств контрагентами Банка, и риском снижения стоимости ценных бумаг вследствие ухудшения кредитного качества эмитента (снижения их кредитных рейтингов). Кредитный риск возникает в результате кредитных и прочих операций Банка с  контрагентами, вследствие которых возникают финансовые активы.</w:t>
      </w:r>
    </w:p>
    <w:p w:rsidR="001530DD" w:rsidRPr="002F2570" w:rsidRDefault="001530DD" w:rsidP="001530DD">
      <w:pPr>
        <w:adjustRightInd w:val="0"/>
        <w:spacing w:before="120"/>
        <w:ind w:firstLine="709"/>
        <w:jc w:val="both"/>
        <w:rPr>
          <w:rFonts w:eastAsia="SimSun"/>
          <w:lang w:eastAsia="zh-CN"/>
        </w:rPr>
      </w:pPr>
      <w:r w:rsidRPr="002F2570">
        <w:rPr>
          <w:rFonts w:eastAsia="SimSun"/>
          <w:lang w:eastAsia="zh-CN"/>
        </w:rPr>
        <w:t>Максимальный уровень кредитного риска Банка отражается в балансовой стоимости финансовых активов в отчете о финансовом положении.</w:t>
      </w:r>
    </w:p>
    <w:p w:rsidR="00875516" w:rsidRPr="002F2570" w:rsidRDefault="00875516" w:rsidP="00894E67">
      <w:pPr>
        <w:adjustRightInd w:val="0"/>
        <w:spacing w:before="120"/>
        <w:ind w:firstLine="709"/>
        <w:jc w:val="both"/>
        <w:rPr>
          <w:rFonts w:eastAsia="SimSun"/>
          <w:lang w:eastAsia="zh-CN"/>
        </w:rPr>
      </w:pPr>
      <w:r w:rsidRPr="002F2570">
        <w:rPr>
          <w:rFonts w:eastAsia="SimSun"/>
          <w:lang w:eastAsia="zh-CN"/>
        </w:rPr>
        <w:t>Банк управляет кредитным риском посредством применения утвержденных политик и процедур, регламентирующих:</w:t>
      </w:r>
    </w:p>
    <w:p w:rsidR="00875516" w:rsidRPr="002F2570" w:rsidRDefault="00875516" w:rsidP="00894E67">
      <w:pPr>
        <w:adjustRightInd w:val="0"/>
        <w:spacing w:before="120"/>
        <w:ind w:firstLine="709"/>
        <w:jc w:val="both"/>
        <w:rPr>
          <w:rFonts w:eastAsia="SimSun"/>
          <w:lang w:eastAsia="zh-CN"/>
        </w:rPr>
      </w:pPr>
      <w:r w:rsidRPr="002F2570">
        <w:rPr>
          <w:rFonts w:eastAsia="SimSun"/>
          <w:lang w:eastAsia="zh-CN"/>
        </w:rPr>
        <w:t>•</w:t>
      </w:r>
      <w:r w:rsidRPr="002F2570">
        <w:rPr>
          <w:rFonts w:eastAsia="SimSun"/>
          <w:lang w:eastAsia="zh-CN"/>
        </w:rPr>
        <w:tab/>
        <w:t>процедуры рассмотрения и одобрения кредитных заявок, оформления кредитных договоров;</w:t>
      </w:r>
    </w:p>
    <w:p w:rsidR="00875516" w:rsidRPr="002F2570" w:rsidRDefault="00875516" w:rsidP="00894E67">
      <w:pPr>
        <w:adjustRightInd w:val="0"/>
        <w:spacing w:before="120"/>
        <w:ind w:firstLine="709"/>
        <w:jc w:val="both"/>
        <w:rPr>
          <w:rFonts w:eastAsia="SimSun"/>
          <w:lang w:eastAsia="zh-CN"/>
        </w:rPr>
      </w:pPr>
      <w:r w:rsidRPr="002F2570">
        <w:rPr>
          <w:rFonts w:eastAsia="SimSun"/>
          <w:lang w:eastAsia="zh-CN"/>
        </w:rPr>
        <w:t>•</w:t>
      </w:r>
      <w:r w:rsidRPr="002F2570">
        <w:rPr>
          <w:rFonts w:eastAsia="SimSun"/>
          <w:lang w:eastAsia="zh-CN"/>
        </w:rPr>
        <w:tab/>
        <w:t>методологию анализа финансового состояния и оценки кредитоспособности заемщиков (корпоративных и розничных клиентов, субъектов малого и среднего бизнеса) и контрагентов;</w:t>
      </w:r>
    </w:p>
    <w:p w:rsidR="00875516" w:rsidRPr="002F2570" w:rsidRDefault="00875516" w:rsidP="00894E67">
      <w:pPr>
        <w:adjustRightInd w:val="0"/>
        <w:spacing w:before="120"/>
        <w:ind w:firstLine="709"/>
        <w:jc w:val="both"/>
        <w:rPr>
          <w:rFonts w:eastAsia="SimSun"/>
          <w:lang w:eastAsia="zh-CN"/>
        </w:rPr>
      </w:pPr>
      <w:r w:rsidRPr="002F2570">
        <w:rPr>
          <w:rFonts w:eastAsia="SimSun"/>
          <w:lang w:eastAsia="zh-CN"/>
        </w:rPr>
        <w:t>•</w:t>
      </w:r>
      <w:r w:rsidRPr="002F2570">
        <w:rPr>
          <w:rFonts w:eastAsia="SimSun"/>
          <w:lang w:eastAsia="zh-CN"/>
        </w:rPr>
        <w:tab/>
        <w:t>методологию оценки предлагаемого обеспечения;</w:t>
      </w:r>
    </w:p>
    <w:p w:rsidR="00875516" w:rsidRPr="002F2570" w:rsidRDefault="00875516" w:rsidP="00894E67">
      <w:pPr>
        <w:adjustRightInd w:val="0"/>
        <w:spacing w:before="120"/>
        <w:ind w:firstLine="709"/>
        <w:jc w:val="both"/>
        <w:rPr>
          <w:rFonts w:eastAsia="SimSun"/>
          <w:lang w:eastAsia="zh-CN"/>
        </w:rPr>
      </w:pPr>
      <w:r w:rsidRPr="002F2570">
        <w:rPr>
          <w:rFonts w:eastAsia="SimSun"/>
          <w:lang w:eastAsia="zh-CN"/>
        </w:rPr>
        <w:t>•</w:t>
      </w:r>
      <w:r w:rsidRPr="002F2570">
        <w:rPr>
          <w:rFonts w:eastAsia="SimSun"/>
          <w:lang w:eastAsia="zh-CN"/>
        </w:rPr>
        <w:tab/>
        <w:t>порядок работы с банковскими гарантиями;</w:t>
      </w:r>
    </w:p>
    <w:p w:rsidR="00875516" w:rsidRPr="002F2570" w:rsidRDefault="00875516" w:rsidP="00894E67">
      <w:pPr>
        <w:adjustRightInd w:val="0"/>
        <w:spacing w:before="120"/>
        <w:ind w:firstLine="709"/>
        <w:jc w:val="both"/>
        <w:rPr>
          <w:rFonts w:eastAsia="SimSun"/>
          <w:lang w:eastAsia="zh-CN"/>
        </w:rPr>
      </w:pPr>
      <w:r w:rsidRPr="002F2570">
        <w:rPr>
          <w:rFonts w:eastAsia="SimSun"/>
          <w:lang w:eastAsia="zh-CN"/>
        </w:rPr>
        <w:t>•</w:t>
      </w:r>
      <w:r w:rsidRPr="002F2570">
        <w:rPr>
          <w:rFonts w:eastAsia="SimSun"/>
          <w:lang w:eastAsia="zh-CN"/>
        </w:rPr>
        <w:tab/>
        <w:t>порядок работы с проблемной и просроченной задолженностью;</w:t>
      </w:r>
    </w:p>
    <w:p w:rsidR="00875516" w:rsidRPr="002F2570" w:rsidRDefault="00875516" w:rsidP="00894E67">
      <w:pPr>
        <w:adjustRightInd w:val="0"/>
        <w:spacing w:before="120"/>
        <w:ind w:firstLine="709"/>
        <w:jc w:val="both"/>
        <w:rPr>
          <w:rFonts w:eastAsia="SimSun"/>
          <w:lang w:eastAsia="zh-CN"/>
        </w:rPr>
      </w:pPr>
      <w:r w:rsidRPr="002F2570">
        <w:rPr>
          <w:rFonts w:eastAsia="SimSun"/>
          <w:lang w:eastAsia="zh-CN"/>
        </w:rPr>
        <w:t>•</w:t>
      </w:r>
      <w:r w:rsidRPr="002F2570">
        <w:rPr>
          <w:rFonts w:eastAsia="SimSun"/>
          <w:lang w:eastAsia="zh-CN"/>
        </w:rPr>
        <w:tab/>
        <w:t>процедуры последующего контроля операций кредитования;</w:t>
      </w:r>
    </w:p>
    <w:p w:rsidR="00875516" w:rsidRPr="002F2570" w:rsidRDefault="00875516" w:rsidP="00894E67">
      <w:pPr>
        <w:adjustRightInd w:val="0"/>
        <w:spacing w:before="120"/>
        <w:ind w:firstLine="709"/>
        <w:jc w:val="both"/>
        <w:rPr>
          <w:rFonts w:eastAsia="SimSun"/>
          <w:lang w:eastAsia="zh-CN"/>
        </w:rPr>
      </w:pPr>
      <w:r w:rsidRPr="002F2570">
        <w:rPr>
          <w:rFonts w:eastAsia="SimSun"/>
          <w:lang w:eastAsia="zh-CN"/>
        </w:rPr>
        <w:t>•</w:t>
      </w:r>
      <w:r w:rsidRPr="002F2570">
        <w:rPr>
          <w:rFonts w:eastAsia="SimSun"/>
          <w:lang w:eastAsia="zh-CN"/>
        </w:rPr>
        <w:tab/>
        <w:t>процедуры постоянного мониторинга кредитных и прочих операций, несущих кредитный риск;</w:t>
      </w:r>
    </w:p>
    <w:p w:rsidR="00875516" w:rsidRPr="002F2570" w:rsidRDefault="00875516" w:rsidP="00894E67">
      <w:pPr>
        <w:adjustRightInd w:val="0"/>
        <w:spacing w:before="120"/>
        <w:ind w:firstLine="709"/>
        <w:jc w:val="both"/>
        <w:rPr>
          <w:rFonts w:eastAsia="SimSun"/>
          <w:lang w:eastAsia="zh-CN"/>
        </w:rPr>
      </w:pPr>
      <w:r w:rsidRPr="002F2570">
        <w:rPr>
          <w:rFonts w:eastAsia="SimSun"/>
          <w:lang w:eastAsia="zh-CN"/>
        </w:rPr>
        <w:t>•</w:t>
      </w:r>
      <w:r w:rsidRPr="002F2570">
        <w:rPr>
          <w:rFonts w:eastAsia="SimSun"/>
          <w:lang w:eastAsia="zh-CN"/>
        </w:rPr>
        <w:tab/>
        <w:t>требования по установлению и соблюдению лимитов концентрации кредитного риска.</w:t>
      </w:r>
    </w:p>
    <w:p w:rsidR="00875516" w:rsidRPr="002F2570" w:rsidRDefault="00875516" w:rsidP="00894E67">
      <w:pPr>
        <w:adjustRightInd w:val="0"/>
        <w:spacing w:before="120"/>
        <w:ind w:firstLine="709"/>
        <w:jc w:val="both"/>
        <w:rPr>
          <w:rFonts w:eastAsia="SimSun"/>
          <w:lang w:eastAsia="zh-CN"/>
        </w:rPr>
      </w:pPr>
      <w:r w:rsidRPr="002F2570">
        <w:rPr>
          <w:rFonts w:eastAsia="SimSun"/>
          <w:lang w:eastAsia="zh-CN"/>
        </w:rPr>
        <w:t>Особенности различных этапов кредитного процесса регламентируются отдельными нормативными документами Банка.</w:t>
      </w:r>
    </w:p>
    <w:p w:rsidR="00C935EB" w:rsidRPr="002F2570" w:rsidRDefault="00C935EB" w:rsidP="00894E67">
      <w:pPr>
        <w:adjustRightInd w:val="0"/>
        <w:spacing w:before="120"/>
        <w:ind w:firstLine="709"/>
        <w:jc w:val="both"/>
        <w:rPr>
          <w:rFonts w:eastAsia="SimSun"/>
          <w:b/>
          <w:bCs/>
          <w:i/>
          <w:iCs/>
          <w:lang w:eastAsia="zh-CN"/>
        </w:rPr>
      </w:pPr>
      <w:r w:rsidRPr="002F2570">
        <w:rPr>
          <w:rFonts w:eastAsia="SimSun"/>
          <w:b/>
          <w:bCs/>
          <w:i/>
          <w:iCs/>
          <w:lang w:eastAsia="zh-CN"/>
        </w:rPr>
        <w:t>Географический риск</w:t>
      </w:r>
    </w:p>
    <w:p w:rsidR="00C935EB" w:rsidRPr="002F2570" w:rsidRDefault="00C935EB" w:rsidP="00894E67">
      <w:pPr>
        <w:adjustRightInd w:val="0"/>
        <w:spacing w:before="120"/>
        <w:ind w:firstLine="709"/>
        <w:jc w:val="both"/>
        <w:rPr>
          <w:rFonts w:eastAsia="SimSun"/>
          <w:lang w:eastAsia="zh-CN"/>
        </w:rPr>
      </w:pPr>
      <w:r w:rsidRPr="002F2570">
        <w:rPr>
          <w:rFonts w:eastAsia="SimSun"/>
          <w:lang w:eastAsia="zh-CN"/>
        </w:rPr>
        <w:t>Далее представлен географический анализ активов</w:t>
      </w:r>
    </w:p>
    <w:p w:rsidR="00794768" w:rsidRPr="002F2570" w:rsidRDefault="00794768" w:rsidP="00E65E0F">
      <w:pPr>
        <w:pStyle w:val="ABC-paragrahinNotes"/>
        <w:spacing w:after="0"/>
        <w:ind w:firstLine="709"/>
        <w:rPr>
          <w:lang w:val="ru-RU"/>
        </w:rPr>
      </w:pPr>
    </w:p>
    <w:p w:rsidR="00E65E0F" w:rsidRPr="002F2570" w:rsidRDefault="00144622" w:rsidP="00E65E0F">
      <w:pPr>
        <w:pStyle w:val="ABC-paragrahinNotes"/>
        <w:spacing w:after="0"/>
        <w:ind w:firstLine="709"/>
        <w:rPr>
          <w:lang w:val="ru-RU"/>
        </w:rPr>
      </w:pPr>
      <w:r w:rsidRPr="002F2570">
        <w:rPr>
          <w:lang w:val="ru-RU"/>
        </w:rPr>
        <w:t>По состоянию на 31 декабря 201</w:t>
      </w:r>
      <w:r w:rsidR="00967A94" w:rsidRPr="002F2570">
        <w:rPr>
          <w:lang w:val="ru-RU"/>
        </w:rPr>
        <w:t>7</w:t>
      </w:r>
      <w:r w:rsidRPr="002F2570">
        <w:rPr>
          <w:lang w:val="ru-RU"/>
        </w:rPr>
        <w:t xml:space="preserve"> года:</w:t>
      </w:r>
    </w:p>
    <w:tbl>
      <w:tblPr>
        <w:tblW w:w="9356" w:type="dxa"/>
        <w:tblInd w:w="108" w:type="dxa"/>
        <w:tblLook w:val="04A0" w:firstRow="1" w:lastRow="0" w:firstColumn="1" w:lastColumn="0" w:noHBand="0" w:noVBand="1"/>
      </w:tblPr>
      <w:tblGrid>
        <w:gridCol w:w="3686"/>
        <w:gridCol w:w="1417"/>
        <w:gridCol w:w="1860"/>
        <w:gridCol w:w="2393"/>
      </w:tblGrid>
      <w:tr w:rsidR="00144622" w:rsidRPr="002F2570" w:rsidTr="003D312D">
        <w:trPr>
          <w:trHeight w:val="20"/>
          <w:tblHeader/>
        </w:trPr>
        <w:tc>
          <w:tcPr>
            <w:tcW w:w="3686" w:type="dxa"/>
            <w:tcBorders>
              <w:top w:val="nil"/>
              <w:left w:val="nil"/>
              <w:bottom w:val="single" w:sz="8" w:space="0" w:color="auto"/>
              <w:right w:val="nil"/>
            </w:tcBorders>
            <w:shd w:val="clear" w:color="auto" w:fill="auto"/>
            <w:vAlign w:val="center"/>
          </w:tcPr>
          <w:p w:rsidR="00144622" w:rsidRPr="002F2570" w:rsidRDefault="00144622" w:rsidP="00E65E0F">
            <w:pPr>
              <w:autoSpaceDE/>
              <w:autoSpaceDN/>
              <w:rPr>
                <w:b/>
                <w:bCs/>
                <w:sz w:val="18"/>
                <w:szCs w:val="18"/>
              </w:rPr>
            </w:pPr>
            <w:r w:rsidRPr="002F2570">
              <w:rPr>
                <w:b/>
                <w:bCs/>
                <w:sz w:val="18"/>
                <w:szCs w:val="18"/>
              </w:rPr>
              <w:t> </w:t>
            </w:r>
          </w:p>
        </w:tc>
        <w:tc>
          <w:tcPr>
            <w:tcW w:w="1417" w:type="dxa"/>
            <w:tcBorders>
              <w:top w:val="nil"/>
              <w:left w:val="nil"/>
              <w:bottom w:val="single" w:sz="8" w:space="0" w:color="auto"/>
              <w:right w:val="nil"/>
            </w:tcBorders>
            <w:shd w:val="clear" w:color="auto" w:fill="auto"/>
            <w:vAlign w:val="bottom"/>
          </w:tcPr>
          <w:p w:rsidR="00144622" w:rsidRPr="002F2570" w:rsidRDefault="00144622" w:rsidP="00E65E0F">
            <w:pPr>
              <w:autoSpaceDE/>
              <w:autoSpaceDN/>
              <w:jc w:val="center"/>
              <w:rPr>
                <w:b/>
                <w:bCs/>
                <w:sz w:val="18"/>
                <w:szCs w:val="18"/>
              </w:rPr>
            </w:pPr>
            <w:r w:rsidRPr="002F2570">
              <w:rPr>
                <w:b/>
                <w:bCs/>
                <w:sz w:val="18"/>
                <w:szCs w:val="18"/>
              </w:rPr>
              <w:t>Россия</w:t>
            </w:r>
          </w:p>
        </w:tc>
        <w:tc>
          <w:tcPr>
            <w:tcW w:w="1860" w:type="dxa"/>
            <w:tcBorders>
              <w:top w:val="nil"/>
              <w:left w:val="nil"/>
              <w:bottom w:val="single" w:sz="8" w:space="0" w:color="auto"/>
              <w:right w:val="nil"/>
            </w:tcBorders>
            <w:shd w:val="clear" w:color="auto" w:fill="auto"/>
          </w:tcPr>
          <w:p w:rsidR="00144622" w:rsidRPr="002F2570" w:rsidRDefault="00144622" w:rsidP="00E65E0F">
            <w:pPr>
              <w:autoSpaceDE/>
              <w:autoSpaceDN/>
              <w:jc w:val="center"/>
              <w:rPr>
                <w:b/>
                <w:bCs/>
                <w:sz w:val="18"/>
                <w:szCs w:val="18"/>
              </w:rPr>
            </w:pPr>
            <w:r w:rsidRPr="002F2570">
              <w:rPr>
                <w:b/>
                <w:bCs/>
                <w:sz w:val="18"/>
                <w:szCs w:val="18"/>
              </w:rPr>
              <w:t>Другие страны</w:t>
            </w:r>
          </w:p>
        </w:tc>
        <w:tc>
          <w:tcPr>
            <w:tcW w:w="2393" w:type="dxa"/>
            <w:tcBorders>
              <w:top w:val="nil"/>
              <w:left w:val="nil"/>
              <w:bottom w:val="single" w:sz="8" w:space="0" w:color="auto"/>
              <w:right w:val="nil"/>
            </w:tcBorders>
            <w:shd w:val="clear" w:color="auto" w:fill="auto"/>
          </w:tcPr>
          <w:p w:rsidR="00144622" w:rsidRPr="002F2570" w:rsidRDefault="00144622" w:rsidP="00E65E0F">
            <w:pPr>
              <w:autoSpaceDE/>
              <w:autoSpaceDN/>
              <w:jc w:val="center"/>
              <w:rPr>
                <w:b/>
                <w:bCs/>
                <w:sz w:val="18"/>
                <w:szCs w:val="18"/>
              </w:rPr>
            </w:pPr>
            <w:r w:rsidRPr="002F2570">
              <w:rPr>
                <w:b/>
                <w:bCs/>
                <w:sz w:val="18"/>
                <w:szCs w:val="18"/>
              </w:rPr>
              <w:t>Итого</w:t>
            </w:r>
          </w:p>
        </w:tc>
      </w:tr>
      <w:tr w:rsidR="00144622" w:rsidRPr="002F2570" w:rsidTr="003D312D">
        <w:trPr>
          <w:trHeight w:val="20"/>
        </w:trPr>
        <w:tc>
          <w:tcPr>
            <w:tcW w:w="3686" w:type="dxa"/>
            <w:tcBorders>
              <w:top w:val="nil"/>
              <w:left w:val="nil"/>
              <w:bottom w:val="nil"/>
              <w:right w:val="nil"/>
            </w:tcBorders>
            <w:shd w:val="clear" w:color="auto" w:fill="auto"/>
            <w:vAlign w:val="center"/>
          </w:tcPr>
          <w:p w:rsidR="00144622" w:rsidRPr="002F2570" w:rsidRDefault="00144622" w:rsidP="00894E67">
            <w:pPr>
              <w:autoSpaceDE/>
              <w:autoSpaceDN/>
              <w:rPr>
                <w:b/>
                <w:bCs/>
                <w:sz w:val="18"/>
                <w:szCs w:val="18"/>
              </w:rPr>
            </w:pPr>
            <w:r w:rsidRPr="002F2570">
              <w:rPr>
                <w:b/>
                <w:bCs/>
                <w:sz w:val="18"/>
                <w:szCs w:val="18"/>
              </w:rPr>
              <w:t>Активы</w:t>
            </w:r>
          </w:p>
        </w:tc>
        <w:tc>
          <w:tcPr>
            <w:tcW w:w="1417" w:type="dxa"/>
            <w:tcBorders>
              <w:top w:val="nil"/>
              <w:left w:val="nil"/>
              <w:bottom w:val="nil"/>
              <w:right w:val="nil"/>
            </w:tcBorders>
            <w:shd w:val="clear" w:color="auto" w:fill="auto"/>
            <w:vAlign w:val="center"/>
          </w:tcPr>
          <w:p w:rsidR="00144622" w:rsidRPr="002F2570" w:rsidRDefault="00144622" w:rsidP="00894E67">
            <w:pPr>
              <w:autoSpaceDE/>
              <w:autoSpaceDN/>
              <w:rPr>
                <w:b/>
                <w:bCs/>
                <w:sz w:val="18"/>
                <w:szCs w:val="18"/>
              </w:rPr>
            </w:pPr>
          </w:p>
        </w:tc>
        <w:tc>
          <w:tcPr>
            <w:tcW w:w="1860" w:type="dxa"/>
            <w:tcBorders>
              <w:top w:val="nil"/>
              <w:left w:val="nil"/>
              <w:bottom w:val="nil"/>
              <w:right w:val="nil"/>
            </w:tcBorders>
            <w:shd w:val="clear" w:color="auto" w:fill="auto"/>
            <w:vAlign w:val="center"/>
          </w:tcPr>
          <w:p w:rsidR="00144622" w:rsidRPr="002F2570" w:rsidRDefault="00144622" w:rsidP="00894E67">
            <w:pPr>
              <w:autoSpaceDE/>
              <w:autoSpaceDN/>
              <w:jc w:val="right"/>
            </w:pPr>
          </w:p>
        </w:tc>
        <w:tc>
          <w:tcPr>
            <w:tcW w:w="2393" w:type="dxa"/>
            <w:tcBorders>
              <w:top w:val="nil"/>
              <w:left w:val="nil"/>
              <w:bottom w:val="nil"/>
              <w:right w:val="nil"/>
            </w:tcBorders>
            <w:shd w:val="clear" w:color="auto" w:fill="auto"/>
            <w:vAlign w:val="center"/>
          </w:tcPr>
          <w:p w:rsidR="00144622" w:rsidRPr="002F2570" w:rsidRDefault="00144622" w:rsidP="00894E67">
            <w:pPr>
              <w:autoSpaceDE/>
              <w:autoSpaceDN/>
              <w:jc w:val="right"/>
            </w:pPr>
          </w:p>
        </w:tc>
      </w:tr>
      <w:tr w:rsidR="00967A94" w:rsidRPr="002F2570" w:rsidTr="00214CEF">
        <w:trPr>
          <w:trHeight w:val="20"/>
        </w:trPr>
        <w:tc>
          <w:tcPr>
            <w:tcW w:w="3686" w:type="dxa"/>
            <w:tcBorders>
              <w:top w:val="nil"/>
              <w:left w:val="nil"/>
              <w:bottom w:val="nil"/>
              <w:right w:val="nil"/>
            </w:tcBorders>
            <w:shd w:val="clear" w:color="auto" w:fill="auto"/>
          </w:tcPr>
          <w:p w:rsidR="00967A94" w:rsidRPr="002F2570" w:rsidRDefault="00967A94" w:rsidP="00967A94">
            <w:pPr>
              <w:rPr>
                <w:color w:val="000000"/>
                <w:sz w:val="18"/>
                <w:szCs w:val="18"/>
              </w:rPr>
            </w:pPr>
            <w:r w:rsidRPr="002F2570">
              <w:rPr>
                <w:color w:val="000000"/>
                <w:sz w:val="18"/>
                <w:szCs w:val="18"/>
              </w:rPr>
              <w:t>Денежные средства и их эквиваленты</w:t>
            </w:r>
          </w:p>
        </w:tc>
        <w:tc>
          <w:tcPr>
            <w:tcW w:w="1417" w:type="dxa"/>
            <w:tcBorders>
              <w:top w:val="nil"/>
              <w:left w:val="nil"/>
              <w:bottom w:val="nil"/>
              <w:right w:val="nil"/>
            </w:tcBorders>
            <w:shd w:val="clear" w:color="auto" w:fill="auto"/>
            <w:vAlign w:val="bottom"/>
          </w:tcPr>
          <w:p w:rsidR="00967A94" w:rsidRPr="002F2570" w:rsidRDefault="00967A94" w:rsidP="00967A94">
            <w:pPr>
              <w:autoSpaceDE/>
              <w:autoSpaceDN/>
              <w:jc w:val="right"/>
              <w:rPr>
                <w:color w:val="000000"/>
                <w:sz w:val="18"/>
                <w:szCs w:val="18"/>
              </w:rPr>
            </w:pPr>
            <w:r w:rsidRPr="002F2570">
              <w:rPr>
                <w:color w:val="000000"/>
                <w:sz w:val="18"/>
                <w:szCs w:val="18"/>
              </w:rPr>
              <w:t>493 851</w:t>
            </w:r>
          </w:p>
        </w:tc>
        <w:tc>
          <w:tcPr>
            <w:tcW w:w="1860" w:type="dxa"/>
            <w:tcBorders>
              <w:top w:val="nil"/>
              <w:left w:val="nil"/>
              <w:bottom w:val="nil"/>
              <w:right w:val="nil"/>
            </w:tcBorders>
            <w:shd w:val="clear" w:color="auto" w:fill="auto"/>
            <w:vAlign w:val="bottom"/>
          </w:tcPr>
          <w:p w:rsidR="00967A94" w:rsidRPr="002F2570" w:rsidRDefault="00967A94" w:rsidP="00967A94">
            <w:pPr>
              <w:jc w:val="right"/>
              <w:rPr>
                <w:color w:val="000000"/>
                <w:sz w:val="18"/>
                <w:szCs w:val="18"/>
              </w:rPr>
            </w:pPr>
            <w:r w:rsidRPr="002F2570">
              <w:rPr>
                <w:color w:val="000000"/>
                <w:sz w:val="18"/>
                <w:szCs w:val="18"/>
              </w:rPr>
              <w:t>0</w:t>
            </w:r>
          </w:p>
        </w:tc>
        <w:tc>
          <w:tcPr>
            <w:tcW w:w="2393" w:type="dxa"/>
            <w:tcBorders>
              <w:top w:val="nil"/>
              <w:left w:val="nil"/>
              <w:bottom w:val="nil"/>
              <w:right w:val="nil"/>
            </w:tcBorders>
            <w:shd w:val="clear" w:color="auto" w:fill="auto"/>
            <w:vAlign w:val="bottom"/>
          </w:tcPr>
          <w:p w:rsidR="00967A94" w:rsidRPr="002F2570" w:rsidRDefault="00967A94" w:rsidP="00967A94">
            <w:pPr>
              <w:jc w:val="right"/>
              <w:rPr>
                <w:color w:val="000000"/>
                <w:sz w:val="18"/>
                <w:szCs w:val="18"/>
              </w:rPr>
            </w:pPr>
            <w:r w:rsidRPr="002F2570">
              <w:rPr>
                <w:color w:val="000000"/>
                <w:sz w:val="18"/>
                <w:szCs w:val="18"/>
              </w:rPr>
              <w:t>493 851</w:t>
            </w:r>
          </w:p>
        </w:tc>
      </w:tr>
      <w:tr w:rsidR="00967A94" w:rsidRPr="002F2570" w:rsidTr="00214CEF">
        <w:trPr>
          <w:trHeight w:val="20"/>
        </w:trPr>
        <w:tc>
          <w:tcPr>
            <w:tcW w:w="3686" w:type="dxa"/>
            <w:tcBorders>
              <w:top w:val="nil"/>
              <w:left w:val="nil"/>
              <w:bottom w:val="nil"/>
              <w:right w:val="nil"/>
            </w:tcBorders>
            <w:shd w:val="clear" w:color="auto" w:fill="auto"/>
          </w:tcPr>
          <w:p w:rsidR="00967A94" w:rsidRPr="002F2570" w:rsidRDefault="00967A94" w:rsidP="00967A94">
            <w:pPr>
              <w:rPr>
                <w:color w:val="000000"/>
                <w:sz w:val="18"/>
                <w:szCs w:val="18"/>
              </w:rPr>
            </w:pPr>
            <w:r w:rsidRPr="002F2570">
              <w:rPr>
                <w:color w:val="000000"/>
                <w:sz w:val="18"/>
                <w:szCs w:val="18"/>
              </w:rPr>
              <w:t>Обязательные резервы на счетах в Банке России (центральных банках)</w:t>
            </w:r>
          </w:p>
        </w:tc>
        <w:tc>
          <w:tcPr>
            <w:tcW w:w="1417" w:type="dxa"/>
            <w:tcBorders>
              <w:top w:val="nil"/>
              <w:left w:val="nil"/>
              <w:bottom w:val="nil"/>
              <w:right w:val="nil"/>
            </w:tcBorders>
            <w:shd w:val="clear" w:color="auto" w:fill="auto"/>
            <w:vAlign w:val="bottom"/>
          </w:tcPr>
          <w:p w:rsidR="00967A94" w:rsidRPr="002F2570" w:rsidRDefault="00967A94" w:rsidP="00967A94">
            <w:pPr>
              <w:jc w:val="right"/>
              <w:rPr>
                <w:color w:val="000000"/>
                <w:sz w:val="18"/>
                <w:szCs w:val="18"/>
              </w:rPr>
            </w:pPr>
            <w:r w:rsidRPr="002F2570">
              <w:rPr>
                <w:color w:val="000000"/>
                <w:sz w:val="18"/>
                <w:szCs w:val="18"/>
              </w:rPr>
              <w:t>12 541</w:t>
            </w:r>
          </w:p>
        </w:tc>
        <w:tc>
          <w:tcPr>
            <w:tcW w:w="1860" w:type="dxa"/>
            <w:tcBorders>
              <w:top w:val="nil"/>
              <w:left w:val="nil"/>
              <w:bottom w:val="nil"/>
              <w:right w:val="nil"/>
            </w:tcBorders>
            <w:shd w:val="clear" w:color="auto" w:fill="auto"/>
            <w:vAlign w:val="bottom"/>
          </w:tcPr>
          <w:p w:rsidR="00967A94" w:rsidRPr="002F2570" w:rsidRDefault="00967A94" w:rsidP="00967A94">
            <w:pPr>
              <w:jc w:val="right"/>
              <w:rPr>
                <w:color w:val="000000"/>
                <w:sz w:val="18"/>
                <w:szCs w:val="18"/>
              </w:rPr>
            </w:pPr>
            <w:r w:rsidRPr="002F2570">
              <w:rPr>
                <w:color w:val="000000"/>
                <w:sz w:val="18"/>
                <w:szCs w:val="18"/>
              </w:rPr>
              <w:t>0</w:t>
            </w:r>
          </w:p>
        </w:tc>
        <w:tc>
          <w:tcPr>
            <w:tcW w:w="2393" w:type="dxa"/>
            <w:tcBorders>
              <w:top w:val="nil"/>
              <w:left w:val="nil"/>
              <w:bottom w:val="nil"/>
              <w:right w:val="nil"/>
            </w:tcBorders>
            <w:shd w:val="clear" w:color="auto" w:fill="auto"/>
            <w:vAlign w:val="bottom"/>
          </w:tcPr>
          <w:p w:rsidR="00967A94" w:rsidRPr="002F2570" w:rsidRDefault="00967A94" w:rsidP="00967A94">
            <w:pPr>
              <w:jc w:val="right"/>
              <w:rPr>
                <w:color w:val="000000"/>
                <w:sz w:val="18"/>
                <w:szCs w:val="18"/>
              </w:rPr>
            </w:pPr>
            <w:r w:rsidRPr="002F2570">
              <w:rPr>
                <w:color w:val="000000"/>
                <w:sz w:val="18"/>
                <w:szCs w:val="18"/>
              </w:rPr>
              <w:t>12 541</w:t>
            </w:r>
          </w:p>
        </w:tc>
      </w:tr>
      <w:tr w:rsidR="00967A94" w:rsidRPr="002F2570" w:rsidTr="00214CEF">
        <w:trPr>
          <w:trHeight w:val="20"/>
        </w:trPr>
        <w:tc>
          <w:tcPr>
            <w:tcW w:w="3686" w:type="dxa"/>
            <w:tcBorders>
              <w:top w:val="nil"/>
              <w:left w:val="nil"/>
              <w:bottom w:val="nil"/>
              <w:right w:val="nil"/>
            </w:tcBorders>
            <w:shd w:val="clear" w:color="auto" w:fill="auto"/>
          </w:tcPr>
          <w:p w:rsidR="00967A94" w:rsidRPr="002F2570" w:rsidRDefault="00967A94" w:rsidP="00967A94">
            <w:pPr>
              <w:rPr>
                <w:color w:val="000000"/>
                <w:sz w:val="18"/>
                <w:szCs w:val="18"/>
              </w:rPr>
            </w:pPr>
            <w:r w:rsidRPr="002F2570">
              <w:rPr>
                <w:color w:val="000000"/>
                <w:sz w:val="18"/>
                <w:szCs w:val="18"/>
              </w:rPr>
              <w:t>Средства в других банках</w:t>
            </w:r>
          </w:p>
        </w:tc>
        <w:tc>
          <w:tcPr>
            <w:tcW w:w="1417" w:type="dxa"/>
            <w:tcBorders>
              <w:top w:val="nil"/>
              <w:left w:val="nil"/>
              <w:bottom w:val="nil"/>
              <w:right w:val="nil"/>
            </w:tcBorders>
            <w:shd w:val="clear" w:color="auto" w:fill="auto"/>
            <w:vAlign w:val="bottom"/>
          </w:tcPr>
          <w:p w:rsidR="00967A94" w:rsidRPr="002F2570" w:rsidRDefault="00967A94" w:rsidP="00967A94">
            <w:pPr>
              <w:jc w:val="right"/>
              <w:rPr>
                <w:color w:val="000000"/>
                <w:sz w:val="18"/>
                <w:szCs w:val="18"/>
              </w:rPr>
            </w:pPr>
            <w:r w:rsidRPr="002F2570">
              <w:rPr>
                <w:color w:val="000000"/>
                <w:sz w:val="18"/>
                <w:szCs w:val="18"/>
              </w:rPr>
              <w:t>236 515</w:t>
            </w:r>
          </w:p>
        </w:tc>
        <w:tc>
          <w:tcPr>
            <w:tcW w:w="1860" w:type="dxa"/>
            <w:tcBorders>
              <w:top w:val="nil"/>
              <w:left w:val="nil"/>
              <w:bottom w:val="nil"/>
              <w:right w:val="nil"/>
            </w:tcBorders>
            <w:shd w:val="clear" w:color="auto" w:fill="auto"/>
            <w:vAlign w:val="bottom"/>
          </w:tcPr>
          <w:p w:rsidR="00967A94" w:rsidRPr="002F2570" w:rsidRDefault="00967A94" w:rsidP="00967A94">
            <w:pPr>
              <w:jc w:val="right"/>
              <w:rPr>
                <w:color w:val="000000"/>
                <w:sz w:val="18"/>
                <w:szCs w:val="18"/>
              </w:rPr>
            </w:pPr>
            <w:r w:rsidRPr="002F2570">
              <w:rPr>
                <w:color w:val="000000"/>
                <w:sz w:val="18"/>
                <w:szCs w:val="18"/>
              </w:rPr>
              <w:t>0</w:t>
            </w:r>
          </w:p>
        </w:tc>
        <w:tc>
          <w:tcPr>
            <w:tcW w:w="2393" w:type="dxa"/>
            <w:tcBorders>
              <w:top w:val="nil"/>
              <w:left w:val="nil"/>
              <w:bottom w:val="nil"/>
              <w:right w:val="nil"/>
            </w:tcBorders>
            <w:shd w:val="clear" w:color="auto" w:fill="auto"/>
            <w:vAlign w:val="bottom"/>
          </w:tcPr>
          <w:p w:rsidR="00967A94" w:rsidRPr="002F2570" w:rsidRDefault="00967A94" w:rsidP="00967A94">
            <w:pPr>
              <w:jc w:val="right"/>
              <w:rPr>
                <w:color w:val="000000"/>
                <w:sz w:val="18"/>
                <w:szCs w:val="18"/>
              </w:rPr>
            </w:pPr>
            <w:r w:rsidRPr="002F2570">
              <w:rPr>
                <w:color w:val="000000"/>
                <w:sz w:val="18"/>
                <w:szCs w:val="18"/>
              </w:rPr>
              <w:t>236 515</w:t>
            </w:r>
          </w:p>
        </w:tc>
      </w:tr>
      <w:tr w:rsidR="00967A94" w:rsidRPr="002F2570" w:rsidTr="00214CEF">
        <w:trPr>
          <w:trHeight w:val="20"/>
        </w:trPr>
        <w:tc>
          <w:tcPr>
            <w:tcW w:w="3686" w:type="dxa"/>
            <w:tcBorders>
              <w:top w:val="nil"/>
              <w:left w:val="nil"/>
              <w:bottom w:val="nil"/>
              <w:right w:val="nil"/>
            </w:tcBorders>
            <w:shd w:val="clear" w:color="auto" w:fill="auto"/>
          </w:tcPr>
          <w:p w:rsidR="00967A94" w:rsidRPr="002F2570" w:rsidRDefault="00967A94" w:rsidP="00967A94">
            <w:pPr>
              <w:rPr>
                <w:color w:val="000000"/>
                <w:sz w:val="18"/>
                <w:szCs w:val="18"/>
              </w:rPr>
            </w:pPr>
            <w:r w:rsidRPr="002F2570">
              <w:rPr>
                <w:color w:val="000000"/>
                <w:sz w:val="18"/>
                <w:szCs w:val="18"/>
              </w:rPr>
              <w:t>Кредиты и дебиторская задолженность</w:t>
            </w:r>
          </w:p>
        </w:tc>
        <w:tc>
          <w:tcPr>
            <w:tcW w:w="1417" w:type="dxa"/>
            <w:tcBorders>
              <w:top w:val="nil"/>
              <w:left w:val="nil"/>
              <w:bottom w:val="nil"/>
              <w:right w:val="nil"/>
            </w:tcBorders>
            <w:shd w:val="clear" w:color="auto" w:fill="auto"/>
            <w:vAlign w:val="bottom"/>
          </w:tcPr>
          <w:p w:rsidR="00967A94" w:rsidRPr="002F2570" w:rsidRDefault="00967A94" w:rsidP="00967A94">
            <w:pPr>
              <w:jc w:val="right"/>
              <w:rPr>
                <w:color w:val="000000"/>
                <w:sz w:val="18"/>
                <w:szCs w:val="18"/>
              </w:rPr>
            </w:pPr>
            <w:r w:rsidRPr="002F2570">
              <w:rPr>
                <w:color w:val="000000"/>
                <w:sz w:val="18"/>
                <w:szCs w:val="18"/>
              </w:rPr>
              <w:t>784 128</w:t>
            </w:r>
          </w:p>
        </w:tc>
        <w:tc>
          <w:tcPr>
            <w:tcW w:w="1860" w:type="dxa"/>
            <w:tcBorders>
              <w:top w:val="nil"/>
              <w:left w:val="nil"/>
              <w:bottom w:val="nil"/>
              <w:right w:val="nil"/>
            </w:tcBorders>
            <w:shd w:val="clear" w:color="auto" w:fill="auto"/>
            <w:vAlign w:val="bottom"/>
          </w:tcPr>
          <w:p w:rsidR="00967A94" w:rsidRPr="002F2570" w:rsidRDefault="00967A94" w:rsidP="00967A94">
            <w:pPr>
              <w:jc w:val="right"/>
              <w:rPr>
                <w:color w:val="000000"/>
                <w:sz w:val="18"/>
                <w:szCs w:val="18"/>
              </w:rPr>
            </w:pPr>
            <w:r w:rsidRPr="002F2570">
              <w:rPr>
                <w:color w:val="000000"/>
                <w:sz w:val="18"/>
                <w:szCs w:val="18"/>
              </w:rPr>
              <w:t>0</w:t>
            </w:r>
          </w:p>
        </w:tc>
        <w:tc>
          <w:tcPr>
            <w:tcW w:w="2393" w:type="dxa"/>
            <w:tcBorders>
              <w:top w:val="nil"/>
              <w:left w:val="nil"/>
              <w:bottom w:val="nil"/>
              <w:right w:val="nil"/>
            </w:tcBorders>
            <w:shd w:val="clear" w:color="auto" w:fill="auto"/>
            <w:vAlign w:val="bottom"/>
          </w:tcPr>
          <w:p w:rsidR="00967A94" w:rsidRPr="002F2570" w:rsidRDefault="00967A94" w:rsidP="00967A94">
            <w:pPr>
              <w:jc w:val="right"/>
              <w:rPr>
                <w:color w:val="000000"/>
                <w:sz w:val="18"/>
                <w:szCs w:val="18"/>
              </w:rPr>
            </w:pPr>
            <w:r w:rsidRPr="002F2570">
              <w:rPr>
                <w:color w:val="000000"/>
                <w:sz w:val="18"/>
                <w:szCs w:val="18"/>
              </w:rPr>
              <w:t>784 128</w:t>
            </w:r>
          </w:p>
        </w:tc>
      </w:tr>
      <w:tr w:rsidR="00967A94" w:rsidRPr="002F2570" w:rsidTr="00214CEF">
        <w:trPr>
          <w:trHeight w:val="20"/>
        </w:trPr>
        <w:tc>
          <w:tcPr>
            <w:tcW w:w="3686" w:type="dxa"/>
            <w:tcBorders>
              <w:top w:val="nil"/>
              <w:left w:val="nil"/>
              <w:bottom w:val="nil"/>
              <w:right w:val="nil"/>
            </w:tcBorders>
            <w:shd w:val="clear" w:color="auto" w:fill="auto"/>
          </w:tcPr>
          <w:p w:rsidR="00967A94" w:rsidRPr="002F2570" w:rsidRDefault="00967A94" w:rsidP="00967A94">
            <w:pPr>
              <w:rPr>
                <w:color w:val="000000"/>
                <w:sz w:val="18"/>
                <w:szCs w:val="18"/>
              </w:rPr>
            </w:pPr>
            <w:r w:rsidRPr="002F2570">
              <w:rPr>
                <w:color w:val="000000"/>
                <w:sz w:val="18"/>
                <w:szCs w:val="18"/>
              </w:rPr>
              <w:t>Основные средства</w:t>
            </w:r>
          </w:p>
        </w:tc>
        <w:tc>
          <w:tcPr>
            <w:tcW w:w="1417" w:type="dxa"/>
            <w:tcBorders>
              <w:top w:val="nil"/>
              <w:left w:val="nil"/>
              <w:bottom w:val="nil"/>
              <w:right w:val="nil"/>
            </w:tcBorders>
            <w:shd w:val="clear" w:color="auto" w:fill="auto"/>
            <w:vAlign w:val="bottom"/>
          </w:tcPr>
          <w:p w:rsidR="00967A94" w:rsidRPr="002F2570" w:rsidRDefault="00967A94" w:rsidP="00967A94">
            <w:pPr>
              <w:jc w:val="right"/>
              <w:rPr>
                <w:color w:val="000000"/>
                <w:sz w:val="18"/>
                <w:szCs w:val="18"/>
              </w:rPr>
            </w:pPr>
            <w:r w:rsidRPr="002F2570">
              <w:rPr>
                <w:color w:val="000000"/>
                <w:sz w:val="18"/>
                <w:szCs w:val="18"/>
              </w:rPr>
              <w:t>1 790</w:t>
            </w:r>
          </w:p>
        </w:tc>
        <w:tc>
          <w:tcPr>
            <w:tcW w:w="1860" w:type="dxa"/>
            <w:tcBorders>
              <w:top w:val="nil"/>
              <w:left w:val="nil"/>
              <w:bottom w:val="nil"/>
              <w:right w:val="nil"/>
            </w:tcBorders>
            <w:shd w:val="clear" w:color="auto" w:fill="auto"/>
            <w:vAlign w:val="bottom"/>
          </w:tcPr>
          <w:p w:rsidR="00967A94" w:rsidRPr="002F2570" w:rsidRDefault="00967A94" w:rsidP="00967A94">
            <w:pPr>
              <w:jc w:val="right"/>
              <w:rPr>
                <w:color w:val="000000"/>
                <w:sz w:val="18"/>
                <w:szCs w:val="18"/>
              </w:rPr>
            </w:pPr>
            <w:r w:rsidRPr="002F2570">
              <w:rPr>
                <w:color w:val="000000"/>
                <w:sz w:val="18"/>
                <w:szCs w:val="18"/>
              </w:rPr>
              <w:t>0</w:t>
            </w:r>
          </w:p>
        </w:tc>
        <w:tc>
          <w:tcPr>
            <w:tcW w:w="2393" w:type="dxa"/>
            <w:tcBorders>
              <w:top w:val="nil"/>
              <w:left w:val="nil"/>
              <w:bottom w:val="nil"/>
              <w:right w:val="nil"/>
            </w:tcBorders>
            <w:shd w:val="clear" w:color="auto" w:fill="auto"/>
            <w:vAlign w:val="bottom"/>
          </w:tcPr>
          <w:p w:rsidR="00967A94" w:rsidRPr="002F2570" w:rsidRDefault="00967A94" w:rsidP="00967A94">
            <w:pPr>
              <w:jc w:val="right"/>
              <w:rPr>
                <w:color w:val="000000"/>
                <w:sz w:val="18"/>
                <w:szCs w:val="18"/>
              </w:rPr>
            </w:pPr>
            <w:r w:rsidRPr="002F2570">
              <w:rPr>
                <w:color w:val="000000"/>
                <w:sz w:val="18"/>
                <w:szCs w:val="18"/>
              </w:rPr>
              <w:t>1 790</w:t>
            </w:r>
          </w:p>
        </w:tc>
      </w:tr>
      <w:tr w:rsidR="00967A94" w:rsidRPr="002F2570" w:rsidTr="00214CEF">
        <w:trPr>
          <w:trHeight w:val="20"/>
        </w:trPr>
        <w:tc>
          <w:tcPr>
            <w:tcW w:w="3686" w:type="dxa"/>
            <w:tcBorders>
              <w:top w:val="nil"/>
              <w:left w:val="nil"/>
              <w:bottom w:val="nil"/>
              <w:right w:val="nil"/>
            </w:tcBorders>
            <w:shd w:val="clear" w:color="auto" w:fill="auto"/>
          </w:tcPr>
          <w:p w:rsidR="00967A94" w:rsidRPr="002F2570" w:rsidRDefault="00967A94" w:rsidP="00967A94">
            <w:pPr>
              <w:rPr>
                <w:color w:val="000000"/>
                <w:sz w:val="18"/>
                <w:szCs w:val="18"/>
              </w:rPr>
            </w:pPr>
            <w:r w:rsidRPr="002F2570">
              <w:rPr>
                <w:color w:val="000000"/>
                <w:sz w:val="18"/>
                <w:szCs w:val="18"/>
              </w:rPr>
              <w:t>Долгосрочные активы, классифицируемые как "предназначенные для продажи"</w:t>
            </w:r>
          </w:p>
        </w:tc>
        <w:tc>
          <w:tcPr>
            <w:tcW w:w="1417" w:type="dxa"/>
            <w:tcBorders>
              <w:top w:val="nil"/>
              <w:left w:val="nil"/>
              <w:bottom w:val="nil"/>
              <w:right w:val="nil"/>
            </w:tcBorders>
            <w:shd w:val="clear" w:color="auto" w:fill="auto"/>
            <w:vAlign w:val="bottom"/>
          </w:tcPr>
          <w:p w:rsidR="00967A94" w:rsidRPr="002F2570" w:rsidRDefault="00967A94" w:rsidP="00967A94">
            <w:pPr>
              <w:jc w:val="right"/>
              <w:rPr>
                <w:color w:val="000000"/>
                <w:sz w:val="18"/>
                <w:szCs w:val="18"/>
              </w:rPr>
            </w:pPr>
            <w:r w:rsidRPr="002F2570">
              <w:rPr>
                <w:color w:val="000000"/>
                <w:sz w:val="18"/>
                <w:szCs w:val="18"/>
              </w:rPr>
              <w:t>6 500</w:t>
            </w:r>
          </w:p>
        </w:tc>
        <w:tc>
          <w:tcPr>
            <w:tcW w:w="1860" w:type="dxa"/>
            <w:tcBorders>
              <w:top w:val="nil"/>
              <w:left w:val="nil"/>
              <w:bottom w:val="nil"/>
              <w:right w:val="nil"/>
            </w:tcBorders>
            <w:shd w:val="clear" w:color="auto" w:fill="auto"/>
            <w:vAlign w:val="bottom"/>
          </w:tcPr>
          <w:p w:rsidR="00967A94" w:rsidRPr="002F2570" w:rsidRDefault="00967A94" w:rsidP="00967A94">
            <w:pPr>
              <w:jc w:val="right"/>
              <w:rPr>
                <w:color w:val="000000"/>
                <w:sz w:val="18"/>
                <w:szCs w:val="18"/>
              </w:rPr>
            </w:pPr>
            <w:r w:rsidRPr="002F2570">
              <w:rPr>
                <w:color w:val="000000"/>
                <w:sz w:val="18"/>
                <w:szCs w:val="18"/>
              </w:rPr>
              <w:t>0</w:t>
            </w:r>
          </w:p>
        </w:tc>
        <w:tc>
          <w:tcPr>
            <w:tcW w:w="2393" w:type="dxa"/>
            <w:tcBorders>
              <w:top w:val="nil"/>
              <w:left w:val="nil"/>
              <w:bottom w:val="nil"/>
              <w:right w:val="nil"/>
            </w:tcBorders>
            <w:shd w:val="clear" w:color="auto" w:fill="auto"/>
            <w:vAlign w:val="bottom"/>
          </w:tcPr>
          <w:p w:rsidR="00967A94" w:rsidRPr="002F2570" w:rsidRDefault="00967A94" w:rsidP="00967A94">
            <w:pPr>
              <w:jc w:val="right"/>
              <w:rPr>
                <w:color w:val="000000"/>
                <w:sz w:val="18"/>
                <w:szCs w:val="18"/>
              </w:rPr>
            </w:pPr>
            <w:r w:rsidRPr="002F2570">
              <w:rPr>
                <w:color w:val="000000"/>
                <w:sz w:val="18"/>
                <w:szCs w:val="18"/>
              </w:rPr>
              <w:t>6 500</w:t>
            </w:r>
          </w:p>
        </w:tc>
      </w:tr>
      <w:tr w:rsidR="00967A94" w:rsidRPr="002F2570" w:rsidTr="00214CEF">
        <w:trPr>
          <w:trHeight w:val="20"/>
        </w:trPr>
        <w:tc>
          <w:tcPr>
            <w:tcW w:w="3686" w:type="dxa"/>
            <w:tcBorders>
              <w:top w:val="nil"/>
              <w:left w:val="nil"/>
              <w:bottom w:val="nil"/>
              <w:right w:val="nil"/>
            </w:tcBorders>
            <w:shd w:val="clear" w:color="auto" w:fill="auto"/>
          </w:tcPr>
          <w:p w:rsidR="00967A94" w:rsidRPr="002F2570" w:rsidRDefault="00967A94" w:rsidP="00967A94">
            <w:pPr>
              <w:rPr>
                <w:color w:val="000000"/>
                <w:sz w:val="18"/>
                <w:szCs w:val="18"/>
              </w:rPr>
            </w:pPr>
            <w:r w:rsidRPr="002F2570">
              <w:rPr>
                <w:color w:val="000000"/>
                <w:sz w:val="18"/>
                <w:szCs w:val="18"/>
              </w:rPr>
              <w:t>Текущие требования по налогу на прибыль</w:t>
            </w:r>
          </w:p>
        </w:tc>
        <w:tc>
          <w:tcPr>
            <w:tcW w:w="1417" w:type="dxa"/>
            <w:tcBorders>
              <w:top w:val="nil"/>
              <w:left w:val="nil"/>
              <w:bottom w:val="nil"/>
              <w:right w:val="nil"/>
            </w:tcBorders>
            <w:shd w:val="clear" w:color="auto" w:fill="auto"/>
            <w:vAlign w:val="bottom"/>
          </w:tcPr>
          <w:p w:rsidR="00967A94" w:rsidRPr="002F2570" w:rsidRDefault="00967A94" w:rsidP="00967A94">
            <w:pPr>
              <w:jc w:val="right"/>
              <w:rPr>
                <w:color w:val="000000"/>
                <w:sz w:val="18"/>
                <w:szCs w:val="18"/>
              </w:rPr>
            </w:pPr>
            <w:r w:rsidRPr="002F2570">
              <w:rPr>
                <w:color w:val="000000"/>
                <w:sz w:val="18"/>
                <w:szCs w:val="18"/>
              </w:rPr>
              <w:t>901</w:t>
            </w:r>
          </w:p>
        </w:tc>
        <w:tc>
          <w:tcPr>
            <w:tcW w:w="1860" w:type="dxa"/>
            <w:tcBorders>
              <w:top w:val="nil"/>
              <w:left w:val="nil"/>
              <w:bottom w:val="nil"/>
              <w:right w:val="nil"/>
            </w:tcBorders>
            <w:shd w:val="clear" w:color="auto" w:fill="auto"/>
            <w:vAlign w:val="bottom"/>
          </w:tcPr>
          <w:p w:rsidR="00967A94" w:rsidRPr="002F2570" w:rsidRDefault="00967A94" w:rsidP="00967A94">
            <w:pPr>
              <w:jc w:val="right"/>
              <w:rPr>
                <w:color w:val="000000"/>
                <w:sz w:val="18"/>
                <w:szCs w:val="18"/>
              </w:rPr>
            </w:pPr>
            <w:r w:rsidRPr="002F2570">
              <w:rPr>
                <w:color w:val="000000"/>
                <w:sz w:val="18"/>
                <w:szCs w:val="18"/>
              </w:rPr>
              <w:t>0</w:t>
            </w:r>
          </w:p>
        </w:tc>
        <w:tc>
          <w:tcPr>
            <w:tcW w:w="2393" w:type="dxa"/>
            <w:tcBorders>
              <w:top w:val="nil"/>
              <w:left w:val="nil"/>
              <w:bottom w:val="nil"/>
              <w:right w:val="nil"/>
            </w:tcBorders>
            <w:shd w:val="clear" w:color="auto" w:fill="auto"/>
            <w:vAlign w:val="bottom"/>
          </w:tcPr>
          <w:p w:rsidR="00967A94" w:rsidRPr="002F2570" w:rsidRDefault="00967A94" w:rsidP="00967A94">
            <w:pPr>
              <w:jc w:val="right"/>
              <w:rPr>
                <w:color w:val="000000"/>
                <w:sz w:val="18"/>
                <w:szCs w:val="18"/>
              </w:rPr>
            </w:pPr>
            <w:r w:rsidRPr="002F2570">
              <w:rPr>
                <w:color w:val="000000"/>
                <w:sz w:val="18"/>
                <w:szCs w:val="18"/>
              </w:rPr>
              <w:t>901</w:t>
            </w:r>
          </w:p>
        </w:tc>
      </w:tr>
      <w:tr w:rsidR="00967A94" w:rsidRPr="002F2570" w:rsidTr="00214CEF">
        <w:trPr>
          <w:trHeight w:val="20"/>
        </w:trPr>
        <w:tc>
          <w:tcPr>
            <w:tcW w:w="3686" w:type="dxa"/>
            <w:tcBorders>
              <w:top w:val="nil"/>
              <w:left w:val="nil"/>
              <w:bottom w:val="nil"/>
              <w:right w:val="nil"/>
            </w:tcBorders>
            <w:shd w:val="clear" w:color="auto" w:fill="auto"/>
          </w:tcPr>
          <w:p w:rsidR="00967A94" w:rsidRPr="002F2570" w:rsidRDefault="00967A94" w:rsidP="00967A94">
            <w:pPr>
              <w:rPr>
                <w:color w:val="000000"/>
                <w:sz w:val="18"/>
                <w:szCs w:val="18"/>
              </w:rPr>
            </w:pPr>
            <w:r w:rsidRPr="002F2570">
              <w:rPr>
                <w:color w:val="000000"/>
                <w:sz w:val="18"/>
                <w:szCs w:val="18"/>
              </w:rPr>
              <w:t>Отложенный налоговый актив</w:t>
            </w:r>
          </w:p>
        </w:tc>
        <w:tc>
          <w:tcPr>
            <w:tcW w:w="1417" w:type="dxa"/>
            <w:tcBorders>
              <w:top w:val="nil"/>
              <w:left w:val="nil"/>
              <w:bottom w:val="nil"/>
              <w:right w:val="nil"/>
            </w:tcBorders>
            <w:shd w:val="clear" w:color="auto" w:fill="auto"/>
            <w:vAlign w:val="bottom"/>
          </w:tcPr>
          <w:p w:rsidR="00967A94" w:rsidRPr="002F2570" w:rsidRDefault="00967A94" w:rsidP="00967A94">
            <w:pPr>
              <w:jc w:val="right"/>
              <w:rPr>
                <w:color w:val="000000"/>
                <w:sz w:val="18"/>
                <w:szCs w:val="18"/>
              </w:rPr>
            </w:pPr>
            <w:r w:rsidRPr="002F2570">
              <w:rPr>
                <w:color w:val="000000"/>
                <w:sz w:val="18"/>
                <w:szCs w:val="18"/>
              </w:rPr>
              <w:t>488</w:t>
            </w:r>
          </w:p>
        </w:tc>
        <w:tc>
          <w:tcPr>
            <w:tcW w:w="1860" w:type="dxa"/>
            <w:tcBorders>
              <w:top w:val="nil"/>
              <w:left w:val="nil"/>
              <w:bottom w:val="nil"/>
              <w:right w:val="nil"/>
            </w:tcBorders>
            <w:shd w:val="clear" w:color="auto" w:fill="auto"/>
            <w:vAlign w:val="bottom"/>
          </w:tcPr>
          <w:p w:rsidR="00967A94" w:rsidRPr="002F2570" w:rsidRDefault="00967A94" w:rsidP="00967A94">
            <w:pPr>
              <w:jc w:val="right"/>
              <w:rPr>
                <w:color w:val="000000"/>
                <w:sz w:val="18"/>
                <w:szCs w:val="18"/>
              </w:rPr>
            </w:pPr>
            <w:r w:rsidRPr="002F2570">
              <w:rPr>
                <w:color w:val="000000"/>
                <w:sz w:val="18"/>
                <w:szCs w:val="18"/>
              </w:rPr>
              <w:t>0</w:t>
            </w:r>
          </w:p>
        </w:tc>
        <w:tc>
          <w:tcPr>
            <w:tcW w:w="2393" w:type="dxa"/>
            <w:tcBorders>
              <w:top w:val="nil"/>
              <w:left w:val="nil"/>
              <w:bottom w:val="nil"/>
              <w:right w:val="nil"/>
            </w:tcBorders>
            <w:shd w:val="clear" w:color="auto" w:fill="auto"/>
            <w:vAlign w:val="bottom"/>
          </w:tcPr>
          <w:p w:rsidR="00967A94" w:rsidRPr="002F2570" w:rsidRDefault="00967A94" w:rsidP="00967A94">
            <w:pPr>
              <w:jc w:val="right"/>
              <w:rPr>
                <w:color w:val="000000"/>
                <w:sz w:val="18"/>
                <w:szCs w:val="18"/>
              </w:rPr>
            </w:pPr>
            <w:r w:rsidRPr="002F2570">
              <w:rPr>
                <w:color w:val="000000"/>
                <w:sz w:val="18"/>
                <w:szCs w:val="18"/>
              </w:rPr>
              <w:t>488</w:t>
            </w:r>
          </w:p>
        </w:tc>
      </w:tr>
      <w:tr w:rsidR="00967A94" w:rsidRPr="002F2570" w:rsidTr="00214CEF">
        <w:trPr>
          <w:trHeight w:val="20"/>
        </w:trPr>
        <w:tc>
          <w:tcPr>
            <w:tcW w:w="3686" w:type="dxa"/>
            <w:tcBorders>
              <w:top w:val="nil"/>
              <w:left w:val="nil"/>
              <w:bottom w:val="nil"/>
              <w:right w:val="nil"/>
            </w:tcBorders>
            <w:shd w:val="clear" w:color="auto" w:fill="auto"/>
          </w:tcPr>
          <w:p w:rsidR="00967A94" w:rsidRPr="002F2570" w:rsidRDefault="00967A94" w:rsidP="00967A94">
            <w:pPr>
              <w:rPr>
                <w:color w:val="000000"/>
                <w:sz w:val="18"/>
                <w:szCs w:val="18"/>
              </w:rPr>
            </w:pPr>
            <w:r w:rsidRPr="002F2570">
              <w:rPr>
                <w:color w:val="000000"/>
                <w:sz w:val="18"/>
                <w:szCs w:val="18"/>
              </w:rPr>
              <w:t>Прочие активы</w:t>
            </w:r>
          </w:p>
        </w:tc>
        <w:tc>
          <w:tcPr>
            <w:tcW w:w="1417" w:type="dxa"/>
            <w:tcBorders>
              <w:top w:val="nil"/>
              <w:left w:val="nil"/>
              <w:bottom w:val="nil"/>
              <w:right w:val="nil"/>
            </w:tcBorders>
            <w:shd w:val="clear" w:color="auto" w:fill="auto"/>
            <w:vAlign w:val="bottom"/>
          </w:tcPr>
          <w:p w:rsidR="00967A94" w:rsidRPr="002F2570" w:rsidRDefault="00967A94" w:rsidP="00967A94">
            <w:pPr>
              <w:jc w:val="right"/>
              <w:rPr>
                <w:color w:val="000000"/>
                <w:sz w:val="18"/>
                <w:szCs w:val="18"/>
              </w:rPr>
            </w:pPr>
            <w:r w:rsidRPr="002F2570">
              <w:rPr>
                <w:color w:val="000000"/>
                <w:sz w:val="18"/>
                <w:szCs w:val="18"/>
              </w:rPr>
              <w:t>1 448</w:t>
            </w:r>
          </w:p>
        </w:tc>
        <w:tc>
          <w:tcPr>
            <w:tcW w:w="1860" w:type="dxa"/>
            <w:tcBorders>
              <w:top w:val="nil"/>
              <w:left w:val="nil"/>
              <w:bottom w:val="nil"/>
              <w:right w:val="nil"/>
            </w:tcBorders>
            <w:shd w:val="clear" w:color="auto" w:fill="auto"/>
            <w:vAlign w:val="bottom"/>
          </w:tcPr>
          <w:p w:rsidR="00967A94" w:rsidRPr="002F2570" w:rsidRDefault="00967A94" w:rsidP="00967A94">
            <w:pPr>
              <w:jc w:val="right"/>
              <w:rPr>
                <w:color w:val="000000"/>
                <w:sz w:val="18"/>
                <w:szCs w:val="18"/>
              </w:rPr>
            </w:pPr>
            <w:r w:rsidRPr="002F2570">
              <w:rPr>
                <w:color w:val="000000"/>
                <w:sz w:val="18"/>
                <w:szCs w:val="18"/>
              </w:rPr>
              <w:t>0</w:t>
            </w:r>
          </w:p>
        </w:tc>
        <w:tc>
          <w:tcPr>
            <w:tcW w:w="2393" w:type="dxa"/>
            <w:tcBorders>
              <w:top w:val="nil"/>
              <w:left w:val="nil"/>
              <w:bottom w:val="nil"/>
              <w:right w:val="nil"/>
            </w:tcBorders>
            <w:shd w:val="clear" w:color="auto" w:fill="auto"/>
            <w:vAlign w:val="bottom"/>
          </w:tcPr>
          <w:p w:rsidR="00967A94" w:rsidRPr="002F2570" w:rsidRDefault="00967A94" w:rsidP="00967A94">
            <w:pPr>
              <w:jc w:val="right"/>
              <w:rPr>
                <w:color w:val="000000"/>
                <w:sz w:val="18"/>
                <w:szCs w:val="18"/>
              </w:rPr>
            </w:pPr>
            <w:r w:rsidRPr="002F2570">
              <w:rPr>
                <w:color w:val="000000"/>
                <w:sz w:val="18"/>
                <w:szCs w:val="18"/>
              </w:rPr>
              <w:t>1 448</w:t>
            </w:r>
          </w:p>
        </w:tc>
      </w:tr>
      <w:tr w:rsidR="00967A94" w:rsidRPr="002F2570" w:rsidTr="005339E0">
        <w:trPr>
          <w:trHeight w:val="20"/>
        </w:trPr>
        <w:tc>
          <w:tcPr>
            <w:tcW w:w="3686" w:type="dxa"/>
            <w:tcBorders>
              <w:top w:val="nil"/>
              <w:left w:val="nil"/>
              <w:bottom w:val="nil"/>
              <w:right w:val="nil"/>
            </w:tcBorders>
            <w:shd w:val="clear" w:color="auto" w:fill="auto"/>
            <w:vAlign w:val="bottom"/>
          </w:tcPr>
          <w:p w:rsidR="00967A94" w:rsidRPr="002F2570" w:rsidRDefault="00967A94" w:rsidP="00967A94">
            <w:pPr>
              <w:rPr>
                <w:b/>
                <w:bCs/>
                <w:color w:val="000000"/>
                <w:sz w:val="18"/>
                <w:szCs w:val="18"/>
              </w:rPr>
            </w:pPr>
            <w:r w:rsidRPr="002F2570">
              <w:rPr>
                <w:b/>
                <w:bCs/>
                <w:color w:val="000000"/>
                <w:sz w:val="18"/>
                <w:szCs w:val="18"/>
              </w:rPr>
              <w:t>Итого активов</w:t>
            </w:r>
          </w:p>
        </w:tc>
        <w:tc>
          <w:tcPr>
            <w:tcW w:w="1417" w:type="dxa"/>
            <w:tcBorders>
              <w:top w:val="nil"/>
              <w:left w:val="nil"/>
              <w:bottom w:val="nil"/>
              <w:right w:val="nil"/>
            </w:tcBorders>
            <w:shd w:val="clear" w:color="auto" w:fill="auto"/>
            <w:vAlign w:val="bottom"/>
          </w:tcPr>
          <w:p w:rsidR="00967A94" w:rsidRPr="002F2570" w:rsidRDefault="00967A94" w:rsidP="00967A94">
            <w:pPr>
              <w:jc w:val="right"/>
              <w:rPr>
                <w:b/>
                <w:bCs/>
                <w:color w:val="000000"/>
                <w:sz w:val="18"/>
                <w:szCs w:val="18"/>
              </w:rPr>
            </w:pPr>
            <w:r w:rsidRPr="002F2570">
              <w:rPr>
                <w:b/>
                <w:bCs/>
                <w:color w:val="000000"/>
                <w:sz w:val="18"/>
                <w:szCs w:val="18"/>
              </w:rPr>
              <w:t>1 538 162</w:t>
            </w:r>
          </w:p>
        </w:tc>
        <w:tc>
          <w:tcPr>
            <w:tcW w:w="1860" w:type="dxa"/>
            <w:tcBorders>
              <w:top w:val="nil"/>
              <w:left w:val="nil"/>
              <w:bottom w:val="nil"/>
              <w:right w:val="nil"/>
            </w:tcBorders>
            <w:shd w:val="clear" w:color="auto" w:fill="auto"/>
            <w:vAlign w:val="bottom"/>
          </w:tcPr>
          <w:p w:rsidR="00967A94" w:rsidRPr="002F2570" w:rsidRDefault="00967A94" w:rsidP="00967A94">
            <w:pPr>
              <w:jc w:val="right"/>
              <w:rPr>
                <w:b/>
                <w:bCs/>
                <w:color w:val="000000"/>
                <w:sz w:val="18"/>
                <w:szCs w:val="18"/>
              </w:rPr>
            </w:pPr>
            <w:r w:rsidRPr="002F2570">
              <w:rPr>
                <w:b/>
                <w:bCs/>
                <w:color w:val="000000"/>
                <w:sz w:val="18"/>
                <w:szCs w:val="18"/>
              </w:rPr>
              <w:t>0</w:t>
            </w:r>
          </w:p>
        </w:tc>
        <w:tc>
          <w:tcPr>
            <w:tcW w:w="2393" w:type="dxa"/>
            <w:tcBorders>
              <w:top w:val="nil"/>
              <w:left w:val="nil"/>
              <w:bottom w:val="nil"/>
              <w:right w:val="nil"/>
            </w:tcBorders>
            <w:shd w:val="clear" w:color="auto" w:fill="auto"/>
            <w:vAlign w:val="bottom"/>
          </w:tcPr>
          <w:p w:rsidR="00967A94" w:rsidRPr="002F2570" w:rsidRDefault="00967A94" w:rsidP="00967A94">
            <w:pPr>
              <w:jc w:val="right"/>
              <w:rPr>
                <w:b/>
                <w:bCs/>
                <w:color w:val="000000"/>
                <w:sz w:val="18"/>
                <w:szCs w:val="18"/>
              </w:rPr>
            </w:pPr>
            <w:r w:rsidRPr="002F2570">
              <w:rPr>
                <w:b/>
                <w:bCs/>
                <w:color w:val="000000"/>
                <w:sz w:val="18"/>
                <w:szCs w:val="18"/>
              </w:rPr>
              <w:t>1 538 162</w:t>
            </w:r>
          </w:p>
        </w:tc>
      </w:tr>
      <w:tr w:rsidR="009069CC" w:rsidRPr="002F2570" w:rsidTr="00214CEF">
        <w:trPr>
          <w:trHeight w:val="20"/>
        </w:trPr>
        <w:tc>
          <w:tcPr>
            <w:tcW w:w="3686" w:type="dxa"/>
            <w:tcBorders>
              <w:top w:val="nil"/>
              <w:left w:val="nil"/>
              <w:bottom w:val="nil"/>
              <w:right w:val="nil"/>
            </w:tcBorders>
            <w:shd w:val="clear" w:color="auto" w:fill="auto"/>
            <w:vAlign w:val="center"/>
          </w:tcPr>
          <w:p w:rsidR="00E65E0F" w:rsidRPr="002F2570" w:rsidRDefault="00E65E0F" w:rsidP="00894E67">
            <w:pPr>
              <w:autoSpaceDE/>
              <w:autoSpaceDN/>
              <w:rPr>
                <w:b/>
                <w:bCs/>
                <w:sz w:val="18"/>
                <w:szCs w:val="18"/>
              </w:rPr>
            </w:pPr>
          </w:p>
          <w:p w:rsidR="009069CC" w:rsidRPr="002F2570" w:rsidRDefault="009069CC" w:rsidP="00894E67">
            <w:pPr>
              <w:autoSpaceDE/>
              <w:autoSpaceDN/>
              <w:rPr>
                <w:b/>
                <w:bCs/>
                <w:sz w:val="18"/>
                <w:szCs w:val="18"/>
              </w:rPr>
            </w:pPr>
            <w:r w:rsidRPr="002F2570">
              <w:rPr>
                <w:b/>
                <w:bCs/>
                <w:sz w:val="18"/>
                <w:szCs w:val="18"/>
              </w:rPr>
              <w:t xml:space="preserve">Обязательства </w:t>
            </w:r>
          </w:p>
        </w:tc>
        <w:tc>
          <w:tcPr>
            <w:tcW w:w="1417" w:type="dxa"/>
            <w:tcBorders>
              <w:top w:val="nil"/>
              <w:left w:val="nil"/>
              <w:bottom w:val="nil"/>
              <w:right w:val="nil"/>
            </w:tcBorders>
            <w:shd w:val="clear" w:color="auto" w:fill="auto"/>
            <w:vAlign w:val="bottom"/>
          </w:tcPr>
          <w:p w:rsidR="009069CC" w:rsidRPr="002F2570" w:rsidRDefault="009069CC" w:rsidP="00894E67">
            <w:pPr>
              <w:jc w:val="right"/>
              <w:rPr>
                <w:color w:val="000000"/>
                <w:sz w:val="18"/>
                <w:szCs w:val="18"/>
              </w:rPr>
            </w:pPr>
          </w:p>
        </w:tc>
        <w:tc>
          <w:tcPr>
            <w:tcW w:w="1860" w:type="dxa"/>
            <w:tcBorders>
              <w:top w:val="nil"/>
              <w:left w:val="nil"/>
              <w:bottom w:val="nil"/>
              <w:right w:val="nil"/>
            </w:tcBorders>
            <w:shd w:val="clear" w:color="auto" w:fill="auto"/>
            <w:vAlign w:val="bottom"/>
          </w:tcPr>
          <w:p w:rsidR="009069CC" w:rsidRPr="002F2570" w:rsidRDefault="009069CC" w:rsidP="00894E67">
            <w:pPr>
              <w:jc w:val="right"/>
              <w:rPr>
                <w:color w:val="000000"/>
              </w:rPr>
            </w:pPr>
            <w:r w:rsidRPr="002F2570">
              <w:rPr>
                <w:color w:val="000000"/>
              </w:rPr>
              <w:t>0</w:t>
            </w:r>
          </w:p>
        </w:tc>
        <w:tc>
          <w:tcPr>
            <w:tcW w:w="2393" w:type="dxa"/>
            <w:tcBorders>
              <w:top w:val="nil"/>
              <w:left w:val="nil"/>
              <w:bottom w:val="nil"/>
              <w:right w:val="nil"/>
            </w:tcBorders>
            <w:shd w:val="clear" w:color="auto" w:fill="auto"/>
            <w:vAlign w:val="bottom"/>
          </w:tcPr>
          <w:p w:rsidR="009069CC" w:rsidRPr="002F2570" w:rsidRDefault="009069CC" w:rsidP="00894E67">
            <w:pPr>
              <w:jc w:val="right"/>
              <w:rPr>
                <w:color w:val="000000"/>
                <w:sz w:val="18"/>
                <w:szCs w:val="18"/>
              </w:rPr>
            </w:pPr>
            <w:r w:rsidRPr="002F2570">
              <w:rPr>
                <w:color w:val="000000"/>
                <w:sz w:val="18"/>
                <w:szCs w:val="18"/>
              </w:rPr>
              <w:t>0</w:t>
            </w:r>
          </w:p>
        </w:tc>
      </w:tr>
      <w:tr w:rsidR="00353EDD" w:rsidRPr="002F2570" w:rsidTr="00214CEF">
        <w:trPr>
          <w:trHeight w:val="20"/>
        </w:trPr>
        <w:tc>
          <w:tcPr>
            <w:tcW w:w="3686" w:type="dxa"/>
            <w:tcBorders>
              <w:top w:val="nil"/>
              <w:left w:val="nil"/>
              <w:bottom w:val="nil"/>
              <w:right w:val="nil"/>
            </w:tcBorders>
            <w:shd w:val="clear" w:color="auto" w:fill="auto"/>
          </w:tcPr>
          <w:p w:rsidR="00353EDD" w:rsidRPr="002F2570" w:rsidRDefault="00353EDD" w:rsidP="00353EDD">
            <w:pPr>
              <w:autoSpaceDE/>
              <w:autoSpaceDN/>
              <w:rPr>
                <w:sz w:val="18"/>
                <w:szCs w:val="18"/>
              </w:rPr>
            </w:pPr>
            <w:r w:rsidRPr="002F2570">
              <w:rPr>
                <w:sz w:val="18"/>
                <w:szCs w:val="18"/>
              </w:rPr>
              <w:t>Средства клиентов</w:t>
            </w:r>
          </w:p>
        </w:tc>
        <w:tc>
          <w:tcPr>
            <w:tcW w:w="1417" w:type="dxa"/>
            <w:tcBorders>
              <w:top w:val="nil"/>
              <w:left w:val="nil"/>
              <w:bottom w:val="nil"/>
              <w:right w:val="nil"/>
            </w:tcBorders>
            <w:shd w:val="clear" w:color="auto" w:fill="auto"/>
            <w:vAlign w:val="bottom"/>
          </w:tcPr>
          <w:p w:rsidR="00353EDD" w:rsidRPr="002F2570" w:rsidRDefault="00353EDD" w:rsidP="00353EDD">
            <w:pPr>
              <w:autoSpaceDE/>
              <w:autoSpaceDN/>
              <w:jc w:val="right"/>
              <w:rPr>
                <w:color w:val="000000"/>
                <w:sz w:val="18"/>
                <w:szCs w:val="18"/>
              </w:rPr>
            </w:pPr>
            <w:r w:rsidRPr="002F2570">
              <w:rPr>
                <w:color w:val="000000"/>
                <w:sz w:val="18"/>
                <w:szCs w:val="18"/>
              </w:rPr>
              <w:t>1 051 478</w:t>
            </w:r>
          </w:p>
        </w:tc>
        <w:tc>
          <w:tcPr>
            <w:tcW w:w="1860" w:type="dxa"/>
            <w:tcBorders>
              <w:top w:val="nil"/>
              <w:left w:val="nil"/>
              <w:bottom w:val="nil"/>
              <w:right w:val="nil"/>
            </w:tcBorders>
            <w:shd w:val="clear" w:color="auto" w:fill="auto"/>
            <w:vAlign w:val="bottom"/>
          </w:tcPr>
          <w:p w:rsidR="00353EDD" w:rsidRPr="002F2570" w:rsidRDefault="00353EDD" w:rsidP="00353EDD">
            <w:pPr>
              <w:jc w:val="right"/>
              <w:rPr>
                <w:color w:val="000000"/>
                <w:sz w:val="18"/>
                <w:szCs w:val="18"/>
              </w:rPr>
            </w:pPr>
            <w:r w:rsidRPr="002F2570">
              <w:rPr>
                <w:color w:val="000000"/>
                <w:sz w:val="18"/>
                <w:szCs w:val="18"/>
              </w:rPr>
              <w:t>0</w:t>
            </w:r>
          </w:p>
        </w:tc>
        <w:tc>
          <w:tcPr>
            <w:tcW w:w="2393" w:type="dxa"/>
            <w:tcBorders>
              <w:top w:val="nil"/>
              <w:left w:val="nil"/>
              <w:bottom w:val="nil"/>
              <w:right w:val="nil"/>
            </w:tcBorders>
            <w:shd w:val="clear" w:color="auto" w:fill="auto"/>
            <w:vAlign w:val="bottom"/>
          </w:tcPr>
          <w:p w:rsidR="00353EDD" w:rsidRPr="002F2570" w:rsidRDefault="00353EDD" w:rsidP="00353EDD">
            <w:pPr>
              <w:jc w:val="right"/>
              <w:rPr>
                <w:color w:val="000000"/>
                <w:sz w:val="18"/>
                <w:szCs w:val="18"/>
              </w:rPr>
            </w:pPr>
            <w:r w:rsidRPr="002F2570">
              <w:rPr>
                <w:color w:val="000000"/>
                <w:sz w:val="18"/>
                <w:szCs w:val="18"/>
              </w:rPr>
              <w:t>1 051 478</w:t>
            </w:r>
          </w:p>
        </w:tc>
      </w:tr>
      <w:tr w:rsidR="00885E60" w:rsidRPr="002F2570" w:rsidTr="00214CEF">
        <w:trPr>
          <w:trHeight w:val="20"/>
        </w:trPr>
        <w:tc>
          <w:tcPr>
            <w:tcW w:w="3686" w:type="dxa"/>
            <w:tcBorders>
              <w:top w:val="nil"/>
              <w:left w:val="nil"/>
              <w:bottom w:val="nil"/>
              <w:right w:val="nil"/>
            </w:tcBorders>
            <w:shd w:val="clear" w:color="auto" w:fill="auto"/>
          </w:tcPr>
          <w:p w:rsidR="00885E60" w:rsidRPr="002F2570" w:rsidRDefault="00885E60" w:rsidP="00885E60">
            <w:pPr>
              <w:autoSpaceDE/>
              <w:autoSpaceDN/>
              <w:rPr>
                <w:sz w:val="18"/>
                <w:szCs w:val="18"/>
              </w:rPr>
            </w:pPr>
            <w:r w:rsidRPr="002F2570">
              <w:rPr>
                <w:sz w:val="18"/>
                <w:szCs w:val="18"/>
              </w:rPr>
              <w:t>Прочие заемные средства</w:t>
            </w:r>
          </w:p>
        </w:tc>
        <w:tc>
          <w:tcPr>
            <w:tcW w:w="1417" w:type="dxa"/>
            <w:tcBorders>
              <w:top w:val="nil"/>
              <w:left w:val="nil"/>
              <w:bottom w:val="nil"/>
              <w:right w:val="nil"/>
            </w:tcBorders>
            <w:shd w:val="clear" w:color="auto" w:fill="auto"/>
            <w:vAlign w:val="bottom"/>
          </w:tcPr>
          <w:p w:rsidR="00885E60" w:rsidRDefault="00885E60" w:rsidP="00885E60">
            <w:pPr>
              <w:autoSpaceDE/>
              <w:autoSpaceDN/>
              <w:jc w:val="right"/>
              <w:rPr>
                <w:color w:val="000000"/>
                <w:sz w:val="18"/>
                <w:szCs w:val="18"/>
              </w:rPr>
            </w:pPr>
            <w:r>
              <w:rPr>
                <w:color w:val="000000"/>
                <w:sz w:val="18"/>
                <w:szCs w:val="18"/>
              </w:rPr>
              <w:t>30 000</w:t>
            </w:r>
          </w:p>
        </w:tc>
        <w:tc>
          <w:tcPr>
            <w:tcW w:w="1860" w:type="dxa"/>
            <w:tcBorders>
              <w:top w:val="nil"/>
              <w:left w:val="nil"/>
              <w:bottom w:val="nil"/>
              <w:right w:val="nil"/>
            </w:tcBorders>
            <w:shd w:val="clear" w:color="auto" w:fill="auto"/>
            <w:vAlign w:val="bottom"/>
          </w:tcPr>
          <w:p w:rsidR="00885E60" w:rsidRDefault="00885E60" w:rsidP="00885E60">
            <w:pPr>
              <w:jc w:val="right"/>
              <w:rPr>
                <w:color w:val="000000"/>
                <w:sz w:val="18"/>
                <w:szCs w:val="18"/>
              </w:rPr>
            </w:pPr>
            <w:r>
              <w:rPr>
                <w:color w:val="000000"/>
                <w:sz w:val="18"/>
                <w:szCs w:val="18"/>
              </w:rPr>
              <w:t>0</w:t>
            </w:r>
          </w:p>
        </w:tc>
        <w:tc>
          <w:tcPr>
            <w:tcW w:w="2393" w:type="dxa"/>
            <w:tcBorders>
              <w:top w:val="nil"/>
              <w:left w:val="nil"/>
              <w:bottom w:val="nil"/>
              <w:right w:val="nil"/>
            </w:tcBorders>
            <w:shd w:val="clear" w:color="auto" w:fill="auto"/>
            <w:vAlign w:val="bottom"/>
          </w:tcPr>
          <w:p w:rsidR="00885E60" w:rsidRDefault="00885E60" w:rsidP="00885E60">
            <w:pPr>
              <w:jc w:val="right"/>
              <w:rPr>
                <w:color w:val="000000"/>
                <w:sz w:val="18"/>
                <w:szCs w:val="18"/>
              </w:rPr>
            </w:pPr>
            <w:r>
              <w:rPr>
                <w:color w:val="000000"/>
                <w:sz w:val="18"/>
                <w:szCs w:val="18"/>
              </w:rPr>
              <w:t>30 000</w:t>
            </w:r>
          </w:p>
        </w:tc>
      </w:tr>
      <w:tr w:rsidR="00885E60" w:rsidRPr="002F2570" w:rsidTr="00BA365B">
        <w:trPr>
          <w:trHeight w:val="20"/>
        </w:trPr>
        <w:tc>
          <w:tcPr>
            <w:tcW w:w="3686" w:type="dxa"/>
            <w:tcBorders>
              <w:top w:val="nil"/>
              <w:left w:val="nil"/>
              <w:bottom w:val="single" w:sz="4" w:space="0" w:color="auto"/>
              <w:right w:val="nil"/>
            </w:tcBorders>
            <w:shd w:val="clear" w:color="auto" w:fill="auto"/>
          </w:tcPr>
          <w:p w:rsidR="00885E60" w:rsidRPr="002F2570" w:rsidRDefault="00885E60" w:rsidP="00885E60">
            <w:pPr>
              <w:autoSpaceDE/>
              <w:autoSpaceDN/>
              <w:rPr>
                <w:sz w:val="18"/>
                <w:szCs w:val="18"/>
              </w:rPr>
            </w:pPr>
            <w:r w:rsidRPr="002F2570">
              <w:rPr>
                <w:sz w:val="18"/>
                <w:szCs w:val="18"/>
              </w:rPr>
              <w:t>Прочие обязательства</w:t>
            </w:r>
          </w:p>
        </w:tc>
        <w:tc>
          <w:tcPr>
            <w:tcW w:w="1417" w:type="dxa"/>
            <w:tcBorders>
              <w:top w:val="nil"/>
              <w:left w:val="nil"/>
              <w:bottom w:val="single" w:sz="4" w:space="0" w:color="auto"/>
              <w:right w:val="nil"/>
            </w:tcBorders>
            <w:shd w:val="clear" w:color="auto" w:fill="auto"/>
            <w:vAlign w:val="bottom"/>
          </w:tcPr>
          <w:p w:rsidR="00885E60" w:rsidRDefault="00885E60" w:rsidP="00885E60">
            <w:pPr>
              <w:jc w:val="right"/>
              <w:rPr>
                <w:color w:val="000000"/>
                <w:sz w:val="18"/>
                <w:szCs w:val="18"/>
              </w:rPr>
            </w:pPr>
            <w:r>
              <w:rPr>
                <w:color w:val="000000"/>
                <w:sz w:val="18"/>
                <w:szCs w:val="18"/>
              </w:rPr>
              <w:t>10 679</w:t>
            </w:r>
          </w:p>
        </w:tc>
        <w:tc>
          <w:tcPr>
            <w:tcW w:w="1860" w:type="dxa"/>
            <w:tcBorders>
              <w:top w:val="nil"/>
              <w:left w:val="nil"/>
              <w:bottom w:val="single" w:sz="4" w:space="0" w:color="auto"/>
              <w:right w:val="nil"/>
            </w:tcBorders>
            <w:shd w:val="clear" w:color="auto" w:fill="auto"/>
            <w:vAlign w:val="bottom"/>
          </w:tcPr>
          <w:p w:rsidR="00885E60" w:rsidRDefault="00885E60" w:rsidP="00885E60">
            <w:pPr>
              <w:jc w:val="right"/>
              <w:rPr>
                <w:color w:val="000000"/>
                <w:sz w:val="18"/>
                <w:szCs w:val="18"/>
              </w:rPr>
            </w:pPr>
            <w:r>
              <w:rPr>
                <w:color w:val="000000"/>
                <w:sz w:val="18"/>
                <w:szCs w:val="18"/>
              </w:rPr>
              <w:t>0</w:t>
            </w:r>
          </w:p>
        </w:tc>
        <w:tc>
          <w:tcPr>
            <w:tcW w:w="2393" w:type="dxa"/>
            <w:tcBorders>
              <w:top w:val="nil"/>
              <w:left w:val="nil"/>
              <w:bottom w:val="single" w:sz="4" w:space="0" w:color="auto"/>
              <w:right w:val="nil"/>
            </w:tcBorders>
            <w:shd w:val="clear" w:color="auto" w:fill="auto"/>
            <w:vAlign w:val="bottom"/>
          </w:tcPr>
          <w:p w:rsidR="00885E60" w:rsidRDefault="00885E60" w:rsidP="00885E60">
            <w:pPr>
              <w:jc w:val="right"/>
              <w:rPr>
                <w:color w:val="000000"/>
                <w:sz w:val="18"/>
                <w:szCs w:val="18"/>
              </w:rPr>
            </w:pPr>
            <w:r>
              <w:rPr>
                <w:color w:val="000000"/>
                <w:sz w:val="18"/>
                <w:szCs w:val="18"/>
              </w:rPr>
              <w:t>10 679</w:t>
            </w:r>
          </w:p>
        </w:tc>
      </w:tr>
      <w:tr w:rsidR="00885E60" w:rsidRPr="002F2570" w:rsidTr="00BA365B">
        <w:trPr>
          <w:trHeight w:val="20"/>
        </w:trPr>
        <w:tc>
          <w:tcPr>
            <w:tcW w:w="3686" w:type="dxa"/>
            <w:tcBorders>
              <w:top w:val="single" w:sz="4" w:space="0" w:color="auto"/>
              <w:left w:val="nil"/>
              <w:bottom w:val="single" w:sz="4" w:space="0" w:color="auto"/>
              <w:right w:val="nil"/>
            </w:tcBorders>
            <w:shd w:val="clear" w:color="auto" w:fill="auto"/>
            <w:vAlign w:val="center"/>
          </w:tcPr>
          <w:p w:rsidR="00885E60" w:rsidRPr="002F2570" w:rsidRDefault="00885E60" w:rsidP="00885E60">
            <w:pPr>
              <w:autoSpaceDE/>
              <w:autoSpaceDN/>
              <w:rPr>
                <w:b/>
                <w:bCs/>
                <w:sz w:val="18"/>
                <w:szCs w:val="18"/>
              </w:rPr>
            </w:pPr>
            <w:r w:rsidRPr="002F2570">
              <w:rPr>
                <w:b/>
                <w:bCs/>
                <w:sz w:val="18"/>
                <w:szCs w:val="18"/>
              </w:rPr>
              <w:t>Итого обязательств</w:t>
            </w:r>
          </w:p>
        </w:tc>
        <w:tc>
          <w:tcPr>
            <w:tcW w:w="1417" w:type="dxa"/>
            <w:tcBorders>
              <w:top w:val="single" w:sz="4" w:space="0" w:color="auto"/>
              <w:left w:val="nil"/>
              <w:bottom w:val="single" w:sz="4" w:space="0" w:color="auto"/>
              <w:right w:val="nil"/>
            </w:tcBorders>
            <w:shd w:val="clear" w:color="auto" w:fill="auto"/>
            <w:vAlign w:val="bottom"/>
          </w:tcPr>
          <w:p w:rsidR="00885E60" w:rsidRDefault="00885E60" w:rsidP="00885E60">
            <w:pPr>
              <w:autoSpaceDE/>
              <w:autoSpaceDN/>
              <w:jc w:val="right"/>
              <w:rPr>
                <w:b/>
                <w:bCs/>
                <w:color w:val="000000"/>
                <w:sz w:val="18"/>
                <w:szCs w:val="18"/>
              </w:rPr>
            </w:pPr>
            <w:r>
              <w:rPr>
                <w:b/>
                <w:bCs/>
                <w:color w:val="000000"/>
                <w:sz w:val="18"/>
                <w:szCs w:val="18"/>
              </w:rPr>
              <w:t>1 092 157</w:t>
            </w:r>
          </w:p>
        </w:tc>
        <w:tc>
          <w:tcPr>
            <w:tcW w:w="1860" w:type="dxa"/>
            <w:tcBorders>
              <w:top w:val="single" w:sz="4" w:space="0" w:color="auto"/>
              <w:left w:val="nil"/>
              <w:bottom w:val="single" w:sz="4" w:space="0" w:color="auto"/>
              <w:right w:val="nil"/>
            </w:tcBorders>
            <w:shd w:val="clear" w:color="auto" w:fill="auto"/>
            <w:vAlign w:val="bottom"/>
          </w:tcPr>
          <w:p w:rsidR="00885E60" w:rsidRDefault="00885E60" w:rsidP="00885E60">
            <w:pPr>
              <w:jc w:val="right"/>
              <w:rPr>
                <w:b/>
                <w:bCs/>
                <w:color w:val="000000"/>
                <w:sz w:val="18"/>
                <w:szCs w:val="18"/>
              </w:rPr>
            </w:pPr>
            <w:r>
              <w:rPr>
                <w:b/>
                <w:bCs/>
                <w:color w:val="000000"/>
                <w:sz w:val="18"/>
                <w:szCs w:val="18"/>
              </w:rPr>
              <w:t>0</w:t>
            </w:r>
          </w:p>
        </w:tc>
        <w:tc>
          <w:tcPr>
            <w:tcW w:w="2393" w:type="dxa"/>
            <w:tcBorders>
              <w:top w:val="single" w:sz="4" w:space="0" w:color="auto"/>
              <w:left w:val="nil"/>
              <w:bottom w:val="single" w:sz="4" w:space="0" w:color="auto"/>
              <w:right w:val="nil"/>
            </w:tcBorders>
            <w:shd w:val="clear" w:color="auto" w:fill="auto"/>
            <w:vAlign w:val="bottom"/>
          </w:tcPr>
          <w:p w:rsidR="00885E60" w:rsidRDefault="00885E60" w:rsidP="00885E60">
            <w:pPr>
              <w:jc w:val="right"/>
              <w:rPr>
                <w:b/>
                <w:bCs/>
                <w:color w:val="000000"/>
                <w:sz w:val="18"/>
                <w:szCs w:val="18"/>
              </w:rPr>
            </w:pPr>
            <w:r>
              <w:rPr>
                <w:b/>
                <w:bCs/>
                <w:color w:val="000000"/>
                <w:sz w:val="18"/>
                <w:szCs w:val="18"/>
              </w:rPr>
              <w:t>1 092 157</w:t>
            </w:r>
          </w:p>
        </w:tc>
      </w:tr>
      <w:tr w:rsidR="00885E60" w:rsidRPr="002F2570" w:rsidTr="00BA365B">
        <w:trPr>
          <w:trHeight w:val="20"/>
        </w:trPr>
        <w:tc>
          <w:tcPr>
            <w:tcW w:w="3686" w:type="dxa"/>
            <w:tcBorders>
              <w:top w:val="single" w:sz="4" w:space="0" w:color="auto"/>
              <w:left w:val="nil"/>
              <w:bottom w:val="single" w:sz="4" w:space="0" w:color="auto"/>
              <w:right w:val="nil"/>
            </w:tcBorders>
            <w:shd w:val="clear" w:color="auto" w:fill="auto"/>
            <w:vAlign w:val="center"/>
          </w:tcPr>
          <w:p w:rsidR="00885E60" w:rsidRPr="002F2570" w:rsidRDefault="00885E60" w:rsidP="00885E60">
            <w:pPr>
              <w:autoSpaceDE/>
              <w:autoSpaceDN/>
              <w:rPr>
                <w:b/>
                <w:bCs/>
                <w:sz w:val="18"/>
                <w:szCs w:val="18"/>
              </w:rPr>
            </w:pPr>
            <w:r w:rsidRPr="002F2570">
              <w:rPr>
                <w:b/>
                <w:bCs/>
                <w:sz w:val="18"/>
                <w:szCs w:val="18"/>
              </w:rPr>
              <w:t xml:space="preserve">Чистая балансовая позиция </w:t>
            </w:r>
          </w:p>
        </w:tc>
        <w:tc>
          <w:tcPr>
            <w:tcW w:w="1417" w:type="dxa"/>
            <w:tcBorders>
              <w:top w:val="single" w:sz="4" w:space="0" w:color="auto"/>
              <w:left w:val="nil"/>
              <w:bottom w:val="single" w:sz="4" w:space="0" w:color="auto"/>
              <w:right w:val="nil"/>
            </w:tcBorders>
            <w:shd w:val="clear" w:color="auto" w:fill="auto"/>
            <w:vAlign w:val="bottom"/>
          </w:tcPr>
          <w:p w:rsidR="00885E60" w:rsidRDefault="00885E60" w:rsidP="00885E60">
            <w:pPr>
              <w:jc w:val="right"/>
              <w:rPr>
                <w:b/>
                <w:bCs/>
                <w:color w:val="000000"/>
                <w:sz w:val="18"/>
                <w:szCs w:val="18"/>
              </w:rPr>
            </w:pPr>
            <w:r>
              <w:rPr>
                <w:b/>
                <w:bCs/>
                <w:color w:val="000000"/>
                <w:sz w:val="18"/>
                <w:szCs w:val="18"/>
              </w:rPr>
              <w:t>446 005</w:t>
            </w:r>
          </w:p>
        </w:tc>
        <w:tc>
          <w:tcPr>
            <w:tcW w:w="1860" w:type="dxa"/>
            <w:tcBorders>
              <w:top w:val="single" w:sz="4" w:space="0" w:color="auto"/>
              <w:left w:val="nil"/>
              <w:bottom w:val="single" w:sz="4" w:space="0" w:color="auto"/>
              <w:right w:val="nil"/>
            </w:tcBorders>
            <w:shd w:val="clear" w:color="auto" w:fill="auto"/>
            <w:vAlign w:val="bottom"/>
          </w:tcPr>
          <w:p w:rsidR="00885E60" w:rsidRDefault="00885E60" w:rsidP="00885E60">
            <w:pPr>
              <w:jc w:val="right"/>
              <w:rPr>
                <w:b/>
                <w:bCs/>
                <w:color w:val="000000"/>
                <w:sz w:val="18"/>
                <w:szCs w:val="18"/>
              </w:rPr>
            </w:pPr>
            <w:r>
              <w:rPr>
                <w:b/>
                <w:bCs/>
                <w:color w:val="000000"/>
                <w:sz w:val="18"/>
                <w:szCs w:val="18"/>
              </w:rPr>
              <w:t>0</w:t>
            </w:r>
          </w:p>
        </w:tc>
        <w:tc>
          <w:tcPr>
            <w:tcW w:w="2393" w:type="dxa"/>
            <w:tcBorders>
              <w:top w:val="single" w:sz="4" w:space="0" w:color="auto"/>
              <w:left w:val="nil"/>
              <w:bottom w:val="single" w:sz="4" w:space="0" w:color="auto"/>
              <w:right w:val="nil"/>
            </w:tcBorders>
            <w:shd w:val="clear" w:color="auto" w:fill="auto"/>
            <w:vAlign w:val="bottom"/>
          </w:tcPr>
          <w:p w:rsidR="00885E60" w:rsidRDefault="00885E60" w:rsidP="00885E60">
            <w:pPr>
              <w:jc w:val="right"/>
              <w:rPr>
                <w:b/>
                <w:bCs/>
                <w:color w:val="000000"/>
                <w:sz w:val="18"/>
                <w:szCs w:val="18"/>
              </w:rPr>
            </w:pPr>
            <w:r>
              <w:rPr>
                <w:b/>
                <w:bCs/>
                <w:color w:val="000000"/>
                <w:sz w:val="18"/>
                <w:szCs w:val="18"/>
              </w:rPr>
              <w:t>446 005</w:t>
            </w:r>
          </w:p>
        </w:tc>
      </w:tr>
    </w:tbl>
    <w:p w:rsidR="00CD5912" w:rsidRPr="002F2570" w:rsidRDefault="00CD5912" w:rsidP="00894E67">
      <w:pPr>
        <w:pStyle w:val="ABC-paragrahinNotes"/>
        <w:spacing w:before="120"/>
        <w:ind w:firstLine="709"/>
        <w:rPr>
          <w:lang w:val="ru-RU"/>
        </w:rPr>
      </w:pPr>
    </w:p>
    <w:p w:rsidR="007C35AB" w:rsidRPr="002F2570" w:rsidRDefault="00BC25FC" w:rsidP="00894E67">
      <w:pPr>
        <w:pStyle w:val="ABC-paragrahinNotes"/>
        <w:spacing w:before="120"/>
        <w:ind w:firstLine="709"/>
        <w:rPr>
          <w:lang w:val="ru-RU"/>
        </w:rPr>
      </w:pPr>
      <w:r w:rsidRPr="002F2570">
        <w:rPr>
          <w:lang w:val="ru-RU"/>
        </w:rPr>
        <w:t>По состоянию на 31 декабря 201</w:t>
      </w:r>
      <w:r w:rsidR="00967A94" w:rsidRPr="002F2570">
        <w:rPr>
          <w:lang w:val="ru-RU"/>
        </w:rPr>
        <w:t>6</w:t>
      </w:r>
      <w:r w:rsidR="007C35AB" w:rsidRPr="002F2570">
        <w:rPr>
          <w:lang w:val="ru-RU"/>
        </w:rPr>
        <w:t xml:space="preserve"> года:</w:t>
      </w:r>
    </w:p>
    <w:tbl>
      <w:tblPr>
        <w:tblW w:w="9356" w:type="dxa"/>
        <w:tblInd w:w="108" w:type="dxa"/>
        <w:tblLook w:val="04A0" w:firstRow="1" w:lastRow="0" w:firstColumn="1" w:lastColumn="0" w:noHBand="0" w:noVBand="1"/>
      </w:tblPr>
      <w:tblGrid>
        <w:gridCol w:w="3686"/>
        <w:gridCol w:w="1417"/>
        <w:gridCol w:w="1860"/>
        <w:gridCol w:w="2393"/>
      </w:tblGrid>
      <w:tr w:rsidR="00967A94" w:rsidRPr="002F2570" w:rsidTr="00F956C3">
        <w:trPr>
          <w:trHeight w:val="20"/>
          <w:tblHeader/>
        </w:trPr>
        <w:tc>
          <w:tcPr>
            <w:tcW w:w="3686" w:type="dxa"/>
            <w:tcBorders>
              <w:top w:val="nil"/>
              <w:left w:val="nil"/>
              <w:bottom w:val="single" w:sz="8" w:space="0" w:color="auto"/>
              <w:right w:val="nil"/>
            </w:tcBorders>
            <w:shd w:val="clear" w:color="auto" w:fill="auto"/>
            <w:vAlign w:val="center"/>
          </w:tcPr>
          <w:p w:rsidR="00967A94" w:rsidRPr="002F2570" w:rsidRDefault="00967A94" w:rsidP="00F956C3">
            <w:pPr>
              <w:autoSpaceDE/>
              <w:autoSpaceDN/>
              <w:rPr>
                <w:b/>
                <w:bCs/>
                <w:sz w:val="18"/>
                <w:szCs w:val="18"/>
              </w:rPr>
            </w:pPr>
            <w:r w:rsidRPr="002F2570">
              <w:rPr>
                <w:b/>
                <w:bCs/>
                <w:sz w:val="18"/>
                <w:szCs w:val="18"/>
              </w:rPr>
              <w:t> </w:t>
            </w:r>
          </w:p>
        </w:tc>
        <w:tc>
          <w:tcPr>
            <w:tcW w:w="1417" w:type="dxa"/>
            <w:tcBorders>
              <w:top w:val="nil"/>
              <w:left w:val="nil"/>
              <w:bottom w:val="single" w:sz="8" w:space="0" w:color="auto"/>
              <w:right w:val="nil"/>
            </w:tcBorders>
            <w:shd w:val="clear" w:color="auto" w:fill="auto"/>
            <w:vAlign w:val="bottom"/>
          </w:tcPr>
          <w:p w:rsidR="00967A94" w:rsidRPr="002F2570" w:rsidRDefault="00967A94" w:rsidP="00F956C3">
            <w:pPr>
              <w:autoSpaceDE/>
              <w:autoSpaceDN/>
              <w:jc w:val="center"/>
              <w:rPr>
                <w:b/>
                <w:bCs/>
                <w:sz w:val="18"/>
                <w:szCs w:val="18"/>
              </w:rPr>
            </w:pPr>
            <w:r w:rsidRPr="002F2570">
              <w:rPr>
                <w:b/>
                <w:bCs/>
                <w:sz w:val="18"/>
                <w:szCs w:val="18"/>
              </w:rPr>
              <w:t>Россия</w:t>
            </w:r>
          </w:p>
        </w:tc>
        <w:tc>
          <w:tcPr>
            <w:tcW w:w="1860" w:type="dxa"/>
            <w:tcBorders>
              <w:top w:val="nil"/>
              <w:left w:val="nil"/>
              <w:bottom w:val="single" w:sz="8" w:space="0" w:color="auto"/>
              <w:right w:val="nil"/>
            </w:tcBorders>
            <w:shd w:val="clear" w:color="auto" w:fill="auto"/>
          </w:tcPr>
          <w:p w:rsidR="00967A94" w:rsidRPr="002F2570" w:rsidRDefault="00967A94" w:rsidP="00F956C3">
            <w:pPr>
              <w:autoSpaceDE/>
              <w:autoSpaceDN/>
              <w:jc w:val="center"/>
              <w:rPr>
                <w:b/>
                <w:bCs/>
                <w:sz w:val="18"/>
                <w:szCs w:val="18"/>
              </w:rPr>
            </w:pPr>
            <w:r w:rsidRPr="002F2570">
              <w:rPr>
                <w:b/>
                <w:bCs/>
                <w:sz w:val="18"/>
                <w:szCs w:val="18"/>
              </w:rPr>
              <w:t>Другие страны</w:t>
            </w:r>
          </w:p>
        </w:tc>
        <w:tc>
          <w:tcPr>
            <w:tcW w:w="2393" w:type="dxa"/>
            <w:tcBorders>
              <w:top w:val="nil"/>
              <w:left w:val="nil"/>
              <w:bottom w:val="single" w:sz="8" w:space="0" w:color="auto"/>
              <w:right w:val="nil"/>
            </w:tcBorders>
            <w:shd w:val="clear" w:color="auto" w:fill="auto"/>
          </w:tcPr>
          <w:p w:rsidR="00967A94" w:rsidRPr="002F2570" w:rsidRDefault="00967A94" w:rsidP="00F956C3">
            <w:pPr>
              <w:autoSpaceDE/>
              <w:autoSpaceDN/>
              <w:jc w:val="center"/>
              <w:rPr>
                <w:b/>
                <w:bCs/>
                <w:sz w:val="18"/>
                <w:szCs w:val="18"/>
              </w:rPr>
            </w:pPr>
            <w:r w:rsidRPr="002F2570">
              <w:rPr>
                <w:b/>
                <w:bCs/>
                <w:sz w:val="18"/>
                <w:szCs w:val="18"/>
              </w:rPr>
              <w:t>Итого</w:t>
            </w:r>
          </w:p>
        </w:tc>
      </w:tr>
      <w:tr w:rsidR="00967A94" w:rsidRPr="002F2570" w:rsidTr="00F956C3">
        <w:trPr>
          <w:trHeight w:val="20"/>
        </w:trPr>
        <w:tc>
          <w:tcPr>
            <w:tcW w:w="3686" w:type="dxa"/>
            <w:tcBorders>
              <w:top w:val="nil"/>
              <w:left w:val="nil"/>
              <w:bottom w:val="nil"/>
              <w:right w:val="nil"/>
            </w:tcBorders>
            <w:shd w:val="clear" w:color="auto" w:fill="auto"/>
            <w:vAlign w:val="center"/>
          </w:tcPr>
          <w:p w:rsidR="00967A94" w:rsidRPr="002F2570" w:rsidRDefault="00967A94" w:rsidP="00F956C3">
            <w:pPr>
              <w:autoSpaceDE/>
              <w:autoSpaceDN/>
              <w:rPr>
                <w:b/>
                <w:bCs/>
                <w:sz w:val="18"/>
                <w:szCs w:val="18"/>
              </w:rPr>
            </w:pPr>
            <w:r w:rsidRPr="002F2570">
              <w:rPr>
                <w:b/>
                <w:bCs/>
                <w:sz w:val="18"/>
                <w:szCs w:val="18"/>
              </w:rPr>
              <w:t>Активы</w:t>
            </w:r>
          </w:p>
        </w:tc>
        <w:tc>
          <w:tcPr>
            <w:tcW w:w="1417" w:type="dxa"/>
            <w:tcBorders>
              <w:top w:val="nil"/>
              <w:left w:val="nil"/>
              <w:bottom w:val="nil"/>
              <w:right w:val="nil"/>
            </w:tcBorders>
            <w:shd w:val="clear" w:color="auto" w:fill="auto"/>
            <w:vAlign w:val="center"/>
          </w:tcPr>
          <w:p w:rsidR="00967A94" w:rsidRPr="002F2570" w:rsidRDefault="00967A94" w:rsidP="00F956C3">
            <w:pPr>
              <w:autoSpaceDE/>
              <w:autoSpaceDN/>
              <w:rPr>
                <w:b/>
                <w:bCs/>
                <w:sz w:val="18"/>
                <w:szCs w:val="18"/>
              </w:rPr>
            </w:pPr>
          </w:p>
        </w:tc>
        <w:tc>
          <w:tcPr>
            <w:tcW w:w="1860" w:type="dxa"/>
            <w:tcBorders>
              <w:top w:val="nil"/>
              <w:left w:val="nil"/>
              <w:bottom w:val="nil"/>
              <w:right w:val="nil"/>
            </w:tcBorders>
            <w:shd w:val="clear" w:color="auto" w:fill="auto"/>
            <w:vAlign w:val="center"/>
          </w:tcPr>
          <w:p w:rsidR="00967A94" w:rsidRPr="002F2570" w:rsidRDefault="00967A94" w:rsidP="00F956C3">
            <w:pPr>
              <w:autoSpaceDE/>
              <w:autoSpaceDN/>
              <w:jc w:val="right"/>
            </w:pPr>
          </w:p>
        </w:tc>
        <w:tc>
          <w:tcPr>
            <w:tcW w:w="2393" w:type="dxa"/>
            <w:tcBorders>
              <w:top w:val="nil"/>
              <w:left w:val="nil"/>
              <w:bottom w:val="nil"/>
              <w:right w:val="nil"/>
            </w:tcBorders>
            <w:shd w:val="clear" w:color="auto" w:fill="auto"/>
            <w:vAlign w:val="center"/>
          </w:tcPr>
          <w:p w:rsidR="00967A94" w:rsidRPr="002F2570" w:rsidRDefault="00967A94" w:rsidP="00F956C3">
            <w:pPr>
              <w:autoSpaceDE/>
              <w:autoSpaceDN/>
              <w:jc w:val="right"/>
            </w:pPr>
          </w:p>
        </w:tc>
      </w:tr>
      <w:tr w:rsidR="00967A94" w:rsidRPr="002F2570" w:rsidTr="00F956C3">
        <w:trPr>
          <w:trHeight w:val="20"/>
        </w:trPr>
        <w:tc>
          <w:tcPr>
            <w:tcW w:w="3686" w:type="dxa"/>
            <w:tcBorders>
              <w:top w:val="nil"/>
              <w:left w:val="nil"/>
              <w:bottom w:val="nil"/>
              <w:right w:val="nil"/>
            </w:tcBorders>
            <w:shd w:val="clear" w:color="auto" w:fill="auto"/>
          </w:tcPr>
          <w:p w:rsidR="00967A94" w:rsidRPr="002F2570" w:rsidRDefault="00967A94" w:rsidP="00F956C3">
            <w:pPr>
              <w:rPr>
                <w:color w:val="000000"/>
                <w:sz w:val="18"/>
                <w:szCs w:val="18"/>
              </w:rPr>
            </w:pPr>
            <w:r w:rsidRPr="002F2570">
              <w:rPr>
                <w:color w:val="000000"/>
                <w:sz w:val="18"/>
                <w:szCs w:val="18"/>
              </w:rPr>
              <w:t>Денежные средства и их эквиваленты</w:t>
            </w:r>
          </w:p>
        </w:tc>
        <w:tc>
          <w:tcPr>
            <w:tcW w:w="1417"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153 699</w:t>
            </w:r>
          </w:p>
        </w:tc>
        <w:tc>
          <w:tcPr>
            <w:tcW w:w="1860"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0</w:t>
            </w:r>
          </w:p>
        </w:tc>
        <w:tc>
          <w:tcPr>
            <w:tcW w:w="2393"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153 699</w:t>
            </w:r>
          </w:p>
        </w:tc>
      </w:tr>
      <w:tr w:rsidR="00967A94" w:rsidRPr="002F2570" w:rsidTr="00F956C3">
        <w:trPr>
          <w:trHeight w:val="20"/>
        </w:trPr>
        <w:tc>
          <w:tcPr>
            <w:tcW w:w="3686" w:type="dxa"/>
            <w:tcBorders>
              <w:top w:val="nil"/>
              <w:left w:val="nil"/>
              <w:bottom w:val="nil"/>
              <w:right w:val="nil"/>
            </w:tcBorders>
            <w:shd w:val="clear" w:color="auto" w:fill="auto"/>
          </w:tcPr>
          <w:p w:rsidR="00967A94" w:rsidRPr="002F2570" w:rsidRDefault="00967A94" w:rsidP="00F956C3">
            <w:pPr>
              <w:rPr>
                <w:color w:val="000000"/>
                <w:sz w:val="18"/>
                <w:szCs w:val="18"/>
              </w:rPr>
            </w:pPr>
            <w:r w:rsidRPr="002F2570">
              <w:rPr>
                <w:color w:val="000000"/>
                <w:sz w:val="18"/>
                <w:szCs w:val="18"/>
              </w:rPr>
              <w:lastRenderedPageBreak/>
              <w:t>Обязательные резервы на счетах в Банке России (центральных банках)</w:t>
            </w:r>
          </w:p>
        </w:tc>
        <w:tc>
          <w:tcPr>
            <w:tcW w:w="1417"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5 558</w:t>
            </w:r>
          </w:p>
        </w:tc>
        <w:tc>
          <w:tcPr>
            <w:tcW w:w="1860"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0</w:t>
            </w:r>
          </w:p>
        </w:tc>
        <w:tc>
          <w:tcPr>
            <w:tcW w:w="2393"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5 558</w:t>
            </w:r>
          </w:p>
        </w:tc>
      </w:tr>
      <w:tr w:rsidR="00967A94" w:rsidRPr="002F2570" w:rsidTr="00F956C3">
        <w:trPr>
          <w:trHeight w:val="20"/>
        </w:trPr>
        <w:tc>
          <w:tcPr>
            <w:tcW w:w="3686" w:type="dxa"/>
            <w:tcBorders>
              <w:top w:val="nil"/>
              <w:left w:val="nil"/>
              <w:bottom w:val="nil"/>
              <w:right w:val="nil"/>
            </w:tcBorders>
            <w:shd w:val="clear" w:color="auto" w:fill="auto"/>
          </w:tcPr>
          <w:p w:rsidR="00967A94" w:rsidRPr="002F2570" w:rsidRDefault="00967A94" w:rsidP="00F956C3">
            <w:pPr>
              <w:rPr>
                <w:color w:val="000000"/>
                <w:sz w:val="18"/>
                <w:szCs w:val="18"/>
              </w:rPr>
            </w:pPr>
            <w:r w:rsidRPr="002F2570">
              <w:rPr>
                <w:color w:val="000000"/>
                <w:sz w:val="18"/>
                <w:szCs w:val="18"/>
              </w:rPr>
              <w:t>Средства в других банках</w:t>
            </w:r>
          </w:p>
        </w:tc>
        <w:tc>
          <w:tcPr>
            <w:tcW w:w="1417"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470 232</w:t>
            </w:r>
          </w:p>
        </w:tc>
        <w:tc>
          <w:tcPr>
            <w:tcW w:w="1860"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0</w:t>
            </w:r>
          </w:p>
        </w:tc>
        <w:tc>
          <w:tcPr>
            <w:tcW w:w="2393"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470 232</w:t>
            </w:r>
          </w:p>
        </w:tc>
      </w:tr>
      <w:tr w:rsidR="00967A94" w:rsidRPr="002F2570" w:rsidTr="00F956C3">
        <w:trPr>
          <w:trHeight w:val="20"/>
        </w:trPr>
        <w:tc>
          <w:tcPr>
            <w:tcW w:w="3686" w:type="dxa"/>
            <w:tcBorders>
              <w:top w:val="nil"/>
              <w:left w:val="nil"/>
              <w:bottom w:val="nil"/>
              <w:right w:val="nil"/>
            </w:tcBorders>
            <w:shd w:val="clear" w:color="auto" w:fill="auto"/>
          </w:tcPr>
          <w:p w:rsidR="00967A94" w:rsidRPr="002F2570" w:rsidRDefault="00967A94" w:rsidP="00F956C3">
            <w:pPr>
              <w:rPr>
                <w:color w:val="000000"/>
                <w:sz w:val="18"/>
                <w:szCs w:val="18"/>
              </w:rPr>
            </w:pPr>
            <w:r w:rsidRPr="002F2570">
              <w:rPr>
                <w:color w:val="000000"/>
                <w:sz w:val="18"/>
                <w:szCs w:val="18"/>
              </w:rPr>
              <w:t>Кредиты и дебиторская задолженность</w:t>
            </w:r>
          </w:p>
        </w:tc>
        <w:tc>
          <w:tcPr>
            <w:tcW w:w="1417"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513 763</w:t>
            </w:r>
          </w:p>
        </w:tc>
        <w:tc>
          <w:tcPr>
            <w:tcW w:w="1860"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0</w:t>
            </w:r>
          </w:p>
        </w:tc>
        <w:tc>
          <w:tcPr>
            <w:tcW w:w="2393"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513 763</w:t>
            </w:r>
          </w:p>
        </w:tc>
      </w:tr>
      <w:tr w:rsidR="00967A94" w:rsidRPr="002F2570" w:rsidTr="00F956C3">
        <w:trPr>
          <w:trHeight w:val="20"/>
        </w:trPr>
        <w:tc>
          <w:tcPr>
            <w:tcW w:w="3686" w:type="dxa"/>
            <w:tcBorders>
              <w:top w:val="nil"/>
              <w:left w:val="nil"/>
              <w:bottom w:val="nil"/>
              <w:right w:val="nil"/>
            </w:tcBorders>
            <w:shd w:val="clear" w:color="auto" w:fill="auto"/>
          </w:tcPr>
          <w:p w:rsidR="00967A94" w:rsidRPr="002F2570" w:rsidRDefault="00967A94" w:rsidP="00F956C3">
            <w:pPr>
              <w:rPr>
                <w:color w:val="000000"/>
                <w:sz w:val="18"/>
                <w:szCs w:val="18"/>
              </w:rPr>
            </w:pPr>
            <w:r w:rsidRPr="002F2570">
              <w:rPr>
                <w:color w:val="000000"/>
                <w:sz w:val="18"/>
                <w:szCs w:val="18"/>
              </w:rPr>
              <w:t>Основные средства</w:t>
            </w:r>
          </w:p>
        </w:tc>
        <w:tc>
          <w:tcPr>
            <w:tcW w:w="1417"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1 918</w:t>
            </w:r>
          </w:p>
        </w:tc>
        <w:tc>
          <w:tcPr>
            <w:tcW w:w="1860"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0</w:t>
            </w:r>
          </w:p>
        </w:tc>
        <w:tc>
          <w:tcPr>
            <w:tcW w:w="2393"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1 918</w:t>
            </w:r>
          </w:p>
        </w:tc>
      </w:tr>
      <w:tr w:rsidR="00967A94" w:rsidRPr="002F2570" w:rsidTr="00F956C3">
        <w:trPr>
          <w:trHeight w:val="20"/>
        </w:trPr>
        <w:tc>
          <w:tcPr>
            <w:tcW w:w="3686" w:type="dxa"/>
            <w:tcBorders>
              <w:top w:val="nil"/>
              <w:left w:val="nil"/>
              <w:bottom w:val="nil"/>
              <w:right w:val="nil"/>
            </w:tcBorders>
            <w:shd w:val="clear" w:color="auto" w:fill="auto"/>
          </w:tcPr>
          <w:p w:rsidR="00967A94" w:rsidRPr="002F2570" w:rsidRDefault="00967A94" w:rsidP="00F956C3">
            <w:pPr>
              <w:rPr>
                <w:color w:val="000000"/>
                <w:sz w:val="18"/>
                <w:szCs w:val="18"/>
              </w:rPr>
            </w:pPr>
            <w:r w:rsidRPr="002F2570">
              <w:rPr>
                <w:color w:val="000000"/>
                <w:sz w:val="18"/>
                <w:szCs w:val="18"/>
              </w:rPr>
              <w:t>Долгосрочные активы, классифицируемые как "предназначенные для продажи"</w:t>
            </w:r>
          </w:p>
        </w:tc>
        <w:tc>
          <w:tcPr>
            <w:tcW w:w="1417"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6 500</w:t>
            </w:r>
          </w:p>
        </w:tc>
        <w:tc>
          <w:tcPr>
            <w:tcW w:w="1860"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0</w:t>
            </w:r>
          </w:p>
        </w:tc>
        <w:tc>
          <w:tcPr>
            <w:tcW w:w="2393"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6 500</w:t>
            </w:r>
          </w:p>
        </w:tc>
      </w:tr>
      <w:tr w:rsidR="00967A94" w:rsidRPr="002F2570" w:rsidTr="00F956C3">
        <w:trPr>
          <w:trHeight w:val="20"/>
        </w:trPr>
        <w:tc>
          <w:tcPr>
            <w:tcW w:w="3686" w:type="dxa"/>
            <w:tcBorders>
              <w:top w:val="nil"/>
              <w:left w:val="nil"/>
              <w:bottom w:val="nil"/>
              <w:right w:val="nil"/>
            </w:tcBorders>
            <w:shd w:val="clear" w:color="auto" w:fill="auto"/>
          </w:tcPr>
          <w:p w:rsidR="00967A94" w:rsidRPr="002F2570" w:rsidRDefault="00967A94" w:rsidP="00F956C3">
            <w:pPr>
              <w:rPr>
                <w:color w:val="000000"/>
                <w:sz w:val="18"/>
                <w:szCs w:val="18"/>
              </w:rPr>
            </w:pPr>
            <w:r w:rsidRPr="002F2570">
              <w:rPr>
                <w:color w:val="000000"/>
                <w:sz w:val="18"/>
                <w:szCs w:val="18"/>
              </w:rPr>
              <w:t>Текущие требования по налогу на прибыль</w:t>
            </w:r>
          </w:p>
        </w:tc>
        <w:tc>
          <w:tcPr>
            <w:tcW w:w="1417"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1 459</w:t>
            </w:r>
          </w:p>
        </w:tc>
        <w:tc>
          <w:tcPr>
            <w:tcW w:w="1860"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0</w:t>
            </w:r>
          </w:p>
        </w:tc>
        <w:tc>
          <w:tcPr>
            <w:tcW w:w="2393"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1 459</w:t>
            </w:r>
          </w:p>
        </w:tc>
      </w:tr>
      <w:tr w:rsidR="00967A94" w:rsidRPr="002F2570" w:rsidTr="00F956C3">
        <w:trPr>
          <w:trHeight w:val="20"/>
        </w:trPr>
        <w:tc>
          <w:tcPr>
            <w:tcW w:w="3686" w:type="dxa"/>
            <w:tcBorders>
              <w:top w:val="nil"/>
              <w:left w:val="nil"/>
              <w:bottom w:val="nil"/>
              <w:right w:val="nil"/>
            </w:tcBorders>
            <w:shd w:val="clear" w:color="auto" w:fill="auto"/>
          </w:tcPr>
          <w:p w:rsidR="00967A94" w:rsidRPr="002F2570" w:rsidRDefault="00967A94" w:rsidP="00F956C3">
            <w:pPr>
              <w:rPr>
                <w:color w:val="000000"/>
                <w:sz w:val="18"/>
                <w:szCs w:val="18"/>
              </w:rPr>
            </w:pPr>
            <w:r w:rsidRPr="002F2570">
              <w:rPr>
                <w:color w:val="000000"/>
                <w:sz w:val="18"/>
                <w:szCs w:val="18"/>
              </w:rPr>
              <w:t>Отложенный налоговый актив</w:t>
            </w:r>
          </w:p>
        </w:tc>
        <w:tc>
          <w:tcPr>
            <w:tcW w:w="1417"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2 776</w:t>
            </w:r>
          </w:p>
        </w:tc>
        <w:tc>
          <w:tcPr>
            <w:tcW w:w="1860"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0</w:t>
            </w:r>
          </w:p>
        </w:tc>
        <w:tc>
          <w:tcPr>
            <w:tcW w:w="2393"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2 776</w:t>
            </w:r>
          </w:p>
        </w:tc>
      </w:tr>
      <w:tr w:rsidR="00967A94" w:rsidRPr="002F2570" w:rsidTr="00F956C3">
        <w:trPr>
          <w:trHeight w:val="20"/>
        </w:trPr>
        <w:tc>
          <w:tcPr>
            <w:tcW w:w="3686" w:type="dxa"/>
            <w:tcBorders>
              <w:top w:val="nil"/>
              <w:left w:val="nil"/>
              <w:bottom w:val="nil"/>
              <w:right w:val="nil"/>
            </w:tcBorders>
            <w:shd w:val="clear" w:color="auto" w:fill="auto"/>
          </w:tcPr>
          <w:p w:rsidR="00967A94" w:rsidRPr="002F2570" w:rsidRDefault="00967A94" w:rsidP="00F956C3">
            <w:pPr>
              <w:rPr>
                <w:color w:val="000000"/>
                <w:sz w:val="18"/>
                <w:szCs w:val="18"/>
              </w:rPr>
            </w:pPr>
            <w:r w:rsidRPr="002F2570">
              <w:rPr>
                <w:color w:val="000000"/>
                <w:sz w:val="18"/>
                <w:szCs w:val="18"/>
              </w:rPr>
              <w:t>Прочие активы</w:t>
            </w:r>
          </w:p>
        </w:tc>
        <w:tc>
          <w:tcPr>
            <w:tcW w:w="1417"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1 108</w:t>
            </w:r>
          </w:p>
        </w:tc>
        <w:tc>
          <w:tcPr>
            <w:tcW w:w="1860"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0</w:t>
            </w:r>
          </w:p>
        </w:tc>
        <w:tc>
          <w:tcPr>
            <w:tcW w:w="2393"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1 108</w:t>
            </w:r>
          </w:p>
        </w:tc>
      </w:tr>
      <w:tr w:rsidR="00967A94" w:rsidRPr="002F2570" w:rsidTr="00F956C3">
        <w:trPr>
          <w:trHeight w:val="20"/>
        </w:trPr>
        <w:tc>
          <w:tcPr>
            <w:tcW w:w="3686" w:type="dxa"/>
            <w:tcBorders>
              <w:top w:val="nil"/>
              <w:left w:val="nil"/>
              <w:bottom w:val="nil"/>
              <w:right w:val="nil"/>
            </w:tcBorders>
            <w:shd w:val="clear" w:color="auto" w:fill="auto"/>
            <w:vAlign w:val="bottom"/>
          </w:tcPr>
          <w:p w:rsidR="00967A94" w:rsidRPr="002F2570" w:rsidRDefault="00967A94" w:rsidP="00F956C3">
            <w:pPr>
              <w:rPr>
                <w:b/>
                <w:bCs/>
                <w:color w:val="000000"/>
                <w:sz w:val="18"/>
                <w:szCs w:val="18"/>
              </w:rPr>
            </w:pPr>
            <w:r w:rsidRPr="002F2570">
              <w:rPr>
                <w:b/>
                <w:bCs/>
                <w:color w:val="000000"/>
                <w:sz w:val="18"/>
                <w:szCs w:val="18"/>
              </w:rPr>
              <w:t>Итого активов</w:t>
            </w:r>
          </w:p>
        </w:tc>
        <w:tc>
          <w:tcPr>
            <w:tcW w:w="1417" w:type="dxa"/>
            <w:tcBorders>
              <w:top w:val="nil"/>
              <w:left w:val="nil"/>
              <w:bottom w:val="nil"/>
              <w:right w:val="nil"/>
            </w:tcBorders>
            <w:shd w:val="clear" w:color="auto" w:fill="auto"/>
            <w:vAlign w:val="bottom"/>
          </w:tcPr>
          <w:p w:rsidR="00967A94" w:rsidRPr="002F2570" w:rsidRDefault="00967A94" w:rsidP="00F956C3">
            <w:pPr>
              <w:jc w:val="right"/>
              <w:rPr>
                <w:b/>
                <w:bCs/>
                <w:color w:val="000000"/>
                <w:sz w:val="18"/>
                <w:szCs w:val="18"/>
              </w:rPr>
            </w:pPr>
            <w:r w:rsidRPr="002F2570">
              <w:rPr>
                <w:b/>
                <w:bCs/>
                <w:color w:val="000000"/>
                <w:sz w:val="18"/>
                <w:szCs w:val="18"/>
              </w:rPr>
              <w:t>1 157 013</w:t>
            </w:r>
          </w:p>
        </w:tc>
        <w:tc>
          <w:tcPr>
            <w:tcW w:w="1860" w:type="dxa"/>
            <w:tcBorders>
              <w:top w:val="nil"/>
              <w:left w:val="nil"/>
              <w:bottom w:val="nil"/>
              <w:right w:val="nil"/>
            </w:tcBorders>
            <w:shd w:val="clear" w:color="auto" w:fill="auto"/>
            <w:vAlign w:val="bottom"/>
          </w:tcPr>
          <w:p w:rsidR="00967A94" w:rsidRPr="002F2570" w:rsidRDefault="00967A94" w:rsidP="00F956C3">
            <w:pPr>
              <w:jc w:val="right"/>
              <w:rPr>
                <w:b/>
                <w:bCs/>
                <w:color w:val="000000"/>
                <w:sz w:val="18"/>
                <w:szCs w:val="18"/>
              </w:rPr>
            </w:pPr>
            <w:r w:rsidRPr="002F2570">
              <w:rPr>
                <w:b/>
                <w:bCs/>
                <w:color w:val="000000"/>
                <w:sz w:val="18"/>
                <w:szCs w:val="18"/>
              </w:rPr>
              <w:t>0</w:t>
            </w:r>
          </w:p>
        </w:tc>
        <w:tc>
          <w:tcPr>
            <w:tcW w:w="2393" w:type="dxa"/>
            <w:tcBorders>
              <w:top w:val="nil"/>
              <w:left w:val="nil"/>
              <w:bottom w:val="nil"/>
              <w:right w:val="nil"/>
            </w:tcBorders>
            <w:shd w:val="clear" w:color="auto" w:fill="auto"/>
            <w:vAlign w:val="bottom"/>
          </w:tcPr>
          <w:p w:rsidR="00967A94" w:rsidRPr="002F2570" w:rsidRDefault="00967A94" w:rsidP="00F956C3">
            <w:pPr>
              <w:jc w:val="right"/>
              <w:rPr>
                <w:b/>
                <w:bCs/>
                <w:color w:val="000000"/>
                <w:sz w:val="18"/>
                <w:szCs w:val="18"/>
              </w:rPr>
            </w:pPr>
            <w:r w:rsidRPr="002F2570">
              <w:rPr>
                <w:b/>
                <w:bCs/>
                <w:color w:val="000000"/>
                <w:sz w:val="18"/>
                <w:szCs w:val="18"/>
              </w:rPr>
              <w:t>1 157 013</w:t>
            </w:r>
          </w:p>
        </w:tc>
      </w:tr>
      <w:tr w:rsidR="00967A94" w:rsidRPr="002F2570" w:rsidTr="00F956C3">
        <w:trPr>
          <w:trHeight w:val="20"/>
        </w:trPr>
        <w:tc>
          <w:tcPr>
            <w:tcW w:w="3686" w:type="dxa"/>
            <w:tcBorders>
              <w:top w:val="nil"/>
              <w:left w:val="nil"/>
              <w:bottom w:val="nil"/>
              <w:right w:val="nil"/>
            </w:tcBorders>
            <w:shd w:val="clear" w:color="auto" w:fill="auto"/>
            <w:vAlign w:val="center"/>
          </w:tcPr>
          <w:p w:rsidR="00967A94" w:rsidRPr="002F2570" w:rsidRDefault="00967A94" w:rsidP="00F956C3">
            <w:pPr>
              <w:autoSpaceDE/>
              <w:autoSpaceDN/>
              <w:rPr>
                <w:b/>
                <w:bCs/>
                <w:sz w:val="18"/>
                <w:szCs w:val="18"/>
              </w:rPr>
            </w:pPr>
          </w:p>
          <w:p w:rsidR="00967A94" w:rsidRPr="002F2570" w:rsidRDefault="00967A94" w:rsidP="00F956C3">
            <w:pPr>
              <w:autoSpaceDE/>
              <w:autoSpaceDN/>
              <w:rPr>
                <w:b/>
                <w:bCs/>
                <w:sz w:val="18"/>
                <w:szCs w:val="18"/>
              </w:rPr>
            </w:pPr>
            <w:r w:rsidRPr="002F2570">
              <w:rPr>
                <w:b/>
                <w:bCs/>
                <w:sz w:val="18"/>
                <w:szCs w:val="18"/>
              </w:rPr>
              <w:t xml:space="preserve">Обязательства </w:t>
            </w:r>
          </w:p>
        </w:tc>
        <w:tc>
          <w:tcPr>
            <w:tcW w:w="1417"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p>
        </w:tc>
        <w:tc>
          <w:tcPr>
            <w:tcW w:w="1860" w:type="dxa"/>
            <w:tcBorders>
              <w:top w:val="nil"/>
              <w:left w:val="nil"/>
              <w:bottom w:val="nil"/>
              <w:right w:val="nil"/>
            </w:tcBorders>
            <w:shd w:val="clear" w:color="auto" w:fill="auto"/>
            <w:vAlign w:val="bottom"/>
          </w:tcPr>
          <w:p w:rsidR="00967A94" w:rsidRPr="002F2570" w:rsidRDefault="00967A94" w:rsidP="00F956C3">
            <w:pPr>
              <w:jc w:val="right"/>
              <w:rPr>
                <w:color w:val="000000"/>
              </w:rPr>
            </w:pPr>
            <w:r w:rsidRPr="002F2570">
              <w:rPr>
                <w:color w:val="000000"/>
              </w:rPr>
              <w:t>0</w:t>
            </w:r>
          </w:p>
        </w:tc>
        <w:tc>
          <w:tcPr>
            <w:tcW w:w="2393"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0</w:t>
            </w:r>
          </w:p>
        </w:tc>
      </w:tr>
      <w:tr w:rsidR="00967A94" w:rsidRPr="002F2570" w:rsidTr="00F956C3">
        <w:trPr>
          <w:trHeight w:val="20"/>
        </w:trPr>
        <w:tc>
          <w:tcPr>
            <w:tcW w:w="3686" w:type="dxa"/>
            <w:tcBorders>
              <w:top w:val="nil"/>
              <w:left w:val="nil"/>
              <w:bottom w:val="nil"/>
              <w:right w:val="nil"/>
            </w:tcBorders>
            <w:shd w:val="clear" w:color="auto" w:fill="auto"/>
          </w:tcPr>
          <w:p w:rsidR="00967A94" w:rsidRPr="002F2570" w:rsidRDefault="00967A94" w:rsidP="00F956C3">
            <w:pPr>
              <w:autoSpaceDE/>
              <w:autoSpaceDN/>
              <w:rPr>
                <w:sz w:val="18"/>
                <w:szCs w:val="18"/>
              </w:rPr>
            </w:pPr>
            <w:r w:rsidRPr="002F2570">
              <w:rPr>
                <w:sz w:val="18"/>
                <w:szCs w:val="18"/>
              </w:rPr>
              <w:t>Средства клиентов</w:t>
            </w:r>
          </w:p>
        </w:tc>
        <w:tc>
          <w:tcPr>
            <w:tcW w:w="1417"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710 429</w:t>
            </w:r>
          </w:p>
        </w:tc>
        <w:tc>
          <w:tcPr>
            <w:tcW w:w="1860"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0</w:t>
            </w:r>
          </w:p>
        </w:tc>
        <w:tc>
          <w:tcPr>
            <w:tcW w:w="2393"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710 429</w:t>
            </w:r>
          </w:p>
        </w:tc>
      </w:tr>
      <w:tr w:rsidR="00967A94" w:rsidRPr="002F2570" w:rsidTr="00F956C3">
        <w:trPr>
          <w:trHeight w:val="20"/>
        </w:trPr>
        <w:tc>
          <w:tcPr>
            <w:tcW w:w="3686" w:type="dxa"/>
            <w:tcBorders>
              <w:top w:val="nil"/>
              <w:left w:val="nil"/>
              <w:bottom w:val="nil"/>
              <w:right w:val="nil"/>
            </w:tcBorders>
            <w:shd w:val="clear" w:color="auto" w:fill="auto"/>
          </w:tcPr>
          <w:p w:rsidR="00967A94" w:rsidRPr="002F2570" w:rsidRDefault="00967A94" w:rsidP="00F956C3">
            <w:pPr>
              <w:autoSpaceDE/>
              <w:autoSpaceDN/>
              <w:rPr>
                <w:sz w:val="18"/>
                <w:szCs w:val="18"/>
              </w:rPr>
            </w:pPr>
            <w:r w:rsidRPr="002F2570">
              <w:rPr>
                <w:sz w:val="18"/>
                <w:szCs w:val="18"/>
              </w:rPr>
              <w:t>Прочие заемные средства</w:t>
            </w:r>
          </w:p>
        </w:tc>
        <w:tc>
          <w:tcPr>
            <w:tcW w:w="1417"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30 000</w:t>
            </w:r>
          </w:p>
        </w:tc>
        <w:tc>
          <w:tcPr>
            <w:tcW w:w="1860"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0</w:t>
            </w:r>
          </w:p>
        </w:tc>
        <w:tc>
          <w:tcPr>
            <w:tcW w:w="2393" w:type="dxa"/>
            <w:tcBorders>
              <w:top w:val="nil"/>
              <w:left w:val="nil"/>
              <w:bottom w:val="nil"/>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30 000</w:t>
            </w:r>
          </w:p>
        </w:tc>
      </w:tr>
      <w:tr w:rsidR="00967A94" w:rsidRPr="002F2570" w:rsidTr="00BA365B">
        <w:trPr>
          <w:trHeight w:val="20"/>
        </w:trPr>
        <w:tc>
          <w:tcPr>
            <w:tcW w:w="3686" w:type="dxa"/>
            <w:tcBorders>
              <w:top w:val="nil"/>
              <w:left w:val="nil"/>
              <w:bottom w:val="single" w:sz="4" w:space="0" w:color="auto"/>
              <w:right w:val="nil"/>
            </w:tcBorders>
            <w:shd w:val="clear" w:color="auto" w:fill="auto"/>
          </w:tcPr>
          <w:p w:rsidR="00967A94" w:rsidRPr="002F2570" w:rsidRDefault="00967A94" w:rsidP="00F956C3">
            <w:pPr>
              <w:autoSpaceDE/>
              <w:autoSpaceDN/>
              <w:rPr>
                <w:sz w:val="18"/>
                <w:szCs w:val="18"/>
              </w:rPr>
            </w:pPr>
            <w:r w:rsidRPr="002F2570">
              <w:rPr>
                <w:sz w:val="18"/>
                <w:szCs w:val="18"/>
              </w:rPr>
              <w:t>Прочие обязательства</w:t>
            </w:r>
          </w:p>
        </w:tc>
        <w:tc>
          <w:tcPr>
            <w:tcW w:w="1417" w:type="dxa"/>
            <w:tcBorders>
              <w:top w:val="nil"/>
              <w:left w:val="nil"/>
              <w:bottom w:val="single" w:sz="4" w:space="0" w:color="auto"/>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13 127</w:t>
            </w:r>
          </w:p>
        </w:tc>
        <w:tc>
          <w:tcPr>
            <w:tcW w:w="1860" w:type="dxa"/>
            <w:tcBorders>
              <w:top w:val="nil"/>
              <w:left w:val="nil"/>
              <w:bottom w:val="single" w:sz="4" w:space="0" w:color="auto"/>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0</w:t>
            </w:r>
          </w:p>
        </w:tc>
        <w:tc>
          <w:tcPr>
            <w:tcW w:w="2393" w:type="dxa"/>
            <w:tcBorders>
              <w:top w:val="nil"/>
              <w:left w:val="nil"/>
              <w:bottom w:val="single" w:sz="4" w:space="0" w:color="auto"/>
              <w:right w:val="nil"/>
            </w:tcBorders>
            <w:shd w:val="clear" w:color="auto" w:fill="auto"/>
            <w:vAlign w:val="bottom"/>
          </w:tcPr>
          <w:p w:rsidR="00967A94" w:rsidRPr="002F2570" w:rsidRDefault="00967A94" w:rsidP="00F956C3">
            <w:pPr>
              <w:jc w:val="right"/>
              <w:rPr>
                <w:color w:val="000000"/>
                <w:sz w:val="18"/>
                <w:szCs w:val="18"/>
              </w:rPr>
            </w:pPr>
            <w:r w:rsidRPr="002F2570">
              <w:rPr>
                <w:color w:val="000000"/>
                <w:sz w:val="18"/>
                <w:szCs w:val="18"/>
              </w:rPr>
              <w:t>13 127</w:t>
            </w:r>
          </w:p>
        </w:tc>
      </w:tr>
      <w:tr w:rsidR="00967A94" w:rsidRPr="002F2570" w:rsidTr="00BA365B">
        <w:trPr>
          <w:trHeight w:val="20"/>
        </w:trPr>
        <w:tc>
          <w:tcPr>
            <w:tcW w:w="3686" w:type="dxa"/>
            <w:tcBorders>
              <w:top w:val="single" w:sz="4" w:space="0" w:color="auto"/>
              <w:left w:val="nil"/>
              <w:bottom w:val="single" w:sz="4" w:space="0" w:color="auto"/>
              <w:right w:val="nil"/>
            </w:tcBorders>
            <w:shd w:val="clear" w:color="auto" w:fill="auto"/>
            <w:vAlign w:val="center"/>
          </w:tcPr>
          <w:p w:rsidR="00967A94" w:rsidRPr="002F2570" w:rsidRDefault="00967A94" w:rsidP="00F956C3">
            <w:pPr>
              <w:autoSpaceDE/>
              <w:autoSpaceDN/>
              <w:rPr>
                <w:b/>
                <w:bCs/>
                <w:sz w:val="18"/>
                <w:szCs w:val="18"/>
              </w:rPr>
            </w:pPr>
            <w:r w:rsidRPr="002F2570">
              <w:rPr>
                <w:b/>
                <w:bCs/>
                <w:sz w:val="18"/>
                <w:szCs w:val="18"/>
              </w:rPr>
              <w:t>Итого обязательств</w:t>
            </w:r>
          </w:p>
        </w:tc>
        <w:tc>
          <w:tcPr>
            <w:tcW w:w="1417" w:type="dxa"/>
            <w:tcBorders>
              <w:top w:val="single" w:sz="4" w:space="0" w:color="auto"/>
              <w:left w:val="nil"/>
              <w:bottom w:val="single" w:sz="4" w:space="0" w:color="auto"/>
              <w:right w:val="nil"/>
            </w:tcBorders>
            <w:shd w:val="clear" w:color="auto" w:fill="auto"/>
            <w:vAlign w:val="bottom"/>
          </w:tcPr>
          <w:p w:rsidR="00967A94" w:rsidRPr="002F2570" w:rsidRDefault="00967A94" w:rsidP="00F956C3">
            <w:pPr>
              <w:jc w:val="right"/>
              <w:rPr>
                <w:b/>
                <w:bCs/>
                <w:color w:val="000000"/>
                <w:sz w:val="18"/>
                <w:szCs w:val="18"/>
              </w:rPr>
            </w:pPr>
            <w:r w:rsidRPr="002F2570">
              <w:rPr>
                <w:b/>
                <w:bCs/>
                <w:color w:val="000000"/>
                <w:sz w:val="18"/>
                <w:szCs w:val="18"/>
              </w:rPr>
              <w:t>753 556</w:t>
            </w:r>
          </w:p>
        </w:tc>
        <w:tc>
          <w:tcPr>
            <w:tcW w:w="1860" w:type="dxa"/>
            <w:tcBorders>
              <w:top w:val="single" w:sz="4" w:space="0" w:color="auto"/>
              <w:left w:val="nil"/>
              <w:bottom w:val="single" w:sz="4" w:space="0" w:color="auto"/>
              <w:right w:val="nil"/>
            </w:tcBorders>
            <w:shd w:val="clear" w:color="auto" w:fill="auto"/>
            <w:vAlign w:val="bottom"/>
          </w:tcPr>
          <w:p w:rsidR="00967A94" w:rsidRPr="002F2570" w:rsidRDefault="00967A94" w:rsidP="00F956C3">
            <w:pPr>
              <w:jc w:val="right"/>
              <w:rPr>
                <w:b/>
                <w:bCs/>
                <w:color w:val="000000"/>
                <w:sz w:val="18"/>
                <w:szCs w:val="18"/>
              </w:rPr>
            </w:pPr>
            <w:r w:rsidRPr="002F2570">
              <w:rPr>
                <w:b/>
                <w:bCs/>
                <w:color w:val="000000"/>
                <w:sz w:val="18"/>
                <w:szCs w:val="18"/>
              </w:rPr>
              <w:t>0</w:t>
            </w:r>
          </w:p>
        </w:tc>
        <w:tc>
          <w:tcPr>
            <w:tcW w:w="2393" w:type="dxa"/>
            <w:tcBorders>
              <w:top w:val="single" w:sz="4" w:space="0" w:color="auto"/>
              <w:left w:val="nil"/>
              <w:bottom w:val="single" w:sz="4" w:space="0" w:color="auto"/>
              <w:right w:val="nil"/>
            </w:tcBorders>
            <w:shd w:val="clear" w:color="auto" w:fill="auto"/>
            <w:vAlign w:val="bottom"/>
          </w:tcPr>
          <w:p w:rsidR="00967A94" w:rsidRPr="002F2570" w:rsidRDefault="00967A94" w:rsidP="00F956C3">
            <w:pPr>
              <w:jc w:val="right"/>
              <w:rPr>
                <w:b/>
                <w:bCs/>
                <w:color w:val="000000"/>
                <w:sz w:val="18"/>
                <w:szCs w:val="18"/>
              </w:rPr>
            </w:pPr>
            <w:r w:rsidRPr="002F2570">
              <w:rPr>
                <w:b/>
                <w:bCs/>
                <w:color w:val="000000"/>
                <w:sz w:val="18"/>
                <w:szCs w:val="18"/>
              </w:rPr>
              <w:t>753 556</w:t>
            </w:r>
          </w:p>
        </w:tc>
      </w:tr>
      <w:tr w:rsidR="00967A94" w:rsidRPr="002F2570" w:rsidTr="00BA365B">
        <w:trPr>
          <w:trHeight w:val="20"/>
        </w:trPr>
        <w:tc>
          <w:tcPr>
            <w:tcW w:w="3686" w:type="dxa"/>
            <w:tcBorders>
              <w:top w:val="single" w:sz="4" w:space="0" w:color="auto"/>
              <w:left w:val="nil"/>
              <w:bottom w:val="single" w:sz="4" w:space="0" w:color="auto"/>
              <w:right w:val="nil"/>
            </w:tcBorders>
            <w:shd w:val="clear" w:color="auto" w:fill="auto"/>
            <w:vAlign w:val="center"/>
          </w:tcPr>
          <w:p w:rsidR="00967A94" w:rsidRPr="002F2570" w:rsidRDefault="00967A94" w:rsidP="00F956C3">
            <w:pPr>
              <w:autoSpaceDE/>
              <w:autoSpaceDN/>
              <w:rPr>
                <w:b/>
                <w:bCs/>
                <w:sz w:val="18"/>
                <w:szCs w:val="18"/>
              </w:rPr>
            </w:pPr>
            <w:r w:rsidRPr="002F2570">
              <w:rPr>
                <w:b/>
                <w:bCs/>
                <w:sz w:val="18"/>
                <w:szCs w:val="18"/>
              </w:rPr>
              <w:t xml:space="preserve">Чистая балансовая позиция </w:t>
            </w:r>
          </w:p>
        </w:tc>
        <w:tc>
          <w:tcPr>
            <w:tcW w:w="1417" w:type="dxa"/>
            <w:tcBorders>
              <w:top w:val="single" w:sz="4" w:space="0" w:color="auto"/>
              <w:left w:val="nil"/>
              <w:bottom w:val="single" w:sz="4" w:space="0" w:color="auto"/>
              <w:right w:val="nil"/>
            </w:tcBorders>
            <w:shd w:val="clear" w:color="auto" w:fill="auto"/>
            <w:vAlign w:val="bottom"/>
          </w:tcPr>
          <w:p w:rsidR="00967A94" w:rsidRPr="002F2570" w:rsidRDefault="00967A94" w:rsidP="00F956C3">
            <w:pPr>
              <w:jc w:val="right"/>
              <w:rPr>
                <w:b/>
                <w:bCs/>
                <w:color w:val="000000"/>
                <w:sz w:val="18"/>
                <w:szCs w:val="18"/>
              </w:rPr>
            </w:pPr>
            <w:r w:rsidRPr="002F2570">
              <w:rPr>
                <w:b/>
                <w:bCs/>
                <w:color w:val="000000"/>
                <w:sz w:val="18"/>
                <w:szCs w:val="18"/>
              </w:rPr>
              <w:t>403 457</w:t>
            </w:r>
          </w:p>
        </w:tc>
        <w:tc>
          <w:tcPr>
            <w:tcW w:w="1860" w:type="dxa"/>
            <w:tcBorders>
              <w:top w:val="single" w:sz="4" w:space="0" w:color="auto"/>
              <w:left w:val="nil"/>
              <w:bottom w:val="single" w:sz="4" w:space="0" w:color="auto"/>
              <w:right w:val="nil"/>
            </w:tcBorders>
            <w:shd w:val="clear" w:color="auto" w:fill="auto"/>
            <w:vAlign w:val="bottom"/>
          </w:tcPr>
          <w:p w:rsidR="00967A94" w:rsidRPr="002F2570" w:rsidRDefault="00967A94" w:rsidP="00F956C3">
            <w:pPr>
              <w:jc w:val="right"/>
              <w:rPr>
                <w:b/>
                <w:bCs/>
                <w:color w:val="000000"/>
                <w:sz w:val="18"/>
                <w:szCs w:val="18"/>
              </w:rPr>
            </w:pPr>
            <w:r w:rsidRPr="002F2570">
              <w:rPr>
                <w:b/>
                <w:bCs/>
                <w:color w:val="000000"/>
                <w:sz w:val="18"/>
                <w:szCs w:val="18"/>
              </w:rPr>
              <w:t>0</w:t>
            </w:r>
          </w:p>
        </w:tc>
        <w:tc>
          <w:tcPr>
            <w:tcW w:w="2393" w:type="dxa"/>
            <w:tcBorders>
              <w:top w:val="single" w:sz="4" w:space="0" w:color="auto"/>
              <w:left w:val="nil"/>
              <w:bottom w:val="single" w:sz="4" w:space="0" w:color="auto"/>
              <w:right w:val="nil"/>
            </w:tcBorders>
            <w:shd w:val="clear" w:color="auto" w:fill="auto"/>
            <w:vAlign w:val="bottom"/>
          </w:tcPr>
          <w:p w:rsidR="00967A94" w:rsidRPr="002F2570" w:rsidRDefault="00967A94" w:rsidP="00F956C3">
            <w:pPr>
              <w:jc w:val="right"/>
              <w:rPr>
                <w:b/>
                <w:bCs/>
                <w:color w:val="000000"/>
                <w:sz w:val="18"/>
                <w:szCs w:val="18"/>
              </w:rPr>
            </w:pPr>
            <w:r w:rsidRPr="002F2570">
              <w:rPr>
                <w:b/>
                <w:bCs/>
                <w:color w:val="000000"/>
                <w:sz w:val="18"/>
                <w:szCs w:val="18"/>
              </w:rPr>
              <w:t>403 457</w:t>
            </w:r>
          </w:p>
        </w:tc>
      </w:tr>
    </w:tbl>
    <w:p w:rsidR="00AE509D" w:rsidRPr="002F2570" w:rsidRDefault="00AE509D" w:rsidP="00894E67">
      <w:pPr>
        <w:pStyle w:val="ABC-paragrahinNotes"/>
        <w:spacing w:before="120" w:after="0"/>
        <w:ind w:firstLine="709"/>
        <w:rPr>
          <w:lang w:val="ru-RU"/>
        </w:rPr>
      </w:pPr>
      <w:r w:rsidRPr="002F2570">
        <w:rPr>
          <w:lang w:val="ru-RU"/>
        </w:rPr>
        <w:t xml:space="preserve">Активы и обязательства классифицировались в соответствии со страной нахождения контрагента. </w:t>
      </w:r>
    </w:p>
    <w:p w:rsidR="00794768" w:rsidRPr="002F2570" w:rsidRDefault="00794768" w:rsidP="00894E67">
      <w:pPr>
        <w:adjustRightInd w:val="0"/>
        <w:spacing w:before="120"/>
        <w:ind w:firstLine="709"/>
        <w:rPr>
          <w:rFonts w:eastAsia="SimSun"/>
          <w:b/>
          <w:bCs/>
          <w:i/>
          <w:iCs/>
          <w:lang w:eastAsia="zh-CN"/>
        </w:rPr>
      </w:pPr>
    </w:p>
    <w:p w:rsidR="00A47FFC" w:rsidRPr="002F2570" w:rsidRDefault="00A47FFC" w:rsidP="00894E67">
      <w:pPr>
        <w:adjustRightInd w:val="0"/>
        <w:spacing w:before="120"/>
        <w:ind w:firstLine="709"/>
        <w:rPr>
          <w:rFonts w:eastAsia="SimSun"/>
          <w:b/>
          <w:bCs/>
          <w:i/>
          <w:iCs/>
          <w:lang w:eastAsia="zh-CN"/>
        </w:rPr>
      </w:pPr>
      <w:r w:rsidRPr="002F2570">
        <w:rPr>
          <w:rFonts w:eastAsia="SimSun"/>
          <w:b/>
          <w:bCs/>
          <w:i/>
          <w:iCs/>
          <w:lang w:eastAsia="zh-CN"/>
        </w:rPr>
        <w:t>Рыночный риск.</w:t>
      </w:r>
    </w:p>
    <w:p w:rsidR="00732C25" w:rsidRPr="002F2570" w:rsidRDefault="00732C25" w:rsidP="00894E67">
      <w:pPr>
        <w:adjustRightInd w:val="0"/>
        <w:spacing w:before="120"/>
        <w:ind w:firstLine="709"/>
        <w:jc w:val="both"/>
        <w:rPr>
          <w:rFonts w:eastAsia="SimSun"/>
          <w:lang w:eastAsia="zh-CN"/>
        </w:rPr>
      </w:pPr>
      <w:r w:rsidRPr="002F2570">
        <w:rPr>
          <w:rFonts w:eastAsia="SimSun"/>
          <w:lang w:eastAsia="zh-CN"/>
        </w:rPr>
        <w:t>Рыночный риск - риск изменения справедливой стоимости или будущих потоков денежных средств по финансовому инструменту вследствие изменения рыночных цен, включая процентные ставки и цены на финансовые инструменты.</w:t>
      </w:r>
    </w:p>
    <w:p w:rsidR="00732C25" w:rsidRPr="002F2570" w:rsidRDefault="00732C25" w:rsidP="00894E67">
      <w:pPr>
        <w:adjustRightInd w:val="0"/>
        <w:spacing w:before="120"/>
        <w:ind w:firstLine="709"/>
        <w:jc w:val="both"/>
        <w:rPr>
          <w:rFonts w:eastAsia="SimSun"/>
          <w:lang w:eastAsia="zh-CN"/>
        </w:rPr>
      </w:pPr>
      <w:r w:rsidRPr="002F2570">
        <w:rPr>
          <w:rFonts w:eastAsia="SimSun"/>
          <w:lang w:eastAsia="zh-CN"/>
        </w:rPr>
        <w:t>Банк организует систему управления рыночным риском в следующих целях:</w:t>
      </w:r>
    </w:p>
    <w:p w:rsidR="00732C25" w:rsidRPr="002F2570" w:rsidRDefault="00732C25" w:rsidP="00894E67">
      <w:pPr>
        <w:adjustRightInd w:val="0"/>
        <w:spacing w:before="120"/>
        <w:ind w:firstLine="709"/>
        <w:jc w:val="both"/>
        <w:rPr>
          <w:rFonts w:eastAsia="SimSun"/>
          <w:lang w:eastAsia="zh-CN"/>
        </w:rPr>
      </w:pPr>
      <w:r w:rsidRPr="002F2570">
        <w:rPr>
          <w:rFonts w:eastAsia="SimSun"/>
          <w:lang w:eastAsia="zh-CN"/>
        </w:rPr>
        <w:t>•</w:t>
      </w:r>
      <w:r w:rsidRPr="002F2570">
        <w:rPr>
          <w:rFonts w:eastAsia="SimSun"/>
          <w:lang w:eastAsia="zh-CN"/>
        </w:rPr>
        <w:tab/>
        <w:t>недопущения возможных убытков вследствие колебания рыночных цен;</w:t>
      </w:r>
    </w:p>
    <w:p w:rsidR="00732C25" w:rsidRPr="002F2570" w:rsidRDefault="00732C25" w:rsidP="00894E67">
      <w:pPr>
        <w:adjustRightInd w:val="0"/>
        <w:spacing w:before="120"/>
        <w:ind w:firstLine="709"/>
        <w:jc w:val="both"/>
        <w:rPr>
          <w:rFonts w:eastAsia="SimSun"/>
          <w:lang w:eastAsia="zh-CN"/>
        </w:rPr>
      </w:pPr>
      <w:r w:rsidRPr="002F2570">
        <w:rPr>
          <w:rFonts w:eastAsia="SimSun"/>
          <w:lang w:eastAsia="zh-CN"/>
        </w:rPr>
        <w:t>•</w:t>
      </w:r>
      <w:r w:rsidRPr="002F2570">
        <w:rPr>
          <w:rFonts w:eastAsia="SimSun"/>
          <w:lang w:eastAsia="zh-CN"/>
        </w:rPr>
        <w:tab/>
        <w:t>соблюдения требований Банка России по обеспечению финансовой устойчивости Банка;</w:t>
      </w:r>
    </w:p>
    <w:p w:rsidR="00732C25" w:rsidRPr="002F2570" w:rsidRDefault="00732C25" w:rsidP="00894E67">
      <w:pPr>
        <w:adjustRightInd w:val="0"/>
        <w:spacing w:before="120"/>
        <w:ind w:firstLine="709"/>
        <w:jc w:val="both"/>
        <w:rPr>
          <w:rFonts w:eastAsia="SimSun"/>
          <w:lang w:eastAsia="zh-CN"/>
        </w:rPr>
      </w:pPr>
      <w:r w:rsidRPr="002F2570">
        <w:rPr>
          <w:rFonts w:eastAsia="SimSun"/>
          <w:lang w:eastAsia="zh-CN"/>
        </w:rPr>
        <w:t>•</w:t>
      </w:r>
      <w:r w:rsidRPr="002F2570">
        <w:rPr>
          <w:rFonts w:eastAsia="SimSun"/>
          <w:lang w:eastAsia="zh-CN"/>
        </w:rPr>
        <w:tab/>
        <w:t>обеспечения соблюдения законных интересов Банка и его клиентов при работе с рыночными инструментами.</w:t>
      </w:r>
    </w:p>
    <w:p w:rsidR="00732C25" w:rsidRPr="002F2570" w:rsidRDefault="00732C25" w:rsidP="00894E67">
      <w:pPr>
        <w:adjustRightInd w:val="0"/>
        <w:spacing w:before="120"/>
        <w:ind w:firstLine="709"/>
        <w:jc w:val="both"/>
        <w:rPr>
          <w:rFonts w:eastAsia="SimSun"/>
          <w:lang w:eastAsia="zh-CN"/>
        </w:rPr>
      </w:pPr>
      <w:r w:rsidRPr="002F2570">
        <w:rPr>
          <w:rFonts w:eastAsia="SimSun"/>
          <w:lang w:eastAsia="zh-CN"/>
        </w:rPr>
        <w:t>Управление рыночным риском в Банке основано на ответственности за принимаемый риск и ограничении возможных потерь.</w:t>
      </w:r>
    </w:p>
    <w:p w:rsidR="00732C25" w:rsidRPr="002F2570" w:rsidRDefault="00732C25" w:rsidP="00894E67">
      <w:pPr>
        <w:adjustRightInd w:val="0"/>
        <w:spacing w:before="120"/>
        <w:ind w:firstLine="709"/>
        <w:jc w:val="both"/>
        <w:rPr>
          <w:rFonts w:eastAsia="SimSun"/>
          <w:lang w:eastAsia="zh-CN"/>
        </w:rPr>
      </w:pPr>
      <w:r w:rsidRPr="002F2570">
        <w:rPr>
          <w:rFonts w:eastAsia="SimSun"/>
          <w:lang w:eastAsia="zh-CN"/>
        </w:rPr>
        <w:t>Элементами системы управления рыночными рисками в Банке, являются:</w:t>
      </w:r>
    </w:p>
    <w:p w:rsidR="00732C25" w:rsidRPr="002F2570" w:rsidRDefault="00732C25" w:rsidP="00894E67">
      <w:pPr>
        <w:adjustRightInd w:val="0"/>
        <w:spacing w:before="120"/>
        <w:ind w:firstLine="709"/>
        <w:jc w:val="both"/>
        <w:rPr>
          <w:rFonts w:eastAsia="SimSun"/>
          <w:lang w:eastAsia="zh-CN"/>
        </w:rPr>
      </w:pPr>
      <w:r w:rsidRPr="002F2570">
        <w:rPr>
          <w:rFonts w:eastAsia="SimSun"/>
          <w:lang w:eastAsia="zh-CN"/>
        </w:rPr>
        <w:t>•</w:t>
      </w:r>
      <w:r w:rsidRPr="002F2570">
        <w:rPr>
          <w:rFonts w:eastAsia="SimSun"/>
          <w:lang w:eastAsia="zh-CN"/>
        </w:rPr>
        <w:tab/>
        <w:t>количественная оценка рыночных рисков;</w:t>
      </w:r>
    </w:p>
    <w:p w:rsidR="00732C25" w:rsidRPr="002F2570" w:rsidRDefault="00732C25" w:rsidP="00894E67">
      <w:pPr>
        <w:adjustRightInd w:val="0"/>
        <w:spacing w:before="120"/>
        <w:ind w:firstLine="709"/>
        <w:jc w:val="both"/>
        <w:rPr>
          <w:rFonts w:eastAsia="SimSun"/>
          <w:lang w:eastAsia="zh-CN"/>
        </w:rPr>
      </w:pPr>
      <w:r w:rsidRPr="002F2570">
        <w:rPr>
          <w:rFonts w:eastAsia="SimSun"/>
          <w:lang w:eastAsia="zh-CN"/>
        </w:rPr>
        <w:t>•</w:t>
      </w:r>
      <w:r w:rsidRPr="002F2570">
        <w:rPr>
          <w:rFonts w:eastAsia="SimSun"/>
          <w:lang w:eastAsia="zh-CN"/>
        </w:rPr>
        <w:tab/>
        <w:t>анализ чувствительности баланса Банка к изменениям рыночных параметров (процентных ставок) с помощью расчета фактической чистой процентной маржи и чистого спреда от кредитных операций за период и оценки необходимости изменения политики в области процентных ставок для обеспечения прибыльной деятельности банка;</w:t>
      </w:r>
    </w:p>
    <w:p w:rsidR="00732C25" w:rsidRPr="002F2570" w:rsidRDefault="00732C25" w:rsidP="00894E67">
      <w:pPr>
        <w:adjustRightInd w:val="0"/>
        <w:spacing w:before="120"/>
        <w:ind w:firstLine="709"/>
        <w:jc w:val="both"/>
        <w:rPr>
          <w:rFonts w:eastAsia="SimSun"/>
          <w:lang w:eastAsia="zh-CN"/>
        </w:rPr>
      </w:pPr>
      <w:r w:rsidRPr="002F2570">
        <w:rPr>
          <w:rFonts w:eastAsia="SimSun"/>
          <w:lang w:eastAsia="zh-CN"/>
        </w:rPr>
        <w:t>•</w:t>
      </w:r>
      <w:r w:rsidRPr="002F2570">
        <w:rPr>
          <w:rFonts w:eastAsia="SimSun"/>
          <w:lang w:eastAsia="zh-CN"/>
        </w:rPr>
        <w:tab/>
        <w:t>сценарный анализ активных и пассивных операций банка;</w:t>
      </w:r>
    </w:p>
    <w:p w:rsidR="00732C25" w:rsidRPr="002F2570" w:rsidRDefault="00732C25" w:rsidP="00894E67">
      <w:pPr>
        <w:adjustRightInd w:val="0"/>
        <w:spacing w:before="120"/>
        <w:ind w:firstLine="709"/>
        <w:jc w:val="both"/>
        <w:rPr>
          <w:rFonts w:eastAsia="SimSun"/>
          <w:lang w:eastAsia="zh-CN"/>
        </w:rPr>
      </w:pPr>
      <w:r w:rsidRPr="002F2570">
        <w:rPr>
          <w:rFonts w:eastAsia="SimSun"/>
          <w:lang w:eastAsia="zh-CN"/>
        </w:rPr>
        <w:t>•</w:t>
      </w:r>
      <w:r w:rsidRPr="002F2570">
        <w:rPr>
          <w:rFonts w:eastAsia="SimSun"/>
          <w:lang w:eastAsia="zh-CN"/>
        </w:rPr>
        <w:tab/>
        <w:t>процедура установления и жесткого контроля за соблюдением лимитов, ограничивающих принятие банком рыночных рисков.</w:t>
      </w:r>
    </w:p>
    <w:p w:rsidR="00607A30" w:rsidRPr="002F2570" w:rsidRDefault="00607A30" w:rsidP="00894E67">
      <w:pPr>
        <w:adjustRightInd w:val="0"/>
        <w:spacing w:before="120"/>
        <w:ind w:firstLine="709"/>
        <w:jc w:val="both"/>
        <w:rPr>
          <w:rFonts w:eastAsia="SimSun"/>
          <w:b/>
          <w:bCs/>
          <w:i/>
          <w:iCs/>
          <w:lang w:eastAsia="zh-CN"/>
        </w:rPr>
      </w:pPr>
      <w:r w:rsidRPr="002F2570">
        <w:rPr>
          <w:rFonts w:eastAsia="SimSun"/>
          <w:b/>
          <w:bCs/>
          <w:i/>
          <w:iCs/>
          <w:lang w:eastAsia="zh-CN"/>
        </w:rPr>
        <w:t>Валютный риск</w:t>
      </w:r>
    </w:p>
    <w:p w:rsidR="00607A30" w:rsidRPr="002F2570" w:rsidRDefault="009A4873" w:rsidP="00894E67">
      <w:pPr>
        <w:adjustRightInd w:val="0"/>
        <w:spacing w:before="120" w:after="240"/>
        <w:ind w:firstLine="709"/>
        <w:jc w:val="both"/>
        <w:rPr>
          <w:rFonts w:eastAsia="SimSun"/>
          <w:lang w:eastAsia="zh-CN"/>
        </w:rPr>
      </w:pPr>
      <w:r w:rsidRPr="002F2570">
        <w:rPr>
          <w:rFonts w:eastAsia="SimSun"/>
          <w:lang w:eastAsia="zh-CN"/>
        </w:rPr>
        <w:t>Банк</w:t>
      </w:r>
      <w:r w:rsidR="00607A30" w:rsidRPr="002F2570">
        <w:rPr>
          <w:rFonts w:eastAsia="SimSun"/>
          <w:lang w:eastAsia="zh-CN"/>
        </w:rPr>
        <w:t xml:space="preserve"> подвержен риску того, что справедливая стоимость будущих потоков денежных средств, связанных с финансовым инструментом, будет меняться из-за изменений валютно-обменных курсов. </w:t>
      </w:r>
      <w:r w:rsidRPr="002F2570">
        <w:rPr>
          <w:rFonts w:eastAsia="SimSun"/>
          <w:lang w:eastAsia="zh-CN"/>
        </w:rPr>
        <w:t>Банк</w:t>
      </w:r>
      <w:r w:rsidR="00607A30" w:rsidRPr="002F2570">
        <w:rPr>
          <w:rFonts w:eastAsia="SimSun"/>
          <w:lang w:eastAsia="zh-CN"/>
        </w:rPr>
        <w:t xml:space="preserve"> устанавливает лимиты в отношении уровня принимаемого риска в разрезе валют и, в целом, как на конец каждого дня, так и в пределах одного дня, и контролирует их соблюдение на ежедневной основе. В таблице далее представлен общий анализ валютног</w:t>
      </w:r>
      <w:r w:rsidR="00186F61" w:rsidRPr="002F2570">
        <w:rPr>
          <w:rFonts w:eastAsia="SimSun"/>
          <w:lang w:eastAsia="zh-CN"/>
        </w:rPr>
        <w:t xml:space="preserve">о риска </w:t>
      </w:r>
      <w:r w:rsidRPr="002F2570">
        <w:rPr>
          <w:rFonts w:eastAsia="SimSun"/>
          <w:lang w:eastAsia="zh-CN"/>
        </w:rPr>
        <w:t>Банка</w:t>
      </w:r>
      <w:r w:rsidR="00186F61" w:rsidRPr="002F2570">
        <w:rPr>
          <w:rFonts w:eastAsia="SimSun"/>
          <w:lang w:eastAsia="zh-CN"/>
        </w:rPr>
        <w:t xml:space="preserve"> на 31 декабря 20</w:t>
      </w:r>
      <w:r w:rsidR="00BC25FC" w:rsidRPr="002F2570">
        <w:rPr>
          <w:rFonts w:eastAsia="SimSun"/>
          <w:lang w:eastAsia="zh-CN"/>
        </w:rPr>
        <w:t>1</w:t>
      </w:r>
      <w:r w:rsidR="00353EDD" w:rsidRPr="002F2570">
        <w:rPr>
          <w:rFonts w:eastAsia="SimSun"/>
          <w:lang w:eastAsia="zh-CN"/>
        </w:rPr>
        <w:t>7</w:t>
      </w:r>
      <w:r w:rsidR="00607A30" w:rsidRPr="002F2570">
        <w:rPr>
          <w:rFonts w:eastAsia="SimSun"/>
          <w:lang w:eastAsia="zh-CN"/>
        </w:rPr>
        <w:t xml:space="preserve"> года:</w:t>
      </w:r>
    </w:p>
    <w:tbl>
      <w:tblPr>
        <w:tblW w:w="8436" w:type="dxa"/>
        <w:jc w:val="center"/>
        <w:tblInd w:w="108" w:type="dxa"/>
        <w:tblLook w:val="04A0" w:firstRow="1" w:lastRow="0" w:firstColumn="1" w:lastColumn="0" w:noHBand="0" w:noVBand="1"/>
      </w:tblPr>
      <w:tblGrid>
        <w:gridCol w:w="4395"/>
        <w:gridCol w:w="1161"/>
        <w:gridCol w:w="963"/>
        <w:gridCol w:w="958"/>
        <w:gridCol w:w="959"/>
      </w:tblGrid>
      <w:tr w:rsidR="00E61552" w:rsidRPr="002F2570" w:rsidTr="00E61552">
        <w:trPr>
          <w:trHeight w:val="20"/>
          <w:jc w:val="center"/>
        </w:trPr>
        <w:tc>
          <w:tcPr>
            <w:tcW w:w="4395" w:type="dxa"/>
            <w:tcBorders>
              <w:top w:val="nil"/>
              <w:left w:val="nil"/>
              <w:bottom w:val="single" w:sz="8" w:space="0" w:color="auto"/>
              <w:right w:val="nil"/>
            </w:tcBorders>
            <w:shd w:val="clear" w:color="auto" w:fill="auto"/>
            <w:vAlign w:val="center"/>
          </w:tcPr>
          <w:p w:rsidR="00E61552" w:rsidRPr="002F2570" w:rsidRDefault="00E61552" w:rsidP="00894E67">
            <w:pPr>
              <w:autoSpaceDE/>
              <w:autoSpaceDN/>
              <w:jc w:val="center"/>
              <w:rPr>
                <w:sz w:val="18"/>
                <w:szCs w:val="18"/>
              </w:rPr>
            </w:pPr>
            <w:r w:rsidRPr="002F2570">
              <w:rPr>
                <w:sz w:val="18"/>
                <w:szCs w:val="18"/>
              </w:rPr>
              <w:t> </w:t>
            </w:r>
          </w:p>
        </w:tc>
        <w:tc>
          <w:tcPr>
            <w:tcW w:w="1161" w:type="dxa"/>
            <w:tcBorders>
              <w:top w:val="nil"/>
              <w:left w:val="nil"/>
              <w:bottom w:val="single" w:sz="8" w:space="0" w:color="auto"/>
              <w:right w:val="nil"/>
            </w:tcBorders>
            <w:shd w:val="clear" w:color="auto" w:fill="auto"/>
            <w:vAlign w:val="center"/>
          </w:tcPr>
          <w:p w:rsidR="00E61552" w:rsidRPr="002F2570" w:rsidRDefault="00E61552" w:rsidP="00894E67">
            <w:pPr>
              <w:autoSpaceDE/>
              <w:autoSpaceDN/>
              <w:jc w:val="center"/>
              <w:rPr>
                <w:b/>
                <w:bCs/>
                <w:sz w:val="18"/>
                <w:szCs w:val="18"/>
              </w:rPr>
            </w:pPr>
            <w:r w:rsidRPr="002F2570">
              <w:rPr>
                <w:b/>
                <w:bCs/>
                <w:sz w:val="18"/>
                <w:szCs w:val="18"/>
              </w:rPr>
              <w:t>Валюта Российской федерации</w:t>
            </w:r>
          </w:p>
        </w:tc>
        <w:tc>
          <w:tcPr>
            <w:tcW w:w="963" w:type="dxa"/>
            <w:tcBorders>
              <w:top w:val="nil"/>
              <w:left w:val="nil"/>
              <w:bottom w:val="single" w:sz="8" w:space="0" w:color="auto"/>
              <w:right w:val="nil"/>
            </w:tcBorders>
            <w:shd w:val="clear" w:color="auto" w:fill="auto"/>
            <w:vAlign w:val="center"/>
          </w:tcPr>
          <w:p w:rsidR="00E61552" w:rsidRPr="002F2570" w:rsidRDefault="00E61552" w:rsidP="00894E67">
            <w:pPr>
              <w:autoSpaceDE/>
              <w:autoSpaceDN/>
              <w:jc w:val="center"/>
              <w:rPr>
                <w:b/>
                <w:bCs/>
                <w:sz w:val="18"/>
                <w:szCs w:val="18"/>
              </w:rPr>
            </w:pPr>
            <w:r w:rsidRPr="002F2570">
              <w:rPr>
                <w:b/>
                <w:bCs/>
                <w:sz w:val="18"/>
                <w:szCs w:val="18"/>
              </w:rPr>
              <w:t>Доллары США</w:t>
            </w:r>
          </w:p>
        </w:tc>
        <w:tc>
          <w:tcPr>
            <w:tcW w:w="958" w:type="dxa"/>
            <w:tcBorders>
              <w:top w:val="nil"/>
              <w:left w:val="nil"/>
              <w:bottom w:val="single" w:sz="8" w:space="0" w:color="auto"/>
              <w:right w:val="nil"/>
            </w:tcBorders>
            <w:shd w:val="clear" w:color="auto" w:fill="auto"/>
            <w:vAlign w:val="center"/>
          </w:tcPr>
          <w:p w:rsidR="00E61552" w:rsidRPr="002F2570" w:rsidRDefault="00E61552" w:rsidP="00894E67">
            <w:pPr>
              <w:autoSpaceDE/>
              <w:autoSpaceDN/>
              <w:jc w:val="center"/>
              <w:rPr>
                <w:b/>
                <w:bCs/>
                <w:sz w:val="18"/>
                <w:szCs w:val="18"/>
              </w:rPr>
            </w:pPr>
            <w:r w:rsidRPr="002F2570">
              <w:rPr>
                <w:b/>
                <w:bCs/>
                <w:sz w:val="18"/>
                <w:szCs w:val="18"/>
              </w:rPr>
              <w:t>Евро</w:t>
            </w:r>
          </w:p>
        </w:tc>
        <w:tc>
          <w:tcPr>
            <w:tcW w:w="959" w:type="dxa"/>
            <w:tcBorders>
              <w:top w:val="nil"/>
              <w:left w:val="nil"/>
              <w:bottom w:val="single" w:sz="8" w:space="0" w:color="auto"/>
              <w:right w:val="nil"/>
            </w:tcBorders>
            <w:shd w:val="clear" w:color="auto" w:fill="auto"/>
            <w:vAlign w:val="center"/>
          </w:tcPr>
          <w:p w:rsidR="00E61552" w:rsidRPr="002F2570" w:rsidRDefault="00E61552" w:rsidP="00894E67">
            <w:pPr>
              <w:autoSpaceDE/>
              <w:autoSpaceDN/>
              <w:jc w:val="center"/>
              <w:rPr>
                <w:b/>
                <w:bCs/>
                <w:sz w:val="18"/>
                <w:szCs w:val="18"/>
              </w:rPr>
            </w:pPr>
            <w:r w:rsidRPr="002F2570">
              <w:rPr>
                <w:b/>
                <w:bCs/>
                <w:sz w:val="18"/>
                <w:szCs w:val="18"/>
              </w:rPr>
              <w:t>Итого</w:t>
            </w:r>
          </w:p>
        </w:tc>
      </w:tr>
      <w:tr w:rsidR="00E61552" w:rsidRPr="002F2570" w:rsidTr="00E61552">
        <w:trPr>
          <w:trHeight w:val="20"/>
          <w:jc w:val="center"/>
        </w:trPr>
        <w:tc>
          <w:tcPr>
            <w:tcW w:w="4395" w:type="dxa"/>
            <w:tcBorders>
              <w:top w:val="nil"/>
              <w:left w:val="nil"/>
              <w:bottom w:val="nil"/>
              <w:right w:val="nil"/>
            </w:tcBorders>
            <w:shd w:val="clear" w:color="auto" w:fill="auto"/>
          </w:tcPr>
          <w:p w:rsidR="00E61552" w:rsidRPr="002F2570" w:rsidRDefault="00E61552" w:rsidP="00894E67">
            <w:pPr>
              <w:autoSpaceDE/>
              <w:autoSpaceDN/>
              <w:rPr>
                <w:b/>
                <w:bCs/>
                <w:sz w:val="18"/>
                <w:szCs w:val="18"/>
              </w:rPr>
            </w:pPr>
            <w:r w:rsidRPr="002F2570">
              <w:rPr>
                <w:b/>
                <w:bCs/>
                <w:sz w:val="18"/>
                <w:szCs w:val="18"/>
              </w:rPr>
              <w:t>Активы</w:t>
            </w:r>
          </w:p>
        </w:tc>
        <w:tc>
          <w:tcPr>
            <w:tcW w:w="1161" w:type="dxa"/>
            <w:tcBorders>
              <w:top w:val="nil"/>
              <w:left w:val="nil"/>
              <w:bottom w:val="nil"/>
              <w:right w:val="nil"/>
            </w:tcBorders>
            <w:shd w:val="clear" w:color="auto" w:fill="auto"/>
            <w:vAlign w:val="center"/>
          </w:tcPr>
          <w:p w:rsidR="00E61552" w:rsidRPr="002F2570" w:rsidRDefault="00E61552" w:rsidP="00894E67">
            <w:pPr>
              <w:autoSpaceDE/>
              <w:autoSpaceDN/>
              <w:rPr>
                <w:b/>
                <w:bCs/>
                <w:sz w:val="18"/>
                <w:szCs w:val="18"/>
              </w:rPr>
            </w:pPr>
          </w:p>
        </w:tc>
        <w:tc>
          <w:tcPr>
            <w:tcW w:w="963" w:type="dxa"/>
            <w:tcBorders>
              <w:top w:val="nil"/>
              <w:left w:val="nil"/>
              <w:bottom w:val="nil"/>
              <w:right w:val="nil"/>
            </w:tcBorders>
            <w:shd w:val="clear" w:color="auto" w:fill="auto"/>
            <w:vAlign w:val="center"/>
          </w:tcPr>
          <w:p w:rsidR="00E61552" w:rsidRPr="002F2570" w:rsidRDefault="00E61552" w:rsidP="00894E67">
            <w:pPr>
              <w:autoSpaceDE/>
              <w:autoSpaceDN/>
              <w:jc w:val="right"/>
            </w:pPr>
          </w:p>
        </w:tc>
        <w:tc>
          <w:tcPr>
            <w:tcW w:w="958" w:type="dxa"/>
            <w:tcBorders>
              <w:top w:val="nil"/>
              <w:left w:val="nil"/>
              <w:bottom w:val="nil"/>
              <w:right w:val="nil"/>
            </w:tcBorders>
            <w:shd w:val="clear" w:color="auto" w:fill="auto"/>
            <w:vAlign w:val="center"/>
          </w:tcPr>
          <w:p w:rsidR="00E61552" w:rsidRPr="002F2570" w:rsidRDefault="00E61552" w:rsidP="00894E67">
            <w:pPr>
              <w:autoSpaceDE/>
              <w:autoSpaceDN/>
              <w:jc w:val="right"/>
            </w:pPr>
          </w:p>
        </w:tc>
        <w:tc>
          <w:tcPr>
            <w:tcW w:w="959" w:type="dxa"/>
            <w:tcBorders>
              <w:top w:val="nil"/>
              <w:left w:val="nil"/>
              <w:bottom w:val="nil"/>
              <w:right w:val="nil"/>
            </w:tcBorders>
            <w:shd w:val="clear" w:color="auto" w:fill="auto"/>
            <w:vAlign w:val="center"/>
          </w:tcPr>
          <w:p w:rsidR="00E61552" w:rsidRPr="002F2570" w:rsidRDefault="00E61552" w:rsidP="00894E67">
            <w:pPr>
              <w:autoSpaceDE/>
              <w:autoSpaceDN/>
              <w:jc w:val="right"/>
            </w:pPr>
          </w:p>
        </w:tc>
      </w:tr>
      <w:tr w:rsidR="005D23F3" w:rsidRPr="002F2570" w:rsidTr="00E61552">
        <w:trPr>
          <w:trHeight w:val="20"/>
          <w:jc w:val="center"/>
        </w:trPr>
        <w:tc>
          <w:tcPr>
            <w:tcW w:w="4395" w:type="dxa"/>
            <w:tcBorders>
              <w:top w:val="nil"/>
              <w:left w:val="nil"/>
              <w:bottom w:val="nil"/>
              <w:right w:val="nil"/>
            </w:tcBorders>
            <w:shd w:val="clear" w:color="auto" w:fill="auto"/>
          </w:tcPr>
          <w:p w:rsidR="005D23F3" w:rsidRPr="002F2570" w:rsidRDefault="005D23F3" w:rsidP="005D23F3">
            <w:pPr>
              <w:rPr>
                <w:color w:val="000000"/>
                <w:sz w:val="18"/>
                <w:szCs w:val="18"/>
              </w:rPr>
            </w:pPr>
            <w:r w:rsidRPr="002F2570">
              <w:rPr>
                <w:color w:val="000000"/>
                <w:sz w:val="18"/>
                <w:szCs w:val="18"/>
              </w:rPr>
              <w:t>Денежные средства и их эквиваленты</w:t>
            </w:r>
          </w:p>
        </w:tc>
        <w:tc>
          <w:tcPr>
            <w:tcW w:w="1161" w:type="dxa"/>
            <w:tcBorders>
              <w:top w:val="nil"/>
              <w:left w:val="nil"/>
              <w:bottom w:val="nil"/>
              <w:right w:val="nil"/>
            </w:tcBorders>
            <w:shd w:val="clear" w:color="auto" w:fill="auto"/>
            <w:vAlign w:val="bottom"/>
          </w:tcPr>
          <w:p w:rsidR="005D23F3" w:rsidRPr="002F2570" w:rsidRDefault="005D23F3" w:rsidP="005D23F3">
            <w:pPr>
              <w:autoSpaceDE/>
              <w:autoSpaceDN/>
              <w:jc w:val="right"/>
              <w:rPr>
                <w:color w:val="000000"/>
                <w:sz w:val="18"/>
                <w:szCs w:val="18"/>
              </w:rPr>
            </w:pPr>
            <w:r w:rsidRPr="002F2570">
              <w:rPr>
                <w:color w:val="000000"/>
                <w:sz w:val="18"/>
                <w:szCs w:val="18"/>
              </w:rPr>
              <w:t>37 772</w:t>
            </w:r>
          </w:p>
        </w:tc>
        <w:tc>
          <w:tcPr>
            <w:tcW w:w="963"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360 018</w:t>
            </w:r>
          </w:p>
        </w:tc>
        <w:tc>
          <w:tcPr>
            <w:tcW w:w="958"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96 061</w:t>
            </w:r>
          </w:p>
        </w:tc>
        <w:tc>
          <w:tcPr>
            <w:tcW w:w="959"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493 851</w:t>
            </w:r>
          </w:p>
        </w:tc>
      </w:tr>
      <w:tr w:rsidR="005D23F3" w:rsidRPr="002F2570" w:rsidTr="00E61552">
        <w:trPr>
          <w:trHeight w:val="20"/>
          <w:jc w:val="center"/>
        </w:trPr>
        <w:tc>
          <w:tcPr>
            <w:tcW w:w="4395" w:type="dxa"/>
            <w:tcBorders>
              <w:top w:val="nil"/>
              <w:left w:val="nil"/>
              <w:bottom w:val="nil"/>
              <w:right w:val="nil"/>
            </w:tcBorders>
            <w:shd w:val="clear" w:color="auto" w:fill="auto"/>
          </w:tcPr>
          <w:p w:rsidR="005D23F3" w:rsidRPr="002F2570" w:rsidRDefault="005D23F3" w:rsidP="005D23F3">
            <w:pPr>
              <w:rPr>
                <w:color w:val="000000"/>
                <w:sz w:val="18"/>
                <w:szCs w:val="18"/>
              </w:rPr>
            </w:pPr>
            <w:r w:rsidRPr="002F2570">
              <w:rPr>
                <w:color w:val="000000"/>
                <w:sz w:val="18"/>
                <w:szCs w:val="18"/>
              </w:rPr>
              <w:lastRenderedPageBreak/>
              <w:t>Обязательные резервы на счетах в Банке России (центральных банках)</w:t>
            </w:r>
          </w:p>
        </w:tc>
        <w:tc>
          <w:tcPr>
            <w:tcW w:w="1161"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12 541</w:t>
            </w:r>
          </w:p>
        </w:tc>
        <w:tc>
          <w:tcPr>
            <w:tcW w:w="963"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0</w:t>
            </w:r>
          </w:p>
        </w:tc>
        <w:tc>
          <w:tcPr>
            <w:tcW w:w="958"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0</w:t>
            </w:r>
          </w:p>
        </w:tc>
        <w:tc>
          <w:tcPr>
            <w:tcW w:w="959"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12 541</w:t>
            </w:r>
          </w:p>
        </w:tc>
      </w:tr>
      <w:tr w:rsidR="005D23F3" w:rsidRPr="002F2570" w:rsidTr="00E61552">
        <w:trPr>
          <w:trHeight w:val="20"/>
          <w:jc w:val="center"/>
        </w:trPr>
        <w:tc>
          <w:tcPr>
            <w:tcW w:w="4395" w:type="dxa"/>
            <w:tcBorders>
              <w:top w:val="nil"/>
              <w:left w:val="nil"/>
              <w:bottom w:val="nil"/>
              <w:right w:val="nil"/>
            </w:tcBorders>
            <w:shd w:val="clear" w:color="auto" w:fill="auto"/>
          </w:tcPr>
          <w:p w:rsidR="005D23F3" w:rsidRPr="002F2570" w:rsidRDefault="005D23F3" w:rsidP="005D23F3">
            <w:pPr>
              <w:rPr>
                <w:color w:val="000000"/>
                <w:sz w:val="18"/>
                <w:szCs w:val="18"/>
              </w:rPr>
            </w:pPr>
            <w:r w:rsidRPr="002F2570">
              <w:rPr>
                <w:color w:val="000000"/>
                <w:sz w:val="18"/>
                <w:szCs w:val="18"/>
              </w:rPr>
              <w:t>Средства в других банках</w:t>
            </w:r>
          </w:p>
        </w:tc>
        <w:tc>
          <w:tcPr>
            <w:tcW w:w="1161"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148 613</w:t>
            </w:r>
          </w:p>
        </w:tc>
        <w:tc>
          <w:tcPr>
            <w:tcW w:w="963"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87 902</w:t>
            </w:r>
          </w:p>
        </w:tc>
        <w:tc>
          <w:tcPr>
            <w:tcW w:w="958"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0</w:t>
            </w:r>
          </w:p>
        </w:tc>
        <w:tc>
          <w:tcPr>
            <w:tcW w:w="959"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236 515</w:t>
            </w:r>
          </w:p>
        </w:tc>
      </w:tr>
      <w:tr w:rsidR="005D23F3" w:rsidRPr="002F2570" w:rsidTr="00E61552">
        <w:trPr>
          <w:trHeight w:val="20"/>
          <w:jc w:val="center"/>
        </w:trPr>
        <w:tc>
          <w:tcPr>
            <w:tcW w:w="4395" w:type="dxa"/>
            <w:tcBorders>
              <w:top w:val="nil"/>
              <w:left w:val="nil"/>
              <w:bottom w:val="nil"/>
              <w:right w:val="nil"/>
            </w:tcBorders>
            <w:shd w:val="clear" w:color="auto" w:fill="auto"/>
          </w:tcPr>
          <w:p w:rsidR="005D23F3" w:rsidRPr="002F2570" w:rsidRDefault="005D23F3" w:rsidP="005D23F3">
            <w:pPr>
              <w:rPr>
                <w:color w:val="000000"/>
                <w:sz w:val="18"/>
                <w:szCs w:val="18"/>
              </w:rPr>
            </w:pPr>
            <w:r w:rsidRPr="002F2570">
              <w:rPr>
                <w:color w:val="000000"/>
                <w:sz w:val="18"/>
                <w:szCs w:val="18"/>
              </w:rPr>
              <w:t>Кредиты и дебиторская задолженность</w:t>
            </w:r>
          </w:p>
        </w:tc>
        <w:tc>
          <w:tcPr>
            <w:tcW w:w="1161"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784 128</w:t>
            </w:r>
          </w:p>
        </w:tc>
        <w:tc>
          <w:tcPr>
            <w:tcW w:w="963"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0</w:t>
            </w:r>
          </w:p>
        </w:tc>
        <w:tc>
          <w:tcPr>
            <w:tcW w:w="958"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0</w:t>
            </w:r>
          </w:p>
        </w:tc>
        <w:tc>
          <w:tcPr>
            <w:tcW w:w="959"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784 128</w:t>
            </w:r>
          </w:p>
        </w:tc>
      </w:tr>
      <w:tr w:rsidR="005D23F3" w:rsidRPr="002F2570" w:rsidTr="00E61552">
        <w:trPr>
          <w:trHeight w:val="20"/>
          <w:jc w:val="center"/>
        </w:trPr>
        <w:tc>
          <w:tcPr>
            <w:tcW w:w="4395" w:type="dxa"/>
            <w:tcBorders>
              <w:top w:val="nil"/>
              <w:left w:val="nil"/>
              <w:bottom w:val="nil"/>
              <w:right w:val="nil"/>
            </w:tcBorders>
            <w:shd w:val="clear" w:color="auto" w:fill="auto"/>
          </w:tcPr>
          <w:p w:rsidR="005D23F3" w:rsidRPr="002F2570" w:rsidRDefault="005D23F3" w:rsidP="005D23F3">
            <w:pPr>
              <w:rPr>
                <w:color w:val="000000"/>
                <w:sz w:val="18"/>
                <w:szCs w:val="18"/>
              </w:rPr>
            </w:pPr>
            <w:r w:rsidRPr="002F2570">
              <w:rPr>
                <w:color w:val="000000"/>
                <w:sz w:val="18"/>
                <w:szCs w:val="18"/>
              </w:rPr>
              <w:t>Текущие требования по налогу на прибыль</w:t>
            </w:r>
          </w:p>
        </w:tc>
        <w:tc>
          <w:tcPr>
            <w:tcW w:w="1161"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901</w:t>
            </w:r>
          </w:p>
        </w:tc>
        <w:tc>
          <w:tcPr>
            <w:tcW w:w="963"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0</w:t>
            </w:r>
          </w:p>
        </w:tc>
        <w:tc>
          <w:tcPr>
            <w:tcW w:w="958"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0</w:t>
            </w:r>
          </w:p>
        </w:tc>
        <w:tc>
          <w:tcPr>
            <w:tcW w:w="959"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901</w:t>
            </w:r>
          </w:p>
        </w:tc>
      </w:tr>
      <w:tr w:rsidR="005D23F3" w:rsidRPr="002F2570" w:rsidTr="00E61552">
        <w:trPr>
          <w:trHeight w:val="20"/>
          <w:jc w:val="center"/>
        </w:trPr>
        <w:tc>
          <w:tcPr>
            <w:tcW w:w="4395" w:type="dxa"/>
            <w:tcBorders>
              <w:top w:val="nil"/>
              <w:left w:val="nil"/>
              <w:bottom w:val="nil"/>
              <w:right w:val="nil"/>
            </w:tcBorders>
            <w:shd w:val="clear" w:color="auto" w:fill="auto"/>
          </w:tcPr>
          <w:p w:rsidR="005D23F3" w:rsidRPr="002F2570" w:rsidRDefault="005D23F3" w:rsidP="005D23F3">
            <w:pPr>
              <w:rPr>
                <w:color w:val="000000"/>
                <w:sz w:val="18"/>
                <w:szCs w:val="18"/>
              </w:rPr>
            </w:pPr>
            <w:r w:rsidRPr="002F2570">
              <w:rPr>
                <w:color w:val="000000"/>
                <w:sz w:val="18"/>
                <w:szCs w:val="18"/>
              </w:rPr>
              <w:t>Отложенный налоговый актив</w:t>
            </w:r>
          </w:p>
        </w:tc>
        <w:tc>
          <w:tcPr>
            <w:tcW w:w="1161"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488</w:t>
            </w:r>
          </w:p>
        </w:tc>
        <w:tc>
          <w:tcPr>
            <w:tcW w:w="963"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0</w:t>
            </w:r>
          </w:p>
        </w:tc>
        <w:tc>
          <w:tcPr>
            <w:tcW w:w="958"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0</w:t>
            </w:r>
          </w:p>
        </w:tc>
        <w:tc>
          <w:tcPr>
            <w:tcW w:w="959"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488</w:t>
            </w:r>
          </w:p>
        </w:tc>
      </w:tr>
      <w:tr w:rsidR="005D23F3" w:rsidRPr="002F2570" w:rsidTr="00E61552">
        <w:trPr>
          <w:trHeight w:val="20"/>
          <w:jc w:val="center"/>
        </w:trPr>
        <w:tc>
          <w:tcPr>
            <w:tcW w:w="4395" w:type="dxa"/>
            <w:tcBorders>
              <w:top w:val="nil"/>
              <w:left w:val="nil"/>
              <w:bottom w:val="nil"/>
              <w:right w:val="nil"/>
            </w:tcBorders>
            <w:shd w:val="clear" w:color="auto" w:fill="auto"/>
          </w:tcPr>
          <w:p w:rsidR="005D23F3" w:rsidRPr="002F2570" w:rsidRDefault="005D23F3" w:rsidP="005D23F3">
            <w:pPr>
              <w:rPr>
                <w:color w:val="000000"/>
                <w:sz w:val="18"/>
                <w:szCs w:val="18"/>
              </w:rPr>
            </w:pPr>
            <w:r w:rsidRPr="002F2570">
              <w:rPr>
                <w:color w:val="000000"/>
                <w:sz w:val="18"/>
                <w:szCs w:val="18"/>
              </w:rPr>
              <w:t>Прочие активы</w:t>
            </w:r>
          </w:p>
        </w:tc>
        <w:tc>
          <w:tcPr>
            <w:tcW w:w="1161"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1 448</w:t>
            </w:r>
          </w:p>
        </w:tc>
        <w:tc>
          <w:tcPr>
            <w:tcW w:w="963"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0</w:t>
            </w:r>
          </w:p>
        </w:tc>
        <w:tc>
          <w:tcPr>
            <w:tcW w:w="958"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0</w:t>
            </w:r>
          </w:p>
        </w:tc>
        <w:tc>
          <w:tcPr>
            <w:tcW w:w="959"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1 448</w:t>
            </w:r>
          </w:p>
        </w:tc>
      </w:tr>
      <w:tr w:rsidR="005D23F3" w:rsidRPr="002F2570" w:rsidTr="00E61552">
        <w:trPr>
          <w:trHeight w:val="20"/>
          <w:jc w:val="center"/>
        </w:trPr>
        <w:tc>
          <w:tcPr>
            <w:tcW w:w="4395" w:type="dxa"/>
            <w:tcBorders>
              <w:top w:val="nil"/>
              <w:left w:val="nil"/>
              <w:bottom w:val="nil"/>
              <w:right w:val="nil"/>
            </w:tcBorders>
            <w:shd w:val="clear" w:color="auto" w:fill="auto"/>
          </w:tcPr>
          <w:p w:rsidR="005D23F3" w:rsidRPr="002F2570" w:rsidRDefault="005D23F3" w:rsidP="005D23F3">
            <w:pPr>
              <w:rPr>
                <w:b/>
                <w:bCs/>
                <w:color w:val="000000"/>
                <w:sz w:val="18"/>
                <w:szCs w:val="18"/>
              </w:rPr>
            </w:pPr>
            <w:r w:rsidRPr="002F2570">
              <w:rPr>
                <w:b/>
                <w:bCs/>
                <w:color w:val="000000"/>
                <w:sz w:val="18"/>
                <w:szCs w:val="18"/>
              </w:rPr>
              <w:t>Итого активов</w:t>
            </w:r>
          </w:p>
        </w:tc>
        <w:tc>
          <w:tcPr>
            <w:tcW w:w="1161" w:type="dxa"/>
            <w:tcBorders>
              <w:top w:val="nil"/>
              <w:left w:val="nil"/>
              <w:bottom w:val="nil"/>
              <w:right w:val="nil"/>
            </w:tcBorders>
            <w:shd w:val="clear" w:color="auto" w:fill="auto"/>
            <w:vAlign w:val="bottom"/>
          </w:tcPr>
          <w:p w:rsidR="005D23F3" w:rsidRPr="002F2570" w:rsidRDefault="005D23F3" w:rsidP="005D23F3">
            <w:pPr>
              <w:jc w:val="right"/>
              <w:rPr>
                <w:b/>
                <w:bCs/>
                <w:color w:val="000000"/>
                <w:sz w:val="18"/>
                <w:szCs w:val="18"/>
              </w:rPr>
            </w:pPr>
            <w:r w:rsidRPr="002F2570">
              <w:rPr>
                <w:b/>
                <w:bCs/>
                <w:color w:val="000000"/>
                <w:sz w:val="18"/>
                <w:szCs w:val="18"/>
              </w:rPr>
              <w:t>985 891</w:t>
            </w:r>
          </w:p>
        </w:tc>
        <w:tc>
          <w:tcPr>
            <w:tcW w:w="963" w:type="dxa"/>
            <w:tcBorders>
              <w:top w:val="nil"/>
              <w:left w:val="nil"/>
              <w:bottom w:val="nil"/>
              <w:right w:val="nil"/>
            </w:tcBorders>
            <w:shd w:val="clear" w:color="auto" w:fill="auto"/>
            <w:vAlign w:val="bottom"/>
          </w:tcPr>
          <w:p w:rsidR="005D23F3" w:rsidRPr="002F2570" w:rsidRDefault="005D23F3" w:rsidP="005D23F3">
            <w:pPr>
              <w:jc w:val="right"/>
              <w:rPr>
                <w:b/>
                <w:bCs/>
                <w:color w:val="000000"/>
                <w:sz w:val="18"/>
                <w:szCs w:val="18"/>
              </w:rPr>
            </w:pPr>
            <w:r w:rsidRPr="002F2570">
              <w:rPr>
                <w:b/>
                <w:bCs/>
                <w:color w:val="000000"/>
                <w:sz w:val="18"/>
                <w:szCs w:val="18"/>
              </w:rPr>
              <w:t>447 920</w:t>
            </w:r>
          </w:p>
        </w:tc>
        <w:tc>
          <w:tcPr>
            <w:tcW w:w="958" w:type="dxa"/>
            <w:tcBorders>
              <w:top w:val="nil"/>
              <w:left w:val="nil"/>
              <w:bottom w:val="nil"/>
              <w:right w:val="nil"/>
            </w:tcBorders>
            <w:shd w:val="clear" w:color="auto" w:fill="auto"/>
            <w:vAlign w:val="bottom"/>
          </w:tcPr>
          <w:p w:rsidR="005D23F3" w:rsidRPr="002F2570" w:rsidRDefault="005D23F3" w:rsidP="005D23F3">
            <w:pPr>
              <w:jc w:val="right"/>
              <w:rPr>
                <w:b/>
                <w:bCs/>
                <w:color w:val="000000"/>
                <w:sz w:val="18"/>
                <w:szCs w:val="18"/>
              </w:rPr>
            </w:pPr>
            <w:r w:rsidRPr="002F2570">
              <w:rPr>
                <w:b/>
                <w:bCs/>
                <w:color w:val="000000"/>
                <w:sz w:val="18"/>
                <w:szCs w:val="18"/>
              </w:rPr>
              <w:t>96 061</w:t>
            </w:r>
          </w:p>
        </w:tc>
        <w:tc>
          <w:tcPr>
            <w:tcW w:w="959" w:type="dxa"/>
            <w:tcBorders>
              <w:top w:val="nil"/>
              <w:left w:val="nil"/>
              <w:bottom w:val="nil"/>
              <w:right w:val="nil"/>
            </w:tcBorders>
            <w:shd w:val="clear" w:color="auto" w:fill="auto"/>
            <w:vAlign w:val="bottom"/>
          </w:tcPr>
          <w:p w:rsidR="005D23F3" w:rsidRPr="002F2570" w:rsidRDefault="005D23F3" w:rsidP="005D23F3">
            <w:pPr>
              <w:jc w:val="right"/>
              <w:rPr>
                <w:b/>
                <w:bCs/>
                <w:color w:val="000000"/>
                <w:sz w:val="18"/>
                <w:szCs w:val="18"/>
              </w:rPr>
            </w:pPr>
            <w:r w:rsidRPr="002F2570">
              <w:rPr>
                <w:b/>
                <w:bCs/>
                <w:color w:val="000000"/>
                <w:sz w:val="18"/>
                <w:szCs w:val="18"/>
              </w:rPr>
              <w:t>1 529 872</w:t>
            </w:r>
          </w:p>
        </w:tc>
      </w:tr>
      <w:tr w:rsidR="00E65E0F" w:rsidRPr="002F2570" w:rsidTr="00E61552">
        <w:trPr>
          <w:trHeight w:val="20"/>
          <w:jc w:val="center"/>
        </w:trPr>
        <w:tc>
          <w:tcPr>
            <w:tcW w:w="4395" w:type="dxa"/>
            <w:tcBorders>
              <w:top w:val="nil"/>
              <w:left w:val="nil"/>
              <w:bottom w:val="nil"/>
              <w:right w:val="nil"/>
            </w:tcBorders>
            <w:shd w:val="clear" w:color="auto" w:fill="auto"/>
          </w:tcPr>
          <w:p w:rsidR="00E65E0F" w:rsidRPr="002F2570" w:rsidRDefault="00E65E0F" w:rsidP="00894E67">
            <w:pPr>
              <w:autoSpaceDE/>
              <w:autoSpaceDN/>
              <w:rPr>
                <w:b/>
                <w:bCs/>
                <w:sz w:val="18"/>
                <w:szCs w:val="18"/>
              </w:rPr>
            </w:pPr>
            <w:r w:rsidRPr="002F2570">
              <w:rPr>
                <w:b/>
                <w:bCs/>
                <w:sz w:val="18"/>
                <w:szCs w:val="18"/>
              </w:rPr>
              <w:t>Обязательства</w:t>
            </w:r>
          </w:p>
        </w:tc>
        <w:tc>
          <w:tcPr>
            <w:tcW w:w="1161" w:type="dxa"/>
            <w:tcBorders>
              <w:top w:val="nil"/>
              <w:left w:val="nil"/>
              <w:bottom w:val="nil"/>
              <w:right w:val="nil"/>
            </w:tcBorders>
            <w:shd w:val="clear" w:color="auto" w:fill="auto"/>
            <w:vAlign w:val="bottom"/>
          </w:tcPr>
          <w:p w:rsidR="00E65E0F" w:rsidRPr="002F2570" w:rsidRDefault="00E65E0F" w:rsidP="002D0FBF">
            <w:pPr>
              <w:jc w:val="right"/>
              <w:rPr>
                <w:color w:val="000000"/>
                <w:sz w:val="18"/>
                <w:szCs w:val="18"/>
              </w:rPr>
            </w:pPr>
          </w:p>
        </w:tc>
        <w:tc>
          <w:tcPr>
            <w:tcW w:w="963" w:type="dxa"/>
            <w:tcBorders>
              <w:top w:val="nil"/>
              <w:left w:val="nil"/>
              <w:bottom w:val="nil"/>
              <w:right w:val="nil"/>
            </w:tcBorders>
            <w:shd w:val="clear" w:color="auto" w:fill="auto"/>
            <w:vAlign w:val="bottom"/>
          </w:tcPr>
          <w:p w:rsidR="00E65E0F" w:rsidRPr="002F2570" w:rsidRDefault="00E65E0F" w:rsidP="002D0FBF">
            <w:pPr>
              <w:jc w:val="right"/>
              <w:rPr>
                <w:color w:val="000000"/>
                <w:sz w:val="18"/>
                <w:szCs w:val="18"/>
              </w:rPr>
            </w:pPr>
          </w:p>
        </w:tc>
        <w:tc>
          <w:tcPr>
            <w:tcW w:w="958" w:type="dxa"/>
            <w:tcBorders>
              <w:top w:val="nil"/>
              <w:left w:val="nil"/>
              <w:bottom w:val="nil"/>
              <w:right w:val="nil"/>
            </w:tcBorders>
            <w:shd w:val="clear" w:color="auto" w:fill="auto"/>
            <w:vAlign w:val="bottom"/>
          </w:tcPr>
          <w:p w:rsidR="00E65E0F" w:rsidRPr="002F2570" w:rsidRDefault="00E65E0F" w:rsidP="002D0FBF">
            <w:pPr>
              <w:jc w:val="right"/>
              <w:rPr>
                <w:color w:val="000000"/>
                <w:sz w:val="18"/>
                <w:szCs w:val="18"/>
              </w:rPr>
            </w:pPr>
          </w:p>
        </w:tc>
        <w:tc>
          <w:tcPr>
            <w:tcW w:w="959" w:type="dxa"/>
            <w:tcBorders>
              <w:top w:val="nil"/>
              <w:left w:val="nil"/>
              <w:bottom w:val="nil"/>
              <w:right w:val="nil"/>
            </w:tcBorders>
            <w:shd w:val="clear" w:color="auto" w:fill="auto"/>
            <w:vAlign w:val="bottom"/>
          </w:tcPr>
          <w:p w:rsidR="00E65E0F" w:rsidRPr="002F2570" w:rsidRDefault="00E65E0F" w:rsidP="002D0FBF">
            <w:pPr>
              <w:jc w:val="right"/>
              <w:rPr>
                <w:color w:val="000000"/>
              </w:rPr>
            </w:pPr>
          </w:p>
        </w:tc>
      </w:tr>
      <w:tr w:rsidR="005D23F3" w:rsidRPr="002F2570" w:rsidTr="00E61552">
        <w:trPr>
          <w:trHeight w:val="20"/>
          <w:jc w:val="center"/>
        </w:trPr>
        <w:tc>
          <w:tcPr>
            <w:tcW w:w="4395" w:type="dxa"/>
            <w:tcBorders>
              <w:top w:val="nil"/>
              <w:left w:val="nil"/>
              <w:bottom w:val="nil"/>
              <w:right w:val="nil"/>
            </w:tcBorders>
            <w:shd w:val="clear" w:color="auto" w:fill="auto"/>
          </w:tcPr>
          <w:p w:rsidR="005D23F3" w:rsidRPr="002F2570" w:rsidRDefault="005D23F3" w:rsidP="005D23F3">
            <w:pPr>
              <w:autoSpaceDE/>
              <w:autoSpaceDN/>
              <w:jc w:val="both"/>
              <w:rPr>
                <w:sz w:val="18"/>
                <w:szCs w:val="18"/>
              </w:rPr>
            </w:pPr>
            <w:r w:rsidRPr="002F2570">
              <w:rPr>
                <w:sz w:val="18"/>
                <w:szCs w:val="18"/>
              </w:rPr>
              <w:t>Средства других банков</w:t>
            </w:r>
          </w:p>
        </w:tc>
        <w:tc>
          <w:tcPr>
            <w:tcW w:w="1161" w:type="dxa"/>
            <w:tcBorders>
              <w:top w:val="nil"/>
              <w:left w:val="nil"/>
              <w:bottom w:val="nil"/>
              <w:right w:val="nil"/>
            </w:tcBorders>
            <w:shd w:val="clear" w:color="auto" w:fill="auto"/>
            <w:vAlign w:val="bottom"/>
          </w:tcPr>
          <w:p w:rsidR="005D23F3" w:rsidRPr="002F2570" w:rsidRDefault="005D23F3" w:rsidP="005D23F3">
            <w:pPr>
              <w:autoSpaceDE/>
              <w:autoSpaceDN/>
              <w:jc w:val="right"/>
              <w:rPr>
                <w:color w:val="000000"/>
                <w:sz w:val="18"/>
                <w:szCs w:val="18"/>
              </w:rPr>
            </w:pPr>
            <w:r w:rsidRPr="002F2570">
              <w:rPr>
                <w:color w:val="000000"/>
                <w:sz w:val="18"/>
                <w:szCs w:val="18"/>
              </w:rPr>
              <w:t>0</w:t>
            </w:r>
          </w:p>
        </w:tc>
        <w:tc>
          <w:tcPr>
            <w:tcW w:w="963"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0</w:t>
            </w:r>
          </w:p>
        </w:tc>
        <w:tc>
          <w:tcPr>
            <w:tcW w:w="958"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0</w:t>
            </w:r>
          </w:p>
        </w:tc>
        <w:tc>
          <w:tcPr>
            <w:tcW w:w="959"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0</w:t>
            </w:r>
          </w:p>
        </w:tc>
      </w:tr>
      <w:tr w:rsidR="005D23F3" w:rsidRPr="002F2570" w:rsidTr="00E61552">
        <w:trPr>
          <w:trHeight w:val="20"/>
          <w:jc w:val="center"/>
        </w:trPr>
        <w:tc>
          <w:tcPr>
            <w:tcW w:w="4395" w:type="dxa"/>
            <w:tcBorders>
              <w:top w:val="nil"/>
              <w:left w:val="nil"/>
              <w:bottom w:val="nil"/>
              <w:right w:val="nil"/>
            </w:tcBorders>
            <w:shd w:val="clear" w:color="auto" w:fill="auto"/>
          </w:tcPr>
          <w:p w:rsidR="005D23F3" w:rsidRPr="002F2570" w:rsidRDefault="005D23F3" w:rsidP="005D23F3">
            <w:pPr>
              <w:autoSpaceDE/>
              <w:autoSpaceDN/>
              <w:rPr>
                <w:sz w:val="18"/>
                <w:szCs w:val="18"/>
              </w:rPr>
            </w:pPr>
            <w:r w:rsidRPr="002F2570">
              <w:rPr>
                <w:sz w:val="18"/>
                <w:szCs w:val="18"/>
              </w:rPr>
              <w:t>Средства клиентов</w:t>
            </w:r>
          </w:p>
        </w:tc>
        <w:tc>
          <w:tcPr>
            <w:tcW w:w="1161"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567 857</w:t>
            </w:r>
          </w:p>
        </w:tc>
        <w:tc>
          <w:tcPr>
            <w:tcW w:w="963"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444 274</w:t>
            </w:r>
          </w:p>
        </w:tc>
        <w:tc>
          <w:tcPr>
            <w:tcW w:w="958"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39 347</w:t>
            </w:r>
          </w:p>
        </w:tc>
        <w:tc>
          <w:tcPr>
            <w:tcW w:w="959"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1 051 478</w:t>
            </w:r>
          </w:p>
        </w:tc>
      </w:tr>
      <w:tr w:rsidR="005D23F3" w:rsidRPr="002F2570" w:rsidTr="00E61552">
        <w:trPr>
          <w:trHeight w:val="20"/>
          <w:jc w:val="center"/>
        </w:trPr>
        <w:tc>
          <w:tcPr>
            <w:tcW w:w="4395" w:type="dxa"/>
            <w:tcBorders>
              <w:top w:val="nil"/>
              <w:left w:val="nil"/>
              <w:bottom w:val="nil"/>
              <w:right w:val="nil"/>
            </w:tcBorders>
            <w:shd w:val="clear" w:color="auto" w:fill="auto"/>
          </w:tcPr>
          <w:p w:rsidR="005D23F3" w:rsidRPr="002F2570" w:rsidRDefault="005D23F3" w:rsidP="005D23F3">
            <w:pPr>
              <w:autoSpaceDE/>
              <w:autoSpaceDN/>
              <w:rPr>
                <w:sz w:val="18"/>
                <w:szCs w:val="18"/>
              </w:rPr>
            </w:pPr>
            <w:r w:rsidRPr="002F2570">
              <w:rPr>
                <w:sz w:val="18"/>
                <w:szCs w:val="18"/>
              </w:rPr>
              <w:t>Прочие заемные средства</w:t>
            </w:r>
          </w:p>
        </w:tc>
        <w:tc>
          <w:tcPr>
            <w:tcW w:w="1161"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30 000</w:t>
            </w:r>
          </w:p>
        </w:tc>
        <w:tc>
          <w:tcPr>
            <w:tcW w:w="963"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0</w:t>
            </w:r>
          </w:p>
        </w:tc>
        <w:tc>
          <w:tcPr>
            <w:tcW w:w="958"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0</w:t>
            </w:r>
          </w:p>
        </w:tc>
        <w:tc>
          <w:tcPr>
            <w:tcW w:w="959"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30 000</w:t>
            </w:r>
          </w:p>
        </w:tc>
      </w:tr>
      <w:tr w:rsidR="005D23F3" w:rsidRPr="002F2570" w:rsidTr="00E61552">
        <w:trPr>
          <w:trHeight w:val="20"/>
          <w:jc w:val="center"/>
        </w:trPr>
        <w:tc>
          <w:tcPr>
            <w:tcW w:w="4395" w:type="dxa"/>
            <w:tcBorders>
              <w:top w:val="nil"/>
              <w:left w:val="nil"/>
              <w:bottom w:val="nil"/>
              <w:right w:val="nil"/>
            </w:tcBorders>
            <w:shd w:val="clear" w:color="auto" w:fill="auto"/>
          </w:tcPr>
          <w:p w:rsidR="005D23F3" w:rsidRPr="002F2570" w:rsidRDefault="005D23F3" w:rsidP="005D23F3">
            <w:pPr>
              <w:autoSpaceDE/>
              <w:autoSpaceDN/>
              <w:rPr>
                <w:sz w:val="18"/>
                <w:szCs w:val="18"/>
              </w:rPr>
            </w:pPr>
            <w:r w:rsidRPr="002F2570">
              <w:rPr>
                <w:sz w:val="18"/>
                <w:szCs w:val="18"/>
              </w:rPr>
              <w:t>Прочие обязательства</w:t>
            </w:r>
          </w:p>
        </w:tc>
        <w:tc>
          <w:tcPr>
            <w:tcW w:w="1161"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10679</w:t>
            </w:r>
          </w:p>
        </w:tc>
        <w:tc>
          <w:tcPr>
            <w:tcW w:w="963"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0</w:t>
            </w:r>
          </w:p>
        </w:tc>
        <w:tc>
          <w:tcPr>
            <w:tcW w:w="958"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0</w:t>
            </w:r>
          </w:p>
        </w:tc>
        <w:tc>
          <w:tcPr>
            <w:tcW w:w="959" w:type="dxa"/>
            <w:tcBorders>
              <w:top w:val="nil"/>
              <w:left w:val="nil"/>
              <w:bottom w:val="nil"/>
              <w:right w:val="nil"/>
            </w:tcBorders>
            <w:shd w:val="clear" w:color="auto" w:fill="auto"/>
            <w:vAlign w:val="bottom"/>
          </w:tcPr>
          <w:p w:rsidR="005D23F3" w:rsidRPr="002F2570" w:rsidRDefault="005D23F3" w:rsidP="005D23F3">
            <w:pPr>
              <w:jc w:val="right"/>
              <w:rPr>
                <w:color w:val="000000"/>
                <w:sz w:val="18"/>
                <w:szCs w:val="18"/>
              </w:rPr>
            </w:pPr>
            <w:r w:rsidRPr="002F2570">
              <w:rPr>
                <w:color w:val="000000"/>
                <w:sz w:val="18"/>
                <w:szCs w:val="18"/>
              </w:rPr>
              <w:t>10 679</w:t>
            </w:r>
          </w:p>
        </w:tc>
      </w:tr>
      <w:tr w:rsidR="005D23F3" w:rsidRPr="002F2570" w:rsidTr="00E61552">
        <w:trPr>
          <w:trHeight w:val="20"/>
          <w:jc w:val="center"/>
        </w:trPr>
        <w:tc>
          <w:tcPr>
            <w:tcW w:w="4395" w:type="dxa"/>
            <w:tcBorders>
              <w:top w:val="nil"/>
              <w:left w:val="nil"/>
              <w:bottom w:val="nil"/>
              <w:right w:val="nil"/>
            </w:tcBorders>
            <w:shd w:val="clear" w:color="auto" w:fill="auto"/>
          </w:tcPr>
          <w:p w:rsidR="005D23F3" w:rsidRPr="002F2570" w:rsidRDefault="005D23F3" w:rsidP="005D23F3">
            <w:pPr>
              <w:autoSpaceDE/>
              <w:autoSpaceDN/>
              <w:rPr>
                <w:b/>
                <w:bCs/>
                <w:sz w:val="18"/>
                <w:szCs w:val="18"/>
              </w:rPr>
            </w:pPr>
            <w:r w:rsidRPr="002F2570">
              <w:rPr>
                <w:b/>
                <w:bCs/>
                <w:sz w:val="18"/>
                <w:szCs w:val="18"/>
              </w:rPr>
              <w:t>Итого обязательств</w:t>
            </w:r>
          </w:p>
        </w:tc>
        <w:tc>
          <w:tcPr>
            <w:tcW w:w="1161" w:type="dxa"/>
            <w:tcBorders>
              <w:top w:val="nil"/>
              <w:left w:val="nil"/>
              <w:bottom w:val="nil"/>
              <w:right w:val="nil"/>
            </w:tcBorders>
            <w:shd w:val="clear" w:color="auto" w:fill="auto"/>
            <w:vAlign w:val="bottom"/>
          </w:tcPr>
          <w:p w:rsidR="005D23F3" w:rsidRPr="002F2570" w:rsidRDefault="005D23F3" w:rsidP="005D23F3">
            <w:pPr>
              <w:jc w:val="right"/>
              <w:rPr>
                <w:b/>
                <w:bCs/>
                <w:color w:val="000000"/>
                <w:sz w:val="18"/>
                <w:szCs w:val="18"/>
              </w:rPr>
            </w:pPr>
            <w:r w:rsidRPr="002F2570">
              <w:rPr>
                <w:b/>
                <w:bCs/>
                <w:color w:val="000000"/>
                <w:sz w:val="18"/>
                <w:szCs w:val="18"/>
              </w:rPr>
              <w:t>1 092 157</w:t>
            </w:r>
          </w:p>
        </w:tc>
        <w:tc>
          <w:tcPr>
            <w:tcW w:w="963" w:type="dxa"/>
            <w:tcBorders>
              <w:top w:val="nil"/>
              <w:left w:val="nil"/>
              <w:bottom w:val="nil"/>
              <w:right w:val="nil"/>
            </w:tcBorders>
            <w:shd w:val="clear" w:color="auto" w:fill="auto"/>
            <w:vAlign w:val="bottom"/>
          </w:tcPr>
          <w:p w:rsidR="005D23F3" w:rsidRPr="002F2570" w:rsidRDefault="005D23F3" w:rsidP="005D23F3">
            <w:pPr>
              <w:jc w:val="right"/>
              <w:rPr>
                <w:b/>
                <w:bCs/>
                <w:color w:val="000000"/>
                <w:sz w:val="18"/>
                <w:szCs w:val="18"/>
              </w:rPr>
            </w:pPr>
            <w:r w:rsidRPr="002F2570">
              <w:rPr>
                <w:b/>
                <w:bCs/>
                <w:color w:val="000000"/>
                <w:sz w:val="18"/>
                <w:szCs w:val="18"/>
              </w:rPr>
              <w:t>0</w:t>
            </w:r>
          </w:p>
        </w:tc>
        <w:tc>
          <w:tcPr>
            <w:tcW w:w="958" w:type="dxa"/>
            <w:tcBorders>
              <w:top w:val="nil"/>
              <w:left w:val="nil"/>
              <w:bottom w:val="nil"/>
              <w:right w:val="nil"/>
            </w:tcBorders>
            <w:shd w:val="clear" w:color="auto" w:fill="auto"/>
            <w:vAlign w:val="bottom"/>
          </w:tcPr>
          <w:p w:rsidR="005D23F3" w:rsidRPr="002F2570" w:rsidRDefault="005D23F3" w:rsidP="005D23F3">
            <w:pPr>
              <w:jc w:val="right"/>
              <w:rPr>
                <w:b/>
                <w:bCs/>
                <w:color w:val="000000"/>
                <w:sz w:val="18"/>
                <w:szCs w:val="18"/>
              </w:rPr>
            </w:pPr>
            <w:r w:rsidRPr="002F2570">
              <w:rPr>
                <w:b/>
                <w:bCs/>
                <w:color w:val="000000"/>
                <w:sz w:val="18"/>
                <w:szCs w:val="18"/>
              </w:rPr>
              <w:t>0</w:t>
            </w:r>
          </w:p>
        </w:tc>
        <w:tc>
          <w:tcPr>
            <w:tcW w:w="959" w:type="dxa"/>
            <w:tcBorders>
              <w:top w:val="nil"/>
              <w:left w:val="nil"/>
              <w:bottom w:val="nil"/>
              <w:right w:val="nil"/>
            </w:tcBorders>
            <w:shd w:val="clear" w:color="auto" w:fill="auto"/>
            <w:vAlign w:val="bottom"/>
          </w:tcPr>
          <w:p w:rsidR="005D23F3" w:rsidRPr="002F2570" w:rsidRDefault="005D23F3" w:rsidP="005D23F3">
            <w:pPr>
              <w:jc w:val="right"/>
              <w:rPr>
                <w:b/>
                <w:bCs/>
                <w:color w:val="000000"/>
                <w:sz w:val="18"/>
                <w:szCs w:val="18"/>
              </w:rPr>
            </w:pPr>
            <w:r w:rsidRPr="002F2570">
              <w:rPr>
                <w:b/>
                <w:bCs/>
                <w:color w:val="000000"/>
                <w:sz w:val="18"/>
                <w:szCs w:val="18"/>
              </w:rPr>
              <w:t>1 092 157</w:t>
            </w:r>
          </w:p>
        </w:tc>
      </w:tr>
      <w:tr w:rsidR="005D23F3" w:rsidRPr="002F2570" w:rsidTr="00E61552">
        <w:trPr>
          <w:trHeight w:val="20"/>
          <w:jc w:val="center"/>
        </w:trPr>
        <w:tc>
          <w:tcPr>
            <w:tcW w:w="4395" w:type="dxa"/>
            <w:tcBorders>
              <w:top w:val="nil"/>
              <w:left w:val="nil"/>
              <w:bottom w:val="nil"/>
              <w:right w:val="nil"/>
            </w:tcBorders>
            <w:shd w:val="clear" w:color="auto" w:fill="auto"/>
          </w:tcPr>
          <w:p w:rsidR="005D23F3" w:rsidRPr="002F2570" w:rsidRDefault="005D23F3" w:rsidP="005D23F3">
            <w:pPr>
              <w:autoSpaceDE/>
              <w:autoSpaceDN/>
              <w:rPr>
                <w:b/>
                <w:bCs/>
                <w:sz w:val="18"/>
                <w:szCs w:val="18"/>
              </w:rPr>
            </w:pPr>
            <w:r w:rsidRPr="002F2570">
              <w:rPr>
                <w:b/>
                <w:bCs/>
                <w:sz w:val="18"/>
                <w:szCs w:val="18"/>
              </w:rPr>
              <w:t>Чистая балансовая позиция</w:t>
            </w:r>
          </w:p>
        </w:tc>
        <w:tc>
          <w:tcPr>
            <w:tcW w:w="1161" w:type="dxa"/>
            <w:tcBorders>
              <w:top w:val="nil"/>
              <w:left w:val="nil"/>
              <w:bottom w:val="nil"/>
              <w:right w:val="nil"/>
            </w:tcBorders>
            <w:shd w:val="clear" w:color="auto" w:fill="auto"/>
            <w:vAlign w:val="bottom"/>
          </w:tcPr>
          <w:p w:rsidR="005D23F3" w:rsidRPr="002F2570" w:rsidRDefault="005D23F3" w:rsidP="005D23F3">
            <w:pPr>
              <w:jc w:val="right"/>
              <w:rPr>
                <w:b/>
                <w:bCs/>
                <w:color w:val="000000"/>
                <w:sz w:val="18"/>
                <w:szCs w:val="18"/>
              </w:rPr>
            </w:pPr>
            <w:r w:rsidRPr="002F2570">
              <w:rPr>
                <w:b/>
                <w:bCs/>
                <w:color w:val="000000"/>
                <w:sz w:val="18"/>
                <w:szCs w:val="18"/>
              </w:rPr>
              <w:t>(106 266)</w:t>
            </w:r>
          </w:p>
        </w:tc>
        <w:tc>
          <w:tcPr>
            <w:tcW w:w="963" w:type="dxa"/>
            <w:tcBorders>
              <w:top w:val="nil"/>
              <w:left w:val="nil"/>
              <w:bottom w:val="nil"/>
              <w:right w:val="nil"/>
            </w:tcBorders>
            <w:shd w:val="clear" w:color="auto" w:fill="auto"/>
            <w:vAlign w:val="bottom"/>
          </w:tcPr>
          <w:p w:rsidR="005D23F3" w:rsidRPr="002F2570" w:rsidRDefault="005D23F3" w:rsidP="005D23F3">
            <w:pPr>
              <w:jc w:val="right"/>
              <w:rPr>
                <w:b/>
                <w:bCs/>
                <w:color w:val="000000"/>
                <w:sz w:val="18"/>
                <w:szCs w:val="18"/>
              </w:rPr>
            </w:pPr>
            <w:r w:rsidRPr="002F2570">
              <w:rPr>
                <w:b/>
                <w:bCs/>
                <w:color w:val="000000"/>
                <w:sz w:val="18"/>
                <w:szCs w:val="18"/>
              </w:rPr>
              <w:t>447 920</w:t>
            </w:r>
          </w:p>
        </w:tc>
        <w:tc>
          <w:tcPr>
            <w:tcW w:w="958" w:type="dxa"/>
            <w:tcBorders>
              <w:top w:val="nil"/>
              <w:left w:val="nil"/>
              <w:bottom w:val="nil"/>
              <w:right w:val="nil"/>
            </w:tcBorders>
            <w:shd w:val="clear" w:color="auto" w:fill="auto"/>
            <w:vAlign w:val="bottom"/>
          </w:tcPr>
          <w:p w:rsidR="005D23F3" w:rsidRPr="002F2570" w:rsidRDefault="005D23F3" w:rsidP="005D23F3">
            <w:pPr>
              <w:jc w:val="right"/>
              <w:rPr>
                <w:b/>
                <w:bCs/>
                <w:color w:val="000000"/>
                <w:sz w:val="18"/>
                <w:szCs w:val="18"/>
              </w:rPr>
            </w:pPr>
            <w:r w:rsidRPr="002F2570">
              <w:rPr>
                <w:b/>
                <w:bCs/>
                <w:color w:val="000000"/>
                <w:sz w:val="18"/>
                <w:szCs w:val="18"/>
              </w:rPr>
              <w:t>96 061</w:t>
            </w:r>
          </w:p>
        </w:tc>
        <w:tc>
          <w:tcPr>
            <w:tcW w:w="959" w:type="dxa"/>
            <w:tcBorders>
              <w:top w:val="nil"/>
              <w:left w:val="nil"/>
              <w:bottom w:val="nil"/>
              <w:right w:val="nil"/>
            </w:tcBorders>
            <w:shd w:val="clear" w:color="auto" w:fill="auto"/>
            <w:vAlign w:val="bottom"/>
          </w:tcPr>
          <w:p w:rsidR="005D23F3" w:rsidRPr="002F2570" w:rsidRDefault="005D23F3" w:rsidP="005D23F3">
            <w:pPr>
              <w:jc w:val="right"/>
              <w:rPr>
                <w:b/>
                <w:bCs/>
                <w:color w:val="000000"/>
                <w:sz w:val="18"/>
                <w:szCs w:val="18"/>
              </w:rPr>
            </w:pPr>
            <w:r w:rsidRPr="002F2570">
              <w:rPr>
                <w:b/>
                <w:bCs/>
                <w:color w:val="000000"/>
                <w:sz w:val="18"/>
                <w:szCs w:val="18"/>
              </w:rPr>
              <w:t>437 715</w:t>
            </w:r>
          </w:p>
        </w:tc>
      </w:tr>
      <w:tr w:rsidR="00E65E0F" w:rsidRPr="002F2570" w:rsidTr="00E61552">
        <w:trPr>
          <w:trHeight w:val="20"/>
          <w:jc w:val="center"/>
        </w:trPr>
        <w:tc>
          <w:tcPr>
            <w:tcW w:w="4395" w:type="dxa"/>
            <w:tcBorders>
              <w:top w:val="nil"/>
              <w:left w:val="nil"/>
              <w:bottom w:val="single" w:sz="8" w:space="0" w:color="auto"/>
              <w:right w:val="nil"/>
            </w:tcBorders>
            <w:shd w:val="clear" w:color="auto" w:fill="auto"/>
          </w:tcPr>
          <w:p w:rsidR="00E65E0F" w:rsidRPr="002F2570" w:rsidRDefault="00E65E0F" w:rsidP="00894E67">
            <w:pPr>
              <w:autoSpaceDE/>
              <w:autoSpaceDN/>
              <w:rPr>
                <w:sz w:val="18"/>
                <w:szCs w:val="18"/>
              </w:rPr>
            </w:pPr>
          </w:p>
        </w:tc>
        <w:tc>
          <w:tcPr>
            <w:tcW w:w="1161" w:type="dxa"/>
            <w:tcBorders>
              <w:top w:val="nil"/>
              <w:left w:val="nil"/>
              <w:bottom w:val="single" w:sz="8" w:space="0" w:color="auto"/>
              <w:right w:val="nil"/>
            </w:tcBorders>
            <w:shd w:val="clear" w:color="auto" w:fill="auto"/>
            <w:vAlign w:val="bottom"/>
          </w:tcPr>
          <w:p w:rsidR="00E65E0F" w:rsidRPr="002F2570" w:rsidRDefault="00E65E0F" w:rsidP="00894E67">
            <w:pPr>
              <w:jc w:val="right"/>
              <w:rPr>
                <w:b/>
                <w:bCs/>
                <w:color w:val="000000"/>
                <w:sz w:val="18"/>
                <w:szCs w:val="18"/>
              </w:rPr>
            </w:pPr>
          </w:p>
        </w:tc>
        <w:tc>
          <w:tcPr>
            <w:tcW w:w="963" w:type="dxa"/>
            <w:tcBorders>
              <w:top w:val="nil"/>
              <w:left w:val="nil"/>
              <w:bottom w:val="single" w:sz="8" w:space="0" w:color="auto"/>
              <w:right w:val="nil"/>
            </w:tcBorders>
            <w:shd w:val="clear" w:color="auto" w:fill="auto"/>
            <w:vAlign w:val="bottom"/>
          </w:tcPr>
          <w:p w:rsidR="00E65E0F" w:rsidRPr="002F2570" w:rsidRDefault="00E65E0F" w:rsidP="00894E67">
            <w:pPr>
              <w:jc w:val="right"/>
              <w:rPr>
                <w:b/>
                <w:bCs/>
                <w:color w:val="000000"/>
                <w:sz w:val="18"/>
                <w:szCs w:val="18"/>
              </w:rPr>
            </w:pPr>
          </w:p>
        </w:tc>
        <w:tc>
          <w:tcPr>
            <w:tcW w:w="958" w:type="dxa"/>
            <w:tcBorders>
              <w:top w:val="nil"/>
              <w:left w:val="nil"/>
              <w:bottom w:val="single" w:sz="8" w:space="0" w:color="auto"/>
              <w:right w:val="nil"/>
            </w:tcBorders>
            <w:shd w:val="clear" w:color="auto" w:fill="auto"/>
            <w:vAlign w:val="bottom"/>
          </w:tcPr>
          <w:p w:rsidR="00E65E0F" w:rsidRPr="002F2570" w:rsidRDefault="00E65E0F" w:rsidP="00894E67">
            <w:pPr>
              <w:jc w:val="right"/>
              <w:rPr>
                <w:b/>
                <w:bCs/>
                <w:color w:val="000000"/>
                <w:sz w:val="18"/>
                <w:szCs w:val="18"/>
              </w:rPr>
            </w:pPr>
          </w:p>
        </w:tc>
        <w:tc>
          <w:tcPr>
            <w:tcW w:w="959" w:type="dxa"/>
            <w:tcBorders>
              <w:top w:val="nil"/>
              <w:left w:val="nil"/>
              <w:bottom w:val="single" w:sz="8" w:space="0" w:color="auto"/>
              <w:right w:val="nil"/>
            </w:tcBorders>
            <w:shd w:val="clear" w:color="auto" w:fill="auto"/>
            <w:vAlign w:val="bottom"/>
          </w:tcPr>
          <w:p w:rsidR="00E65E0F" w:rsidRPr="002F2570" w:rsidRDefault="00E65E0F" w:rsidP="00894E67">
            <w:pPr>
              <w:jc w:val="right"/>
              <w:rPr>
                <w:b/>
                <w:bCs/>
                <w:color w:val="000000"/>
                <w:sz w:val="18"/>
                <w:szCs w:val="18"/>
              </w:rPr>
            </w:pPr>
          </w:p>
        </w:tc>
      </w:tr>
    </w:tbl>
    <w:p w:rsidR="00607A30" w:rsidRPr="002F2570" w:rsidRDefault="00803254" w:rsidP="00894E67">
      <w:pPr>
        <w:pStyle w:val="ABC-paragrahinNotes"/>
        <w:spacing w:before="360"/>
        <w:ind w:firstLine="709"/>
        <w:rPr>
          <w:rFonts w:eastAsia="SimSun"/>
          <w:lang w:val="ru-RU" w:eastAsia="zh-CN"/>
        </w:rPr>
      </w:pPr>
      <w:r w:rsidRPr="002F2570">
        <w:rPr>
          <w:rFonts w:eastAsia="SimSun"/>
          <w:lang w:val="ru-RU" w:eastAsia="zh-CN"/>
        </w:rPr>
        <w:t xml:space="preserve">Общий анализ валютного риска </w:t>
      </w:r>
      <w:r w:rsidR="009A4873" w:rsidRPr="002F2570">
        <w:rPr>
          <w:rFonts w:eastAsia="SimSun"/>
          <w:lang w:val="ru-RU" w:eastAsia="zh-CN"/>
        </w:rPr>
        <w:t>Банка</w:t>
      </w:r>
      <w:r w:rsidR="005E5E17" w:rsidRPr="002F2570">
        <w:rPr>
          <w:rFonts w:eastAsia="SimSun"/>
          <w:lang w:val="ru-RU" w:eastAsia="zh-CN"/>
        </w:rPr>
        <w:t xml:space="preserve"> на 31 декабря 201</w:t>
      </w:r>
      <w:r w:rsidR="00353EDD" w:rsidRPr="002F2570">
        <w:rPr>
          <w:rFonts w:eastAsia="SimSun"/>
          <w:lang w:val="ru-RU" w:eastAsia="zh-CN"/>
        </w:rPr>
        <w:t>6</w:t>
      </w:r>
      <w:r w:rsidRPr="002F2570">
        <w:rPr>
          <w:rFonts w:eastAsia="SimSun"/>
          <w:lang w:val="ru-RU" w:eastAsia="zh-CN"/>
        </w:rPr>
        <w:t xml:space="preserve"> года:</w:t>
      </w:r>
    </w:p>
    <w:tbl>
      <w:tblPr>
        <w:tblW w:w="8436" w:type="dxa"/>
        <w:jc w:val="center"/>
        <w:tblInd w:w="108" w:type="dxa"/>
        <w:tblLook w:val="04A0" w:firstRow="1" w:lastRow="0" w:firstColumn="1" w:lastColumn="0" w:noHBand="0" w:noVBand="1"/>
      </w:tblPr>
      <w:tblGrid>
        <w:gridCol w:w="4395"/>
        <w:gridCol w:w="1161"/>
        <w:gridCol w:w="963"/>
        <w:gridCol w:w="958"/>
        <w:gridCol w:w="959"/>
      </w:tblGrid>
      <w:tr w:rsidR="00353EDD" w:rsidRPr="002F2570" w:rsidTr="00F956C3">
        <w:trPr>
          <w:trHeight w:val="20"/>
          <w:jc w:val="center"/>
        </w:trPr>
        <w:tc>
          <w:tcPr>
            <w:tcW w:w="4395" w:type="dxa"/>
            <w:tcBorders>
              <w:top w:val="nil"/>
              <w:left w:val="nil"/>
              <w:bottom w:val="single" w:sz="8" w:space="0" w:color="auto"/>
              <w:right w:val="nil"/>
            </w:tcBorders>
            <w:shd w:val="clear" w:color="auto" w:fill="auto"/>
            <w:vAlign w:val="center"/>
          </w:tcPr>
          <w:p w:rsidR="00353EDD" w:rsidRPr="002F2570" w:rsidRDefault="00353EDD" w:rsidP="00F956C3">
            <w:pPr>
              <w:autoSpaceDE/>
              <w:autoSpaceDN/>
              <w:jc w:val="center"/>
              <w:rPr>
                <w:sz w:val="18"/>
                <w:szCs w:val="18"/>
              </w:rPr>
            </w:pPr>
            <w:r w:rsidRPr="002F2570">
              <w:rPr>
                <w:sz w:val="18"/>
                <w:szCs w:val="18"/>
              </w:rPr>
              <w:t> </w:t>
            </w:r>
          </w:p>
        </w:tc>
        <w:tc>
          <w:tcPr>
            <w:tcW w:w="1161" w:type="dxa"/>
            <w:tcBorders>
              <w:top w:val="nil"/>
              <w:left w:val="nil"/>
              <w:bottom w:val="single" w:sz="8" w:space="0" w:color="auto"/>
              <w:right w:val="nil"/>
            </w:tcBorders>
            <w:shd w:val="clear" w:color="auto" w:fill="auto"/>
            <w:vAlign w:val="center"/>
          </w:tcPr>
          <w:p w:rsidR="00353EDD" w:rsidRPr="002F2570" w:rsidRDefault="00353EDD" w:rsidP="00F956C3">
            <w:pPr>
              <w:autoSpaceDE/>
              <w:autoSpaceDN/>
              <w:jc w:val="center"/>
              <w:rPr>
                <w:b/>
                <w:bCs/>
                <w:sz w:val="18"/>
                <w:szCs w:val="18"/>
              </w:rPr>
            </w:pPr>
            <w:r w:rsidRPr="002F2570">
              <w:rPr>
                <w:b/>
                <w:bCs/>
                <w:sz w:val="18"/>
                <w:szCs w:val="18"/>
              </w:rPr>
              <w:t>Валюта Российской федерации</w:t>
            </w:r>
          </w:p>
        </w:tc>
        <w:tc>
          <w:tcPr>
            <w:tcW w:w="963" w:type="dxa"/>
            <w:tcBorders>
              <w:top w:val="nil"/>
              <w:left w:val="nil"/>
              <w:bottom w:val="single" w:sz="8" w:space="0" w:color="auto"/>
              <w:right w:val="nil"/>
            </w:tcBorders>
            <w:shd w:val="clear" w:color="auto" w:fill="auto"/>
            <w:vAlign w:val="center"/>
          </w:tcPr>
          <w:p w:rsidR="00353EDD" w:rsidRPr="002F2570" w:rsidRDefault="00353EDD" w:rsidP="00F956C3">
            <w:pPr>
              <w:autoSpaceDE/>
              <w:autoSpaceDN/>
              <w:jc w:val="center"/>
              <w:rPr>
                <w:b/>
                <w:bCs/>
                <w:sz w:val="18"/>
                <w:szCs w:val="18"/>
              </w:rPr>
            </w:pPr>
            <w:r w:rsidRPr="002F2570">
              <w:rPr>
                <w:b/>
                <w:bCs/>
                <w:sz w:val="18"/>
                <w:szCs w:val="18"/>
              </w:rPr>
              <w:t>Доллары США</w:t>
            </w:r>
          </w:p>
        </w:tc>
        <w:tc>
          <w:tcPr>
            <w:tcW w:w="958" w:type="dxa"/>
            <w:tcBorders>
              <w:top w:val="nil"/>
              <w:left w:val="nil"/>
              <w:bottom w:val="single" w:sz="8" w:space="0" w:color="auto"/>
              <w:right w:val="nil"/>
            </w:tcBorders>
            <w:shd w:val="clear" w:color="auto" w:fill="auto"/>
            <w:vAlign w:val="center"/>
          </w:tcPr>
          <w:p w:rsidR="00353EDD" w:rsidRPr="002F2570" w:rsidRDefault="00353EDD" w:rsidP="00F956C3">
            <w:pPr>
              <w:autoSpaceDE/>
              <w:autoSpaceDN/>
              <w:jc w:val="center"/>
              <w:rPr>
                <w:b/>
                <w:bCs/>
                <w:sz w:val="18"/>
                <w:szCs w:val="18"/>
              </w:rPr>
            </w:pPr>
            <w:r w:rsidRPr="002F2570">
              <w:rPr>
                <w:b/>
                <w:bCs/>
                <w:sz w:val="18"/>
                <w:szCs w:val="18"/>
              </w:rPr>
              <w:t>Евро</w:t>
            </w:r>
          </w:p>
        </w:tc>
        <w:tc>
          <w:tcPr>
            <w:tcW w:w="959" w:type="dxa"/>
            <w:tcBorders>
              <w:top w:val="nil"/>
              <w:left w:val="nil"/>
              <w:bottom w:val="single" w:sz="8" w:space="0" w:color="auto"/>
              <w:right w:val="nil"/>
            </w:tcBorders>
            <w:shd w:val="clear" w:color="auto" w:fill="auto"/>
            <w:vAlign w:val="center"/>
          </w:tcPr>
          <w:p w:rsidR="00353EDD" w:rsidRPr="002F2570" w:rsidRDefault="00353EDD" w:rsidP="00F956C3">
            <w:pPr>
              <w:autoSpaceDE/>
              <w:autoSpaceDN/>
              <w:jc w:val="center"/>
              <w:rPr>
                <w:b/>
                <w:bCs/>
                <w:sz w:val="18"/>
                <w:szCs w:val="18"/>
              </w:rPr>
            </w:pPr>
            <w:r w:rsidRPr="002F2570">
              <w:rPr>
                <w:b/>
                <w:bCs/>
                <w:sz w:val="18"/>
                <w:szCs w:val="18"/>
              </w:rPr>
              <w:t>Итого</w:t>
            </w:r>
          </w:p>
        </w:tc>
      </w:tr>
      <w:tr w:rsidR="00353EDD" w:rsidRPr="002F2570" w:rsidTr="00F956C3">
        <w:trPr>
          <w:trHeight w:val="20"/>
          <w:jc w:val="center"/>
        </w:trPr>
        <w:tc>
          <w:tcPr>
            <w:tcW w:w="4395" w:type="dxa"/>
            <w:tcBorders>
              <w:top w:val="nil"/>
              <w:left w:val="nil"/>
              <w:bottom w:val="nil"/>
              <w:right w:val="nil"/>
            </w:tcBorders>
            <w:shd w:val="clear" w:color="auto" w:fill="auto"/>
          </w:tcPr>
          <w:p w:rsidR="00353EDD" w:rsidRPr="002F2570" w:rsidRDefault="00353EDD" w:rsidP="00F956C3">
            <w:pPr>
              <w:autoSpaceDE/>
              <w:autoSpaceDN/>
              <w:rPr>
                <w:b/>
                <w:bCs/>
                <w:sz w:val="18"/>
                <w:szCs w:val="18"/>
              </w:rPr>
            </w:pPr>
            <w:r w:rsidRPr="002F2570">
              <w:rPr>
                <w:b/>
                <w:bCs/>
                <w:sz w:val="18"/>
                <w:szCs w:val="18"/>
              </w:rPr>
              <w:t>Активы</w:t>
            </w:r>
          </w:p>
        </w:tc>
        <w:tc>
          <w:tcPr>
            <w:tcW w:w="1161" w:type="dxa"/>
            <w:tcBorders>
              <w:top w:val="nil"/>
              <w:left w:val="nil"/>
              <w:bottom w:val="nil"/>
              <w:right w:val="nil"/>
            </w:tcBorders>
            <w:shd w:val="clear" w:color="auto" w:fill="auto"/>
            <w:vAlign w:val="center"/>
          </w:tcPr>
          <w:p w:rsidR="00353EDD" w:rsidRPr="002F2570" w:rsidRDefault="00353EDD" w:rsidP="00F956C3">
            <w:pPr>
              <w:autoSpaceDE/>
              <w:autoSpaceDN/>
              <w:rPr>
                <w:b/>
                <w:bCs/>
                <w:sz w:val="18"/>
                <w:szCs w:val="18"/>
              </w:rPr>
            </w:pPr>
          </w:p>
        </w:tc>
        <w:tc>
          <w:tcPr>
            <w:tcW w:w="963" w:type="dxa"/>
            <w:tcBorders>
              <w:top w:val="nil"/>
              <w:left w:val="nil"/>
              <w:bottom w:val="nil"/>
              <w:right w:val="nil"/>
            </w:tcBorders>
            <w:shd w:val="clear" w:color="auto" w:fill="auto"/>
            <w:vAlign w:val="center"/>
          </w:tcPr>
          <w:p w:rsidR="00353EDD" w:rsidRPr="002F2570" w:rsidRDefault="00353EDD" w:rsidP="00F956C3">
            <w:pPr>
              <w:autoSpaceDE/>
              <w:autoSpaceDN/>
              <w:jc w:val="right"/>
            </w:pPr>
          </w:p>
        </w:tc>
        <w:tc>
          <w:tcPr>
            <w:tcW w:w="958" w:type="dxa"/>
            <w:tcBorders>
              <w:top w:val="nil"/>
              <w:left w:val="nil"/>
              <w:bottom w:val="nil"/>
              <w:right w:val="nil"/>
            </w:tcBorders>
            <w:shd w:val="clear" w:color="auto" w:fill="auto"/>
            <w:vAlign w:val="center"/>
          </w:tcPr>
          <w:p w:rsidR="00353EDD" w:rsidRPr="002F2570" w:rsidRDefault="00353EDD" w:rsidP="00F956C3">
            <w:pPr>
              <w:autoSpaceDE/>
              <w:autoSpaceDN/>
              <w:jc w:val="right"/>
            </w:pPr>
          </w:p>
        </w:tc>
        <w:tc>
          <w:tcPr>
            <w:tcW w:w="959" w:type="dxa"/>
            <w:tcBorders>
              <w:top w:val="nil"/>
              <w:left w:val="nil"/>
              <w:bottom w:val="nil"/>
              <w:right w:val="nil"/>
            </w:tcBorders>
            <w:shd w:val="clear" w:color="auto" w:fill="auto"/>
            <w:vAlign w:val="center"/>
          </w:tcPr>
          <w:p w:rsidR="00353EDD" w:rsidRPr="002F2570" w:rsidRDefault="00353EDD" w:rsidP="00F956C3">
            <w:pPr>
              <w:autoSpaceDE/>
              <w:autoSpaceDN/>
              <w:jc w:val="right"/>
            </w:pPr>
          </w:p>
        </w:tc>
      </w:tr>
      <w:tr w:rsidR="00353EDD" w:rsidRPr="002F2570" w:rsidTr="00F956C3">
        <w:trPr>
          <w:trHeight w:val="20"/>
          <w:jc w:val="center"/>
        </w:trPr>
        <w:tc>
          <w:tcPr>
            <w:tcW w:w="4395" w:type="dxa"/>
            <w:tcBorders>
              <w:top w:val="nil"/>
              <w:left w:val="nil"/>
              <w:bottom w:val="nil"/>
              <w:right w:val="nil"/>
            </w:tcBorders>
            <w:shd w:val="clear" w:color="auto" w:fill="auto"/>
          </w:tcPr>
          <w:p w:rsidR="00353EDD" w:rsidRPr="002F2570" w:rsidRDefault="00353EDD" w:rsidP="00F956C3">
            <w:pPr>
              <w:rPr>
                <w:color w:val="000000"/>
                <w:sz w:val="18"/>
                <w:szCs w:val="18"/>
              </w:rPr>
            </w:pPr>
            <w:r w:rsidRPr="002F2570">
              <w:rPr>
                <w:color w:val="000000"/>
                <w:sz w:val="18"/>
                <w:szCs w:val="18"/>
              </w:rPr>
              <w:t>Денежные средства и их эквиваленты</w:t>
            </w:r>
          </w:p>
        </w:tc>
        <w:tc>
          <w:tcPr>
            <w:tcW w:w="1161"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38 778</w:t>
            </w:r>
          </w:p>
        </w:tc>
        <w:tc>
          <w:tcPr>
            <w:tcW w:w="963"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114 921</w:t>
            </w:r>
          </w:p>
        </w:tc>
        <w:tc>
          <w:tcPr>
            <w:tcW w:w="958"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0</w:t>
            </w:r>
          </w:p>
        </w:tc>
        <w:tc>
          <w:tcPr>
            <w:tcW w:w="959"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153 699</w:t>
            </w:r>
          </w:p>
        </w:tc>
      </w:tr>
      <w:tr w:rsidR="00353EDD" w:rsidRPr="002F2570" w:rsidTr="00F956C3">
        <w:trPr>
          <w:trHeight w:val="20"/>
          <w:jc w:val="center"/>
        </w:trPr>
        <w:tc>
          <w:tcPr>
            <w:tcW w:w="4395" w:type="dxa"/>
            <w:tcBorders>
              <w:top w:val="nil"/>
              <w:left w:val="nil"/>
              <w:bottom w:val="nil"/>
              <w:right w:val="nil"/>
            </w:tcBorders>
            <w:shd w:val="clear" w:color="auto" w:fill="auto"/>
          </w:tcPr>
          <w:p w:rsidR="00353EDD" w:rsidRPr="002F2570" w:rsidRDefault="00353EDD" w:rsidP="00F956C3">
            <w:pPr>
              <w:rPr>
                <w:color w:val="000000"/>
                <w:sz w:val="18"/>
                <w:szCs w:val="18"/>
              </w:rPr>
            </w:pPr>
            <w:r w:rsidRPr="002F2570">
              <w:rPr>
                <w:color w:val="000000"/>
                <w:sz w:val="18"/>
                <w:szCs w:val="18"/>
              </w:rPr>
              <w:t>Обязательные резервы на счетах в Банке России (центральных банках)</w:t>
            </w:r>
          </w:p>
        </w:tc>
        <w:tc>
          <w:tcPr>
            <w:tcW w:w="1161"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5 558</w:t>
            </w:r>
          </w:p>
        </w:tc>
        <w:tc>
          <w:tcPr>
            <w:tcW w:w="963"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0</w:t>
            </w:r>
          </w:p>
        </w:tc>
        <w:tc>
          <w:tcPr>
            <w:tcW w:w="958"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0</w:t>
            </w:r>
          </w:p>
        </w:tc>
        <w:tc>
          <w:tcPr>
            <w:tcW w:w="959"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5 558</w:t>
            </w:r>
          </w:p>
        </w:tc>
      </w:tr>
      <w:tr w:rsidR="00353EDD" w:rsidRPr="002F2570" w:rsidTr="00F956C3">
        <w:trPr>
          <w:trHeight w:val="20"/>
          <w:jc w:val="center"/>
        </w:trPr>
        <w:tc>
          <w:tcPr>
            <w:tcW w:w="4395" w:type="dxa"/>
            <w:tcBorders>
              <w:top w:val="nil"/>
              <w:left w:val="nil"/>
              <w:bottom w:val="nil"/>
              <w:right w:val="nil"/>
            </w:tcBorders>
            <w:shd w:val="clear" w:color="auto" w:fill="auto"/>
          </w:tcPr>
          <w:p w:rsidR="00353EDD" w:rsidRPr="002F2570" w:rsidRDefault="00353EDD" w:rsidP="00F956C3">
            <w:pPr>
              <w:rPr>
                <w:color w:val="000000"/>
                <w:sz w:val="18"/>
                <w:szCs w:val="18"/>
              </w:rPr>
            </w:pPr>
            <w:r w:rsidRPr="002F2570">
              <w:rPr>
                <w:color w:val="000000"/>
                <w:sz w:val="18"/>
                <w:szCs w:val="18"/>
              </w:rPr>
              <w:t>Средства в других банках</w:t>
            </w:r>
          </w:p>
        </w:tc>
        <w:tc>
          <w:tcPr>
            <w:tcW w:w="1161"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470 232</w:t>
            </w:r>
          </w:p>
        </w:tc>
        <w:tc>
          <w:tcPr>
            <w:tcW w:w="963"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0</w:t>
            </w:r>
          </w:p>
        </w:tc>
        <w:tc>
          <w:tcPr>
            <w:tcW w:w="958"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0</w:t>
            </w:r>
          </w:p>
        </w:tc>
        <w:tc>
          <w:tcPr>
            <w:tcW w:w="959"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470 232</w:t>
            </w:r>
          </w:p>
        </w:tc>
      </w:tr>
      <w:tr w:rsidR="00353EDD" w:rsidRPr="002F2570" w:rsidTr="00F956C3">
        <w:trPr>
          <w:trHeight w:val="20"/>
          <w:jc w:val="center"/>
        </w:trPr>
        <w:tc>
          <w:tcPr>
            <w:tcW w:w="4395" w:type="dxa"/>
            <w:tcBorders>
              <w:top w:val="nil"/>
              <w:left w:val="nil"/>
              <w:bottom w:val="nil"/>
              <w:right w:val="nil"/>
            </w:tcBorders>
            <w:shd w:val="clear" w:color="auto" w:fill="auto"/>
          </w:tcPr>
          <w:p w:rsidR="00353EDD" w:rsidRPr="002F2570" w:rsidRDefault="00353EDD" w:rsidP="00F956C3">
            <w:pPr>
              <w:rPr>
                <w:color w:val="000000"/>
                <w:sz w:val="18"/>
                <w:szCs w:val="18"/>
              </w:rPr>
            </w:pPr>
            <w:r w:rsidRPr="002F2570">
              <w:rPr>
                <w:color w:val="000000"/>
                <w:sz w:val="18"/>
                <w:szCs w:val="18"/>
              </w:rPr>
              <w:t>Кредиты и дебиторская задолженность</w:t>
            </w:r>
          </w:p>
        </w:tc>
        <w:tc>
          <w:tcPr>
            <w:tcW w:w="1161"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513 763</w:t>
            </w:r>
          </w:p>
        </w:tc>
        <w:tc>
          <w:tcPr>
            <w:tcW w:w="963"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0</w:t>
            </w:r>
          </w:p>
        </w:tc>
        <w:tc>
          <w:tcPr>
            <w:tcW w:w="958"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0</w:t>
            </w:r>
          </w:p>
        </w:tc>
        <w:tc>
          <w:tcPr>
            <w:tcW w:w="959"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513 763</w:t>
            </w:r>
          </w:p>
        </w:tc>
      </w:tr>
      <w:tr w:rsidR="00353EDD" w:rsidRPr="002F2570" w:rsidTr="00F956C3">
        <w:trPr>
          <w:trHeight w:val="20"/>
          <w:jc w:val="center"/>
        </w:trPr>
        <w:tc>
          <w:tcPr>
            <w:tcW w:w="4395" w:type="dxa"/>
            <w:tcBorders>
              <w:top w:val="nil"/>
              <w:left w:val="nil"/>
              <w:bottom w:val="nil"/>
              <w:right w:val="nil"/>
            </w:tcBorders>
            <w:shd w:val="clear" w:color="auto" w:fill="auto"/>
          </w:tcPr>
          <w:p w:rsidR="00353EDD" w:rsidRPr="002F2570" w:rsidRDefault="00353EDD" w:rsidP="00F956C3">
            <w:pPr>
              <w:rPr>
                <w:color w:val="000000"/>
                <w:sz w:val="18"/>
                <w:szCs w:val="18"/>
              </w:rPr>
            </w:pPr>
            <w:r w:rsidRPr="002F2570">
              <w:rPr>
                <w:color w:val="000000"/>
                <w:sz w:val="18"/>
                <w:szCs w:val="18"/>
              </w:rPr>
              <w:t>Текущие требования по налогу на прибыль</w:t>
            </w:r>
          </w:p>
        </w:tc>
        <w:tc>
          <w:tcPr>
            <w:tcW w:w="1161"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1 459</w:t>
            </w:r>
          </w:p>
        </w:tc>
        <w:tc>
          <w:tcPr>
            <w:tcW w:w="963"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0</w:t>
            </w:r>
          </w:p>
        </w:tc>
        <w:tc>
          <w:tcPr>
            <w:tcW w:w="958"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0</w:t>
            </w:r>
          </w:p>
        </w:tc>
        <w:tc>
          <w:tcPr>
            <w:tcW w:w="959"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1 459</w:t>
            </w:r>
          </w:p>
        </w:tc>
      </w:tr>
      <w:tr w:rsidR="00353EDD" w:rsidRPr="002F2570" w:rsidTr="00F956C3">
        <w:trPr>
          <w:trHeight w:val="20"/>
          <w:jc w:val="center"/>
        </w:trPr>
        <w:tc>
          <w:tcPr>
            <w:tcW w:w="4395" w:type="dxa"/>
            <w:tcBorders>
              <w:top w:val="nil"/>
              <w:left w:val="nil"/>
              <w:bottom w:val="nil"/>
              <w:right w:val="nil"/>
            </w:tcBorders>
            <w:shd w:val="clear" w:color="auto" w:fill="auto"/>
          </w:tcPr>
          <w:p w:rsidR="00353EDD" w:rsidRPr="002F2570" w:rsidRDefault="00353EDD" w:rsidP="00F956C3">
            <w:pPr>
              <w:rPr>
                <w:color w:val="000000"/>
                <w:sz w:val="18"/>
                <w:szCs w:val="18"/>
              </w:rPr>
            </w:pPr>
            <w:r w:rsidRPr="002F2570">
              <w:rPr>
                <w:color w:val="000000"/>
                <w:sz w:val="18"/>
                <w:szCs w:val="18"/>
              </w:rPr>
              <w:t>Отложенный налоговый актив</w:t>
            </w:r>
          </w:p>
        </w:tc>
        <w:tc>
          <w:tcPr>
            <w:tcW w:w="1161"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2 776</w:t>
            </w:r>
          </w:p>
        </w:tc>
        <w:tc>
          <w:tcPr>
            <w:tcW w:w="963"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0</w:t>
            </w:r>
          </w:p>
        </w:tc>
        <w:tc>
          <w:tcPr>
            <w:tcW w:w="958"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0</w:t>
            </w:r>
          </w:p>
        </w:tc>
        <w:tc>
          <w:tcPr>
            <w:tcW w:w="959"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2 776</w:t>
            </w:r>
          </w:p>
        </w:tc>
      </w:tr>
      <w:tr w:rsidR="00353EDD" w:rsidRPr="002F2570" w:rsidTr="00F956C3">
        <w:trPr>
          <w:trHeight w:val="20"/>
          <w:jc w:val="center"/>
        </w:trPr>
        <w:tc>
          <w:tcPr>
            <w:tcW w:w="4395" w:type="dxa"/>
            <w:tcBorders>
              <w:top w:val="nil"/>
              <w:left w:val="nil"/>
              <w:bottom w:val="nil"/>
              <w:right w:val="nil"/>
            </w:tcBorders>
            <w:shd w:val="clear" w:color="auto" w:fill="auto"/>
          </w:tcPr>
          <w:p w:rsidR="00353EDD" w:rsidRPr="002F2570" w:rsidRDefault="00353EDD" w:rsidP="00F956C3">
            <w:pPr>
              <w:rPr>
                <w:color w:val="000000"/>
                <w:sz w:val="18"/>
                <w:szCs w:val="18"/>
              </w:rPr>
            </w:pPr>
            <w:r w:rsidRPr="002F2570">
              <w:rPr>
                <w:color w:val="000000"/>
                <w:sz w:val="18"/>
                <w:szCs w:val="18"/>
              </w:rPr>
              <w:t>Прочие активы</w:t>
            </w:r>
          </w:p>
        </w:tc>
        <w:tc>
          <w:tcPr>
            <w:tcW w:w="1161"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1 108</w:t>
            </w:r>
          </w:p>
        </w:tc>
        <w:tc>
          <w:tcPr>
            <w:tcW w:w="963"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0</w:t>
            </w:r>
          </w:p>
        </w:tc>
        <w:tc>
          <w:tcPr>
            <w:tcW w:w="958"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0</w:t>
            </w:r>
          </w:p>
        </w:tc>
        <w:tc>
          <w:tcPr>
            <w:tcW w:w="959"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1 108</w:t>
            </w:r>
          </w:p>
        </w:tc>
      </w:tr>
      <w:tr w:rsidR="00353EDD" w:rsidRPr="002F2570" w:rsidTr="00F956C3">
        <w:trPr>
          <w:trHeight w:val="20"/>
          <w:jc w:val="center"/>
        </w:trPr>
        <w:tc>
          <w:tcPr>
            <w:tcW w:w="4395" w:type="dxa"/>
            <w:tcBorders>
              <w:top w:val="nil"/>
              <w:left w:val="nil"/>
              <w:bottom w:val="nil"/>
              <w:right w:val="nil"/>
            </w:tcBorders>
            <w:shd w:val="clear" w:color="auto" w:fill="auto"/>
          </w:tcPr>
          <w:p w:rsidR="00353EDD" w:rsidRPr="002F2570" w:rsidRDefault="00353EDD" w:rsidP="00F956C3">
            <w:pPr>
              <w:rPr>
                <w:b/>
                <w:bCs/>
                <w:color w:val="000000"/>
                <w:sz w:val="18"/>
                <w:szCs w:val="18"/>
              </w:rPr>
            </w:pPr>
            <w:r w:rsidRPr="002F2570">
              <w:rPr>
                <w:b/>
                <w:bCs/>
                <w:color w:val="000000"/>
                <w:sz w:val="18"/>
                <w:szCs w:val="18"/>
              </w:rPr>
              <w:t>Итого активов</w:t>
            </w:r>
          </w:p>
        </w:tc>
        <w:tc>
          <w:tcPr>
            <w:tcW w:w="1161" w:type="dxa"/>
            <w:tcBorders>
              <w:top w:val="nil"/>
              <w:left w:val="nil"/>
              <w:bottom w:val="nil"/>
              <w:right w:val="nil"/>
            </w:tcBorders>
            <w:shd w:val="clear" w:color="auto" w:fill="auto"/>
            <w:vAlign w:val="bottom"/>
          </w:tcPr>
          <w:p w:rsidR="00353EDD" w:rsidRPr="002F2570" w:rsidRDefault="00353EDD" w:rsidP="00F956C3">
            <w:pPr>
              <w:jc w:val="right"/>
              <w:rPr>
                <w:b/>
                <w:bCs/>
                <w:color w:val="000000"/>
                <w:sz w:val="18"/>
                <w:szCs w:val="18"/>
              </w:rPr>
            </w:pPr>
            <w:r w:rsidRPr="002F2570">
              <w:rPr>
                <w:b/>
                <w:bCs/>
                <w:color w:val="000000"/>
                <w:sz w:val="18"/>
                <w:szCs w:val="18"/>
              </w:rPr>
              <w:t>1 033 674</w:t>
            </w:r>
          </w:p>
        </w:tc>
        <w:tc>
          <w:tcPr>
            <w:tcW w:w="963" w:type="dxa"/>
            <w:tcBorders>
              <w:top w:val="nil"/>
              <w:left w:val="nil"/>
              <w:bottom w:val="nil"/>
              <w:right w:val="nil"/>
            </w:tcBorders>
            <w:shd w:val="clear" w:color="auto" w:fill="auto"/>
            <w:vAlign w:val="bottom"/>
          </w:tcPr>
          <w:p w:rsidR="00353EDD" w:rsidRPr="002F2570" w:rsidRDefault="00353EDD" w:rsidP="00F956C3">
            <w:pPr>
              <w:jc w:val="right"/>
              <w:rPr>
                <w:b/>
                <w:bCs/>
                <w:color w:val="000000"/>
                <w:sz w:val="18"/>
                <w:szCs w:val="18"/>
              </w:rPr>
            </w:pPr>
            <w:r w:rsidRPr="002F2570">
              <w:rPr>
                <w:b/>
                <w:bCs/>
                <w:color w:val="000000"/>
                <w:sz w:val="18"/>
                <w:szCs w:val="18"/>
              </w:rPr>
              <w:t>114 921</w:t>
            </w:r>
          </w:p>
        </w:tc>
        <w:tc>
          <w:tcPr>
            <w:tcW w:w="958" w:type="dxa"/>
            <w:tcBorders>
              <w:top w:val="nil"/>
              <w:left w:val="nil"/>
              <w:bottom w:val="nil"/>
              <w:right w:val="nil"/>
            </w:tcBorders>
            <w:shd w:val="clear" w:color="auto" w:fill="auto"/>
            <w:vAlign w:val="bottom"/>
          </w:tcPr>
          <w:p w:rsidR="00353EDD" w:rsidRPr="002F2570" w:rsidRDefault="00353EDD" w:rsidP="00F956C3">
            <w:pPr>
              <w:jc w:val="right"/>
              <w:rPr>
                <w:b/>
                <w:bCs/>
                <w:color w:val="000000"/>
                <w:sz w:val="18"/>
                <w:szCs w:val="18"/>
              </w:rPr>
            </w:pPr>
            <w:r w:rsidRPr="002F2570">
              <w:rPr>
                <w:b/>
                <w:bCs/>
                <w:color w:val="000000"/>
                <w:sz w:val="18"/>
                <w:szCs w:val="18"/>
              </w:rPr>
              <w:t>0</w:t>
            </w:r>
          </w:p>
        </w:tc>
        <w:tc>
          <w:tcPr>
            <w:tcW w:w="959" w:type="dxa"/>
            <w:tcBorders>
              <w:top w:val="nil"/>
              <w:left w:val="nil"/>
              <w:bottom w:val="nil"/>
              <w:right w:val="nil"/>
            </w:tcBorders>
            <w:shd w:val="clear" w:color="auto" w:fill="auto"/>
            <w:vAlign w:val="bottom"/>
          </w:tcPr>
          <w:p w:rsidR="00353EDD" w:rsidRPr="002F2570" w:rsidRDefault="00353EDD" w:rsidP="00F956C3">
            <w:pPr>
              <w:jc w:val="right"/>
              <w:rPr>
                <w:b/>
                <w:bCs/>
                <w:color w:val="000000"/>
                <w:sz w:val="18"/>
                <w:szCs w:val="18"/>
              </w:rPr>
            </w:pPr>
            <w:r w:rsidRPr="002F2570">
              <w:rPr>
                <w:b/>
                <w:bCs/>
                <w:color w:val="000000"/>
                <w:sz w:val="18"/>
                <w:szCs w:val="18"/>
              </w:rPr>
              <w:t>1 148 595</w:t>
            </w:r>
          </w:p>
        </w:tc>
      </w:tr>
      <w:tr w:rsidR="00353EDD" w:rsidRPr="002F2570" w:rsidTr="00F956C3">
        <w:trPr>
          <w:trHeight w:val="20"/>
          <w:jc w:val="center"/>
        </w:trPr>
        <w:tc>
          <w:tcPr>
            <w:tcW w:w="4395" w:type="dxa"/>
            <w:tcBorders>
              <w:top w:val="nil"/>
              <w:left w:val="nil"/>
              <w:bottom w:val="nil"/>
              <w:right w:val="nil"/>
            </w:tcBorders>
            <w:shd w:val="clear" w:color="auto" w:fill="auto"/>
          </w:tcPr>
          <w:p w:rsidR="00353EDD" w:rsidRPr="002F2570" w:rsidRDefault="00353EDD" w:rsidP="00F956C3">
            <w:pPr>
              <w:autoSpaceDE/>
              <w:autoSpaceDN/>
              <w:rPr>
                <w:b/>
                <w:bCs/>
                <w:sz w:val="18"/>
                <w:szCs w:val="18"/>
              </w:rPr>
            </w:pPr>
            <w:r w:rsidRPr="002F2570">
              <w:rPr>
                <w:b/>
                <w:bCs/>
                <w:sz w:val="18"/>
                <w:szCs w:val="18"/>
              </w:rPr>
              <w:t>Обязательства</w:t>
            </w:r>
          </w:p>
        </w:tc>
        <w:tc>
          <w:tcPr>
            <w:tcW w:w="1161"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p>
        </w:tc>
        <w:tc>
          <w:tcPr>
            <w:tcW w:w="963"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p>
        </w:tc>
        <w:tc>
          <w:tcPr>
            <w:tcW w:w="958"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p>
        </w:tc>
        <w:tc>
          <w:tcPr>
            <w:tcW w:w="959" w:type="dxa"/>
            <w:tcBorders>
              <w:top w:val="nil"/>
              <w:left w:val="nil"/>
              <w:bottom w:val="nil"/>
              <w:right w:val="nil"/>
            </w:tcBorders>
            <w:shd w:val="clear" w:color="auto" w:fill="auto"/>
            <w:vAlign w:val="bottom"/>
          </w:tcPr>
          <w:p w:rsidR="00353EDD" w:rsidRPr="002F2570" w:rsidRDefault="00353EDD" w:rsidP="00F956C3">
            <w:pPr>
              <w:jc w:val="right"/>
              <w:rPr>
                <w:color w:val="000000"/>
              </w:rPr>
            </w:pPr>
          </w:p>
        </w:tc>
      </w:tr>
      <w:tr w:rsidR="00353EDD" w:rsidRPr="002F2570" w:rsidTr="00F956C3">
        <w:trPr>
          <w:trHeight w:val="20"/>
          <w:jc w:val="center"/>
        </w:trPr>
        <w:tc>
          <w:tcPr>
            <w:tcW w:w="4395" w:type="dxa"/>
            <w:tcBorders>
              <w:top w:val="nil"/>
              <w:left w:val="nil"/>
              <w:bottom w:val="nil"/>
              <w:right w:val="nil"/>
            </w:tcBorders>
            <w:shd w:val="clear" w:color="auto" w:fill="auto"/>
          </w:tcPr>
          <w:p w:rsidR="00353EDD" w:rsidRPr="002F2570" w:rsidRDefault="00353EDD" w:rsidP="00F956C3">
            <w:pPr>
              <w:autoSpaceDE/>
              <w:autoSpaceDN/>
              <w:jc w:val="both"/>
              <w:rPr>
                <w:sz w:val="18"/>
                <w:szCs w:val="18"/>
              </w:rPr>
            </w:pPr>
            <w:r w:rsidRPr="002F2570">
              <w:rPr>
                <w:sz w:val="18"/>
                <w:szCs w:val="18"/>
              </w:rPr>
              <w:t>Средства других банков</w:t>
            </w:r>
          </w:p>
        </w:tc>
        <w:tc>
          <w:tcPr>
            <w:tcW w:w="1161"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0</w:t>
            </w:r>
          </w:p>
        </w:tc>
        <w:tc>
          <w:tcPr>
            <w:tcW w:w="963"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0</w:t>
            </w:r>
          </w:p>
        </w:tc>
        <w:tc>
          <w:tcPr>
            <w:tcW w:w="958"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0</w:t>
            </w:r>
          </w:p>
        </w:tc>
        <w:tc>
          <w:tcPr>
            <w:tcW w:w="959"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0</w:t>
            </w:r>
          </w:p>
        </w:tc>
      </w:tr>
      <w:tr w:rsidR="00353EDD" w:rsidRPr="002F2570" w:rsidTr="00F956C3">
        <w:trPr>
          <w:trHeight w:val="20"/>
          <w:jc w:val="center"/>
        </w:trPr>
        <w:tc>
          <w:tcPr>
            <w:tcW w:w="4395" w:type="dxa"/>
            <w:tcBorders>
              <w:top w:val="nil"/>
              <w:left w:val="nil"/>
              <w:bottom w:val="nil"/>
              <w:right w:val="nil"/>
            </w:tcBorders>
            <w:shd w:val="clear" w:color="auto" w:fill="auto"/>
          </w:tcPr>
          <w:p w:rsidR="00353EDD" w:rsidRPr="002F2570" w:rsidRDefault="00353EDD" w:rsidP="00F956C3">
            <w:pPr>
              <w:autoSpaceDE/>
              <w:autoSpaceDN/>
              <w:rPr>
                <w:sz w:val="18"/>
                <w:szCs w:val="18"/>
              </w:rPr>
            </w:pPr>
            <w:r w:rsidRPr="002F2570">
              <w:rPr>
                <w:sz w:val="18"/>
                <w:szCs w:val="18"/>
              </w:rPr>
              <w:t>Средства клиентов</w:t>
            </w:r>
          </w:p>
        </w:tc>
        <w:tc>
          <w:tcPr>
            <w:tcW w:w="1161"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595508</w:t>
            </w:r>
          </w:p>
        </w:tc>
        <w:tc>
          <w:tcPr>
            <w:tcW w:w="963"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114</w:t>
            </w:r>
            <w:r w:rsidR="008525EB">
              <w:rPr>
                <w:color w:val="000000"/>
                <w:sz w:val="18"/>
                <w:szCs w:val="18"/>
              </w:rPr>
              <w:t xml:space="preserve"> </w:t>
            </w:r>
            <w:r w:rsidRPr="002F2570">
              <w:rPr>
                <w:color w:val="000000"/>
                <w:sz w:val="18"/>
                <w:szCs w:val="18"/>
              </w:rPr>
              <w:t>921</w:t>
            </w:r>
          </w:p>
        </w:tc>
        <w:tc>
          <w:tcPr>
            <w:tcW w:w="958"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0</w:t>
            </w:r>
          </w:p>
        </w:tc>
        <w:tc>
          <w:tcPr>
            <w:tcW w:w="959"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710 429</w:t>
            </w:r>
          </w:p>
        </w:tc>
      </w:tr>
      <w:tr w:rsidR="00353EDD" w:rsidRPr="002F2570" w:rsidTr="00F956C3">
        <w:trPr>
          <w:trHeight w:val="20"/>
          <w:jc w:val="center"/>
        </w:trPr>
        <w:tc>
          <w:tcPr>
            <w:tcW w:w="4395" w:type="dxa"/>
            <w:tcBorders>
              <w:top w:val="nil"/>
              <w:left w:val="nil"/>
              <w:bottom w:val="nil"/>
              <w:right w:val="nil"/>
            </w:tcBorders>
            <w:shd w:val="clear" w:color="auto" w:fill="auto"/>
          </w:tcPr>
          <w:p w:rsidR="00353EDD" w:rsidRPr="002F2570" w:rsidRDefault="00353EDD" w:rsidP="00F956C3">
            <w:pPr>
              <w:autoSpaceDE/>
              <w:autoSpaceDN/>
              <w:rPr>
                <w:sz w:val="18"/>
                <w:szCs w:val="18"/>
              </w:rPr>
            </w:pPr>
            <w:r w:rsidRPr="002F2570">
              <w:rPr>
                <w:sz w:val="18"/>
                <w:szCs w:val="18"/>
              </w:rPr>
              <w:t>Финансовые обязательства, оцениваемые по справедливой стоимости через прибыль или убыток</w:t>
            </w:r>
          </w:p>
        </w:tc>
        <w:tc>
          <w:tcPr>
            <w:tcW w:w="1161"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0</w:t>
            </w:r>
          </w:p>
        </w:tc>
        <w:tc>
          <w:tcPr>
            <w:tcW w:w="963"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0</w:t>
            </w:r>
          </w:p>
        </w:tc>
        <w:tc>
          <w:tcPr>
            <w:tcW w:w="958"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0</w:t>
            </w:r>
          </w:p>
        </w:tc>
        <w:tc>
          <w:tcPr>
            <w:tcW w:w="959"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0</w:t>
            </w:r>
          </w:p>
        </w:tc>
      </w:tr>
      <w:tr w:rsidR="00353EDD" w:rsidRPr="002F2570" w:rsidTr="00F956C3">
        <w:trPr>
          <w:trHeight w:val="20"/>
          <w:jc w:val="center"/>
        </w:trPr>
        <w:tc>
          <w:tcPr>
            <w:tcW w:w="4395" w:type="dxa"/>
            <w:tcBorders>
              <w:top w:val="nil"/>
              <w:left w:val="nil"/>
              <w:bottom w:val="nil"/>
              <w:right w:val="nil"/>
            </w:tcBorders>
            <w:shd w:val="clear" w:color="auto" w:fill="auto"/>
          </w:tcPr>
          <w:p w:rsidR="00353EDD" w:rsidRPr="002F2570" w:rsidRDefault="00353EDD" w:rsidP="00F956C3">
            <w:pPr>
              <w:autoSpaceDE/>
              <w:autoSpaceDN/>
              <w:rPr>
                <w:sz w:val="18"/>
                <w:szCs w:val="18"/>
              </w:rPr>
            </w:pPr>
            <w:r w:rsidRPr="002F2570">
              <w:rPr>
                <w:sz w:val="18"/>
                <w:szCs w:val="18"/>
              </w:rPr>
              <w:t>Прочие заемные средства</w:t>
            </w:r>
          </w:p>
        </w:tc>
        <w:tc>
          <w:tcPr>
            <w:tcW w:w="1161"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30 000</w:t>
            </w:r>
          </w:p>
        </w:tc>
        <w:tc>
          <w:tcPr>
            <w:tcW w:w="963"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0</w:t>
            </w:r>
          </w:p>
        </w:tc>
        <w:tc>
          <w:tcPr>
            <w:tcW w:w="958"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0</w:t>
            </w:r>
          </w:p>
        </w:tc>
        <w:tc>
          <w:tcPr>
            <w:tcW w:w="959"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30 000</w:t>
            </w:r>
          </w:p>
        </w:tc>
      </w:tr>
      <w:tr w:rsidR="00353EDD" w:rsidRPr="002F2570" w:rsidTr="00F956C3">
        <w:trPr>
          <w:trHeight w:val="20"/>
          <w:jc w:val="center"/>
        </w:trPr>
        <w:tc>
          <w:tcPr>
            <w:tcW w:w="4395" w:type="dxa"/>
            <w:tcBorders>
              <w:top w:val="nil"/>
              <w:left w:val="nil"/>
              <w:bottom w:val="nil"/>
              <w:right w:val="nil"/>
            </w:tcBorders>
            <w:shd w:val="clear" w:color="auto" w:fill="auto"/>
          </w:tcPr>
          <w:p w:rsidR="00353EDD" w:rsidRPr="002F2570" w:rsidRDefault="00353EDD" w:rsidP="00F956C3">
            <w:pPr>
              <w:autoSpaceDE/>
              <w:autoSpaceDN/>
              <w:rPr>
                <w:sz w:val="18"/>
                <w:szCs w:val="18"/>
              </w:rPr>
            </w:pPr>
            <w:r w:rsidRPr="002F2570">
              <w:rPr>
                <w:sz w:val="18"/>
                <w:szCs w:val="18"/>
              </w:rPr>
              <w:t>Прочие обязательства</w:t>
            </w:r>
          </w:p>
        </w:tc>
        <w:tc>
          <w:tcPr>
            <w:tcW w:w="1161"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13 127</w:t>
            </w:r>
          </w:p>
        </w:tc>
        <w:tc>
          <w:tcPr>
            <w:tcW w:w="963"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0</w:t>
            </w:r>
          </w:p>
        </w:tc>
        <w:tc>
          <w:tcPr>
            <w:tcW w:w="958"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0</w:t>
            </w:r>
          </w:p>
        </w:tc>
        <w:tc>
          <w:tcPr>
            <w:tcW w:w="959" w:type="dxa"/>
            <w:tcBorders>
              <w:top w:val="nil"/>
              <w:left w:val="nil"/>
              <w:bottom w:val="nil"/>
              <w:right w:val="nil"/>
            </w:tcBorders>
            <w:shd w:val="clear" w:color="auto" w:fill="auto"/>
            <w:vAlign w:val="bottom"/>
          </w:tcPr>
          <w:p w:rsidR="00353EDD" w:rsidRPr="002F2570" w:rsidRDefault="00353EDD" w:rsidP="00F956C3">
            <w:pPr>
              <w:jc w:val="right"/>
              <w:rPr>
                <w:color w:val="000000"/>
                <w:sz w:val="18"/>
                <w:szCs w:val="18"/>
              </w:rPr>
            </w:pPr>
            <w:r w:rsidRPr="002F2570">
              <w:rPr>
                <w:color w:val="000000"/>
                <w:sz w:val="18"/>
                <w:szCs w:val="18"/>
              </w:rPr>
              <w:t>13 127</w:t>
            </w:r>
          </w:p>
        </w:tc>
      </w:tr>
      <w:tr w:rsidR="00353EDD" w:rsidRPr="002F2570" w:rsidTr="00F956C3">
        <w:trPr>
          <w:trHeight w:val="20"/>
          <w:jc w:val="center"/>
        </w:trPr>
        <w:tc>
          <w:tcPr>
            <w:tcW w:w="4395" w:type="dxa"/>
            <w:tcBorders>
              <w:top w:val="nil"/>
              <w:left w:val="nil"/>
              <w:bottom w:val="nil"/>
              <w:right w:val="nil"/>
            </w:tcBorders>
            <w:shd w:val="clear" w:color="auto" w:fill="auto"/>
          </w:tcPr>
          <w:p w:rsidR="00353EDD" w:rsidRPr="002F2570" w:rsidRDefault="00353EDD" w:rsidP="00F956C3">
            <w:pPr>
              <w:autoSpaceDE/>
              <w:autoSpaceDN/>
              <w:rPr>
                <w:b/>
                <w:bCs/>
                <w:sz w:val="18"/>
                <w:szCs w:val="18"/>
              </w:rPr>
            </w:pPr>
            <w:r w:rsidRPr="002F2570">
              <w:rPr>
                <w:b/>
                <w:bCs/>
                <w:sz w:val="18"/>
                <w:szCs w:val="18"/>
              </w:rPr>
              <w:t>Итого обязательств</w:t>
            </w:r>
          </w:p>
        </w:tc>
        <w:tc>
          <w:tcPr>
            <w:tcW w:w="1161" w:type="dxa"/>
            <w:tcBorders>
              <w:top w:val="nil"/>
              <w:left w:val="nil"/>
              <w:bottom w:val="nil"/>
              <w:right w:val="nil"/>
            </w:tcBorders>
            <w:shd w:val="clear" w:color="auto" w:fill="auto"/>
            <w:vAlign w:val="bottom"/>
          </w:tcPr>
          <w:p w:rsidR="00353EDD" w:rsidRPr="002F2570" w:rsidRDefault="00353EDD" w:rsidP="00F956C3">
            <w:pPr>
              <w:jc w:val="right"/>
              <w:rPr>
                <w:b/>
                <w:bCs/>
                <w:color w:val="000000"/>
                <w:sz w:val="18"/>
                <w:szCs w:val="18"/>
              </w:rPr>
            </w:pPr>
            <w:r w:rsidRPr="002F2570">
              <w:rPr>
                <w:b/>
                <w:bCs/>
                <w:color w:val="000000"/>
                <w:sz w:val="18"/>
                <w:szCs w:val="18"/>
              </w:rPr>
              <w:t>753 556</w:t>
            </w:r>
          </w:p>
        </w:tc>
        <w:tc>
          <w:tcPr>
            <w:tcW w:w="963" w:type="dxa"/>
            <w:tcBorders>
              <w:top w:val="nil"/>
              <w:left w:val="nil"/>
              <w:bottom w:val="nil"/>
              <w:right w:val="nil"/>
            </w:tcBorders>
            <w:shd w:val="clear" w:color="auto" w:fill="auto"/>
            <w:vAlign w:val="bottom"/>
          </w:tcPr>
          <w:p w:rsidR="00353EDD" w:rsidRPr="002F2570" w:rsidRDefault="00353EDD" w:rsidP="00F956C3">
            <w:pPr>
              <w:jc w:val="right"/>
              <w:rPr>
                <w:b/>
                <w:bCs/>
                <w:color w:val="000000"/>
                <w:sz w:val="18"/>
                <w:szCs w:val="18"/>
              </w:rPr>
            </w:pPr>
            <w:r w:rsidRPr="002F2570">
              <w:rPr>
                <w:b/>
                <w:bCs/>
                <w:color w:val="000000"/>
                <w:sz w:val="18"/>
                <w:szCs w:val="18"/>
              </w:rPr>
              <w:t>0</w:t>
            </w:r>
          </w:p>
        </w:tc>
        <w:tc>
          <w:tcPr>
            <w:tcW w:w="958" w:type="dxa"/>
            <w:tcBorders>
              <w:top w:val="nil"/>
              <w:left w:val="nil"/>
              <w:bottom w:val="nil"/>
              <w:right w:val="nil"/>
            </w:tcBorders>
            <w:shd w:val="clear" w:color="auto" w:fill="auto"/>
            <w:vAlign w:val="bottom"/>
          </w:tcPr>
          <w:p w:rsidR="00353EDD" w:rsidRPr="002F2570" w:rsidRDefault="00353EDD" w:rsidP="00F956C3">
            <w:pPr>
              <w:jc w:val="right"/>
              <w:rPr>
                <w:b/>
                <w:bCs/>
                <w:color w:val="000000"/>
                <w:sz w:val="18"/>
                <w:szCs w:val="18"/>
              </w:rPr>
            </w:pPr>
            <w:r w:rsidRPr="002F2570">
              <w:rPr>
                <w:b/>
                <w:bCs/>
                <w:color w:val="000000"/>
                <w:sz w:val="18"/>
                <w:szCs w:val="18"/>
              </w:rPr>
              <w:t>0</w:t>
            </w:r>
          </w:p>
        </w:tc>
        <w:tc>
          <w:tcPr>
            <w:tcW w:w="959" w:type="dxa"/>
            <w:tcBorders>
              <w:top w:val="nil"/>
              <w:left w:val="nil"/>
              <w:bottom w:val="nil"/>
              <w:right w:val="nil"/>
            </w:tcBorders>
            <w:shd w:val="clear" w:color="auto" w:fill="auto"/>
            <w:vAlign w:val="bottom"/>
          </w:tcPr>
          <w:p w:rsidR="00353EDD" w:rsidRPr="002F2570" w:rsidRDefault="00353EDD" w:rsidP="00F956C3">
            <w:pPr>
              <w:jc w:val="right"/>
              <w:rPr>
                <w:b/>
                <w:bCs/>
                <w:color w:val="000000"/>
                <w:sz w:val="18"/>
                <w:szCs w:val="18"/>
              </w:rPr>
            </w:pPr>
            <w:r w:rsidRPr="002F2570">
              <w:rPr>
                <w:b/>
                <w:bCs/>
                <w:color w:val="000000"/>
                <w:sz w:val="18"/>
                <w:szCs w:val="18"/>
              </w:rPr>
              <w:t>753 556</w:t>
            </w:r>
          </w:p>
        </w:tc>
      </w:tr>
      <w:tr w:rsidR="00353EDD" w:rsidRPr="002F2570" w:rsidTr="00F956C3">
        <w:trPr>
          <w:trHeight w:val="20"/>
          <w:jc w:val="center"/>
        </w:trPr>
        <w:tc>
          <w:tcPr>
            <w:tcW w:w="4395" w:type="dxa"/>
            <w:tcBorders>
              <w:top w:val="nil"/>
              <w:left w:val="nil"/>
              <w:bottom w:val="nil"/>
              <w:right w:val="nil"/>
            </w:tcBorders>
            <w:shd w:val="clear" w:color="auto" w:fill="auto"/>
          </w:tcPr>
          <w:p w:rsidR="00353EDD" w:rsidRPr="002F2570" w:rsidRDefault="00353EDD" w:rsidP="00F956C3">
            <w:pPr>
              <w:autoSpaceDE/>
              <w:autoSpaceDN/>
              <w:rPr>
                <w:b/>
                <w:bCs/>
                <w:sz w:val="18"/>
                <w:szCs w:val="18"/>
              </w:rPr>
            </w:pPr>
            <w:r w:rsidRPr="002F2570">
              <w:rPr>
                <w:b/>
                <w:bCs/>
                <w:sz w:val="18"/>
                <w:szCs w:val="18"/>
              </w:rPr>
              <w:t>Чистая балансовая позиция</w:t>
            </w:r>
          </w:p>
        </w:tc>
        <w:tc>
          <w:tcPr>
            <w:tcW w:w="1161" w:type="dxa"/>
            <w:tcBorders>
              <w:top w:val="nil"/>
              <w:left w:val="nil"/>
              <w:bottom w:val="nil"/>
              <w:right w:val="nil"/>
            </w:tcBorders>
            <w:shd w:val="clear" w:color="auto" w:fill="auto"/>
            <w:vAlign w:val="bottom"/>
          </w:tcPr>
          <w:p w:rsidR="00353EDD" w:rsidRPr="002F2570" w:rsidRDefault="00353EDD" w:rsidP="00F956C3">
            <w:pPr>
              <w:jc w:val="right"/>
              <w:rPr>
                <w:b/>
                <w:bCs/>
                <w:color w:val="000000"/>
                <w:sz w:val="18"/>
                <w:szCs w:val="18"/>
              </w:rPr>
            </w:pPr>
            <w:r w:rsidRPr="002F2570">
              <w:rPr>
                <w:b/>
                <w:bCs/>
                <w:color w:val="000000"/>
                <w:sz w:val="18"/>
                <w:szCs w:val="18"/>
              </w:rPr>
              <w:t>280 118</w:t>
            </w:r>
          </w:p>
        </w:tc>
        <w:tc>
          <w:tcPr>
            <w:tcW w:w="963" w:type="dxa"/>
            <w:tcBorders>
              <w:top w:val="nil"/>
              <w:left w:val="nil"/>
              <w:bottom w:val="nil"/>
              <w:right w:val="nil"/>
            </w:tcBorders>
            <w:shd w:val="clear" w:color="auto" w:fill="auto"/>
            <w:vAlign w:val="bottom"/>
          </w:tcPr>
          <w:p w:rsidR="00353EDD" w:rsidRPr="002F2570" w:rsidRDefault="00353EDD" w:rsidP="00F956C3">
            <w:pPr>
              <w:jc w:val="right"/>
              <w:rPr>
                <w:b/>
                <w:bCs/>
                <w:color w:val="000000"/>
                <w:sz w:val="18"/>
                <w:szCs w:val="18"/>
              </w:rPr>
            </w:pPr>
            <w:r w:rsidRPr="002F2570">
              <w:rPr>
                <w:b/>
                <w:bCs/>
                <w:color w:val="000000"/>
                <w:sz w:val="18"/>
                <w:szCs w:val="18"/>
              </w:rPr>
              <w:t>114 921</w:t>
            </w:r>
          </w:p>
        </w:tc>
        <w:tc>
          <w:tcPr>
            <w:tcW w:w="958" w:type="dxa"/>
            <w:tcBorders>
              <w:top w:val="nil"/>
              <w:left w:val="nil"/>
              <w:bottom w:val="nil"/>
              <w:right w:val="nil"/>
            </w:tcBorders>
            <w:shd w:val="clear" w:color="auto" w:fill="auto"/>
            <w:vAlign w:val="bottom"/>
          </w:tcPr>
          <w:p w:rsidR="00353EDD" w:rsidRPr="002F2570" w:rsidRDefault="00353EDD" w:rsidP="00F956C3">
            <w:pPr>
              <w:jc w:val="right"/>
              <w:rPr>
                <w:b/>
                <w:bCs/>
                <w:color w:val="000000"/>
                <w:sz w:val="18"/>
                <w:szCs w:val="18"/>
              </w:rPr>
            </w:pPr>
            <w:r w:rsidRPr="002F2570">
              <w:rPr>
                <w:b/>
                <w:bCs/>
                <w:color w:val="000000"/>
                <w:sz w:val="18"/>
                <w:szCs w:val="18"/>
              </w:rPr>
              <w:t>0</w:t>
            </w:r>
          </w:p>
        </w:tc>
        <w:tc>
          <w:tcPr>
            <w:tcW w:w="959" w:type="dxa"/>
            <w:tcBorders>
              <w:top w:val="nil"/>
              <w:left w:val="nil"/>
              <w:bottom w:val="nil"/>
              <w:right w:val="nil"/>
            </w:tcBorders>
            <w:shd w:val="clear" w:color="auto" w:fill="auto"/>
            <w:vAlign w:val="bottom"/>
          </w:tcPr>
          <w:p w:rsidR="00353EDD" w:rsidRPr="002F2570" w:rsidRDefault="00353EDD" w:rsidP="00F956C3">
            <w:pPr>
              <w:jc w:val="right"/>
              <w:rPr>
                <w:b/>
                <w:bCs/>
                <w:color w:val="000000"/>
                <w:sz w:val="18"/>
                <w:szCs w:val="18"/>
              </w:rPr>
            </w:pPr>
            <w:r w:rsidRPr="002F2570">
              <w:rPr>
                <w:b/>
                <w:bCs/>
                <w:color w:val="000000"/>
                <w:sz w:val="18"/>
                <w:szCs w:val="18"/>
              </w:rPr>
              <w:t>395 039</w:t>
            </w:r>
          </w:p>
        </w:tc>
      </w:tr>
      <w:tr w:rsidR="00353EDD" w:rsidRPr="002F2570" w:rsidTr="00F956C3">
        <w:trPr>
          <w:trHeight w:val="20"/>
          <w:jc w:val="center"/>
        </w:trPr>
        <w:tc>
          <w:tcPr>
            <w:tcW w:w="4395" w:type="dxa"/>
            <w:tcBorders>
              <w:top w:val="nil"/>
              <w:left w:val="nil"/>
              <w:bottom w:val="single" w:sz="8" w:space="0" w:color="auto"/>
              <w:right w:val="nil"/>
            </w:tcBorders>
            <w:shd w:val="clear" w:color="auto" w:fill="auto"/>
          </w:tcPr>
          <w:p w:rsidR="00353EDD" w:rsidRPr="002F2570" w:rsidRDefault="00353EDD" w:rsidP="00F956C3">
            <w:pPr>
              <w:autoSpaceDE/>
              <w:autoSpaceDN/>
              <w:rPr>
                <w:sz w:val="18"/>
                <w:szCs w:val="18"/>
              </w:rPr>
            </w:pPr>
            <w:r w:rsidRPr="002F2570">
              <w:rPr>
                <w:sz w:val="18"/>
                <w:szCs w:val="18"/>
              </w:rPr>
              <w:t> </w:t>
            </w:r>
          </w:p>
        </w:tc>
        <w:tc>
          <w:tcPr>
            <w:tcW w:w="1161" w:type="dxa"/>
            <w:tcBorders>
              <w:top w:val="nil"/>
              <w:left w:val="nil"/>
              <w:bottom w:val="single" w:sz="8" w:space="0" w:color="auto"/>
              <w:right w:val="nil"/>
            </w:tcBorders>
            <w:shd w:val="clear" w:color="auto" w:fill="auto"/>
            <w:vAlign w:val="bottom"/>
          </w:tcPr>
          <w:p w:rsidR="00353EDD" w:rsidRPr="002F2570" w:rsidRDefault="00353EDD" w:rsidP="00F956C3">
            <w:pPr>
              <w:jc w:val="right"/>
              <w:rPr>
                <w:b/>
                <w:bCs/>
                <w:color w:val="000000"/>
                <w:sz w:val="18"/>
                <w:szCs w:val="18"/>
              </w:rPr>
            </w:pPr>
          </w:p>
        </w:tc>
        <w:tc>
          <w:tcPr>
            <w:tcW w:w="963" w:type="dxa"/>
            <w:tcBorders>
              <w:top w:val="nil"/>
              <w:left w:val="nil"/>
              <w:bottom w:val="single" w:sz="8" w:space="0" w:color="auto"/>
              <w:right w:val="nil"/>
            </w:tcBorders>
            <w:shd w:val="clear" w:color="auto" w:fill="auto"/>
            <w:vAlign w:val="bottom"/>
          </w:tcPr>
          <w:p w:rsidR="00353EDD" w:rsidRPr="002F2570" w:rsidRDefault="00353EDD" w:rsidP="00F956C3">
            <w:pPr>
              <w:jc w:val="right"/>
              <w:rPr>
                <w:b/>
                <w:bCs/>
                <w:color w:val="000000"/>
                <w:sz w:val="18"/>
                <w:szCs w:val="18"/>
              </w:rPr>
            </w:pPr>
          </w:p>
        </w:tc>
        <w:tc>
          <w:tcPr>
            <w:tcW w:w="958" w:type="dxa"/>
            <w:tcBorders>
              <w:top w:val="nil"/>
              <w:left w:val="nil"/>
              <w:bottom w:val="single" w:sz="8" w:space="0" w:color="auto"/>
              <w:right w:val="nil"/>
            </w:tcBorders>
            <w:shd w:val="clear" w:color="auto" w:fill="auto"/>
            <w:vAlign w:val="bottom"/>
          </w:tcPr>
          <w:p w:rsidR="00353EDD" w:rsidRPr="002F2570" w:rsidRDefault="00353EDD" w:rsidP="00F956C3">
            <w:pPr>
              <w:jc w:val="right"/>
              <w:rPr>
                <w:b/>
                <w:bCs/>
                <w:color w:val="000000"/>
                <w:sz w:val="18"/>
                <w:szCs w:val="18"/>
              </w:rPr>
            </w:pPr>
          </w:p>
        </w:tc>
        <w:tc>
          <w:tcPr>
            <w:tcW w:w="959" w:type="dxa"/>
            <w:tcBorders>
              <w:top w:val="nil"/>
              <w:left w:val="nil"/>
              <w:bottom w:val="single" w:sz="8" w:space="0" w:color="auto"/>
              <w:right w:val="nil"/>
            </w:tcBorders>
            <w:shd w:val="clear" w:color="auto" w:fill="auto"/>
            <w:vAlign w:val="bottom"/>
          </w:tcPr>
          <w:p w:rsidR="00353EDD" w:rsidRPr="002F2570" w:rsidRDefault="00353EDD" w:rsidP="00F956C3">
            <w:pPr>
              <w:jc w:val="right"/>
              <w:rPr>
                <w:b/>
                <w:bCs/>
                <w:color w:val="000000"/>
                <w:sz w:val="18"/>
                <w:szCs w:val="18"/>
              </w:rPr>
            </w:pPr>
          </w:p>
        </w:tc>
      </w:tr>
    </w:tbl>
    <w:p w:rsidR="00AC08E8" w:rsidRPr="002F2570" w:rsidRDefault="00350BDB" w:rsidP="00894E67">
      <w:pPr>
        <w:adjustRightInd w:val="0"/>
        <w:spacing w:before="120" w:after="120"/>
        <w:ind w:firstLine="709"/>
        <w:jc w:val="both"/>
        <w:rPr>
          <w:rFonts w:eastAsia="SimSun"/>
          <w:lang w:eastAsia="zh-CN"/>
        </w:rPr>
      </w:pPr>
      <w:r w:rsidRPr="002F2570">
        <w:rPr>
          <w:rFonts w:eastAsia="SimSun"/>
          <w:lang w:eastAsia="zh-CN"/>
        </w:rPr>
        <w:t xml:space="preserve">Банк не несет валютных рисков. </w:t>
      </w:r>
      <w:r w:rsidR="00AC08E8" w:rsidRPr="002F2570">
        <w:rPr>
          <w:rFonts w:eastAsia="SimSun"/>
          <w:lang w:eastAsia="zh-CN"/>
        </w:rPr>
        <w:t>В таблице далее представлено изменение финансового результата и</w:t>
      </w:r>
      <w:r w:rsidR="003E1C92" w:rsidRPr="002F2570">
        <w:rPr>
          <w:rFonts w:eastAsia="SimSun"/>
          <w:lang w:eastAsia="zh-CN"/>
        </w:rPr>
        <w:t xml:space="preserve"> </w:t>
      </w:r>
      <w:r w:rsidR="00AC08E8" w:rsidRPr="002F2570">
        <w:rPr>
          <w:rFonts w:eastAsia="SimSun"/>
          <w:lang w:eastAsia="zh-CN"/>
        </w:rPr>
        <w:t>собственных средств в результате возможных изменений обменных</w:t>
      </w:r>
      <w:r w:rsidR="003E1C92" w:rsidRPr="002F2570">
        <w:rPr>
          <w:rFonts w:eastAsia="SimSun"/>
          <w:lang w:eastAsia="zh-CN"/>
        </w:rPr>
        <w:t xml:space="preserve"> </w:t>
      </w:r>
      <w:r w:rsidR="00AC08E8" w:rsidRPr="002F2570">
        <w:rPr>
          <w:rFonts w:eastAsia="SimSun"/>
          <w:lang w:eastAsia="zh-CN"/>
        </w:rPr>
        <w:t>курсов, используемых на отчетную дату, при том, что все остальные</w:t>
      </w:r>
      <w:r w:rsidR="003E1C92" w:rsidRPr="002F2570">
        <w:rPr>
          <w:rFonts w:eastAsia="SimSun"/>
          <w:lang w:eastAsia="zh-CN"/>
        </w:rPr>
        <w:t xml:space="preserve"> </w:t>
      </w:r>
      <w:r w:rsidR="00AC08E8" w:rsidRPr="002F2570">
        <w:rPr>
          <w:rFonts w:eastAsia="SimSun"/>
          <w:lang w:eastAsia="zh-CN"/>
        </w:rPr>
        <w:t>переменные характеристики остаются неизменными</w:t>
      </w:r>
      <w:r w:rsidR="003E1C92" w:rsidRPr="002F2570">
        <w:rPr>
          <w:rFonts w:eastAsia="SimSun"/>
          <w:lang w:eastAsia="zh-CN"/>
        </w:rPr>
        <w:t>:</w:t>
      </w:r>
    </w:p>
    <w:tbl>
      <w:tblPr>
        <w:tblW w:w="9040" w:type="dxa"/>
        <w:tblInd w:w="108" w:type="dxa"/>
        <w:tblLook w:val="04A0" w:firstRow="1" w:lastRow="0" w:firstColumn="1" w:lastColumn="0" w:noHBand="0" w:noVBand="1"/>
      </w:tblPr>
      <w:tblGrid>
        <w:gridCol w:w="3532"/>
        <w:gridCol w:w="1479"/>
        <w:gridCol w:w="1300"/>
        <w:gridCol w:w="1479"/>
        <w:gridCol w:w="1250"/>
      </w:tblGrid>
      <w:tr w:rsidR="00CA1EFD" w:rsidRPr="002F2570" w:rsidTr="008969A2">
        <w:trPr>
          <w:trHeight w:val="285"/>
        </w:trPr>
        <w:tc>
          <w:tcPr>
            <w:tcW w:w="3532" w:type="dxa"/>
            <w:tcBorders>
              <w:top w:val="nil"/>
              <w:left w:val="nil"/>
              <w:bottom w:val="single" w:sz="8" w:space="0" w:color="auto"/>
              <w:right w:val="nil"/>
            </w:tcBorders>
            <w:shd w:val="clear" w:color="auto" w:fill="auto"/>
            <w:vAlign w:val="bottom"/>
          </w:tcPr>
          <w:p w:rsidR="00CA1EFD" w:rsidRPr="002F2570" w:rsidRDefault="00CA1EFD" w:rsidP="00894E67">
            <w:pPr>
              <w:autoSpaceDE/>
              <w:autoSpaceDN/>
              <w:rPr>
                <w:i/>
                <w:iCs/>
                <w:sz w:val="18"/>
                <w:szCs w:val="18"/>
              </w:rPr>
            </w:pPr>
            <w:r w:rsidRPr="002F2570">
              <w:rPr>
                <w:i/>
                <w:iCs/>
                <w:sz w:val="18"/>
                <w:szCs w:val="18"/>
              </w:rPr>
              <w:t> </w:t>
            </w:r>
          </w:p>
        </w:tc>
        <w:tc>
          <w:tcPr>
            <w:tcW w:w="2779" w:type="dxa"/>
            <w:gridSpan w:val="2"/>
            <w:tcBorders>
              <w:top w:val="nil"/>
              <w:left w:val="nil"/>
              <w:bottom w:val="single" w:sz="8" w:space="0" w:color="auto"/>
              <w:right w:val="nil"/>
            </w:tcBorders>
            <w:shd w:val="clear" w:color="auto" w:fill="auto"/>
          </w:tcPr>
          <w:p w:rsidR="00CA1EFD" w:rsidRPr="002F2570" w:rsidRDefault="00CA1EFD" w:rsidP="006F488C">
            <w:pPr>
              <w:autoSpaceDE/>
              <w:autoSpaceDN/>
              <w:jc w:val="center"/>
              <w:rPr>
                <w:b/>
                <w:bCs/>
                <w:sz w:val="18"/>
                <w:szCs w:val="18"/>
              </w:rPr>
            </w:pPr>
            <w:r w:rsidRPr="002F2570">
              <w:rPr>
                <w:b/>
                <w:bCs/>
                <w:sz w:val="18"/>
                <w:szCs w:val="18"/>
              </w:rPr>
              <w:t>На 31 декабря 201</w:t>
            </w:r>
            <w:r w:rsidR="00C2097E" w:rsidRPr="002F2570">
              <w:rPr>
                <w:b/>
                <w:bCs/>
                <w:sz w:val="18"/>
                <w:szCs w:val="18"/>
              </w:rPr>
              <w:t>7</w:t>
            </w:r>
            <w:r w:rsidRPr="002F2570">
              <w:rPr>
                <w:b/>
                <w:bCs/>
                <w:sz w:val="18"/>
                <w:szCs w:val="18"/>
              </w:rPr>
              <w:t xml:space="preserve"> года</w:t>
            </w:r>
          </w:p>
        </w:tc>
        <w:tc>
          <w:tcPr>
            <w:tcW w:w="2729" w:type="dxa"/>
            <w:gridSpan w:val="2"/>
            <w:tcBorders>
              <w:top w:val="nil"/>
              <w:left w:val="nil"/>
              <w:bottom w:val="single" w:sz="8" w:space="0" w:color="auto"/>
              <w:right w:val="nil"/>
            </w:tcBorders>
            <w:shd w:val="clear" w:color="auto" w:fill="auto"/>
          </w:tcPr>
          <w:p w:rsidR="00CA1EFD" w:rsidRPr="002F2570" w:rsidRDefault="00CA1EFD" w:rsidP="006F488C">
            <w:pPr>
              <w:autoSpaceDE/>
              <w:autoSpaceDN/>
              <w:jc w:val="center"/>
              <w:rPr>
                <w:b/>
                <w:bCs/>
                <w:sz w:val="18"/>
                <w:szCs w:val="18"/>
              </w:rPr>
            </w:pPr>
            <w:r w:rsidRPr="002F2570">
              <w:rPr>
                <w:b/>
                <w:bCs/>
                <w:sz w:val="18"/>
                <w:szCs w:val="18"/>
              </w:rPr>
              <w:t>На 31 декабря 201</w:t>
            </w:r>
            <w:r w:rsidR="00C2097E" w:rsidRPr="002F2570">
              <w:rPr>
                <w:b/>
                <w:bCs/>
                <w:sz w:val="18"/>
                <w:szCs w:val="18"/>
              </w:rPr>
              <w:t>6</w:t>
            </w:r>
            <w:r w:rsidRPr="002F2570">
              <w:rPr>
                <w:b/>
                <w:bCs/>
                <w:sz w:val="18"/>
                <w:szCs w:val="18"/>
              </w:rPr>
              <w:t xml:space="preserve"> года</w:t>
            </w:r>
          </w:p>
        </w:tc>
      </w:tr>
      <w:tr w:rsidR="00CA1EFD" w:rsidRPr="002F2570" w:rsidTr="008969A2">
        <w:trPr>
          <w:trHeight w:val="975"/>
        </w:trPr>
        <w:tc>
          <w:tcPr>
            <w:tcW w:w="3532" w:type="dxa"/>
            <w:tcBorders>
              <w:top w:val="nil"/>
              <w:left w:val="nil"/>
              <w:bottom w:val="single" w:sz="8" w:space="0" w:color="auto"/>
              <w:right w:val="nil"/>
            </w:tcBorders>
            <w:shd w:val="clear" w:color="auto" w:fill="auto"/>
            <w:vAlign w:val="bottom"/>
          </w:tcPr>
          <w:p w:rsidR="00CA1EFD" w:rsidRPr="002F2570" w:rsidRDefault="00CA1EFD" w:rsidP="00894E67">
            <w:pPr>
              <w:autoSpaceDE/>
              <w:autoSpaceDN/>
              <w:rPr>
                <w:i/>
                <w:iCs/>
                <w:sz w:val="18"/>
                <w:szCs w:val="18"/>
              </w:rPr>
            </w:pPr>
            <w:r w:rsidRPr="002F2570">
              <w:rPr>
                <w:i/>
                <w:iCs/>
                <w:sz w:val="18"/>
                <w:szCs w:val="18"/>
              </w:rPr>
              <w:t> </w:t>
            </w:r>
          </w:p>
        </w:tc>
        <w:tc>
          <w:tcPr>
            <w:tcW w:w="1479" w:type="dxa"/>
            <w:tcBorders>
              <w:top w:val="nil"/>
              <w:left w:val="nil"/>
              <w:bottom w:val="single" w:sz="8" w:space="0" w:color="auto"/>
              <w:right w:val="nil"/>
            </w:tcBorders>
            <w:shd w:val="clear" w:color="auto" w:fill="auto"/>
            <w:vAlign w:val="center"/>
          </w:tcPr>
          <w:p w:rsidR="00CA1EFD" w:rsidRPr="002F2570" w:rsidRDefault="00CA1EFD" w:rsidP="00894E67">
            <w:pPr>
              <w:autoSpaceDE/>
              <w:autoSpaceDN/>
              <w:jc w:val="center"/>
              <w:rPr>
                <w:b/>
                <w:bCs/>
                <w:sz w:val="18"/>
                <w:szCs w:val="18"/>
              </w:rPr>
            </w:pPr>
            <w:r w:rsidRPr="002F2570">
              <w:rPr>
                <w:b/>
                <w:bCs/>
                <w:sz w:val="18"/>
                <w:szCs w:val="18"/>
              </w:rPr>
              <w:t>Воздействие на прибыль или убыток</w:t>
            </w:r>
          </w:p>
        </w:tc>
        <w:tc>
          <w:tcPr>
            <w:tcW w:w="1300" w:type="dxa"/>
            <w:tcBorders>
              <w:top w:val="nil"/>
              <w:left w:val="nil"/>
              <w:bottom w:val="single" w:sz="8" w:space="0" w:color="auto"/>
              <w:right w:val="nil"/>
            </w:tcBorders>
            <w:shd w:val="clear" w:color="auto" w:fill="auto"/>
            <w:vAlign w:val="center"/>
          </w:tcPr>
          <w:p w:rsidR="00CA1EFD" w:rsidRPr="002F2570" w:rsidRDefault="00CA1EFD" w:rsidP="00894E67">
            <w:pPr>
              <w:autoSpaceDE/>
              <w:autoSpaceDN/>
              <w:jc w:val="center"/>
              <w:rPr>
                <w:b/>
                <w:bCs/>
                <w:sz w:val="18"/>
                <w:szCs w:val="18"/>
              </w:rPr>
            </w:pPr>
            <w:r w:rsidRPr="002F2570">
              <w:rPr>
                <w:b/>
                <w:bCs/>
                <w:sz w:val="18"/>
                <w:szCs w:val="18"/>
              </w:rPr>
              <w:t>Воздействие на собственные средства</w:t>
            </w:r>
          </w:p>
        </w:tc>
        <w:tc>
          <w:tcPr>
            <w:tcW w:w="1479" w:type="dxa"/>
            <w:tcBorders>
              <w:top w:val="nil"/>
              <w:left w:val="nil"/>
              <w:bottom w:val="single" w:sz="8" w:space="0" w:color="auto"/>
              <w:right w:val="nil"/>
            </w:tcBorders>
            <w:shd w:val="clear" w:color="auto" w:fill="auto"/>
            <w:vAlign w:val="center"/>
          </w:tcPr>
          <w:p w:rsidR="00CA1EFD" w:rsidRPr="002F2570" w:rsidRDefault="00CA1EFD" w:rsidP="00894E67">
            <w:pPr>
              <w:autoSpaceDE/>
              <w:autoSpaceDN/>
              <w:jc w:val="center"/>
              <w:rPr>
                <w:b/>
                <w:bCs/>
                <w:sz w:val="18"/>
                <w:szCs w:val="18"/>
              </w:rPr>
            </w:pPr>
            <w:r w:rsidRPr="002F2570">
              <w:rPr>
                <w:b/>
                <w:bCs/>
                <w:sz w:val="18"/>
                <w:szCs w:val="18"/>
              </w:rPr>
              <w:t>Воздействие на прибыль или убыток</w:t>
            </w:r>
          </w:p>
        </w:tc>
        <w:tc>
          <w:tcPr>
            <w:tcW w:w="1250" w:type="dxa"/>
            <w:tcBorders>
              <w:top w:val="nil"/>
              <w:left w:val="nil"/>
              <w:bottom w:val="single" w:sz="8" w:space="0" w:color="auto"/>
              <w:right w:val="nil"/>
            </w:tcBorders>
            <w:shd w:val="clear" w:color="auto" w:fill="auto"/>
            <w:vAlign w:val="center"/>
          </w:tcPr>
          <w:p w:rsidR="00CA1EFD" w:rsidRPr="002F2570" w:rsidRDefault="00CA1EFD" w:rsidP="00894E67">
            <w:pPr>
              <w:autoSpaceDE/>
              <w:autoSpaceDN/>
              <w:jc w:val="center"/>
              <w:rPr>
                <w:b/>
                <w:bCs/>
                <w:sz w:val="18"/>
                <w:szCs w:val="18"/>
              </w:rPr>
            </w:pPr>
            <w:r w:rsidRPr="002F2570">
              <w:rPr>
                <w:b/>
                <w:bCs/>
                <w:sz w:val="18"/>
                <w:szCs w:val="18"/>
              </w:rPr>
              <w:t>Воздействие на собственные средства</w:t>
            </w:r>
          </w:p>
        </w:tc>
      </w:tr>
      <w:tr w:rsidR="00CA1EFD" w:rsidRPr="002F2570" w:rsidTr="008969A2">
        <w:trPr>
          <w:trHeight w:val="255"/>
        </w:trPr>
        <w:tc>
          <w:tcPr>
            <w:tcW w:w="3532" w:type="dxa"/>
            <w:tcBorders>
              <w:top w:val="nil"/>
              <w:left w:val="nil"/>
              <w:bottom w:val="nil"/>
              <w:right w:val="nil"/>
            </w:tcBorders>
            <w:shd w:val="clear" w:color="auto" w:fill="auto"/>
          </w:tcPr>
          <w:p w:rsidR="00CA1EFD" w:rsidRPr="002F2570" w:rsidRDefault="00CA1EFD" w:rsidP="00894E67">
            <w:pPr>
              <w:autoSpaceDE/>
              <w:autoSpaceDN/>
              <w:jc w:val="center"/>
              <w:rPr>
                <w:b/>
                <w:bCs/>
                <w:sz w:val="18"/>
                <w:szCs w:val="18"/>
              </w:rPr>
            </w:pPr>
          </w:p>
        </w:tc>
        <w:tc>
          <w:tcPr>
            <w:tcW w:w="1479" w:type="dxa"/>
            <w:tcBorders>
              <w:top w:val="nil"/>
              <w:left w:val="nil"/>
              <w:bottom w:val="nil"/>
              <w:right w:val="nil"/>
            </w:tcBorders>
            <w:shd w:val="clear" w:color="auto" w:fill="auto"/>
            <w:vAlign w:val="bottom"/>
          </w:tcPr>
          <w:p w:rsidR="00CA1EFD" w:rsidRPr="002F2570" w:rsidRDefault="00CA1EFD" w:rsidP="00894E67">
            <w:pPr>
              <w:autoSpaceDE/>
              <w:autoSpaceDN/>
            </w:pPr>
          </w:p>
        </w:tc>
        <w:tc>
          <w:tcPr>
            <w:tcW w:w="1300" w:type="dxa"/>
            <w:tcBorders>
              <w:top w:val="nil"/>
              <w:left w:val="nil"/>
              <w:bottom w:val="nil"/>
              <w:right w:val="nil"/>
            </w:tcBorders>
            <w:shd w:val="clear" w:color="auto" w:fill="auto"/>
            <w:vAlign w:val="bottom"/>
          </w:tcPr>
          <w:p w:rsidR="00CA1EFD" w:rsidRPr="002F2570" w:rsidRDefault="00CA1EFD" w:rsidP="00894E67">
            <w:pPr>
              <w:autoSpaceDE/>
              <w:autoSpaceDN/>
            </w:pPr>
          </w:p>
        </w:tc>
        <w:tc>
          <w:tcPr>
            <w:tcW w:w="1479" w:type="dxa"/>
            <w:tcBorders>
              <w:top w:val="nil"/>
              <w:left w:val="nil"/>
              <w:bottom w:val="nil"/>
              <w:right w:val="nil"/>
            </w:tcBorders>
            <w:shd w:val="clear" w:color="auto" w:fill="auto"/>
            <w:vAlign w:val="bottom"/>
          </w:tcPr>
          <w:p w:rsidR="00CA1EFD" w:rsidRPr="002F2570" w:rsidRDefault="00CA1EFD" w:rsidP="00894E67">
            <w:pPr>
              <w:autoSpaceDE/>
              <w:autoSpaceDN/>
            </w:pPr>
          </w:p>
        </w:tc>
        <w:tc>
          <w:tcPr>
            <w:tcW w:w="1250" w:type="dxa"/>
            <w:tcBorders>
              <w:top w:val="nil"/>
              <w:left w:val="nil"/>
              <w:bottom w:val="nil"/>
              <w:right w:val="nil"/>
            </w:tcBorders>
            <w:shd w:val="clear" w:color="auto" w:fill="auto"/>
            <w:vAlign w:val="bottom"/>
          </w:tcPr>
          <w:p w:rsidR="00CA1EFD" w:rsidRPr="002F2570" w:rsidRDefault="00CA1EFD" w:rsidP="00894E67">
            <w:pPr>
              <w:autoSpaceDE/>
              <w:autoSpaceDN/>
            </w:pPr>
          </w:p>
        </w:tc>
      </w:tr>
      <w:tr w:rsidR="00C2097E" w:rsidRPr="002F2570" w:rsidTr="0060121C">
        <w:trPr>
          <w:trHeight w:val="270"/>
        </w:trPr>
        <w:tc>
          <w:tcPr>
            <w:tcW w:w="3532" w:type="dxa"/>
            <w:tcBorders>
              <w:top w:val="nil"/>
              <w:left w:val="nil"/>
              <w:bottom w:val="nil"/>
              <w:right w:val="nil"/>
            </w:tcBorders>
            <w:shd w:val="clear" w:color="auto" w:fill="auto"/>
          </w:tcPr>
          <w:p w:rsidR="00C2097E" w:rsidRPr="002F2570" w:rsidRDefault="00300EF7" w:rsidP="00C2097E">
            <w:pPr>
              <w:autoSpaceDE/>
              <w:autoSpaceDN/>
              <w:rPr>
                <w:sz w:val="18"/>
                <w:szCs w:val="18"/>
              </w:rPr>
            </w:pPr>
            <w:r w:rsidRPr="002F2570">
              <w:rPr>
                <w:sz w:val="18"/>
                <w:szCs w:val="18"/>
              </w:rPr>
              <w:t>Укрепление доллара США на 5</w:t>
            </w:r>
            <w:r w:rsidR="00C2097E" w:rsidRPr="002F2570">
              <w:rPr>
                <w:sz w:val="18"/>
                <w:szCs w:val="18"/>
              </w:rPr>
              <w:t>%</w:t>
            </w:r>
          </w:p>
        </w:tc>
        <w:tc>
          <w:tcPr>
            <w:tcW w:w="1479" w:type="dxa"/>
            <w:tcBorders>
              <w:top w:val="nil"/>
              <w:left w:val="nil"/>
              <w:bottom w:val="nil"/>
              <w:right w:val="nil"/>
            </w:tcBorders>
            <w:shd w:val="clear" w:color="auto" w:fill="auto"/>
            <w:vAlign w:val="center"/>
          </w:tcPr>
          <w:p w:rsidR="00C2097E" w:rsidRPr="002F2570" w:rsidRDefault="00300EF7" w:rsidP="00C2097E">
            <w:pPr>
              <w:jc w:val="right"/>
              <w:rPr>
                <w:sz w:val="18"/>
                <w:szCs w:val="18"/>
                <w:lang w:val="en-US"/>
              </w:rPr>
            </w:pPr>
            <w:r w:rsidRPr="002F2570">
              <w:rPr>
                <w:sz w:val="18"/>
                <w:szCs w:val="18"/>
                <w:lang w:val="en-US"/>
              </w:rPr>
              <w:t>(181)</w:t>
            </w:r>
          </w:p>
        </w:tc>
        <w:tc>
          <w:tcPr>
            <w:tcW w:w="1300" w:type="dxa"/>
            <w:tcBorders>
              <w:top w:val="nil"/>
              <w:left w:val="nil"/>
              <w:bottom w:val="nil"/>
              <w:right w:val="nil"/>
            </w:tcBorders>
            <w:shd w:val="clear" w:color="auto" w:fill="auto"/>
            <w:vAlign w:val="center"/>
          </w:tcPr>
          <w:p w:rsidR="00C2097E" w:rsidRPr="002F2570" w:rsidRDefault="00300EF7" w:rsidP="00C2097E">
            <w:pPr>
              <w:jc w:val="right"/>
              <w:rPr>
                <w:sz w:val="18"/>
                <w:szCs w:val="18"/>
                <w:lang w:val="en-US"/>
              </w:rPr>
            </w:pPr>
            <w:r w:rsidRPr="002F2570">
              <w:rPr>
                <w:sz w:val="18"/>
                <w:szCs w:val="18"/>
                <w:lang w:val="en-US"/>
              </w:rPr>
              <w:t>(181)</w:t>
            </w:r>
          </w:p>
        </w:tc>
        <w:tc>
          <w:tcPr>
            <w:tcW w:w="1479" w:type="dxa"/>
            <w:tcBorders>
              <w:top w:val="nil"/>
              <w:left w:val="nil"/>
              <w:bottom w:val="nil"/>
              <w:right w:val="nil"/>
            </w:tcBorders>
            <w:shd w:val="clear" w:color="auto" w:fill="auto"/>
            <w:vAlign w:val="center"/>
          </w:tcPr>
          <w:p w:rsidR="00C2097E" w:rsidRPr="002F2570" w:rsidRDefault="00C2097E" w:rsidP="00C2097E">
            <w:pPr>
              <w:jc w:val="right"/>
              <w:rPr>
                <w:sz w:val="18"/>
                <w:szCs w:val="18"/>
              </w:rPr>
            </w:pPr>
          </w:p>
        </w:tc>
        <w:tc>
          <w:tcPr>
            <w:tcW w:w="1250" w:type="dxa"/>
            <w:tcBorders>
              <w:top w:val="nil"/>
              <w:left w:val="nil"/>
              <w:bottom w:val="nil"/>
              <w:right w:val="nil"/>
            </w:tcBorders>
            <w:shd w:val="clear" w:color="auto" w:fill="auto"/>
            <w:vAlign w:val="center"/>
          </w:tcPr>
          <w:p w:rsidR="00C2097E" w:rsidRPr="002F2570" w:rsidRDefault="00C2097E" w:rsidP="00C2097E">
            <w:pPr>
              <w:jc w:val="right"/>
              <w:rPr>
                <w:sz w:val="18"/>
                <w:szCs w:val="18"/>
              </w:rPr>
            </w:pPr>
          </w:p>
        </w:tc>
      </w:tr>
      <w:tr w:rsidR="00C2097E" w:rsidRPr="002F2570" w:rsidTr="0060121C">
        <w:trPr>
          <w:trHeight w:val="270"/>
        </w:trPr>
        <w:tc>
          <w:tcPr>
            <w:tcW w:w="3532" w:type="dxa"/>
            <w:tcBorders>
              <w:top w:val="nil"/>
              <w:left w:val="nil"/>
              <w:bottom w:val="nil"/>
              <w:right w:val="nil"/>
            </w:tcBorders>
            <w:shd w:val="clear" w:color="auto" w:fill="auto"/>
          </w:tcPr>
          <w:p w:rsidR="00C2097E" w:rsidRPr="002F2570" w:rsidRDefault="00C2097E" w:rsidP="00C2097E">
            <w:pPr>
              <w:autoSpaceDE/>
              <w:autoSpaceDN/>
              <w:rPr>
                <w:sz w:val="18"/>
                <w:szCs w:val="18"/>
              </w:rPr>
            </w:pPr>
            <w:r w:rsidRPr="002F2570">
              <w:rPr>
                <w:sz w:val="18"/>
                <w:szCs w:val="18"/>
              </w:rPr>
              <w:t>Осл</w:t>
            </w:r>
            <w:r w:rsidR="00300EF7" w:rsidRPr="002F2570">
              <w:rPr>
                <w:sz w:val="18"/>
                <w:szCs w:val="18"/>
              </w:rPr>
              <w:t>абление доллара США на 5</w:t>
            </w:r>
            <w:r w:rsidRPr="002F2570">
              <w:rPr>
                <w:sz w:val="18"/>
                <w:szCs w:val="18"/>
              </w:rPr>
              <w:t>%</w:t>
            </w:r>
          </w:p>
        </w:tc>
        <w:tc>
          <w:tcPr>
            <w:tcW w:w="1479" w:type="dxa"/>
            <w:tcBorders>
              <w:top w:val="nil"/>
              <w:left w:val="nil"/>
              <w:bottom w:val="nil"/>
              <w:right w:val="nil"/>
            </w:tcBorders>
            <w:shd w:val="clear" w:color="auto" w:fill="auto"/>
            <w:vAlign w:val="center"/>
          </w:tcPr>
          <w:p w:rsidR="00C2097E" w:rsidRPr="002F2570" w:rsidRDefault="00300EF7" w:rsidP="00C2097E">
            <w:pPr>
              <w:jc w:val="right"/>
              <w:rPr>
                <w:sz w:val="18"/>
                <w:szCs w:val="18"/>
              </w:rPr>
            </w:pPr>
            <w:r w:rsidRPr="002F2570">
              <w:rPr>
                <w:sz w:val="18"/>
                <w:szCs w:val="18"/>
              </w:rPr>
              <w:t>181</w:t>
            </w:r>
          </w:p>
        </w:tc>
        <w:tc>
          <w:tcPr>
            <w:tcW w:w="1300" w:type="dxa"/>
            <w:tcBorders>
              <w:top w:val="nil"/>
              <w:left w:val="nil"/>
              <w:bottom w:val="nil"/>
              <w:right w:val="nil"/>
            </w:tcBorders>
            <w:shd w:val="clear" w:color="auto" w:fill="auto"/>
            <w:vAlign w:val="center"/>
          </w:tcPr>
          <w:p w:rsidR="00C2097E" w:rsidRPr="002F2570" w:rsidRDefault="00300EF7" w:rsidP="00C2097E">
            <w:pPr>
              <w:jc w:val="right"/>
              <w:rPr>
                <w:sz w:val="18"/>
                <w:szCs w:val="18"/>
              </w:rPr>
            </w:pPr>
            <w:r w:rsidRPr="002F2570">
              <w:rPr>
                <w:sz w:val="18"/>
                <w:szCs w:val="18"/>
              </w:rPr>
              <w:t>181</w:t>
            </w:r>
          </w:p>
        </w:tc>
        <w:tc>
          <w:tcPr>
            <w:tcW w:w="1479" w:type="dxa"/>
            <w:tcBorders>
              <w:top w:val="nil"/>
              <w:left w:val="nil"/>
              <w:bottom w:val="nil"/>
              <w:right w:val="nil"/>
            </w:tcBorders>
            <w:shd w:val="clear" w:color="auto" w:fill="auto"/>
            <w:vAlign w:val="center"/>
          </w:tcPr>
          <w:p w:rsidR="00C2097E" w:rsidRPr="002F2570" w:rsidRDefault="00C2097E" w:rsidP="00C2097E">
            <w:pPr>
              <w:jc w:val="right"/>
              <w:rPr>
                <w:sz w:val="18"/>
                <w:szCs w:val="18"/>
              </w:rPr>
            </w:pPr>
          </w:p>
        </w:tc>
        <w:tc>
          <w:tcPr>
            <w:tcW w:w="1250" w:type="dxa"/>
            <w:tcBorders>
              <w:top w:val="nil"/>
              <w:left w:val="nil"/>
              <w:bottom w:val="nil"/>
              <w:right w:val="nil"/>
            </w:tcBorders>
            <w:shd w:val="clear" w:color="auto" w:fill="auto"/>
            <w:vAlign w:val="center"/>
          </w:tcPr>
          <w:p w:rsidR="00C2097E" w:rsidRPr="002F2570" w:rsidRDefault="00C2097E" w:rsidP="00C2097E">
            <w:pPr>
              <w:jc w:val="right"/>
              <w:rPr>
                <w:sz w:val="18"/>
                <w:szCs w:val="18"/>
              </w:rPr>
            </w:pPr>
          </w:p>
        </w:tc>
      </w:tr>
      <w:tr w:rsidR="00300EF7" w:rsidRPr="002F2570" w:rsidTr="0060121C">
        <w:trPr>
          <w:trHeight w:val="270"/>
        </w:trPr>
        <w:tc>
          <w:tcPr>
            <w:tcW w:w="3532" w:type="dxa"/>
            <w:tcBorders>
              <w:top w:val="nil"/>
              <w:left w:val="nil"/>
              <w:bottom w:val="nil"/>
              <w:right w:val="nil"/>
            </w:tcBorders>
            <w:shd w:val="clear" w:color="auto" w:fill="auto"/>
          </w:tcPr>
          <w:p w:rsidR="00300EF7" w:rsidRPr="002F2570" w:rsidRDefault="00300EF7" w:rsidP="00300EF7">
            <w:pPr>
              <w:autoSpaceDE/>
              <w:autoSpaceDN/>
              <w:rPr>
                <w:sz w:val="18"/>
                <w:szCs w:val="18"/>
              </w:rPr>
            </w:pPr>
            <w:r w:rsidRPr="002F2570">
              <w:rPr>
                <w:sz w:val="18"/>
                <w:szCs w:val="18"/>
              </w:rPr>
              <w:t>Укрепление доллара США на 17%</w:t>
            </w:r>
          </w:p>
        </w:tc>
        <w:tc>
          <w:tcPr>
            <w:tcW w:w="1479" w:type="dxa"/>
            <w:tcBorders>
              <w:top w:val="nil"/>
              <w:left w:val="nil"/>
              <w:bottom w:val="nil"/>
              <w:right w:val="nil"/>
            </w:tcBorders>
            <w:shd w:val="clear" w:color="auto" w:fill="auto"/>
            <w:vAlign w:val="center"/>
          </w:tcPr>
          <w:p w:rsidR="00300EF7" w:rsidRPr="002F2570" w:rsidRDefault="00300EF7" w:rsidP="00300EF7">
            <w:pPr>
              <w:jc w:val="right"/>
              <w:rPr>
                <w:sz w:val="18"/>
                <w:szCs w:val="18"/>
              </w:rPr>
            </w:pPr>
          </w:p>
        </w:tc>
        <w:tc>
          <w:tcPr>
            <w:tcW w:w="1300" w:type="dxa"/>
            <w:tcBorders>
              <w:top w:val="nil"/>
              <w:left w:val="nil"/>
              <w:bottom w:val="nil"/>
              <w:right w:val="nil"/>
            </w:tcBorders>
            <w:shd w:val="clear" w:color="auto" w:fill="auto"/>
            <w:vAlign w:val="center"/>
          </w:tcPr>
          <w:p w:rsidR="00300EF7" w:rsidRPr="002F2570" w:rsidRDefault="00300EF7" w:rsidP="00300EF7">
            <w:pPr>
              <w:jc w:val="right"/>
              <w:rPr>
                <w:sz w:val="18"/>
                <w:szCs w:val="18"/>
              </w:rPr>
            </w:pPr>
          </w:p>
        </w:tc>
        <w:tc>
          <w:tcPr>
            <w:tcW w:w="1479" w:type="dxa"/>
            <w:tcBorders>
              <w:top w:val="nil"/>
              <w:left w:val="nil"/>
              <w:bottom w:val="nil"/>
              <w:right w:val="nil"/>
            </w:tcBorders>
            <w:shd w:val="clear" w:color="auto" w:fill="auto"/>
            <w:vAlign w:val="center"/>
          </w:tcPr>
          <w:p w:rsidR="00300EF7" w:rsidRPr="002F2570" w:rsidRDefault="00300EF7" w:rsidP="00300EF7">
            <w:pPr>
              <w:jc w:val="right"/>
              <w:rPr>
                <w:sz w:val="18"/>
                <w:szCs w:val="18"/>
              </w:rPr>
            </w:pPr>
            <w:r w:rsidRPr="002F2570">
              <w:rPr>
                <w:sz w:val="18"/>
                <w:szCs w:val="18"/>
              </w:rPr>
              <w:t>38 484</w:t>
            </w:r>
          </w:p>
        </w:tc>
        <w:tc>
          <w:tcPr>
            <w:tcW w:w="1250" w:type="dxa"/>
            <w:tcBorders>
              <w:top w:val="nil"/>
              <w:left w:val="nil"/>
              <w:bottom w:val="nil"/>
              <w:right w:val="nil"/>
            </w:tcBorders>
            <w:shd w:val="clear" w:color="auto" w:fill="auto"/>
            <w:vAlign w:val="center"/>
          </w:tcPr>
          <w:p w:rsidR="00300EF7" w:rsidRPr="002F2570" w:rsidRDefault="00300EF7" w:rsidP="00300EF7">
            <w:pPr>
              <w:jc w:val="right"/>
              <w:rPr>
                <w:sz w:val="18"/>
                <w:szCs w:val="18"/>
              </w:rPr>
            </w:pPr>
            <w:r w:rsidRPr="002F2570">
              <w:rPr>
                <w:sz w:val="18"/>
                <w:szCs w:val="18"/>
              </w:rPr>
              <w:t>38 484</w:t>
            </w:r>
          </w:p>
        </w:tc>
      </w:tr>
      <w:tr w:rsidR="00300EF7" w:rsidRPr="002F2570" w:rsidTr="0060121C">
        <w:trPr>
          <w:trHeight w:val="270"/>
        </w:trPr>
        <w:tc>
          <w:tcPr>
            <w:tcW w:w="3532" w:type="dxa"/>
            <w:tcBorders>
              <w:top w:val="nil"/>
              <w:left w:val="nil"/>
              <w:bottom w:val="nil"/>
              <w:right w:val="nil"/>
            </w:tcBorders>
            <w:shd w:val="clear" w:color="auto" w:fill="auto"/>
          </w:tcPr>
          <w:p w:rsidR="00300EF7" w:rsidRPr="002F2570" w:rsidRDefault="00300EF7" w:rsidP="00300EF7">
            <w:pPr>
              <w:autoSpaceDE/>
              <w:autoSpaceDN/>
              <w:rPr>
                <w:sz w:val="18"/>
                <w:szCs w:val="18"/>
              </w:rPr>
            </w:pPr>
            <w:r w:rsidRPr="002F2570">
              <w:rPr>
                <w:sz w:val="18"/>
                <w:szCs w:val="18"/>
              </w:rPr>
              <w:t>Ослабление доллара США на 17%</w:t>
            </w:r>
          </w:p>
        </w:tc>
        <w:tc>
          <w:tcPr>
            <w:tcW w:w="1479" w:type="dxa"/>
            <w:tcBorders>
              <w:top w:val="nil"/>
              <w:left w:val="nil"/>
              <w:bottom w:val="nil"/>
              <w:right w:val="nil"/>
            </w:tcBorders>
            <w:shd w:val="clear" w:color="auto" w:fill="auto"/>
            <w:vAlign w:val="center"/>
          </w:tcPr>
          <w:p w:rsidR="00300EF7" w:rsidRPr="002F2570" w:rsidRDefault="00300EF7" w:rsidP="00300EF7">
            <w:pPr>
              <w:jc w:val="right"/>
              <w:rPr>
                <w:sz w:val="18"/>
                <w:szCs w:val="18"/>
              </w:rPr>
            </w:pPr>
          </w:p>
        </w:tc>
        <w:tc>
          <w:tcPr>
            <w:tcW w:w="1300" w:type="dxa"/>
            <w:tcBorders>
              <w:top w:val="nil"/>
              <w:left w:val="nil"/>
              <w:bottom w:val="nil"/>
              <w:right w:val="nil"/>
            </w:tcBorders>
            <w:shd w:val="clear" w:color="auto" w:fill="auto"/>
            <w:vAlign w:val="center"/>
          </w:tcPr>
          <w:p w:rsidR="00300EF7" w:rsidRPr="002F2570" w:rsidRDefault="00300EF7" w:rsidP="00300EF7">
            <w:pPr>
              <w:jc w:val="right"/>
              <w:rPr>
                <w:sz w:val="18"/>
                <w:szCs w:val="18"/>
              </w:rPr>
            </w:pPr>
          </w:p>
        </w:tc>
        <w:tc>
          <w:tcPr>
            <w:tcW w:w="1479" w:type="dxa"/>
            <w:tcBorders>
              <w:top w:val="nil"/>
              <w:left w:val="nil"/>
              <w:bottom w:val="nil"/>
              <w:right w:val="nil"/>
            </w:tcBorders>
            <w:shd w:val="clear" w:color="auto" w:fill="auto"/>
            <w:vAlign w:val="center"/>
          </w:tcPr>
          <w:p w:rsidR="00300EF7" w:rsidRPr="002F2570" w:rsidRDefault="00300EF7" w:rsidP="00300EF7">
            <w:pPr>
              <w:jc w:val="right"/>
              <w:rPr>
                <w:sz w:val="18"/>
                <w:szCs w:val="18"/>
              </w:rPr>
            </w:pPr>
            <w:r w:rsidRPr="002F2570">
              <w:rPr>
                <w:sz w:val="18"/>
                <w:szCs w:val="18"/>
              </w:rPr>
              <w:t>(38 484)</w:t>
            </w:r>
          </w:p>
        </w:tc>
        <w:tc>
          <w:tcPr>
            <w:tcW w:w="1250" w:type="dxa"/>
            <w:tcBorders>
              <w:top w:val="nil"/>
              <w:left w:val="nil"/>
              <w:bottom w:val="nil"/>
              <w:right w:val="nil"/>
            </w:tcBorders>
            <w:shd w:val="clear" w:color="auto" w:fill="auto"/>
            <w:vAlign w:val="center"/>
          </w:tcPr>
          <w:p w:rsidR="00300EF7" w:rsidRPr="002F2570" w:rsidRDefault="00300EF7" w:rsidP="00300EF7">
            <w:pPr>
              <w:jc w:val="right"/>
              <w:rPr>
                <w:sz w:val="18"/>
                <w:szCs w:val="18"/>
              </w:rPr>
            </w:pPr>
            <w:r w:rsidRPr="002F2570">
              <w:rPr>
                <w:sz w:val="18"/>
                <w:szCs w:val="18"/>
              </w:rPr>
              <w:t>(38 484)</w:t>
            </w:r>
          </w:p>
        </w:tc>
      </w:tr>
      <w:tr w:rsidR="00300EF7" w:rsidRPr="002F2570" w:rsidTr="0060121C">
        <w:trPr>
          <w:trHeight w:val="255"/>
        </w:trPr>
        <w:tc>
          <w:tcPr>
            <w:tcW w:w="3532" w:type="dxa"/>
            <w:tcBorders>
              <w:top w:val="nil"/>
              <w:left w:val="nil"/>
              <w:bottom w:val="nil"/>
              <w:right w:val="nil"/>
            </w:tcBorders>
            <w:shd w:val="clear" w:color="auto" w:fill="auto"/>
          </w:tcPr>
          <w:p w:rsidR="00300EF7" w:rsidRPr="002F2570" w:rsidRDefault="009762CF" w:rsidP="00300EF7">
            <w:pPr>
              <w:autoSpaceDE/>
              <w:autoSpaceDN/>
              <w:rPr>
                <w:sz w:val="18"/>
                <w:szCs w:val="18"/>
              </w:rPr>
            </w:pPr>
            <w:r w:rsidRPr="002F2570">
              <w:rPr>
                <w:sz w:val="18"/>
                <w:szCs w:val="18"/>
              </w:rPr>
              <w:t>Укрепление евро на 8</w:t>
            </w:r>
            <w:r w:rsidR="00300EF7" w:rsidRPr="002F2570">
              <w:rPr>
                <w:sz w:val="18"/>
                <w:szCs w:val="18"/>
              </w:rPr>
              <w:t>%</w:t>
            </w:r>
          </w:p>
        </w:tc>
        <w:tc>
          <w:tcPr>
            <w:tcW w:w="1479" w:type="dxa"/>
            <w:tcBorders>
              <w:top w:val="nil"/>
              <w:left w:val="nil"/>
              <w:bottom w:val="nil"/>
              <w:right w:val="nil"/>
            </w:tcBorders>
            <w:shd w:val="clear" w:color="auto" w:fill="auto"/>
            <w:vAlign w:val="center"/>
          </w:tcPr>
          <w:p w:rsidR="00300EF7" w:rsidRPr="002F2570" w:rsidRDefault="002C6E26" w:rsidP="00300EF7">
            <w:pPr>
              <w:jc w:val="right"/>
              <w:rPr>
                <w:sz w:val="18"/>
                <w:szCs w:val="18"/>
              </w:rPr>
            </w:pPr>
            <w:r w:rsidRPr="002F2570">
              <w:rPr>
                <w:sz w:val="18"/>
                <w:szCs w:val="18"/>
              </w:rPr>
              <w:t>10</w:t>
            </w:r>
          </w:p>
        </w:tc>
        <w:tc>
          <w:tcPr>
            <w:tcW w:w="1300" w:type="dxa"/>
            <w:tcBorders>
              <w:top w:val="nil"/>
              <w:left w:val="nil"/>
              <w:bottom w:val="nil"/>
              <w:right w:val="nil"/>
            </w:tcBorders>
            <w:shd w:val="clear" w:color="auto" w:fill="auto"/>
            <w:vAlign w:val="center"/>
          </w:tcPr>
          <w:p w:rsidR="00300EF7" w:rsidRPr="002F2570" w:rsidRDefault="002C6E26" w:rsidP="00300EF7">
            <w:pPr>
              <w:jc w:val="right"/>
              <w:rPr>
                <w:sz w:val="18"/>
                <w:szCs w:val="18"/>
              </w:rPr>
            </w:pPr>
            <w:r w:rsidRPr="002F2570">
              <w:rPr>
                <w:sz w:val="18"/>
                <w:szCs w:val="18"/>
              </w:rPr>
              <w:t>10</w:t>
            </w:r>
          </w:p>
        </w:tc>
        <w:tc>
          <w:tcPr>
            <w:tcW w:w="1479" w:type="dxa"/>
            <w:tcBorders>
              <w:top w:val="nil"/>
              <w:left w:val="nil"/>
              <w:bottom w:val="nil"/>
              <w:right w:val="nil"/>
            </w:tcBorders>
            <w:shd w:val="clear" w:color="auto" w:fill="auto"/>
            <w:vAlign w:val="center"/>
          </w:tcPr>
          <w:p w:rsidR="00300EF7" w:rsidRPr="002F2570" w:rsidRDefault="00300EF7" w:rsidP="00300EF7">
            <w:pPr>
              <w:jc w:val="right"/>
              <w:rPr>
                <w:sz w:val="18"/>
                <w:szCs w:val="18"/>
              </w:rPr>
            </w:pPr>
          </w:p>
        </w:tc>
        <w:tc>
          <w:tcPr>
            <w:tcW w:w="1250" w:type="dxa"/>
            <w:tcBorders>
              <w:top w:val="nil"/>
              <w:left w:val="nil"/>
              <w:bottom w:val="nil"/>
              <w:right w:val="nil"/>
            </w:tcBorders>
            <w:shd w:val="clear" w:color="auto" w:fill="auto"/>
            <w:vAlign w:val="center"/>
          </w:tcPr>
          <w:p w:rsidR="00300EF7" w:rsidRPr="002F2570" w:rsidRDefault="00300EF7" w:rsidP="00300EF7">
            <w:pPr>
              <w:jc w:val="right"/>
              <w:rPr>
                <w:sz w:val="18"/>
                <w:szCs w:val="18"/>
              </w:rPr>
            </w:pPr>
          </w:p>
        </w:tc>
      </w:tr>
      <w:tr w:rsidR="00300EF7" w:rsidRPr="002F2570" w:rsidTr="0060121C">
        <w:trPr>
          <w:trHeight w:val="255"/>
        </w:trPr>
        <w:tc>
          <w:tcPr>
            <w:tcW w:w="3532" w:type="dxa"/>
            <w:tcBorders>
              <w:top w:val="nil"/>
              <w:left w:val="nil"/>
              <w:bottom w:val="nil"/>
              <w:right w:val="nil"/>
            </w:tcBorders>
            <w:shd w:val="clear" w:color="auto" w:fill="auto"/>
          </w:tcPr>
          <w:p w:rsidR="00300EF7" w:rsidRPr="002F2570" w:rsidRDefault="009762CF" w:rsidP="00300EF7">
            <w:pPr>
              <w:autoSpaceDE/>
              <w:autoSpaceDN/>
              <w:rPr>
                <w:sz w:val="18"/>
                <w:szCs w:val="18"/>
              </w:rPr>
            </w:pPr>
            <w:r w:rsidRPr="002F2570">
              <w:rPr>
                <w:sz w:val="18"/>
                <w:szCs w:val="18"/>
              </w:rPr>
              <w:t>Ослабление евро на 8</w:t>
            </w:r>
            <w:r w:rsidR="00300EF7" w:rsidRPr="002F2570">
              <w:rPr>
                <w:sz w:val="18"/>
                <w:szCs w:val="18"/>
              </w:rPr>
              <w:t>%</w:t>
            </w:r>
          </w:p>
        </w:tc>
        <w:tc>
          <w:tcPr>
            <w:tcW w:w="1479" w:type="dxa"/>
            <w:tcBorders>
              <w:top w:val="nil"/>
              <w:left w:val="nil"/>
              <w:bottom w:val="nil"/>
              <w:right w:val="nil"/>
            </w:tcBorders>
            <w:shd w:val="clear" w:color="auto" w:fill="auto"/>
            <w:vAlign w:val="center"/>
          </w:tcPr>
          <w:p w:rsidR="00300EF7" w:rsidRPr="002F2570" w:rsidRDefault="002C6E26" w:rsidP="00300EF7">
            <w:pPr>
              <w:jc w:val="right"/>
              <w:rPr>
                <w:sz w:val="18"/>
                <w:szCs w:val="18"/>
              </w:rPr>
            </w:pPr>
            <w:r w:rsidRPr="002F2570">
              <w:rPr>
                <w:sz w:val="18"/>
                <w:szCs w:val="18"/>
              </w:rPr>
              <w:t>(10)</w:t>
            </w:r>
          </w:p>
        </w:tc>
        <w:tc>
          <w:tcPr>
            <w:tcW w:w="1300" w:type="dxa"/>
            <w:tcBorders>
              <w:top w:val="nil"/>
              <w:left w:val="nil"/>
              <w:bottom w:val="nil"/>
              <w:right w:val="nil"/>
            </w:tcBorders>
            <w:shd w:val="clear" w:color="auto" w:fill="auto"/>
            <w:vAlign w:val="center"/>
          </w:tcPr>
          <w:p w:rsidR="00300EF7" w:rsidRPr="002F2570" w:rsidRDefault="002C6E26" w:rsidP="00300EF7">
            <w:pPr>
              <w:jc w:val="right"/>
              <w:rPr>
                <w:sz w:val="18"/>
                <w:szCs w:val="18"/>
              </w:rPr>
            </w:pPr>
            <w:r w:rsidRPr="002F2570">
              <w:rPr>
                <w:sz w:val="18"/>
                <w:szCs w:val="18"/>
              </w:rPr>
              <w:t>(10)</w:t>
            </w:r>
          </w:p>
        </w:tc>
        <w:tc>
          <w:tcPr>
            <w:tcW w:w="1479" w:type="dxa"/>
            <w:tcBorders>
              <w:top w:val="nil"/>
              <w:left w:val="nil"/>
              <w:bottom w:val="nil"/>
              <w:right w:val="nil"/>
            </w:tcBorders>
            <w:shd w:val="clear" w:color="auto" w:fill="auto"/>
            <w:vAlign w:val="center"/>
          </w:tcPr>
          <w:p w:rsidR="00300EF7" w:rsidRPr="002F2570" w:rsidRDefault="00300EF7" w:rsidP="00300EF7">
            <w:pPr>
              <w:jc w:val="right"/>
              <w:rPr>
                <w:sz w:val="18"/>
                <w:szCs w:val="18"/>
              </w:rPr>
            </w:pPr>
          </w:p>
        </w:tc>
        <w:tc>
          <w:tcPr>
            <w:tcW w:w="1250" w:type="dxa"/>
            <w:tcBorders>
              <w:top w:val="nil"/>
              <w:left w:val="nil"/>
              <w:bottom w:val="nil"/>
              <w:right w:val="nil"/>
            </w:tcBorders>
            <w:shd w:val="clear" w:color="auto" w:fill="auto"/>
            <w:vAlign w:val="center"/>
          </w:tcPr>
          <w:p w:rsidR="00300EF7" w:rsidRPr="002F2570" w:rsidRDefault="00300EF7" w:rsidP="00300EF7">
            <w:pPr>
              <w:jc w:val="right"/>
              <w:rPr>
                <w:sz w:val="18"/>
                <w:szCs w:val="18"/>
              </w:rPr>
            </w:pPr>
          </w:p>
        </w:tc>
      </w:tr>
      <w:tr w:rsidR="00B8096C" w:rsidRPr="002F2570" w:rsidTr="0060121C">
        <w:trPr>
          <w:trHeight w:val="255"/>
        </w:trPr>
        <w:tc>
          <w:tcPr>
            <w:tcW w:w="3532" w:type="dxa"/>
            <w:tcBorders>
              <w:top w:val="nil"/>
              <w:left w:val="nil"/>
              <w:bottom w:val="nil"/>
              <w:right w:val="nil"/>
            </w:tcBorders>
            <w:shd w:val="clear" w:color="auto" w:fill="auto"/>
          </w:tcPr>
          <w:p w:rsidR="00B8096C" w:rsidRPr="002F2570" w:rsidRDefault="00B8096C" w:rsidP="00B8096C">
            <w:pPr>
              <w:autoSpaceDE/>
              <w:autoSpaceDN/>
              <w:rPr>
                <w:sz w:val="18"/>
                <w:szCs w:val="18"/>
              </w:rPr>
            </w:pPr>
            <w:r w:rsidRPr="002F2570">
              <w:rPr>
                <w:sz w:val="18"/>
                <w:szCs w:val="18"/>
              </w:rPr>
              <w:t>Укрепление евро на 5%</w:t>
            </w:r>
          </w:p>
        </w:tc>
        <w:tc>
          <w:tcPr>
            <w:tcW w:w="1479" w:type="dxa"/>
            <w:tcBorders>
              <w:top w:val="nil"/>
              <w:left w:val="nil"/>
              <w:bottom w:val="nil"/>
              <w:right w:val="nil"/>
            </w:tcBorders>
            <w:shd w:val="clear" w:color="auto" w:fill="auto"/>
            <w:vAlign w:val="center"/>
          </w:tcPr>
          <w:p w:rsidR="00B8096C" w:rsidRPr="002F2570" w:rsidRDefault="00B8096C" w:rsidP="00B8096C">
            <w:pPr>
              <w:jc w:val="right"/>
              <w:rPr>
                <w:sz w:val="18"/>
                <w:szCs w:val="18"/>
              </w:rPr>
            </w:pPr>
          </w:p>
        </w:tc>
        <w:tc>
          <w:tcPr>
            <w:tcW w:w="1300" w:type="dxa"/>
            <w:tcBorders>
              <w:top w:val="nil"/>
              <w:left w:val="nil"/>
              <w:bottom w:val="nil"/>
              <w:right w:val="nil"/>
            </w:tcBorders>
            <w:shd w:val="clear" w:color="auto" w:fill="auto"/>
            <w:vAlign w:val="center"/>
          </w:tcPr>
          <w:p w:rsidR="00B8096C" w:rsidRPr="002F2570" w:rsidRDefault="00B8096C" w:rsidP="00B8096C">
            <w:pPr>
              <w:jc w:val="right"/>
              <w:rPr>
                <w:sz w:val="18"/>
                <w:szCs w:val="18"/>
              </w:rPr>
            </w:pPr>
          </w:p>
        </w:tc>
        <w:tc>
          <w:tcPr>
            <w:tcW w:w="1479" w:type="dxa"/>
            <w:tcBorders>
              <w:top w:val="nil"/>
              <w:left w:val="nil"/>
              <w:bottom w:val="nil"/>
              <w:right w:val="nil"/>
            </w:tcBorders>
            <w:shd w:val="clear" w:color="auto" w:fill="auto"/>
            <w:vAlign w:val="center"/>
          </w:tcPr>
          <w:p w:rsidR="00B8096C" w:rsidRPr="002F2570" w:rsidRDefault="002C6E26" w:rsidP="00B8096C">
            <w:pPr>
              <w:jc w:val="right"/>
              <w:rPr>
                <w:sz w:val="18"/>
                <w:szCs w:val="18"/>
              </w:rPr>
            </w:pPr>
            <w:r w:rsidRPr="002F2570">
              <w:rPr>
                <w:sz w:val="18"/>
                <w:szCs w:val="18"/>
              </w:rPr>
              <w:t>-</w:t>
            </w:r>
          </w:p>
        </w:tc>
        <w:tc>
          <w:tcPr>
            <w:tcW w:w="1250" w:type="dxa"/>
            <w:tcBorders>
              <w:top w:val="nil"/>
              <w:left w:val="nil"/>
              <w:bottom w:val="nil"/>
              <w:right w:val="nil"/>
            </w:tcBorders>
            <w:shd w:val="clear" w:color="auto" w:fill="auto"/>
            <w:vAlign w:val="center"/>
          </w:tcPr>
          <w:p w:rsidR="00B8096C" w:rsidRPr="002F2570" w:rsidRDefault="002C6E26" w:rsidP="00B8096C">
            <w:pPr>
              <w:jc w:val="right"/>
              <w:rPr>
                <w:sz w:val="18"/>
                <w:szCs w:val="18"/>
              </w:rPr>
            </w:pPr>
            <w:r w:rsidRPr="002F2570">
              <w:rPr>
                <w:sz w:val="18"/>
                <w:szCs w:val="18"/>
              </w:rPr>
              <w:t>-</w:t>
            </w:r>
          </w:p>
        </w:tc>
      </w:tr>
      <w:tr w:rsidR="00B8096C" w:rsidRPr="002F2570" w:rsidTr="0060121C">
        <w:trPr>
          <w:trHeight w:val="255"/>
        </w:trPr>
        <w:tc>
          <w:tcPr>
            <w:tcW w:w="3532" w:type="dxa"/>
            <w:tcBorders>
              <w:top w:val="nil"/>
              <w:left w:val="nil"/>
              <w:bottom w:val="nil"/>
              <w:right w:val="nil"/>
            </w:tcBorders>
            <w:shd w:val="clear" w:color="auto" w:fill="auto"/>
          </w:tcPr>
          <w:p w:rsidR="00B8096C" w:rsidRPr="002F2570" w:rsidRDefault="00B8096C" w:rsidP="00B8096C">
            <w:pPr>
              <w:autoSpaceDE/>
              <w:autoSpaceDN/>
              <w:rPr>
                <w:sz w:val="18"/>
                <w:szCs w:val="18"/>
              </w:rPr>
            </w:pPr>
            <w:r w:rsidRPr="002F2570">
              <w:rPr>
                <w:sz w:val="18"/>
                <w:szCs w:val="18"/>
              </w:rPr>
              <w:t>Ослабление евро на 5%</w:t>
            </w:r>
          </w:p>
        </w:tc>
        <w:tc>
          <w:tcPr>
            <w:tcW w:w="1479" w:type="dxa"/>
            <w:tcBorders>
              <w:top w:val="nil"/>
              <w:left w:val="nil"/>
              <w:bottom w:val="nil"/>
              <w:right w:val="nil"/>
            </w:tcBorders>
            <w:shd w:val="clear" w:color="auto" w:fill="auto"/>
            <w:vAlign w:val="center"/>
          </w:tcPr>
          <w:p w:rsidR="00B8096C" w:rsidRPr="002F2570" w:rsidRDefault="00B8096C" w:rsidP="00B8096C">
            <w:pPr>
              <w:jc w:val="right"/>
              <w:rPr>
                <w:sz w:val="18"/>
                <w:szCs w:val="18"/>
              </w:rPr>
            </w:pPr>
          </w:p>
        </w:tc>
        <w:tc>
          <w:tcPr>
            <w:tcW w:w="1300" w:type="dxa"/>
            <w:tcBorders>
              <w:top w:val="nil"/>
              <w:left w:val="nil"/>
              <w:bottom w:val="nil"/>
              <w:right w:val="nil"/>
            </w:tcBorders>
            <w:shd w:val="clear" w:color="auto" w:fill="auto"/>
            <w:vAlign w:val="center"/>
          </w:tcPr>
          <w:p w:rsidR="00B8096C" w:rsidRPr="002F2570" w:rsidRDefault="00B8096C" w:rsidP="00B8096C">
            <w:pPr>
              <w:jc w:val="right"/>
              <w:rPr>
                <w:sz w:val="18"/>
                <w:szCs w:val="18"/>
              </w:rPr>
            </w:pPr>
          </w:p>
        </w:tc>
        <w:tc>
          <w:tcPr>
            <w:tcW w:w="1479" w:type="dxa"/>
            <w:tcBorders>
              <w:top w:val="nil"/>
              <w:left w:val="nil"/>
              <w:bottom w:val="nil"/>
              <w:right w:val="nil"/>
            </w:tcBorders>
            <w:shd w:val="clear" w:color="auto" w:fill="auto"/>
            <w:vAlign w:val="center"/>
          </w:tcPr>
          <w:p w:rsidR="00B8096C" w:rsidRPr="002F2570" w:rsidRDefault="002C6E26" w:rsidP="00B8096C">
            <w:pPr>
              <w:jc w:val="right"/>
              <w:rPr>
                <w:sz w:val="18"/>
                <w:szCs w:val="18"/>
              </w:rPr>
            </w:pPr>
            <w:r w:rsidRPr="002F2570">
              <w:rPr>
                <w:sz w:val="18"/>
                <w:szCs w:val="18"/>
              </w:rPr>
              <w:t>-</w:t>
            </w:r>
          </w:p>
        </w:tc>
        <w:tc>
          <w:tcPr>
            <w:tcW w:w="1250" w:type="dxa"/>
            <w:tcBorders>
              <w:top w:val="nil"/>
              <w:left w:val="nil"/>
              <w:bottom w:val="nil"/>
              <w:right w:val="nil"/>
            </w:tcBorders>
            <w:shd w:val="clear" w:color="auto" w:fill="auto"/>
            <w:vAlign w:val="center"/>
          </w:tcPr>
          <w:p w:rsidR="00B8096C" w:rsidRPr="002F2570" w:rsidRDefault="002C6E26" w:rsidP="00B8096C">
            <w:pPr>
              <w:jc w:val="right"/>
              <w:rPr>
                <w:sz w:val="18"/>
                <w:szCs w:val="18"/>
              </w:rPr>
            </w:pPr>
            <w:r w:rsidRPr="002F2570">
              <w:rPr>
                <w:sz w:val="18"/>
                <w:szCs w:val="18"/>
              </w:rPr>
              <w:t>-</w:t>
            </w:r>
          </w:p>
        </w:tc>
      </w:tr>
      <w:tr w:rsidR="00300EF7" w:rsidRPr="002F2570" w:rsidTr="008969A2">
        <w:trPr>
          <w:trHeight w:val="270"/>
        </w:trPr>
        <w:tc>
          <w:tcPr>
            <w:tcW w:w="3532" w:type="dxa"/>
            <w:tcBorders>
              <w:top w:val="nil"/>
              <w:left w:val="nil"/>
              <w:bottom w:val="single" w:sz="8" w:space="0" w:color="auto"/>
              <w:right w:val="nil"/>
            </w:tcBorders>
            <w:shd w:val="clear" w:color="auto" w:fill="auto"/>
          </w:tcPr>
          <w:p w:rsidR="00300EF7" w:rsidRPr="002F2570" w:rsidRDefault="00300EF7" w:rsidP="00300EF7">
            <w:pPr>
              <w:autoSpaceDE/>
              <w:autoSpaceDN/>
              <w:rPr>
                <w:color w:val="FF0000"/>
                <w:sz w:val="18"/>
                <w:szCs w:val="18"/>
              </w:rPr>
            </w:pPr>
            <w:r w:rsidRPr="002F2570">
              <w:rPr>
                <w:color w:val="FF0000"/>
                <w:sz w:val="18"/>
                <w:szCs w:val="18"/>
              </w:rPr>
              <w:lastRenderedPageBreak/>
              <w:t> </w:t>
            </w:r>
          </w:p>
        </w:tc>
        <w:tc>
          <w:tcPr>
            <w:tcW w:w="1479" w:type="dxa"/>
            <w:tcBorders>
              <w:top w:val="nil"/>
              <w:left w:val="nil"/>
              <w:bottom w:val="single" w:sz="8" w:space="0" w:color="auto"/>
              <w:right w:val="nil"/>
            </w:tcBorders>
            <w:shd w:val="clear" w:color="auto" w:fill="auto"/>
            <w:vAlign w:val="bottom"/>
          </w:tcPr>
          <w:p w:rsidR="00300EF7" w:rsidRPr="002F2570" w:rsidRDefault="00300EF7" w:rsidP="00300EF7">
            <w:pPr>
              <w:autoSpaceDE/>
              <w:autoSpaceDN/>
              <w:rPr>
                <w:color w:val="FF0000"/>
                <w:sz w:val="18"/>
                <w:szCs w:val="18"/>
              </w:rPr>
            </w:pPr>
            <w:r w:rsidRPr="002F2570">
              <w:rPr>
                <w:color w:val="FF0000"/>
                <w:sz w:val="18"/>
                <w:szCs w:val="18"/>
              </w:rPr>
              <w:t> </w:t>
            </w:r>
          </w:p>
        </w:tc>
        <w:tc>
          <w:tcPr>
            <w:tcW w:w="1300" w:type="dxa"/>
            <w:tcBorders>
              <w:top w:val="nil"/>
              <w:left w:val="nil"/>
              <w:bottom w:val="single" w:sz="8" w:space="0" w:color="auto"/>
              <w:right w:val="nil"/>
            </w:tcBorders>
            <w:shd w:val="clear" w:color="auto" w:fill="auto"/>
            <w:vAlign w:val="bottom"/>
          </w:tcPr>
          <w:p w:rsidR="00300EF7" w:rsidRPr="002F2570" w:rsidRDefault="00300EF7" w:rsidP="00300EF7">
            <w:pPr>
              <w:autoSpaceDE/>
              <w:autoSpaceDN/>
              <w:rPr>
                <w:color w:val="FF0000"/>
                <w:sz w:val="18"/>
                <w:szCs w:val="18"/>
              </w:rPr>
            </w:pPr>
            <w:r w:rsidRPr="002F2570">
              <w:rPr>
                <w:color w:val="FF0000"/>
                <w:sz w:val="18"/>
                <w:szCs w:val="18"/>
              </w:rPr>
              <w:t> </w:t>
            </w:r>
          </w:p>
        </w:tc>
        <w:tc>
          <w:tcPr>
            <w:tcW w:w="1479" w:type="dxa"/>
            <w:tcBorders>
              <w:top w:val="nil"/>
              <w:left w:val="nil"/>
              <w:bottom w:val="single" w:sz="8" w:space="0" w:color="auto"/>
              <w:right w:val="nil"/>
            </w:tcBorders>
            <w:shd w:val="clear" w:color="auto" w:fill="auto"/>
            <w:vAlign w:val="bottom"/>
          </w:tcPr>
          <w:p w:rsidR="00300EF7" w:rsidRPr="002F2570" w:rsidRDefault="00300EF7" w:rsidP="00300EF7">
            <w:pPr>
              <w:autoSpaceDE/>
              <w:autoSpaceDN/>
              <w:rPr>
                <w:color w:val="FF0000"/>
                <w:sz w:val="18"/>
                <w:szCs w:val="18"/>
              </w:rPr>
            </w:pPr>
            <w:r w:rsidRPr="002F2570">
              <w:rPr>
                <w:color w:val="FF0000"/>
                <w:sz w:val="18"/>
                <w:szCs w:val="18"/>
              </w:rPr>
              <w:t> </w:t>
            </w:r>
          </w:p>
        </w:tc>
        <w:tc>
          <w:tcPr>
            <w:tcW w:w="1250" w:type="dxa"/>
            <w:tcBorders>
              <w:top w:val="nil"/>
              <w:left w:val="nil"/>
              <w:bottom w:val="single" w:sz="8" w:space="0" w:color="auto"/>
              <w:right w:val="nil"/>
            </w:tcBorders>
            <w:shd w:val="clear" w:color="auto" w:fill="auto"/>
            <w:vAlign w:val="bottom"/>
          </w:tcPr>
          <w:p w:rsidR="00300EF7" w:rsidRPr="002F2570" w:rsidRDefault="00300EF7" w:rsidP="00300EF7">
            <w:pPr>
              <w:autoSpaceDE/>
              <w:autoSpaceDN/>
              <w:rPr>
                <w:color w:val="FF0000"/>
                <w:sz w:val="18"/>
                <w:szCs w:val="18"/>
              </w:rPr>
            </w:pPr>
            <w:r w:rsidRPr="002F2570">
              <w:rPr>
                <w:color w:val="FF0000"/>
                <w:sz w:val="18"/>
                <w:szCs w:val="18"/>
              </w:rPr>
              <w:t> </w:t>
            </w:r>
          </w:p>
        </w:tc>
      </w:tr>
    </w:tbl>
    <w:p w:rsidR="004B1D0A" w:rsidRPr="002F2570" w:rsidRDefault="004B1D0A" w:rsidP="00894E67">
      <w:pPr>
        <w:adjustRightInd w:val="0"/>
        <w:spacing w:before="120"/>
        <w:ind w:firstLine="709"/>
        <w:jc w:val="both"/>
        <w:rPr>
          <w:rFonts w:eastAsia="SimSun"/>
          <w:b/>
          <w:bCs/>
          <w:i/>
          <w:iCs/>
          <w:lang w:eastAsia="zh-CN"/>
        </w:rPr>
      </w:pPr>
      <w:r w:rsidRPr="002F2570">
        <w:rPr>
          <w:rFonts w:eastAsia="SimSun"/>
          <w:b/>
          <w:bCs/>
          <w:i/>
          <w:iCs/>
          <w:lang w:eastAsia="zh-CN"/>
        </w:rPr>
        <w:t>Риск процентной ставки.</w:t>
      </w:r>
    </w:p>
    <w:p w:rsidR="004B1D0A" w:rsidRPr="002F2570" w:rsidRDefault="009A4873" w:rsidP="00894E67">
      <w:pPr>
        <w:adjustRightInd w:val="0"/>
        <w:spacing w:before="120"/>
        <w:ind w:firstLine="709"/>
        <w:jc w:val="both"/>
        <w:rPr>
          <w:rFonts w:eastAsia="SimSun"/>
          <w:lang w:eastAsia="zh-CN"/>
        </w:rPr>
      </w:pPr>
      <w:r w:rsidRPr="002F2570">
        <w:rPr>
          <w:rFonts w:eastAsia="SimSun"/>
          <w:lang w:eastAsia="zh-CN"/>
        </w:rPr>
        <w:t>Банк</w:t>
      </w:r>
      <w:r w:rsidR="004B1D0A" w:rsidRPr="002F2570">
        <w:rPr>
          <w:rFonts w:eastAsia="SimSun"/>
          <w:lang w:eastAsia="zh-CN"/>
        </w:rPr>
        <w:t xml:space="preserve"> принимает на себя риск, связанный с влиянием колебаний рыночных процентных ставок на ее финансовое положение и потоки денежных средств. Такие колебания могут повышать уровень процентной маржи, однако в случае неожиданного изменения процентных ставок процентная маржа может также снижаться или приводить к возникновению убытков. </w:t>
      </w:r>
      <w:r w:rsidR="00EC084D" w:rsidRPr="002F2570">
        <w:rPr>
          <w:rFonts w:eastAsia="SimSun"/>
          <w:lang w:eastAsia="zh-CN"/>
        </w:rPr>
        <w:t>Банк</w:t>
      </w:r>
      <w:r w:rsidR="004B1D0A" w:rsidRPr="002F2570">
        <w:rPr>
          <w:rFonts w:eastAsia="SimSun"/>
          <w:lang w:eastAsia="zh-CN"/>
        </w:rPr>
        <w:t xml:space="preserve"> подвержен процентному риску в первую очередь в результате своей деятельности по предоставлению кредитов по фиксированным процентным ставкам в суммах и на сроки, отличающиеся от сумм и сроков привлечения средств под фиксированные процентные ставки. На практике процентные ставки, как правило, устанавливаются на короткий срок. Кроме того, процентные ставки, зафиксированные в условиях договоров как по активам, так и по обязательствам, нередко пересматриваются на основе взаимной договоренности в соответствии с текущей рыночной ситуацией.</w:t>
      </w:r>
    </w:p>
    <w:p w:rsidR="004B1D0A" w:rsidRPr="002F2570" w:rsidRDefault="00EC084D" w:rsidP="00894E67">
      <w:pPr>
        <w:adjustRightInd w:val="0"/>
        <w:spacing w:before="120"/>
        <w:ind w:firstLine="709"/>
        <w:jc w:val="both"/>
        <w:rPr>
          <w:rFonts w:eastAsia="SimSun"/>
          <w:lang w:eastAsia="zh-CN"/>
        </w:rPr>
      </w:pPr>
      <w:r w:rsidRPr="002F2570">
        <w:rPr>
          <w:rFonts w:eastAsia="SimSun"/>
          <w:lang w:eastAsia="zh-CN"/>
        </w:rPr>
        <w:t>Банк</w:t>
      </w:r>
      <w:r w:rsidR="004B1D0A" w:rsidRPr="002F2570">
        <w:rPr>
          <w:rFonts w:eastAsia="SimSun"/>
          <w:lang w:eastAsia="zh-CN"/>
        </w:rPr>
        <w:t xml:space="preserve"> устанавливает лимиты в отношении приемлемого уровня расхождения сроков изменения процентных ставок и осуществляет контроль за соблюдением установленных лимитов на ежедневной основе. При отсутствии инструментов хеджирования </w:t>
      </w:r>
      <w:r w:rsidRPr="002F2570">
        <w:rPr>
          <w:rFonts w:eastAsia="SimSun"/>
          <w:lang w:eastAsia="zh-CN"/>
        </w:rPr>
        <w:t>Банк</w:t>
      </w:r>
      <w:r w:rsidR="004B1D0A" w:rsidRPr="002F2570">
        <w:rPr>
          <w:rFonts w:eastAsia="SimSun"/>
          <w:lang w:eastAsia="zh-CN"/>
        </w:rPr>
        <w:t xml:space="preserve"> обычно стремится к совпадению позиций по процентным ставкам. По мере изменения рыночной конъюнктуры при наличии условий, определенных условиями договоров и законодательством Российской Федерации, </w:t>
      </w:r>
      <w:r w:rsidRPr="002F2570">
        <w:rPr>
          <w:rFonts w:eastAsia="SimSun"/>
          <w:lang w:eastAsia="zh-CN"/>
        </w:rPr>
        <w:t>Банк</w:t>
      </w:r>
      <w:r w:rsidR="004B1D0A" w:rsidRPr="002F2570">
        <w:rPr>
          <w:rFonts w:eastAsia="SimSun"/>
          <w:lang w:eastAsia="zh-CN"/>
        </w:rPr>
        <w:t xml:space="preserve"> может в одностороннем порядке изменить процентную ставку по активам.</w:t>
      </w:r>
    </w:p>
    <w:p w:rsidR="00C67507" w:rsidRPr="002F2570" w:rsidRDefault="004B1D0A" w:rsidP="00894E67">
      <w:pPr>
        <w:adjustRightInd w:val="0"/>
        <w:spacing w:before="120" w:after="240"/>
        <w:ind w:firstLine="709"/>
        <w:jc w:val="both"/>
        <w:rPr>
          <w:rFonts w:eastAsia="SimSun"/>
          <w:lang w:eastAsia="zh-CN"/>
        </w:rPr>
      </w:pPr>
      <w:r w:rsidRPr="002F2570">
        <w:rPr>
          <w:rFonts w:eastAsia="SimSun"/>
          <w:lang w:eastAsia="zh-CN"/>
        </w:rPr>
        <w:t xml:space="preserve">В таблице далее приведен общий анализ процентного риска </w:t>
      </w:r>
      <w:r w:rsidR="00EC084D" w:rsidRPr="002F2570">
        <w:rPr>
          <w:rFonts w:eastAsia="SimSun"/>
          <w:lang w:eastAsia="zh-CN"/>
        </w:rPr>
        <w:t>Банка</w:t>
      </w:r>
      <w:r w:rsidRPr="002F2570">
        <w:rPr>
          <w:rFonts w:eastAsia="SimSun"/>
          <w:lang w:eastAsia="zh-CN"/>
        </w:rPr>
        <w:t xml:space="preserve">. В ней также отражены общие суммы финансовых активов и обязательств </w:t>
      </w:r>
      <w:r w:rsidR="00EC084D" w:rsidRPr="002F2570">
        <w:rPr>
          <w:rFonts w:eastAsia="SimSun"/>
          <w:lang w:eastAsia="zh-CN"/>
        </w:rPr>
        <w:t>Банка</w:t>
      </w:r>
      <w:r w:rsidRPr="002F2570">
        <w:rPr>
          <w:rFonts w:eastAsia="SimSun"/>
          <w:lang w:eastAsia="zh-CN"/>
        </w:rPr>
        <w:t xml:space="preserve"> по балансовой стоимости в разбивке по датам пересмотра процентных ставок в соответствии с договорами или сроками погашения, в зависимости от того, какая из указанных дат является более ранней</w:t>
      </w:r>
      <w:r w:rsidR="00F35CEA" w:rsidRPr="002F2570">
        <w:rPr>
          <w:rFonts w:eastAsia="SimSun"/>
          <w:lang w:eastAsia="zh-CN"/>
        </w:rPr>
        <w:t>.</w:t>
      </w:r>
    </w:p>
    <w:tbl>
      <w:tblPr>
        <w:tblW w:w="9214" w:type="dxa"/>
        <w:tblInd w:w="108" w:type="dxa"/>
        <w:tblLayout w:type="fixed"/>
        <w:tblLook w:val="04A0" w:firstRow="1" w:lastRow="0" w:firstColumn="1" w:lastColumn="0" w:noHBand="0" w:noVBand="1"/>
      </w:tblPr>
      <w:tblGrid>
        <w:gridCol w:w="2835"/>
        <w:gridCol w:w="992"/>
        <w:gridCol w:w="1012"/>
        <w:gridCol w:w="920"/>
        <w:gridCol w:w="1045"/>
        <w:gridCol w:w="1384"/>
        <w:gridCol w:w="1026"/>
      </w:tblGrid>
      <w:tr w:rsidR="00CA1EFD" w:rsidRPr="002F2570" w:rsidTr="006859EF">
        <w:trPr>
          <w:trHeight w:val="20"/>
        </w:trPr>
        <w:tc>
          <w:tcPr>
            <w:tcW w:w="2835" w:type="dxa"/>
            <w:tcBorders>
              <w:top w:val="nil"/>
              <w:left w:val="nil"/>
              <w:bottom w:val="single" w:sz="8" w:space="0" w:color="auto"/>
              <w:right w:val="nil"/>
            </w:tcBorders>
            <w:shd w:val="clear" w:color="auto" w:fill="auto"/>
            <w:vAlign w:val="bottom"/>
          </w:tcPr>
          <w:p w:rsidR="00CA1EFD" w:rsidRPr="002F2570" w:rsidRDefault="00CA1EFD" w:rsidP="00894E67">
            <w:pPr>
              <w:autoSpaceDE/>
              <w:autoSpaceDN/>
              <w:rPr>
                <w:i/>
                <w:iCs/>
                <w:sz w:val="18"/>
                <w:szCs w:val="18"/>
              </w:rPr>
            </w:pPr>
            <w:r w:rsidRPr="002F2570">
              <w:rPr>
                <w:i/>
                <w:iCs/>
                <w:sz w:val="18"/>
                <w:szCs w:val="18"/>
              </w:rPr>
              <w:t> </w:t>
            </w:r>
          </w:p>
        </w:tc>
        <w:tc>
          <w:tcPr>
            <w:tcW w:w="992" w:type="dxa"/>
            <w:tcBorders>
              <w:top w:val="nil"/>
              <w:left w:val="nil"/>
              <w:bottom w:val="single" w:sz="8" w:space="0" w:color="auto"/>
              <w:right w:val="nil"/>
            </w:tcBorders>
            <w:shd w:val="clear" w:color="auto" w:fill="auto"/>
            <w:vAlign w:val="center"/>
          </w:tcPr>
          <w:p w:rsidR="00CA1EFD" w:rsidRPr="002F2570" w:rsidRDefault="00CA1EFD" w:rsidP="00894E67">
            <w:pPr>
              <w:autoSpaceDE/>
              <w:autoSpaceDN/>
              <w:jc w:val="center"/>
              <w:rPr>
                <w:b/>
                <w:bCs/>
                <w:sz w:val="18"/>
                <w:szCs w:val="18"/>
              </w:rPr>
            </w:pPr>
            <w:r w:rsidRPr="002F2570">
              <w:rPr>
                <w:b/>
                <w:bCs/>
                <w:sz w:val="18"/>
                <w:szCs w:val="18"/>
              </w:rPr>
              <w:t xml:space="preserve">До </w:t>
            </w:r>
            <w:proofErr w:type="spellStart"/>
            <w:r w:rsidRPr="002F2570">
              <w:rPr>
                <w:b/>
                <w:bCs/>
                <w:sz w:val="18"/>
                <w:szCs w:val="18"/>
              </w:rPr>
              <w:t>востребо-вания</w:t>
            </w:r>
            <w:proofErr w:type="spellEnd"/>
            <w:r w:rsidRPr="002F2570">
              <w:rPr>
                <w:b/>
                <w:bCs/>
                <w:sz w:val="18"/>
                <w:szCs w:val="18"/>
              </w:rPr>
              <w:t xml:space="preserve"> и менее 1 месяца</w:t>
            </w:r>
          </w:p>
        </w:tc>
        <w:tc>
          <w:tcPr>
            <w:tcW w:w="1012" w:type="dxa"/>
            <w:tcBorders>
              <w:top w:val="nil"/>
              <w:left w:val="nil"/>
              <w:bottom w:val="single" w:sz="8" w:space="0" w:color="auto"/>
              <w:right w:val="nil"/>
            </w:tcBorders>
            <w:shd w:val="clear" w:color="auto" w:fill="auto"/>
            <w:vAlign w:val="center"/>
          </w:tcPr>
          <w:p w:rsidR="00CA1EFD" w:rsidRPr="002F2570" w:rsidRDefault="00CA1EFD" w:rsidP="00894E67">
            <w:pPr>
              <w:autoSpaceDE/>
              <w:autoSpaceDN/>
              <w:jc w:val="center"/>
              <w:rPr>
                <w:b/>
                <w:bCs/>
                <w:sz w:val="18"/>
                <w:szCs w:val="18"/>
              </w:rPr>
            </w:pPr>
            <w:r w:rsidRPr="002F2570">
              <w:rPr>
                <w:b/>
                <w:bCs/>
                <w:sz w:val="18"/>
                <w:szCs w:val="18"/>
              </w:rPr>
              <w:t>От 1 до 6 месяцев</w:t>
            </w:r>
          </w:p>
        </w:tc>
        <w:tc>
          <w:tcPr>
            <w:tcW w:w="920" w:type="dxa"/>
            <w:tcBorders>
              <w:top w:val="nil"/>
              <w:left w:val="nil"/>
              <w:bottom w:val="single" w:sz="8" w:space="0" w:color="auto"/>
              <w:right w:val="nil"/>
            </w:tcBorders>
            <w:shd w:val="clear" w:color="auto" w:fill="auto"/>
            <w:vAlign w:val="center"/>
          </w:tcPr>
          <w:p w:rsidR="00CA1EFD" w:rsidRPr="002F2570" w:rsidRDefault="00CA1EFD" w:rsidP="00894E67">
            <w:pPr>
              <w:autoSpaceDE/>
              <w:autoSpaceDN/>
              <w:jc w:val="center"/>
              <w:rPr>
                <w:b/>
                <w:bCs/>
                <w:sz w:val="18"/>
                <w:szCs w:val="18"/>
              </w:rPr>
            </w:pPr>
            <w:r w:rsidRPr="002F2570">
              <w:rPr>
                <w:b/>
                <w:bCs/>
                <w:sz w:val="18"/>
                <w:szCs w:val="18"/>
              </w:rPr>
              <w:t>От 6 до 12 меся-</w:t>
            </w:r>
            <w:proofErr w:type="spellStart"/>
            <w:r w:rsidRPr="002F2570">
              <w:rPr>
                <w:b/>
                <w:bCs/>
                <w:sz w:val="18"/>
                <w:szCs w:val="18"/>
              </w:rPr>
              <w:t>цев</w:t>
            </w:r>
            <w:proofErr w:type="spellEnd"/>
          </w:p>
        </w:tc>
        <w:tc>
          <w:tcPr>
            <w:tcW w:w="1045" w:type="dxa"/>
            <w:tcBorders>
              <w:top w:val="nil"/>
              <w:left w:val="nil"/>
              <w:bottom w:val="single" w:sz="8" w:space="0" w:color="auto"/>
              <w:right w:val="nil"/>
            </w:tcBorders>
            <w:shd w:val="clear" w:color="auto" w:fill="auto"/>
            <w:vAlign w:val="center"/>
          </w:tcPr>
          <w:p w:rsidR="00CA1EFD" w:rsidRPr="002F2570" w:rsidRDefault="00CA1EFD" w:rsidP="00894E67">
            <w:pPr>
              <w:autoSpaceDE/>
              <w:autoSpaceDN/>
              <w:jc w:val="center"/>
              <w:rPr>
                <w:b/>
                <w:bCs/>
                <w:sz w:val="18"/>
                <w:szCs w:val="18"/>
              </w:rPr>
            </w:pPr>
            <w:r w:rsidRPr="002F2570">
              <w:rPr>
                <w:b/>
                <w:bCs/>
                <w:sz w:val="18"/>
                <w:szCs w:val="18"/>
              </w:rPr>
              <w:t>Более 1 года</w:t>
            </w:r>
          </w:p>
        </w:tc>
        <w:tc>
          <w:tcPr>
            <w:tcW w:w="1384" w:type="dxa"/>
            <w:tcBorders>
              <w:top w:val="nil"/>
              <w:left w:val="nil"/>
              <w:bottom w:val="single" w:sz="8" w:space="0" w:color="auto"/>
              <w:right w:val="nil"/>
            </w:tcBorders>
            <w:shd w:val="clear" w:color="auto" w:fill="auto"/>
            <w:vAlign w:val="center"/>
          </w:tcPr>
          <w:p w:rsidR="00CA1EFD" w:rsidRPr="002F2570" w:rsidRDefault="00CA1EFD" w:rsidP="00894E67">
            <w:pPr>
              <w:autoSpaceDE/>
              <w:autoSpaceDN/>
              <w:jc w:val="center"/>
              <w:rPr>
                <w:b/>
                <w:bCs/>
                <w:sz w:val="18"/>
                <w:szCs w:val="18"/>
              </w:rPr>
            </w:pPr>
            <w:r w:rsidRPr="002F2570">
              <w:rPr>
                <w:b/>
                <w:bCs/>
                <w:sz w:val="18"/>
                <w:szCs w:val="18"/>
              </w:rPr>
              <w:t>С  неопределенным сроком или свыше 5 лет</w:t>
            </w:r>
          </w:p>
        </w:tc>
        <w:tc>
          <w:tcPr>
            <w:tcW w:w="1026" w:type="dxa"/>
            <w:tcBorders>
              <w:top w:val="nil"/>
              <w:left w:val="nil"/>
              <w:bottom w:val="single" w:sz="8" w:space="0" w:color="auto"/>
              <w:right w:val="nil"/>
            </w:tcBorders>
            <w:shd w:val="clear" w:color="auto" w:fill="auto"/>
            <w:vAlign w:val="center"/>
          </w:tcPr>
          <w:p w:rsidR="00CA1EFD" w:rsidRPr="002F2570" w:rsidRDefault="00CA1EFD" w:rsidP="00894E67">
            <w:pPr>
              <w:autoSpaceDE/>
              <w:autoSpaceDN/>
              <w:jc w:val="center"/>
              <w:rPr>
                <w:b/>
                <w:bCs/>
                <w:sz w:val="18"/>
                <w:szCs w:val="18"/>
              </w:rPr>
            </w:pPr>
            <w:r w:rsidRPr="002F2570">
              <w:rPr>
                <w:b/>
                <w:bCs/>
                <w:sz w:val="18"/>
                <w:szCs w:val="18"/>
              </w:rPr>
              <w:t>Итого</w:t>
            </w:r>
          </w:p>
        </w:tc>
      </w:tr>
      <w:tr w:rsidR="00CA1EFD" w:rsidRPr="002F2570" w:rsidTr="006859EF">
        <w:trPr>
          <w:trHeight w:val="20"/>
        </w:trPr>
        <w:tc>
          <w:tcPr>
            <w:tcW w:w="2835" w:type="dxa"/>
            <w:tcBorders>
              <w:top w:val="nil"/>
              <w:left w:val="nil"/>
              <w:bottom w:val="nil"/>
              <w:right w:val="nil"/>
            </w:tcBorders>
            <w:shd w:val="clear" w:color="auto" w:fill="auto"/>
          </w:tcPr>
          <w:p w:rsidR="00CA1EFD" w:rsidRPr="002F2570" w:rsidRDefault="00CA1EFD" w:rsidP="00B1643E">
            <w:pPr>
              <w:autoSpaceDE/>
              <w:autoSpaceDN/>
              <w:rPr>
                <w:b/>
                <w:bCs/>
                <w:sz w:val="18"/>
                <w:szCs w:val="18"/>
              </w:rPr>
            </w:pPr>
            <w:r w:rsidRPr="002F2570">
              <w:rPr>
                <w:b/>
                <w:bCs/>
                <w:sz w:val="18"/>
                <w:szCs w:val="18"/>
              </w:rPr>
              <w:t>31 декабря 201</w:t>
            </w:r>
            <w:r w:rsidR="00480A1E" w:rsidRPr="002F2570">
              <w:rPr>
                <w:b/>
                <w:bCs/>
                <w:sz w:val="18"/>
                <w:szCs w:val="18"/>
              </w:rPr>
              <w:t>7</w:t>
            </w:r>
            <w:r w:rsidRPr="002F2570">
              <w:rPr>
                <w:b/>
                <w:bCs/>
                <w:sz w:val="18"/>
                <w:szCs w:val="18"/>
              </w:rPr>
              <w:t xml:space="preserve"> года</w:t>
            </w:r>
          </w:p>
        </w:tc>
        <w:tc>
          <w:tcPr>
            <w:tcW w:w="992" w:type="dxa"/>
            <w:tcBorders>
              <w:top w:val="nil"/>
              <w:left w:val="nil"/>
              <w:bottom w:val="nil"/>
              <w:right w:val="nil"/>
            </w:tcBorders>
            <w:shd w:val="clear" w:color="auto" w:fill="auto"/>
            <w:vAlign w:val="bottom"/>
          </w:tcPr>
          <w:p w:rsidR="00CA1EFD" w:rsidRPr="002F2570" w:rsidRDefault="00CA1EFD" w:rsidP="00894E67">
            <w:pPr>
              <w:autoSpaceDE/>
              <w:autoSpaceDN/>
              <w:rPr>
                <w:b/>
                <w:bCs/>
                <w:sz w:val="18"/>
                <w:szCs w:val="18"/>
              </w:rPr>
            </w:pPr>
          </w:p>
        </w:tc>
        <w:tc>
          <w:tcPr>
            <w:tcW w:w="1012" w:type="dxa"/>
            <w:tcBorders>
              <w:top w:val="nil"/>
              <w:left w:val="nil"/>
              <w:bottom w:val="nil"/>
              <w:right w:val="nil"/>
            </w:tcBorders>
            <w:shd w:val="clear" w:color="auto" w:fill="auto"/>
            <w:vAlign w:val="bottom"/>
          </w:tcPr>
          <w:p w:rsidR="00CA1EFD" w:rsidRPr="002F2570" w:rsidRDefault="00CA1EFD" w:rsidP="00894E67">
            <w:pPr>
              <w:autoSpaceDE/>
              <w:autoSpaceDN/>
            </w:pPr>
          </w:p>
        </w:tc>
        <w:tc>
          <w:tcPr>
            <w:tcW w:w="920" w:type="dxa"/>
            <w:tcBorders>
              <w:top w:val="nil"/>
              <w:left w:val="nil"/>
              <w:bottom w:val="nil"/>
              <w:right w:val="nil"/>
            </w:tcBorders>
            <w:shd w:val="clear" w:color="auto" w:fill="auto"/>
            <w:vAlign w:val="bottom"/>
          </w:tcPr>
          <w:p w:rsidR="00CA1EFD" w:rsidRPr="002F2570" w:rsidRDefault="00CA1EFD" w:rsidP="00894E67">
            <w:pPr>
              <w:autoSpaceDE/>
              <w:autoSpaceDN/>
            </w:pPr>
          </w:p>
        </w:tc>
        <w:tc>
          <w:tcPr>
            <w:tcW w:w="1045" w:type="dxa"/>
            <w:tcBorders>
              <w:top w:val="nil"/>
              <w:left w:val="nil"/>
              <w:bottom w:val="nil"/>
              <w:right w:val="nil"/>
            </w:tcBorders>
            <w:shd w:val="clear" w:color="auto" w:fill="auto"/>
            <w:vAlign w:val="bottom"/>
          </w:tcPr>
          <w:p w:rsidR="00CA1EFD" w:rsidRPr="002F2570" w:rsidRDefault="00CA1EFD" w:rsidP="00894E67">
            <w:pPr>
              <w:autoSpaceDE/>
              <w:autoSpaceDN/>
            </w:pPr>
          </w:p>
        </w:tc>
        <w:tc>
          <w:tcPr>
            <w:tcW w:w="1384" w:type="dxa"/>
            <w:tcBorders>
              <w:top w:val="nil"/>
              <w:left w:val="nil"/>
              <w:bottom w:val="nil"/>
              <w:right w:val="nil"/>
            </w:tcBorders>
            <w:shd w:val="clear" w:color="auto" w:fill="auto"/>
            <w:vAlign w:val="bottom"/>
          </w:tcPr>
          <w:p w:rsidR="00CA1EFD" w:rsidRPr="002F2570" w:rsidRDefault="00CA1EFD" w:rsidP="00894E67">
            <w:pPr>
              <w:autoSpaceDE/>
              <w:autoSpaceDN/>
            </w:pPr>
          </w:p>
        </w:tc>
        <w:tc>
          <w:tcPr>
            <w:tcW w:w="1026" w:type="dxa"/>
            <w:tcBorders>
              <w:top w:val="nil"/>
              <w:left w:val="nil"/>
              <w:bottom w:val="nil"/>
              <w:right w:val="nil"/>
            </w:tcBorders>
            <w:shd w:val="clear" w:color="auto" w:fill="auto"/>
            <w:vAlign w:val="bottom"/>
          </w:tcPr>
          <w:p w:rsidR="00CA1EFD" w:rsidRPr="002F2570" w:rsidRDefault="00CA1EFD" w:rsidP="00894E67">
            <w:pPr>
              <w:autoSpaceDE/>
              <w:autoSpaceDN/>
            </w:pPr>
          </w:p>
        </w:tc>
      </w:tr>
      <w:tr w:rsidR="006859EF" w:rsidRPr="002F2570" w:rsidTr="006859EF">
        <w:trPr>
          <w:trHeight w:val="20"/>
        </w:trPr>
        <w:tc>
          <w:tcPr>
            <w:tcW w:w="2835" w:type="dxa"/>
            <w:tcBorders>
              <w:top w:val="nil"/>
              <w:left w:val="nil"/>
              <w:bottom w:val="nil"/>
              <w:right w:val="nil"/>
            </w:tcBorders>
            <w:shd w:val="clear" w:color="auto" w:fill="auto"/>
          </w:tcPr>
          <w:p w:rsidR="006859EF" w:rsidRPr="002F2570" w:rsidRDefault="006859EF" w:rsidP="006859EF">
            <w:pPr>
              <w:autoSpaceDE/>
              <w:autoSpaceDN/>
              <w:rPr>
                <w:sz w:val="18"/>
                <w:szCs w:val="18"/>
              </w:rPr>
            </w:pPr>
            <w:r w:rsidRPr="002F2570">
              <w:rPr>
                <w:sz w:val="18"/>
                <w:szCs w:val="18"/>
              </w:rPr>
              <w:t>Итого финансовых активов</w:t>
            </w:r>
          </w:p>
        </w:tc>
        <w:tc>
          <w:tcPr>
            <w:tcW w:w="992" w:type="dxa"/>
            <w:tcBorders>
              <w:top w:val="nil"/>
              <w:left w:val="nil"/>
              <w:bottom w:val="nil"/>
              <w:right w:val="nil"/>
            </w:tcBorders>
            <w:shd w:val="clear" w:color="auto" w:fill="auto"/>
            <w:vAlign w:val="bottom"/>
          </w:tcPr>
          <w:p w:rsidR="006859EF" w:rsidRPr="002F2570" w:rsidRDefault="006859EF" w:rsidP="006859EF">
            <w:pPr>
              <w:autoSpaceDE/>
              <w:autoSpaceDN/>
              <w:jc w:val="right"/>
              <w:rPr>
                <w:color w:val="000000"/>
                <w:sz w:val="18"/>
                <w:szCs w:val="18"/>
              </w:rPr>
            </w:pPr>
            <w:r w:rsidRPr="002F2570">
              <w:rPr>
                <w:color w:val="000000"/>
                <w:sz w:val="18"/>
                <w:szCs w:val="18"/>
              </w:rPr>
              <w:t>731 144</w:t>
            </w:r>
          </w:p>
        </w:tc>
        <w:tc>
          <w:tcPr>
            <w:tcW w:w="1012" w:type="dxa"/>
            <w:tcBorders>
              <w:top w:val="nil"/>
              <w:left w:val="nil"/>
              <w:bottom w:val="nil"/>
              <w:right w:val="nil"/>
            </w:tcBorders>
            <w:shd w:val="clear" w:color="auto" w:fill="auto"/>
            <w:vAlign w:val="bottom"/>
          </w:tcPr>
          <w:p w:rsidR="006859EF" w:rsidRPr="002F2570" w:rsidRDefault="006859EF" w:rsidP="006859EF">
            <w:pPr>
              <w:jc w:val="right"/>
              <w:rPr>
                <w:color w:val="000000"/>
                <w:sz w:val="18"/>
                <w:szCs w:val="18"/>
              </w:rPr>
            </w:pPr>
            <w:r w:rsidRPr="002F2570">
              <w:rPr>
                <w:color w:val="000000"/>
                <w:sz w:val="18"/>
                <w:szCs w:val="18"/>
              </w:rPr>
              <w:t>346 717</w:t>
            </w:r>
          </w:p>
        </w:tc>
        <w:tc>
          <w:tcPr>
            <w:tcW w:w="920" w:type="dxa"/>
            <w:tcBorders>
              <w:top w:val="nil"/>
              <w:left w:val="nil"/>
              <w:bottom w:val="nil"/>
              <w:right w:val="nil"/>
            </w:tcBorders>
            <w:shd w:val="clear" w:color="auto" w:fill="auto"/>
            <w:vAlign w:val="bottom"/>
          </w:tcPr>
          <w:p w:rsidR="006859EF" w:rsidRPr="002F2570" w:rsidRDefault="006859EF" w:rsidP="006859EF">
            <w:pPr>
              <w:jc w:val="right"/>
              <w:rPr>
                <w:color w:val="000000"/>
                <w:sz w:val="18"/>
                <w:szCs w:val="18"/>
              </w:rPr>
            </w:pPr>
            <w:r w:rsidRPr="002F2570">
              <w:rPr>
                <w:color w:val="000000"/>
                <w:sz w:val="18"/>
                <w:szCs w:val="18"/>
              </w:rPr>
              <w:t>159 808</w:t>
            </w:r>
          </w:p>
        </w:tc>
        <w:tc>
          <w:tcPr>
            <w:tcW w:w="1045" w:type="dxa"/>
            <w:tcBorders>
              <w:top w:val="nil"/>
              <w:left w:val="nil"/>
              <w:bottom w:val="nil"/>
              <w:right w:val="nil"/>
            </w:tcBorders>
            <w:shd w:val="clear" w:color="auto" w:fill="auto"/>
            <w:vAlign w:val="bottom"/>
          </w:tcPr>
          <w:p w:rsidR="006859EF" w:rsidRPr="002F2570" w:rsidRDefault="006859EF" w:rsidP="006859EF">
            <w:pPr>
              <w:jc w:val="right"/>
              <w:rPr>
                <w:color w:val="000000"/>
                <w:sz w:val="18"/>
                <w:szCs w:val="18"/>
              </w:rPr>
            </w:pPr>
            <w:r w:rsidRPr="002F2570">
              <w:rPr>
                <w:color w:val="000000"/>
                <w:sz w:val="18"/>
                <w:szCs w:val="18"/>
              </w:rPr>
              <w:t>234 334</w:t>
            </w:r>
          </w:p>
        </w:tc>
        <w:tc>
          <w:tcPr>
            <w:tcW w:w="1384" w:type="dxa"/>
            <w:tcBorders>
              <w:top w:val="nil"/>
              <w:left w:val="nil"/>
              <w:bottom w:val="nil"/>
              <w:right w:val="nil"/>
            </w:tcBorders>
            <w:shd w:val="clear" w:color="auto" w:fill="auto"/>
            <w:vAlign w:val="bottom"/>
          </w:tcPr>
          <w:p w:rsidR="006859EF" w:rsidRPr="002F2570" w:rsidRDefault="006859EF" w:rsidP="006859EF">
            <w:pPr>
              <w:jc w:val="right"/>
              <w:rPr>
                <w:color w:val="000000"/>
                <w:sz w:val="18"/>
                <w:szCs w:val="18"/>
              </w:rPr>
            </w:pPr>
            <w:r w:rsidRPr="002F2570">
              <w:rPr>
                <w:color w:val="000000"/>
                <w:sz w:val="18"/>
                <w:szCs w:val="18"/>
              </w:rPr>
              <w:t>55 032</w:t>
            </w:r>
          </w:p>
        </w:tc>
        <w:tc>
          <w:tcPr>
            <w:tcW w:w="1026" w:type="dxa"/>
            <w:tcBorders>
              <w:top w:val="nil"/>
              <w:left w:val="nil"/>
              <w:bottom w:val="nil"/>
              <w:right w:val="nil"/>
            </w:tcBorders>
            <w:shd w:val="clear" w:color="auto" w:fill="auto"/>
            <w:vAlign w:val="bottom"/>
          </w:tcPr>
          <w:p w:rsidR="006859EF" w:rsidRPr="002F2570" w:rsidRDefault="006859EF" w:rsidP="006859EF">
            <w:pPr>
              <w:jc w:val="right"/>
              <w:rPr>
                <w:b/>
                <w:bCs/>
                <w:color w:val="000000"/>
                <w:sz w:val="18"/>
                <w:szCs w:val="18"/>
              </w:rPr>
            </w:pPr>
            <w:r w:rsidRPr="002F2570">
              <w:rPr>
                <w:b/>
                <w:bCs/>
                <w:color w:val="000000"/>
                <w:sz w:val="18"/>
                <w:szCs w:val="18"/>
              </w:rPr>
              <w:t>1 527 035</w:t>
            </w:r>
          </w:p>
        </w:tc>
      </w:tr>
      <w:tr w:rsidR="006859EF" w:rsidRPr="002F2570" w:rsidTr="006859EF">
        <w:trPr>
          <w:trHeight w:val="20"/>
        </w:trPr>
        <w:tc>
          <w:tcPr>
            <w:tcW w:w="2835" w:type="dxa"/>
            <w:tcBorders>
              <w:top w:val="nil"/>
              <w:left w:val="nil"/>
              <w:bottom w:val="nil"/>
              <w:right w:val="nil"/>
            </w:tcBorders>
            <w:shd w:val="clear" w:color="auto" w:fill="auto"/>
          </w:tcPr>
          <w:p w:rsidR="006859EF" w:rsidRPr="002F2570" w:rsidRDefault="006859EF" w:rsidP="006859EF">
            <w:pPr>
              <w:autoSpaceDE/>
              <w:autoSpaceDN/>
              <w:rPr>
                <w:sz w:val="18"/>
                <w:szCs w:val="18"/>
              </w:rPr>
            </w:pPr>
            <w:r w:rsidRPr="002F2570">
              <w:rPr>
                <w:sz w:val="18"/>
                <w:szCs w:val="18"/>
              </w:rPr>
              <w:t>Итого финансовых обязательств</w:t>
            </w:r>
          </w:p>
        </w:tc>
        <w:tc>
          <w:tcPr>
            <w:tcW w:w="992" w:type="dxa"/>
            <w:tcBorders>
              <w:top w:val="nil"/>
              <w:left w:val="nil"/>
              <w:bottom w:val="nil"/>
              <w:right w:val="nil"/>
            </w:tcBorders>
            <w:shd w:val="clear" w:color="auto" w:fill="auto"/>
            <w:vAlign w:val="bottom"/>
          </w:tcPr>
          <w:p w:rsidR="006859EF" w:rsidRPr="002F2570" w:rsidRDefault="006859EF" w:rsidP="006859EF">
            <w:pPr>
              <w:jc w:val="right"/>
              <w:rPr>
                <w:color w:val="000000"/>
                <w:sz w:val="18"/>
                <w:szCs w:val="18"/>
              </w:rPr>
            </w:pPr>
            <w:r w:rsidRPr="002F2570">
              <w:rPr>
                <w:color w:val="000000"/>
                <w:sz w:val="18"/>
                <w:szCs w:val="18"/>
              </w:rPr>
              <w:t>171 222</w:t>
            </w:r>
          </w:p>
        </w:tc>
        <w:tc>
          <w:tcPr>
            <w:tcW w:w="1012" w:type="dxa"/>
            <w:tcBorders>
              <w:top w:val="nil"/>
              <w:left w:val="nil"/>
              <w:bottom w:val="nil"/>
              <w:right w:val="nil"/>
            </w:tcBorders>
            <w:shd w:val="clear" w:color="auto" w:fill="auto"/>
            <w:vAlign w:val="bottom"/>
          </w:tcPr>
          <w:p w:rsidR="006859EF" w:rsidRPr="002F2570" w:rsidRDefault="006859EF" w:rsidP="006859EF">
            <w:pPr>
              <w:jc w:val="right"/>
              <w:rPr>
                <w:color w:val="000000"/>
                <w:sz w:val="18"/>
                <w:szCs w:val="18"/>
              </w:rPr>
            </w:pPr>
            <w:r w:rsidRPr="002F2570">
              <w:rPr>
                <w:color w:val="000000"/>
                <w:sz w:val="18"/>
                <w:szCs w:val="18"/>
              </w:rPr>
              <w:t>5 000</w:t>
            </w:r>
          </w:p>
        </w:tc>
        <w:tc>
          <w:tcPr>
            <w:tcW w:w="920" w:type="dxa"/>
            <w:tcBorders>
              <w:top w:val="nil"/>
              <w:left w:val="nil"/>
              <w:bottom w:val="nil"/>
              <w:right w:val="nil"/>
            </w:tcBorders>
            <w:shd w:val="clear" w:color="auto" w:fill="auto"/>
            <w:vAlign w:val="bottom"/>
          </w:tcPr>
          <w:p w:rsidR="006859EF" w:rsidRPr="002F2570" w:rsidRDefault="006859EF" w:rsidP="006859EF">
            <w:pPr>
              <w:jc w:val="right"/>
              <w:rPr>
                <w:color w:val="000000"/>
                <w:sz w:val="18"/>
                <w:szCs w:val="18"/>
              </w:rPr>
            </w:pPr>
            <w:r w:rsidRPr="002F2570">
              <w:rPr>
                <w:color w:val="000000"/>
                <w:sz w:val="18"/>
                <w:szCs w:val="18"/>
              </w:rPr>
              <w:t>0</w:t>
            </w:r>
          </w:p>
        </w:tc>
        <w:tc>
          <w:tcPr>
            <w:tcW w:w="1045" w:type="dxa"/>
            <w:tcBorders>
              <w:top w:val="nil"/>
              <w:left w:val="nil"/>
              <w:bottom w:val="nil"/>
              <w:right w:val="nil"/>
            </w:tcBorders>
            <w:shd w:val="clear" w:color="auto" w:fill="auto"/>
            <w:vAlign w:val="bottom"/>
          </w:tcPr>
          <w:p w:rsidR="006859EF" w:rsidRPr="002F2570" w:rsidRDefault="006859EF" w:rsidP="006859EF">
            <w:pPr>
              <w:jc w:val="right"/>
              <w:rPr>
                <w:color w:val="000000"/>
                <w:sz w:val="18"/>
                <w:szCs w:val="18"/>
              </w:rPr>
            </w:pPr>
            <w:r w:rsidRPr="002F2570">
              <w:rPr>
                <w:color w:val="000000"/>
                <w:sz w:val="18"/>
                <w:szCs w:val="18"/>
              </w:rPr>
              <w:t>875 256</w:t>
            </w:r>
          </w:p>
        </w:tc>
        <w:tc>
          <w:tcPr>
            <w:tcW w:w="1384" w:type="dxa"/>
            <w:tcBorders>
              <w:top w:val="nil"/>
              <w:left w:val="nil"/>
              <w:bottom w:val="nil"/>
              <w:right w:val="nil"/>
            </w:tcBorders>
            <w:shd w:val="clear" w:color="auto" w:fill="auto"/>
            <w:vAlign w:val="bottom"/>
          </w:tcPr>
          <w:p w:rsidR="006859EF" w:rsidRPr="002F2570" w:rsidRDefault="006859EF" w:rsidP="006859EF">
            <w:pPr>
              <w:jc w:val="right"/>
              <w:rPr>
                <w:color w:val="000000"/>
                <w:sz w:val="18"/>
                <w:szCs w:val="18"/>
              </w:rPr>
            </w:pPr>
            <w:r w:rsidRPr="002F2570">
              <w:rPr>
                <w:color w:val="000000"/>
                <w:sz w:val="18"/>
                <w:szCs w:val="18"/>
              </w:rPr>
              <w:t>30 000</w:t>
            </w:r>
          </w:p>
        </w:tc>
        <w:tc>
          <w:tcPr>
            <w:tcW w:w="1026" w:type="dxa"/>
            <w:tcBorders>
              <w:top w:val="nil"/>
              <w:left w:val="nil"/>
              <w:bottom w:val="nil"/>
              <w:right w:val="nil"/>
            </w:tcBorders>
            <w:shd w:val="clear" w:color="auto" w:fill="auto"/>
            <w:vAlign w:val="bottom"/>
          </w:tcPr>
          <w:p w:rsidR="006859EF" w:rsidRPr="002F2570" w:rsidRDefault="006859EF" w:rsidP="006859EF">
            <w:pPr>
              <w:jc w:val="right"/>
              <w:rPr>
                <w:b/>
                <w:bCs/>
                <w:color w:val="000000"/>
                <w:sz w:val="18"/>
                <w:szCs w:val="18"/>
              </w:rPr>
            </w:pPr>
            <w:r w:rsidRPr="002F2570">
              <w:rPr>
                <w:b/>
                <w:bCs/>
                <w:color w:val="000000"/>
                <w:sz w:val="18"/>
                <w:szCs w:val="18"/>
              </w:rPr>
              <w:t>1 081 478</w:t>
            </w:r>
          </w:p>
        </w:tc>
      </w:tr>
      <w:tr w:rsidR="006859EF" w:rsidRPr="002F2570" w:rsidTr="006859EF">
        <w:trPr>
          <w:trHeight w:val="355"/>
        </w:trPr>
        <w:tc>
          <w:tcPr>
            <w:tcW w:w="2835" w:type="dxa"/>
            <w:tcBorders>
              <w:top w:val="nil"/>
              <w:left w:val="nil"/>
              <w:bottom w:val="nil"/>
              <w:right w:val="nil"/>
            </w:tcBorders>
            <w:shd w:val="clear" w:color="auto" w:fill="auto"/>
          </w:tcPr>
          <w:p w:rsidR="006859EF" w:rsidRPr="002F2570" w:rsidRDefault="006859EF" w:rsidP="006859EF">
            <w:pPr>
              <w:autoSpaceDE/>
              <w:autoSpaceDN/>
              <w:rPr>
                <w:b/>
                <w:bCs/>
                <w:sz w:val="18"/>
                <w:szCs w:val="18"/>
              </w:rPr>
            </w:pPr>
            <w:r w:rsidRPr="002F2570">
              <w:rPr>
                <w:b/>
                <w:bCs/>
                <w:sz w:val="18"/>
                <w:szCs w:val="18"/>
              </w:rPr>
              <w:t>Чистый разрыв на 31 декабря 2017 года</w:t>
            </w:r>
          </w:p>
        </w:tc>
        <w:tc>
          <w:tcPr>
            <w:tcW w:w="992" w:type="dxa"/>
            <w:tcBorders>
              <w:top w:val="nil"/>
              <w:left w:val="nil"/>
              <w:bottom w:val="nil"/>
              <w:right w:val="nil"/>
            </w:tcBorders>
            <w:shd w:val="clear" w:color="auto" w:fill="auto"/>
            <w:vAlign w:val="bottom"/>
          </w:tcPr>
          <w:p w:rsidR="006859EF" w:rsidRPr="002F2570" w:rsidRDefault="006859EF" w:rsidP="006859EF">
            <w:pPr>
              <w:jc w:val="right"/>
              <w:rPr>
                <w:b/>
                <w:bCs/>
                <w:color w:val="000000"/>
                <w:sz w:val="18"/>
                <w:szCs w:val="18"/>
              </w:rPr>
            </w:pPr>
            <w:r w:rsidRPr="002F2570">
              <w:rPr>
                <w:b/>
                <w:bCs/>
                <w:color w:val="000000"/>
                <w:sz w:val="18"/>
                <w:szCs w:val="18"/>
              </w:rPr>
              <w:t>559 922</w:t>
            </w:r>
          </w:p>
        </w:tc>
        <w:tc>
          <w:tcPr>
            <w:tcW w:w="1012" w:type="dxa"/>
            <w:tcBorders>
              <w:top w:val="nil"/>
              <w:left w:val="nil"/>
              <w:bottom w:val="nil"/>
              <w:right w:val="nil"/>
            </w:tcBorders>
            <w:shd w:val="clear" w:color="auto" w:fill="auto"/>
            <w:vAlign w:val="bottom"/>
          </w:tcPr>
          <w:p w:rsidR="006859EF" w:rsidRPr="002F2570" w:rsidRDefault="006859EF" w:rsidP="006859EF">
            <w:pPr>
              <w:jc w:val="right"/>
              <w:rPr>
                <w:b/>
                <w:bCs/>
                <w:color w:val="000000"/>
                <w:sz w:val="18"/>
                <w:szCs w:val="18"/>
              </w:rPr>
            </w:pPr>
            <w:r w:rsidRPr="002F2570">
              <w:rPr>
                <w:b/>
                <w:bCs/>
                <w:color w:val="000000"/>
                <w:sz w:val="18"/>
                <w:szCs w:val="18"/>
              </w:rPr>
              <w:t>341 717</w:t>
            </w:r>
          </w:p>
        </w:tc>
        <w:tc>
          <w:tcPr>
            <w:tcW w:w="920" w:type="dxa"/>
            <w:tcBorders>
              <w:top w:val="nil"/>
              <w:left w:val="nil"/>
              <w:bottom w:val="nil"/>
              <w:right w:val="nil"/>
            </w:tcBorders>
            <w:shd w:val="clear" w:color="auto" w:fill="auto"/>
            <w:vAlign w:val="bottom"/>
          </w:tcPr>
          <w:p w:rsidR="006859EF" w:rsidRPr="002F2570" w:rsidRDefault="006859EF" w:rsidP="006859EF">
            <w:pPr>
              <w:jc w:val="right"/>
              <w:rPr>
                <w:b/>
                <w:bCs/>
                <w:color w:val="000000"/>
                <w:sz w:val="18"/>
                <w:szCs w:val="18"/>
              </w:rPr>
            </w:pPr>
            <w:r w:rsidRPr="002F2570">
              <w:rPr>
                <w:b/>
                <w:bCs/>
                <w:color w:val="000000"/>
                <w:sz w:val="18"/>
                <w:szCs w:val="18"/>
              </w:rPr>
              <w:t>159 808</w:t>
            </w:r>
          </w:p>
        </w:tc>
        <w:tc>
          <w:tcPr>
            <w:tcW w:w="1045" w:type="dxa"/>
            <w:tcBorders>
              <w:top w:val="nil"/>
              <w:left w:val="nil"/>
              <w:bottom w:val="nil"/>
              <w:right w:val="nil"/>
            </w:tcBorders>
            <w:shd w:val="clear" w:color="auto" w:fill="auto"/>
            <w:vAlign w:val="bottom"/>
          </w:tcPr>
          <w:p w:rsidR="006859EF" w:rsidRPr="002F2570" w:rsidRDefault="006859EF" w:rsidP="006859EF">
            <w:pPr>
              <w:jc w:val="right"/>
              <w:rPr>
                <w:b/>
                <w:bCs/>
                <w:color w:val="000000"/>
                <w:sz w:val="18"/>
                <w:szCs w:val="18"/>
              </w:rPr>
            </w:pPr>
            <w:r w:rsidRPr="002F2570">
              <w:rPr>
                <w:b/>
                <w:bCs/>
                <w:color w:val="000000"/>
                <w:sz w:val="18"/>
                <w:szCs w:val="18"/>
              </w:rPr>
              <w:t>(640 922)</w:t>
            </w:r>
          </w:p>
        </w:tc>
        <w:tc>
          <w:tcPr>
            <w:tcW w:w="1384" w:type="dxa"/>
            <w:tcBorders>
              <w:top w:val="nil"/>
              <w:left w:val="nil"/>
              <w:bottom w:val="nil"/>
              <w:right w:val="nil"/>
            </w:tcBorders>
            <w:shd w:val="clear" w:color="auto" w:fill="auto"/>
            <w:vAlign w:val="bottom"/>
          </w:tcPr>
          <w:p w:rsidR="006859EF" w:rsidRPr="002F2570" w:rsidRDefault="006859EF" w:rsidP="006859EF">
            <w:pPr>
              <w:jc w:val="right"/>
              <w:rPr>
                <w:b/>
                <w:bCs/>
                <w:color w:val="000000"/>
                <w:sz w:val="18"/>
                <w:szCs w:val="18"/>
              </w:rPr>
            </w:pPr>
            <w:r w:rsidRPr="002F2570">
              <w:rPr>
                <w:b/>
                <w:bCs/>
                <w:color w:val="000000"/>
                <w:sz w:val="18"/>
                <w:szCs w:val="18"/>
              </w:rPr>
              <w:t>25 032</w:t>
            </w:r>
          </w:p>
        </w:tc>
        <w:tc>
          <w:tcPr>
            <w:tcW w:w="1026" w:type="dxa"/>
            <w:tcBorders>
              <w:top w:val="nil"/>
              <w:left w:val="nil"/>
              <w:bottom w:val="nil"/>
              <w:right w:val="nil"/>
            </w:tcBorders>
            <w:shd w:val="clear" w:color="auto" w:fill="auto"/>
            <w:vAlign w:val="bottom"/>
          </w:tcPr>
          <w:p w:rsidR="006859EF" w:rsidRPr="002F2570" w:rsidRDefault="006859EF" w:rsidP="006859EF">
            <w:pPr>
              <w:jc w:val="right"/>
              <w:rPr>
                <w:b/>
                <w:bCs/>
                <w:color w:val="000000"/>
                <w:sz w:val="18"/>
                <w:szCs w:val="18"/>
              </w:rPr>
            </w:pPr>
            <w:r w:rsidRPr="002F2570">
              <w:rPr>
                <w:b/>
                <w:bCs/>
                <w:color w:val="000000"/>
                <w:sz w:val="18"/>
                <w:szCs w:val="18"/>
              </w:rPr>
              <w:t>445 557</w:t>
            </w:r>
          </w:p>
        </w:tc>
      </w:tr>
      <w:tr w:rsidR="00B1643E" w:rsidRPr="002F2570" w:rsidTr="006859EF">
        <w:trPr>
          <w:trHeight w:val="20"/>
        </w:trPr>
        <w:tc>
          <w:tcPr>
            <w:tcW w:w="2835" w:type="dxa"/>
            <w:tcBorders>
              <w:top w:val="nil"/>
              <w:left w:val="nil"/>
              <w:bottom w:val="nil"/>
              <w:right w:val="nil"/>
            </w:tcBorders>
            <w:shd w:val="clear" w:color="auto" w:fill="auto"/>
          </w:tcPr>
          <w:p w:rsidR="00B1643E" w:rsidRPr="002F2570" w:rsidRDefault="00B1643E" w:rsidP="00480A1E">
            <w:pPr>
              <w:autoSpaceDE/>
              <w:autoSpaceDN/>
              <w:rPr>
                <w:b/>
                <w:bCs/>
                <w:sz w:val="18"/>
                <w:szCs w:val="18"/>
              </w:rPr>
            </w:pPr>
            <w:r w:rsidRPr="002F2570">
              <w:rPr>
                <w:b/>
                <w:bCs/>
                <w:sz w:val="18"/>
                <w:szCs w:val="18"/>
              </w:rPr>
              <w:t>31 декабря 201</w:t>
            </w:r>
            <w:r w:rsidR="00480A1E" w:rsidRPr="002F2570">
              <w:rPr>
                <w:b/>
                <w:bCs/>
                <w:sz w:val="18"/>
                <w:szCs w:val="18"/>
              </w:rPr>
              <w:t>6</w:t>
            </w:r>
            <w:r w:rsidRPr="002F2570">
              <w:rPr>
                <w:b/>
                <w:bCs/>
                <w:sz w:val="18"/>
                <w:szCs w:val="18"/>
              </w:rPr>
              <w:t xml:space="preserve"> года</w:t>
            </w:r>
          </w:p>
        </w:tc>
        <w:tc>
          <w:tcPr>
            <w:tcW w:w="992" w:type="dxa"/>
            <w:tcBorders>
              <w:top w:val="nil"/>
              <w:left w:val="nil"/>
              <w:bottom w:val="nil"/>
              <w:right w:val="nil"/>
            </w:tcBorders>
            <w:shd w:val="clear" w:color="auto" w:fill="auto"/>
            <w:vAlign w:val="bottom"/>
          </w:tcPr>
          <w:p w:rsidR="00B1643E" w:rsidRPr="002F2570" w:rsidRDefault="00B1643E" w:rsidP="005339E0">
            <w:pPr>
              <w:autoSpaceDE/>
              <w:autoSpaceDN/>
              <w:rPr>
                <w:b/>
                <w:bCs/>
                <w:sz w:val="18"/>
                <w:szCs w:val="18"/>
              </w:rPr>
            </w:pPr>
          </w:p>
        </w:tc>
        <w:tc>
          <w:tcPr>
            <w:tcW w:w="1012" w:type="dxa"/>
            <w:tcBorders>
              <w:top w:val="nil"/>
              <w:left w:val="nil"/>
              <w:bottom w:val="nil"/>
              <w:right w:val="nil"/>
            </w:tcBorders>
            <w:shd w:val="clear" w:color="auto" w:fill="auto"/>
            <w:vAlign w:val="bottom"/>
          </w:tcPr>
          <w:p w:rsidR="00B1643E" w:rsidRPr="002F2570" w:rsidRDefault="00B1643E" w:rsidP="005339E0">
            <w:pPr>
              <w:autoSpaceDE/>
              <w:autoSpaceDN/>
            </w:pPr>
          </w:p>
        </w:tc>
        <w:tc>
          <w:tcPr>
            <w:tcW w:w="920" w:type="dxa"/>
            <w:tcBorders>
              <w:top w:val="nil"/>
              <w:left w:val="nil"/>
              <w:bottom w:val="nil"/>
              <w:right w:val="nil"/>
            </w:tcBorders>
            <w:shd w:val="clear" w:color="auto" w:fill="auto"/>
            <w:vAlign w:val="bottom"/>
          </w:tcPr>
          <w:p w:rsidR="00B1643E" w:rsidRPr="002F2570" w:rsidRDefault="00B1643E" w:rsidP="005339E0">
            <w:pPr>
              <w:autoSpaceDE/>
              <w:autoSpaceDN/>
            </w:pPr>
          </w:p>
        </w:tc>
        <w:tc>
          <w:tcPr>
            <w:tcW w:w="1045" w:type="dxa"/>
            <w:tcBorders>
              <w:top w:val="nil"/>
              <w:left w:val="nil"/>
              <w:bottom w:val="nil"/>
              <w:right w:val="nil"/>
            </w:tcBorders>
            <w:shd w:val="clear" w:color="auto" w:fill="auto"/>
            <w:vAlign w:val="bottom"/>
          </w:tcPr>
          <w:p w:rsidR="00B1643E" w:rsidRPr="002F2570" w:rsidRDefault="00B1643E" w:rsidP="005339E0">
            <w:pPr>
              <w:autoSpaceDE/>
              <w:autoSpaceDN/>
            </w:pPr>
          </w:p>
        </w:tc>
        <w:tc>
          <w:tcPr>
            <w:tcW w:w="1384" w:type="dxa"/>
            <w:tcBorders>
              <w:top w:val="nil"/>
              <w:left w:val="nil"/>
              <w:bottom w:val="nil"/>
              <w:right w:val="nil"/>
            </w:tcBorders>
            <w:shd w:val="clear" w:color="auto" w:fill="auto"/>
            <w:vAlign w:val="bottom"/>
          </w:tcPr>
          <w:p w:rsidR="00B1643E" w:rsidRPr="002F2570" w:rsidRDefault="00B1643E" w:rsidP="005339E0">
            <w:pPr>
              <w:autoSpaceDE/>
              <w:autoSpaceDN/>
            </w:pPr>
          </w:p>
        </w:tc>
        <w:tc>
          <w:tcPr>
            <w:tcW w:w="1026" w:type="dxa"/>
            <w:tcBorders>
              <w:top w:val="nil"/>
              <w:left w:val="nil"/>
              <w:bottom w:val="nil"/>
              <w:right w:val="nil"/>
            </w:tcBorders>
            <w:shd w:val="clear" w:color="auto" w:fill="auto"/>
            <w:vAlign w:val="bottom"/>
          </w:tcPr>
          <w:p w:rsidR="00B1643E" w:rsidRPr="002F2570" w:rsidRDefault="00B1643E" w:rsidP="005339E0">
            <w:pPr>
              <w:autoSpaceDE/>
              <w:autoSpaceDN/>
            </w:pPr>
          </w:p>
        </w:tc>
      </w:tr>
      <w:tr w:rsidR="00480A1E" w:rsidRPr="002F2570" w:rsidTr="006859EF">
        <w:trPr>
          <w:trHeight w:val="20"/>
        </w:trPr>
        <w:tc>
          <w:tcPr>
            <w:tcW w:w="2835" w:type="dxa"/>
            <w:tcBorders>
              <w:top w:val="nil"/>
              <w:left w:val="nil"/>
              <w:bottom w:val="nil"/>
              <w:right w:val="nil"/>
            </w:tcBorders>
            <w:shd w:val="clear" w:color="auto" w:fill="auto"/>
          </w:tcPr>
          <w:p w:rsidR="00480A1E" w:rsidRPr="002F2570" w:rsidRDefault="00480A1E" w:rsidP="00480A1E">
            <w:pPr>
              <w:autoSpaceDE/>
              <w:autoSpaceDN/>
              <w:rPr>
                <w:sz w:val="18"/>
                <w:szCs w:val="18"/>
              </w:rPr>
            </w:pPr>
            <w:r w:rsidRPr="002F2570">
              <w:rPr>
                <w:sz w:val="18"/>
                <w:szCs w:val="18"/>
              </w:rPr>
              <w:t>Итого финансовых активов</w:t>
            </w:r>
          </w:p>
        </w:tc>
        <w:tc>
          <w:tcPr>
            <w:tcW w:w="992" w:type="dxa"/>
            <w:tcBorders>
              <w:top w:val="nil"/>
              <w:left w:val="nil"/>
              <w:bottom w:val="nil"/>
              <w:right w:val="nil"/>
            </w:tcBorders>
            <w:shd w:val="clear" w:color="auto" w:fill="auto"/>
            <w:vAlign w:val="bottom"/>
          </w:tcPr>
          <w:p w:rsidR="00480A1E" w:rsidRPr="002F2570" w:rsidRDefault="00480A1E" w:rsidP="00480A1E">
            <w:pPr>
              <w:jc w:val="right"/>
              <w:rPr>
                <w:color w:val="000000"/>
                <w:sz w:val="18"/>
                <w:szCs w:val="18"/>
              </w:rPr>
            </w:pPr>
            <w:r w:rsidRPr="002F2570">
              <w:rPr>
                <w:color w:val="000000"/>
                <w:sz w:val="18"/>
                <w:szCs w:val="18"/>
              </w:rPr>
              <w:t>623 952</w:t>
            </w:r>
          </w:p>
        </w:tc>
        <w:tc>
          <w:tcPr>
            <w:tcW w:w="1012" w:type="dxa"/>
            <w:tcBorders>
              <w:top w:val="nil"/>
              <w:left w:val="nil"/>
              <w:bottom w:val="nil"/>
              <w:right w:val="nil"/>
            </w:tcBorders>
            <w:shd w:val="clear" w:color="auto" w:fill="auto"/>
            <w:vAlign w:val="bottom"/>
          </w:tcPr>
          <w:p w:rsidR="00480A1E" w:rsidRPr="002F2570" w:rsidRDefault="00480A1E" w:rsidP="00480A1E">
            <w:pPr>
              <w:jc w:val="right"/>
              <w:rPr>
                <w:color w:val="000000"/>
                <w:sz w:val="18"/>
                <w:szCs w:val="18"/>
              </w:rPr>
            </w:pPr>
            <w:r w:rsidRPr="002F2570">
              <w:rPr>
                <w:color w:val="000000"/>
                <w:sz w:val="18"/>
                <w:szCs w:val="18"/>
              </w:rPr>
              <w:t>163 570</w:t>
            </w:r>
          </w:p>
        </w:tc>
        <w:tc>
          <w:tcPr>
            <w:tcW w:w="920" w:type="dxa"/>
            <w:tcBorders>
              <w:top w:val="nil"/>
              <w:left w:val="nil"/>
              <w:bottom w:val="nil"/>
              <w:right w:val="nil"/>
            </w:tcBorders>
            <w:shd w:val="clear" w:color="auto" w:fill="auto"/>
            <w:vAlign w:val="bottom"/>
          </w:tcPr>
          <w:p w:rsidR="00480A1E" w:rsidRPr="002F2570" w:rsidRDefault="00480A1E" w:rsidP="00480A1E">
            <w:pPr>
              <w:jc w:val="right"/>
              <w:rPr>
                <w:color w:val="000000"/>
                <w:sz w:val="18"/>
                <w:szCs w:val="18"/>
              </w:rPr>
            </w:pPr>
            <w:r w:rsidRPr="002F2570">
              <w:rPr>
                <w:color w:val="000000"/>
                <w:sz w:val="18"/>
                <w:szCs w:val="18"/>
              </w:rPr>
              <w:t>175 865</w:t>
            </w:r>
          </w:p>
        </w:tc>
        <w:tc>
          <w:tcPr>
            <w:tcW w:w="1045" w:type="dxa"/>
            <w:tcBorders>
              <w:top w:val="nil"/>
              <w:left w:val="nil"/>
              <w:bottom w:val="nil"/>
              <w:right w:val="nil"/>
            </w:tcBorders>
            <w:shd w:val="clear" w:color="auto" w:fill="auto"/>
            <w:vAlign w:val="bottom"/>
          </w:tcPr>
          <w:p w:rsidR="00480A1E" w:rsidRPr="002F2570" w:rsidRDefault="00480A1E" w:rsidP="00480A1E">
            <w:pPr>
              <w:jc w:val="right"/>
              <w:rPr>
                <w:color w:val="000000"/>
                <w:sz w:val="18"/>
                <w:szCs w:val="18"/>
              </w:rPr>
            </w:pPr>
            <w:r w:rsidRPr="002F2570">
              <w:rPr>
                <w:color w:val="000000"/>
                <w:sz w:val="18"/>
                <w:szCs w:val="18"/>
              </w:rPr>
              <w:t>153 747</w:t>
            </w:r>
          </w:p>
        </w:tc>
        <w:tc>
          <w:tcPr>
            <w:tcW w:w="1384" w:type="dxa"/>
            <w:tcBorders>
              <w:top w:val="nil"/>
              <w:left w:val="nil"/>
              <w:bottom w:val="nil"/>
              <w:right w:val="nil"/>
            </w:tcBorders>
            <w:shd w:val="clear" w:color="auto" w:fill="auto"/>
            <w:vAlign w:val="bottom"/>
          </w:tcPr>
          <w:p w:rsidR="00480A1E" w:rsidRPr="002F2570" w:rsidRDefault="00480A1E" w:rsidP="00480A1E">
            <w:pPr>
              <w:jc w:val="right"/>
              <w:rPr>
                <w:color w:val="000000"/>
                <w:sz w:val="18"/>
                <w:szCs w:val="18"/>
              </w:rPr>
            </w:pPr>
            <w:r w:rsidRPr="002F2570">
              <w:rPr>
                <w:color w:val="000000"/>
                <w:sz w:val="18"/>
                <w:szCs w:val="18"/>
              </w:rPr>
              <w:t>26 118</w:t>
            </w:r>
          </w:p>
        </w:tc>
        <w:tc>
          <w:tcPr>
            <w:tcW w:w="1026" w:type="dxa"/>
            <w:tcBorders>
              <w:top w:val="nil"/>
              <w:left w:val="nil"/>
              <w:bottom w:val="nil"/>
              <w:right w:val="nil"/>
            </w:tcBorders>
            <w:shd w:val="clear" w:color="auto" w:fill="auto"/>
            <w:vAlign w:val="bottom"/>
          </w:tcPr>
          <w:p w:rsidR="00480A1E" w:rsidRPr="002F2570" w:rsidRDefault="00480A1E" w:rsidP="00480A1E">
            <w:pPr>
              <w:jc w:val="right"/>
              <w:rPr>
                <w:b/>
                <w:bCs/>
                <w:color w:val="000000"/>
                <w:sz w:val="18"/>
                <w:szCs w:val="18"/>
              </w:rPr>
            </w:pPr>
            <w:r w:rsidRPr="002F2570">
              <w:rPr>
                <w:b/>
                <w:bCs/>
                <w:color w:val="000000"/>
                <w:sz w:val="18"/>
                <w:szCs w:val="18"/>
              </w:rPr>
              <w:t>1 143 252</w:t>
            </w:r>
          </w:p>
        </w:tc>
      </w:tr>
      <w:tr w:rsidR="00480A1E" w:rsidRPr="002F2570" w:rsidTr="006859EF">
        <w:trPr>
          <w:trHeight w:val="20"/>
        </w:trPr>
        <w:tc>
          <w:tcPr>
            <w:tcW w:w="2835" w:type="dxa"/>
            <w:tcBorders>
              <w:top w:val="nil"/>
              <w:left w:val="nil"/>
              <w:bottom w:val="nil"/>
              <w:right w:val="nil"/>
            </w:tcBorders>
            <w:shd w:val="clear" w:color="auto" w:fill="auto"/>
          </w:tcPr>
          <w:p w:rsidR="00480A1E" w:rsidRPr="002F2570" w:rsidRDefault="00480A1E" w:rsidP="00480A1E">
            <w:pPr>
              <w:autoSpaceDE/>
              <w:autoSpaceDN/>
              <w:rPr>
                <w:sz w:val="18"/>
                <w:szCs w:val="18"/>
              </w:rPr>
            </w:pPr>
            <w:r w:rsidRPr="002F2570">
              <w:rPr>
                <w:sz w:val="18"/>
                <w:szCs w:val="18"/>
              </w:rPr>
              <w:t>Итого финансовых обязательств</w:t>
            </w:r>
          </w:p>
        </w:tc>
        <w:tc>
          <w:tcPr>
            <w:tcW w:w="992" w:type="dxa"/>
            <w:tcBorders>
              <w:top w:val="nil"/>
              <w:left w:val="nil"/>
              <w:bottom w:val="nil"/>
              <w:right w:val="nil"/>
            </w:tcBorders>
            <w:shd w:val="clear" w:color="auto" w:fill="auto"/>
            <w:vAlign w:val="bottom"/>
          </w:tcPr>
          <w:p w:rsidR="00480A1E" w:rsidRPr="002F2570" w:rsidRDefault="00480A1E" w:rsidP="00480A1E">
            <w:pPr>
              <w:jc w:val="right"/>
              <w:rPr>
                <w:color w:val="000000"/>
                <w:sz w:val="18"/>
                <w:szCs w:val="18"/>
              </w:rPr>
            </w:pPr>
            <w:r w:rsidRPr="002F2570">
              <w:rPr>
                <w:color w:val="000000"/>
                <w:sz w:val="18"/>
                <w:szCs w:val="18"/>
              </w:rPr>
              <w:t>360 961</w:t>
            </w:r>
          </w:p>
        </w:tc>
        <w:tc>
          <w:tcPr>
            <w:tcW w:w="1012" w:type="dxa"/>
            <w:tcBorders>
              <w:top w:val="nil"/>
              <w:left w:val="nil"/>
              <w:bottom w:val="nil"/>
              <w:right w:val="nil"/>
            </w:tcBorders>
            <w:shd w:val="clear" w:color="auto" w:fill="auto"/>
            <w:vAlign w:val="bottom"/>
          </w:tcPr>
          <w:p w:rsidR="00480A1E" w:rsidRPr="002F2570" w:rsidRDefault="00480A1E" w:rsidP="00480A1E">
            <w:pPr>
              <w:jc w:val="right"/>
              <w:rPr>
                <w:color w:val="000000"/>
                <w:sz w:val="18"/>
                <w:szCs w:val="18"/>
              </w:rPr>
            </w:pPr>
            <w:r w:rsidRPr="002F2570">
              <w:rPr>
                <w:color w:val="000000"/>
                <w:sz w:val="18"/>
                <w:szCs w:val="18"/>
              </w:rPr>
              <w:t>2 000</w:t>
            </w:r>
          </w:p>
        </w:tc>
        <w:tc>
          <w:tcPr>
            <w:tcW w:w="920" w:type="dxa"/>
            <w:tcBorders>
              <w:top w:val="nil"/>
              <w:left w:val="nil"/>
              <w:bottom w:val="nil"/>
              <w:right w:val="nil"/>
            </w:tcBorders>
            <w:shd w:val="clear" w:color="auto" w:fill="auto"/>
            <w:vAlign w:val="bottom"/>
          </w:tcPr>
          <w:p w:rsidR="00480A1E" w:rsidRPr="002F2570" w:rsidRDefault="00480A1E" w:rsidP="00480A1E">
            <w:pPr>
              <w:jc w:val="right"/>
              <w:rPr>
                <w:color w:val="000000"/>
                <w:sz w:val="18"/>
                <w:szCs w:val="18"/>
              </w:rPr>
            </w:pPr>
            <w:r w:rsidRPr="002F2570">
              <w:rPr>
                <w:color w:val="000000"/>
                <w:sz w:val="18"/>
                <w:szCs w:val="18"/>
              </w:rPr>
              <w:t>112 809</w:t>
            </w:r>
          </w:p>
        </w:tc>
        <w:tc>
          <w:tcPr>
            <w:tcW w:w="1045" w:type="dxa"/>
            <w:tcBorders>
              <w:top w:val="nil"/>
              <w:left w:val="nil"/>
              <w:bottom w:val="nil"/>
              <w:right w:val="nil"/>
            </w:tcBorders>
            <w:shd w:val="clear" w:color="auto" w:fill="auto"/>
            <w:vAlign w:val="bottom"/>
          </w:tcPr>
          <w:p w:rsidR="00480A1E" w:rsidRPr="002F2570" w:rsidRDefault="00480A1E" w:rsidP="00480A1E">
            <w:pPr>
              <w:jc w:val="right"/>
              <w:rPr>
                <w:color w:val="000000"/>
                <w:sz w:val="18"/>
                <w:szCs w:val="18"/>
              </w:rPr>
            </w:pPr>
            <w:r w:rsidRPr="002F2570">
              <w:rPr>
                <w:color w:val="000000"/>
                <w:sz w:val="18"/>
                <w:szCs w:val="18"/>
              </w:rPr>
              <w:t>234 659</w:t>
            </w:r>
          </w:p>
        </w:tc>
        <w:tc>
          <w:tcPr>
            <w:tcW w:w="1384" w:type="dxa"/>
            <w:tcBorders>
              <w:top w:val="nil"/>
              <w:left w:val="nil"/>
              <w:bottom w:val="nil"/>
              <w:right w:val="nil"/>
            </w:tcBorders>
            <w:shd w:val="clear" w:color="auto" w:fill="auto"/>
            <w:vAlign w:val="bottom"/>
          </w:tcPr>
          <w:p w:rsidR="00480A1E" w:rsidRPr="002F2570" w:rsidRDefault="00480A1E" w:rsidP="00480A1E">
            <w:pPr>
              <w:jc w:val="right"/>
              <w:rPr>
                <w:color w:val="000000"/>
                <w:sz w:val="18"/>
                <w:szCs w:val="18"/>
              </w:rPr>
            </w:pPr>
            <w:r w:rsidRPr="002F2570">
              <w:rPr>
                <w:color w:val="000000"/>
                <w:sz w:val="18"/>
                <w:szCs w:val="18"/>
              </w:rPr>
              <w:t>30 000</w:t>
            </w:r>
          </w:p>
        </w:tc>
        <w:tc>
          <w:tcPr>
            <w:tcW w:w="1026" w:type="dxa"/>
            <w:tcBorders>
              <w:top w:val="nil"/>
              <w:left w:val="nil"/>
              <w:bottom w:val="nil"/>
              <w:right w:val="nil"/>
            </w:tcBorders>
            <w:shd w:val="clear" w:color="auto" w:fill="auto"/>
            <w:vAlign w:val="bottom"/>
          </w:tcPr>
          <w:p w:rsidR="00480A1E" w:rsidRPr="002F2570" w:rsidRDefault="00480A1E" w:rsidP="00480A1E">
            <w:pPr>
              <w:jc w:val="right"/>
              <w:rPr>
                <w:b/>
                <w:bCs/>
                <w:color w:val="000000"/>
                <w:sz w:val="18"/>
                <w:szCs w:val="18"/>
              </w:rPr>
            </w:pPr>
            <w:r w:rsidRPr="002F2570">
              <w:rPr>
                <w:b/>
                <w:bCs/>
                <w:color w:val="000000"/>
                <w:sz w:val="18"/>
                <w:szCs w:val="18"/>
              </w:rPr>
              <w:t>740 429</w:t>
            </w:r>
          </w:p>
        </w:tc>
      </w:tr>
      <w:tr w:rsidR="00480A1E" w:rsidRPr="002F2570" w:rsidTr="006859EF">
        <w:trPr>
          <w:trHeight w:val="20"/>
        </w:trPr>
        <w:tc>
          <w:tcPr>
            <w:tcW w:w="2835" w:type="dxa"/>
            <w:tcBorders>
              <w:top w:val="nil"/>
              <w:left w:val="nil"/>
              <w:bottom w:val="nil"/>
              <w:right w:val="nil"/>
            </w:tcBorders>
            <w:shd w:val="clear" w:color="auto" w:fill="auto"/>
          </w:tcPr>
          <w:p w:rsidR="00480A1E" w:rsidRPr="002F2570" w:rsidRDefault="00480A1E" w:rsidP="00480A1E">
            <w:pPr>
              <w:autoSpaceDE/>
              <w:autoSpaceDN/>
              <w:rPr>
                <w:b/>
                <w:bCs/>
                <w:sz w:val="18"/>
                <w:szCs w:val="18"/>
              </w:rPr>
            </w:pPr>
            <w:r w:rsidRPr="002F2570">
              <w:rPr>
                <w:b/>
                <w:bCs/>
                <w:sz w:val="18"/>
                <w:szCs w:val="18"/>
              </w:rPr>
              <w:t>Чистый разрыв на 31 декабря 2016 года</w:t>
            </w:r>
          </w:p>
        </w:tc>
        <w:tc>
          <w:tcPr>
            <w:tcW w:w="992" w:type="dxa"/>
            <w:tcBorders>
              <w:top w:val="nil"/>
              <w:left w:val="nil"/>
              <w:bottom w:val="nil"/>
              <w:right w:val="nil"/>
            </w:tcBorders>
            <w:shd w:val="clear" w:color="auto" w:fill="auto"/>
            <w:vAlign w:val="bottom"/>
          </w:tcPr>
          <w:p w:rsidR="00480A1E" w:rsidRPr="002F2570" w:rsidRDefault="00480A1E" w:rsidP="00480A1E">
            <w:pPr>
              <w:jc w:val="right"/>
              <w:rPr>
                <w:b/>
                <w:bCs/>
                <w:color w:val="000000"/>
                <w:sz w:val="18"/>
                <w:szCs w:val="18"/>
              </w:rPr>
            </w:pPr>
            <w:r w:rsidRPr="002F2570">
              <w:rPr>
                <w:b/>
                <w:bCs/>
                <w:color w:val="000000"/>
                <w:sz w:val="18"/>
                <w:szCs w:val="18"/>
              </w:rPr>
              <w:t>262 991</w:t>
            </w:r>
          </w:p>
        </w:tc>
        <w:tc>
          <w:tcPr>
            <w:tcW w:w="1012" w:type="dxa"/>
            <w:tcBorders>
              <w:top w:val="nil"/>
              <w:left w:val="nil"/>
              <w:bottom w:val="nil"/>
              <w:right w:val="nil"/>
            </w:tcBorders>
            <w:shd w:val="clear" w:color="auto" w:fill="auto"/>
            <w:vAlign w:val="bottom"/>
          </w:tcPr>
          <w:p w:rsidR="00480A1E" w:rsidRPr="002F2570" w:rsidRDefault="00480A1E" w:rsidP="00480A1E">
            <w:pPr>
              <w:jc w:val="right"/>
              <w:rPr>
                <w:b/>
                <w:bCs/>
                <w:color w:val="000000"/>
                <w:sz w:val="18"/>
                <w:szCs w:val="18"/>
              </w:rPr>
            </w:pPr>
            <w:r w:rsidRPr="002F2570">
              <w:rPr>
                <w:b/>
                <w:bCs/>
                <w:color w:val="000000"/>
                <w:sz w:val="18"/>
                <w:szCs w:val="18"/>
              </w:rPr>
              <w:t>161 570</w:t>
            </w:r>
          </w:p>
        </w:tc>
        <w:tc>
          <w:tcPr>
            <w:tcW w:w="920" w:type="dxa"/>
            <w:tcBorders>
              <w:top w:val="nil"/>
              <w:left w:val="nil"/>
              <w:bottom w:val="nil"/>
              <w:right w:val="nil"/>
            </w:tcBorders>
            <w:shd w:val="clear" w:color="auto" w:fill="auto"/>
            <w:vAlign w:val="bottom"/>
          </w:tcPr>
          <w:p w:rsidR="00480A1E" w:rsidRPr="002F2570" w:rsidRDefault="00480A1E" w:rsidP="00480A1E">
            <w:pPr>
              <w:jc w:val="right"/>
              <w:rPr>
                <w:b/>
                <w:bCs/>
                <w:color w:val="000000"/>
                <w:sz w:val="18"/>
                <w:szCs w:val="18"/>
              </w:rPr>
            </w:pPr>
            <w:r w:rsidRPr="002F2570">
              <w:rPr>
                <w:b/>
                <w:bCs/>
                <w:color w:val="000000"/>
                <w:sz w:val="18"/>
                <w:szCs w:val="18"/>
              </w:rPr>
              <w:t>63 056</w:t>
            </w:r>
          </w:p>
        </w:tc>
        <w:tc>
          <w:tcPr>
            <w:tcW w:w="1045" w:type="dxa"/>
            <w:tcBorders>
              <w:top w:val="nil"/>
              <w:left w:val="nil"/>
              <w:bottom w:val="nil"/>
              <w:right w:val="nil"/>
            </w:tcBorders>
            <w:shd w:val="clear" w:color="auto" w:fill="auto"/>
            <w:vAlign w:val="bottom"/>
          </w:tcPr>
          <w:p w:rsidR="00480A1E" w:rsidRPr="002F2570" w:rsidRDefault="00F47649" w:rsidP="00480A1E">
            <w:pPr>
              <w:jc w:val="right"/>
              <w:rPr>
                <w:b/>
                <w:bCs/>
                <w:color w:val="000000"/>
                <w:sz w:val="18"/>
                <w:szCs w:val="18"/>
              </w:rPr>
            </w:pPr>
            <w:r w:rsidRPr="002F2570">
              <w:rPr>
                <w:b/>
                <w:bCs/>
                <w:color w:val="000000"/>
                <w:sz w:val="18"/>
                <w:szCs w:val="18"/>
              </w:rPr>
              <w:t>(</w:t>
            </w:r>
            <w:r w:rsidR="00480A1E" w:rsidRPr="002F2570">
              <w:rPr>
                <w:b/>
                <w:bCs/>
                <w:color w:val="000000"/>
                <w:sz w:val="18"/>
                <w:szCs w:val="18"/>
              </w:rPr>
              <w:t>80</w:t>
            </w:r>
            <w:r w:rsidRPr="002F2570">
              <w:rPr>
                <w:b/>
                <w:bCs/>
                <w:color w:val="000000"/>
                <w:sz w:val="18"/>
                <w:szCs w:val="18"/>
              </w:rPr>
              <w:t> </w:t>
            </w:r>
            <w:r w:rsidR="00480A1E" w:rsidRPr="002F2570">
              <w:rPr>
                <w:b/>
                <w:bCs/>
                <w:color w:val="000000"/>
                <w:sz w:val="18"/>
                <w:szCs w:val="18"/>
              </w:rPr>
              <w:t>912</w:t>
            </w:r>
            <w:r w:rsidRPr="002F2570">
              <w:rPr>
                <w:b/>
                <w:bCs/>
                <w:color w:val="000000"/>
                <w:sz w:val="18"/>
                <w:szCs w:val="18"/>
              </w:rPr>
              <w:t>)</w:t>
            </w:r>
          </w:p>
        </w:tc>
        <w:tc>
          <w:tcPr>
            <w:tcW w:w="1384" w:type="dxa"/>
            <w:tcBorders>
              <w:top w:val="nil"/>
              <w:left w:val="nil"/>
              <w:bottom w:val="nil"/>
              <w:right w:val="nil"/>
            </w:tcBorders>
            <w:shd w:val="clear" w:color="auto" w:fill="auto"/>
            <w:vAlign w:val="bottom"/>
          </w:tcPr>
          <w:p w:rsidR="00480A1E" w:rsidRPr="002F2570" w:rsidRDefault="00480A1E" w:rsidP="00480A1E">
            <w:pPr>
              <w:jc w:val="right"/>
              <w:rPr>
                <w:b/>
                <w:bCs/>
                <w:color w:val="000000"/>
                <w:sz w:val="18"/>
                <w:szCs w:val="18"/>
              </w:rPr>
            </w:pPr>
            <w:r w:rsidRPr="002F2570">
              <w:rPr>
                <w:b/>
                <w:bCs/>
                <w:color w:val="000000"/>
                <w:sz w:val="18"/>
                <w:szCs w:val="18"/>
              </w:rPr>
              <w:t>(3 882)</w:t>
            </w:r>
          </w:p>
        </w:tc>
        <w:tc>
          <w:tcPr>
            <w:tcW w:w="1026" w:type="dxa"/>
            <w:tcBorders>
              <w:top w:val="nil"/>
              <w:left w:val="nil"/>
              <w:bottom w:val="nil"/>
              <w:right w:val="nil"/>
            </w:tcBorders>
            <w:shd w:val="clear" w:color="auto" w:fill="auto"/>
            <w:vAlign w:val="bottom"/>
          </w:tcPr>
          <w:p w:rsidR="00480A1E" w:rsidRPr="002F2570" w:rsidRDefault="00480A1E" w:rsidP="00480A1E">
            <w:pPr>
              <w:jc w:val="right"/>
              <w:rPr>
                <w:b/>
                <w:bCs/>
                <w:color w:val="000000"/>
                <w:sz w:val="18"/>
                <w:szCs w:val="18"/>
              </w:rPr>
            </w:pPr>
            <w:r w:rsidRPr="002F2570">
              <w:rPr>
                <w:b/>
                <w:bCs/>
                <w:color w:val="000000"/>
                <w:sz w:val="18"/>
                <w:szCs w:val="18"/>
              </w:rPr>
              <w:t>402 823</w:t>
            </w:r>
          </w:p>
        </w:tc>
      </w:tr>
    </w:tbl>
    <w:p w:rsidR="00D70014" w:rsidRPr="002F2570" w:rsidRDefault="00D70014" w:rsidP="00894E67">
      <w:pPr>
        <w:tabs>
          <w:tab w:val="left" w:pos="284"/>
        </w:tabs>
        <w:overflowPunct w:val="0"/>
        <w:adjustRightInd w:val="0"/>
        <w:jc w:val="both"/>
        <w:textAlignment w:val="baseline"/>
      </w:pPr>
    </w:p>
    <w:p w:rsidR="0021228A" w:rsidRPr="002F2570" w:rsidRDefault="0021228A" w:rsidP="000E5AA6">
      <w:pPr>
        <w:tabs>
          <w:tab w:val="left" w:pos="284"/>
        </w:tabs>
        <w:overflowPunct w:val="0"/>
        <w:adjustRightInd w:val="0"/>
        <w:ind w:firstLine="284"/>
        <w:jc w:val="both"/>
        <w:textAlignment w:val="baseline"/>
      </w:pPr>
      <w:r w:rsidRPr="002F2570">
        <w:t>Правлением Банка  устанавливаются процентные ставки  по депозитам и кредитам, которые предварительно утверждаются Комитетом по управлению активами и пассивами.</w:t>
      </w:r>
    </w:p>
    <w:p w:rsidR="0021228A" w:rsidRPr="002F2570" w:rsidRDefault="0021228A" w:rsidP="000E5AA6">
      <w:pPr>
        <w:tabs>
          <w:tab w:val="left" w:pos="284"/>
        </w:tabs>
        <w:overflowPunct w:val="0"/>
        <w:adjustRightInd w:val="0"/>
        <w:ind w:firstLine="284"/>
        <w:jc w:val="both"/>
        <w:textAlignment w:val="baseline"/>
      </w:pPr>
      <w:r w:rsidRPr="002F2570">
        <w:t xml:space="preserve">На  регулярной  основе  Банк   проводит   стресс-тестирование  процентного риска. </w:t>
      </w:r>
    </w:p>
    <w:p w:rsidR="0021228A" w:rsidRPr="002F2570" w:rsidRDefault="0021228A" w:rsidP="00894E67">
      <w:pPr>
        <w:tabs>
          <w:tab w:val="left" w:pos="284"/>
        </w:tabs>
        <w:overflowPunct w:val="0"/>
        <w:adjustRightInd w:val="0"/>
        <w:jc w:val="both"/>
        <w:textAlignment w:val="baseline"/>
      </w:pPr>
    </w:p>
    <w:p w:rsidR="0021228A" w:rsidRPr="002F2570" w:rsidRDefault="0021228A" w:rsidP="00894E67">
      <w:pPr>
        <w:tabs>
          <w:tab w:val="left" w:pos="284"/>
        </w:tabs>
        <w:overflowPunct w:val="0"/>
        <w:adjustRightInd w:val="0"/>
        <w:jc w:val="both"/>
        <w:textAlignment w:val="baseline"/>
      </w:pPr>
      <w:r w:rsidRPr="002F2570">
        <w:t>В таблице ниже приведен анализ средних</w:t>
      </w:r>
      <w:r w:rsidR="00CA1EFD" w:rsidRPr="002F2570">
        <w:t xml:space="preserve"> эффективных процентных ставок </w:t>
      </w:r>
      <w:r w:rsidRPr="002F2570">
        <w:t xml:space="preserve">для основных категорий финансовых инструментов: </w:t>
      </w:r>
    </w:p>
    <w:p w:rsidR="00E27331" w:rsidRPr="002F2570" w:rsidRDefault="00E27331" w:rsidP="00894E67">
      <w:pPr>
        <w:tabs>
          <w:tab w:val="left" w:pos="284"/>
        </w:tabs>
        <w:overflowPunct w:val="0"/>
        <w:adjustRightInd w:val="0"/>
        <w:jc w:val="both"/>
        <w:textAlignment w:val="baseline"/>
      </w:pPr>
    </w:p>
    <w:tbl>
      <w:tblPr>
        <w:tblW w:w="9146" w:type="dxa"/>
        <w:tblInd w:w="108" w:type="dxa"/>
        <w:tblLook w:val="04A0" w:firstRow="1" w:lastRow="0" w:firstColumn="1" w:lastColumn="0" w:noHBand="0" w:noVBand="1"/>
      </w:tblPr>
      <w:tblGrid>
        <w:gridCol w:w="3402"/>
        <w:gridCol w:w="711"/>
        <w:gridCol w:w="674"/>
        <w:gridCol w:w="678"/>
        <w:gridCol w:w="832"/>
        <w:gridCol w:w="711"/>
        <w:gridCol w:w="674"/>
        <w:gridCol w:w="624"/>
        <w:gridCol w:w="840"/>
      </w:tblGrid>
      <w:tr w:rsidR="00D70014" w:rsidRPr="002F2570" w:rsidTr="00D70014">
        <w:trPr>
          <w:trHeight w:val="255"/>
        </w:trPr>
        <w:tc>
          <w:tcPr>
            <w:tcW w:w="3402" w:type="dxa"/>
            <w:vMerge w:val="restart"/>
            <w:tcBorders>
              <w:top w:val="nil"/>
              <w:left w:val="nil"/>
              <w:bottom w:val="single" w:sz="8" w:space="0" w:color="000000"/>
              <w:right w:val="nil"/>
            </w:tcBorders>
            <w:shd w:val="clear" w:color="auto" w:fill="auto"/>
            <w:vAlign w:val="bottom"/>
          </w:tcPr>
          <w:p w:rsidR="00D70014" w:rsidRPr="002F2570" w:rsidRDefault="00D70014" w:rsidP="00894E67">
            <w:pPr>
              <w:autoSpaceDE/>
              <w:autoSpaceDN/>
              <w:rPr>
                <w:i/>
                <w:iCs/>
                <w:sz w:val="18"/>
                <w:szCs w:val="18"/>
              </w:rPr>
            </w:pPr>
            <w:r w:rsidRPr="002F2570">
              <w:rPr>
                <w:i/>
                <w:iCs/>
                <w:sz w:val="18"/>
                <w:szCs w:val="18"/>
              </w:rPr>
              <w:t>% в год</w:t>
            </w:r>
          </w:p>
        </w:tc>
        <w:tc>
          <w:tcPr>
            <w:tcW w:w="2895" w:type="dxa"/>
            <w:gridSpan w:val="4"/>
            <w:tcBorders>
              <w:top w:val="nil"/>
              <w:left w:val="nil"/>
              <w:bottom w:val="single" w:sz="8" w:space="0" w:color="auto"/>
              <w:right w:val="nil"/>
            </w:tcBorders>
            <w:shd w:val="clear" w:color="auto" w:fill="auto"/>
          </w:tcPr>
          <w:p w:rsidR="00D70014" w:rsidRPr="002F2570" w:rsidRDefault="00D70014" w:rsidP="00894E67">
            <w:pPr>
              <w:autoSpaceDE/>
              <w:autoSpaceDN/>
              <w:jc w:val="center"/>
              <w:rPr>
                <w:b/>
                <w:bCs/>
                <w:sz w:val="18"/>
                <w:szCs w:val="18"/>
              </w:rPr>
            </w:pPr>
            <w:r w:rsidRPr="002F2570">
              <w:rPr>
                <w:b/>
                <w:bCs/>
                <w:sz w:val="18"/>
                <w:szCs w:val="18"/>
              </w:rPr>
              <w:t>20</w:t>
            </w:r>
            <w:r w:rsidR="002A24AE" w:rsidRPr="002F2570">
              <w:rPr>
                <w:b/>
                <w:bCs/>
                <w:sz w:val="18"/>
                <w:szCs w:val="18"/>
              </w:rPr>
              <w:t>1</w:t>
            </w:r>
            <w:r w:rsidR="00F47649" w:rsidRPr="002F2570">
              <w:rPr>
                <w:b/>
                <w:bCs/>
                <w:sz w:val="18"/>
                <w:szCs w:val="18"/>
              </w:rPr>
              <w:t>7</w:t>
            </w:r>
          </w:p>
        </w:tc>
        <w:tc>
          <w:tcPr>
            <w:tcW w:w="2849" w:type="dxa"/>
            <w:gridSpan w:val="4"/>
            <w:tcBorders>
              <w:top w:val="nil"/>
              <w:left w:val="nil"/>
              <w:bottom w:val="single" w:sz="8" w:space="0" w:color="auto"/>
              <w:right w:val="nil"/>
            </w:tcBorders>
            <w:shd w:val="clear" w:color="auto" w:fill="auto"/>
          </w:tcPr>
          <w:p w:rsidR="00D70014" w:rsidRPr="002F2570" w:rsidRDefault="002A24AE" w:rsidP="00894E67">
            <w:pPr>
              <w:autoSpaceDE/>
              <w:autoSpaceDN/>
              <w:jc w:val="center"/>
              <w:rPr>
                <w:b/>
                <w:bCs/>
                <w:sz w:val="18"/>
                <w:szCs w:val="18"/>
              </w:rPr>
            </w:pPr>
            <w:r w:rsidRPr="002F2570">
              <w:rPr>
                <w:b/>
                <w:bCs/>
                <w:sz w:val="18"/>
                <w:szCs w:val="18"/>
              </w:rPr>
              <w:t>201</w:t>
            </w:r>
            <w:r w:rsidR="00F47649" w:rsidRPr="002F2570">
              <w:rPr>
                <w:b/>
                <w:bCs/>
                <w:sz w:val="18"/>
                <w:szCs w:val="18"/>
              </w:rPr>
              <w:t>6</w:t>
            </w:r>
          </w:p>
        </w:tc>
      </w:tr>
      <w:tr w:rsidR="009C6DA1" w:rsidRPr="002F2570" w:rsidTr="009C6DA1">
        <w:trPr>
          <w:trHeight w:val="755"/>
        </w:trPr>
        <w:tc>
          <w:tcPr>
            <w:tcW w:w="3402" w:type="dxa"/>
            <w:vMerge/>
            <w:tcBorders>
              <w:top w:val="nil"/>
              <w:left w:val="nil"/>
              <w:bottom w:val="single" w:sz="4" w:space="0" w:color="auto"/>
              <w:right w:val="nil"/>
            </w:tcBorders>
            <w:vAlign w:val="center"/>
          </w:tcPr>
          <w:p w:rsidR="009C6DA1" w:rsidRPr="002F2570" w:rsidRDefault="009C6DA1" w:rsidP="00894E67">
            <w:pPr>
              <w:autoSpaceDE/>
              <w:autoSpaceDN/>
              <w:rPr>
                <w:i/>
                <w:iCs/>
                <w:sz w:val="18"/>
                <w:szCs w:val="18"/>
              </w:rPr>
            </w:pPr>
          </w:p>
        </w:tc>
        <w:tc>
          <w:tcPr>
            <w:tcW w:w="711" w:type="dxa"/>
            <w:tcBorders>
              <w:top w:val="single" w:sz="8" w:space="0" w:color="auto"/>
              <w:left w:val="nil"/>
              <w:bottom w:val="single" w:sz="4" w:space="0" w:color="auto"/>
              <w:right w:val="nil"/>
            </w:tcBorders>
            <w:shd w:val="clear" w:color="auto" w:fill="auto"/>
          </w:tcPr>
          <w:p w:rsidR="009C6DA1" w:rsidRPr="002F2570" w:rsidRDefault="009C6DA1" w:rsidP="00894E67">
            <w:pPr>
              <w:autoSpaceDE/>
              <w:autoSpaceDN/>
              <w:jc w:val="right"/>
              <w:rPr>
                <w:b/>
                <w:bCs/>
                <w:sz w:val="18"/>
                <w:szCs w:val="18"/>
              </w:rPr>
            </w:pPr>
            <w:r w:rsidRPr="002F2570">
              <w:rPr>
                <w:b/>
                <w:bCs/>
                <w:sz w:val="18"/>
                <w:szCs w:val="18"/>
              </w:rPr>
              <w:t>Рубли</w:t>
            </w:r>
          </w:p>
        </w:tc>
        <w:tc>
          <w:tcPr>
            <w:tcW w:w="674" w:type="dxa"/>
            <w:tcBorders>
              <w:top w:val="nil"/>
              <w:left w:val="nil"/>
              <w:bottom w:val="single" w:sz="4" w:space="0" w:color="auto"/>
              <w:right w:val="nil"/>
            </w:tcBorders>
            <w:shd w:val="clear" w:color="auto" w:fill="auto"/>
          </w:tcPr>
          <w:p w:rsidR="009C6DA1" w:rsidRPr="002F2570" w:rsidRDefault="009C6DA1" w:rsidP="00894E67">
            <w:pPr>
              <w:autoSpaceDE/>
              <w:autoSpaceDN/>
              <w:jc w:val="right"/>
              <w:rPr>
                <w:b/>
                <w:bCs/>
                <w:sz w:val="18"/>
                <w:szCs w:val="18"/>
              </w:rPr>
            </w:pPr>
            <w:r w:rsidRPr="002F2570">
              <w:rPr>
                <w:b/>
                <w:bCs/>
                <w:sz w:val="18"/>
                <w:szCs w:val="18"/>
              </w:rPr>
              <w:t>Дол</w:t>
            </w:r>
          </w:p>
          <w:p w:rsidR="009C6DA1" w:rsidRPr="002F2570" w:rsidRDefault="009C6DA1" w:rsidP="00894E67">
            <w:pPr>
              <w:jc w:val="right"/>
              <w:rPr>
                <w:b/>
                <w:bCs/>
                <w:sz w:val="18"/>
                <w:szCs w:val="18"/>
              </w:rPr>
            </w:pPr>
            <w:r w:rsidRPr="002F2570">
              <w:rPr>
                <w:b/>
                <w:bCs/>
                <w:sz w:val="18"/>
                <w:szCs w:val="18"/>
              </w:rPr>
              <w:t>лары США</w:t>
            </w:r>
          </w:p>
        </w:tc>
        <w:tc>
          <w:tcPr>
            <w:tcW w:w="678" w:type="dxa"/>
            <w:tcBorders>
              <w:top w:val="single" w:sz="8" w:space="0" w:color="auto"/>
              <w:left w:val="nil"/>
              <w:bottom w:val="single" w:sz="4" w:space="0" w:color="auto"/>
              <w:right w:val="nil"/>
            </w:tcBorders>
            <w:shd w:val="clear" w:color="auto" w:fill="auto"/>
          </w:tcPr>
          <w:p w:rsidR="009C6DA1" w:rsidRPr="002F2570" w:rsidRDefault="009C6DA1" w:rsidP="00894E67">
            <w:pPr>
              <w:autoSpaceDE/>
              <w:autoSpaceDN/>
              <w:jc w:val="right"/>
              <w:rPr>
                <w:b/>
                <w:bCs/>
                <w:sz w:val="18"/>
                <w:szCs w:val="18"/>
              </w:rPr>
            </w:pPr>
            <w:r w:rsidRPr="002F2570">
              <w:rPr>
                <w:b/>
                <w:bCs/>
                <w:sz w:val="18"/>
                <w:szCs w:val="18"/>
              </w:rPr>
              <w:t>Евро</w:t>
            </w:r>
          </w:p>
        </w:tc>
        <w:tc>
          <w:tcPr>
            <w:tcW w:w="832" w:type="dxa"/>
            <w:tcBorders>
              <w:top w:val="single" w:sz="8" w:space="0" w:color="auto"/>
              <w:left w:val="nil"/>
              <w:bottom w:val="single" w:sz="4" w:space="0" w:color="auto"/>
              <w:right w:val="nil"/>
            </w:tcBorders>
            <w:shd w:val="clear" w:color="auto" w:fill="auto"/>
          </w:tcPr>
          <w:p w:rsidR="009C6DA1" w:rsidRPr="002F2570" w:rsidRDefault="009C6DA1" w:rsidP="00894E67">
            <w:pPr>
              <w:autoSpaceDE/>
              <w:autoSpaceDN/>
              <w:jc w:val="right"/>
              <w:rPr>
                <w:b/>
                <w:bCs/>
                <w:sz w:val="18"/>
                <w:szCs w:val="18"/>
              </w:rPr>
            </w:pPr>
            <w:r w:rsidRPr="002F2570">
              <w:rPr>
                <w:b/>
                <w:bCs/>
                <w:sz w:val="18"/>
                <w:szCs w:val="18"/>
              </w:rPr>
              <w:t xml:space="preserve">Прочие </w:t>
            </w:r>
          </w:p>
        </w:tc>
        <w:tc>
          <w:tcPr>
            <w:tcW w:w="711" w:type="dxa"/>
            <w:tcBorders>
              <w:top w:val="single" w:sz="8" w:space="0" w:color="auto"/>
              <w:left w:val="nil"/>
              <w:bottom w:val="single" w:sz="4" w:space="0" w:color="auto"/>
              <w:right w:val="nil"/>
            </w:tcBorders>
            <w:shd w:val="clear" w:color="auto" w:fill="auto"/>
          </w:tcPr>
          <w:p w:rsidR="009C6DA1" w:rsidRPr="002F2570" w:rsidRDefault="009C6DA1" w:rsidP="00894E67">
            <w:pPr>
              <w:autoSpaceDE/>
              <w:autoSpaceDN/>
              <w:jc w:val="right"/>
              <w:rPr>
                <w:b/>
                <w:bCs/>
                <w:sz w:val="18"/>
                <w:szCs w:val="18"/>
              </w:rPr>
            </w:pPr>
            <w:r w:rsidRPr="002F2570">
              <w:rPr>
                <w:b/>
                <w:bCs/>
                <w:sz w:val="18"/>
                <w:szCs w:val="18"/>
              </w:rPr>
              <w:t>Рубли</w:t>
            </w:r>
          </w:p>
        </w:tc>
        <w:tc>
          <w:tcPr>
            <w:tcW w:w="674" w:type="dxa"/>
            <w:tcBorders>
              <w:top w:val="single" w:sz="8" w:space="0" w:color="auto"/>
              <w:left w:val="nil"/>
              <w:bottom w:val="single" w:sz="4" w:space="0" w:color="auto"/>
              <w:right w:val="nil"/>
            </w:tcBorders>
            <w:shd w:val="clear" w:color="auto" w:fill="auto"/>
          </w:tcPr>
          <w:p w:rsidR="009C6DA1" w:rsidRPr="002F2570" w:rsidRDefault="009C6DA1" w:rsidP="00894E67">
            <w:pPr>
              <w:autoSpaceDE/>
              <w:autoSpaceDN/>
              <w:jc w:val="right"/>
              <w:rPr>
                <w:b/>
                <w:bCs/>
                <w:sz w:val="18"/>
                <w:szCs w:val="18"/>
              </w:rPr>
            </w:pPr>
            <w:r w:rsidRPr="002F2570">
              <w:rPr>
                <w:b/>
                <w:bCs/>
                <w:sz w:val="18"/>
                <w:szCs w:val="18"/>
              </w:rPr>
              <w:t>Дол-лары США</w:t>
            </w:r>
          </w:p>
        </w:tc>
        <w:tc>
          <w:tcPr>
            <w:tcW w:w="624" w:type="dxa"/>
            <w:tcBorders>
              <w:top w:val="single" w:sz="8" w:space="0" w:color="auto"/>
              <w:left w:val="nil"/>
              <w:bottom w:val="single" w:sz="4" w:space="0" w:color="auto"/>
              <w:right w:val="nil"/>
            </w:tcBorders>
            <w:shd w:val="clear" w:color="auto" w:fill="auto"/>
          </w:tcPr>
          <w:p w:rsidR="009C6DA1" w:rsidRPr="002F2570" w:rsidRDefault="009C6DA1" w:rsidP="00894E67">
            <w:pPr>
              <w:autoSpaceDE/>
              <w:autoSpaceDN/>
              <w:jc w:val="right"/>
              <w:rPr>
                <w:b/>
                <w:bCs/>
                <w:sz w:val="18"/>
                <w:szCs w:val="18"/>
              </w:rPr>
            </w:pPr>
            <w:r w:rsidRPr="002F2570">
              <w:rPr>
                <w:b/>
                <w:bCs/>
                <w:sz w:val="18"/>
                <w:szCs w:val="18"/>
              </w:rPr>
              <w:t>Евро</w:t>
            </w:r>
          </w:p>
        </w:tc>
        <w:tc>
          <w:tcPr>
            <w:tcW w:w="840" w:type="dxa"/>
            <w:tcBorders>
              <w:top w:val="single" w:sz="8" w:space="0" w:color="auto"/>
              <w:left w:val="nil"/>
              <w:bottom w:val="single" w:sz="8" w:space="0" w:color="000000"/>
              <w:right w:val="nil"/>
            </w:tcBorders>
            <w:shd w:val="clear" w:color="auto" w:fill="auto"/>
          </w:tcPr>
          <w:p w:rsidR="009C6DA1" w:rsidRPr="002F2570" w:rsidRDefault="009C6DA1" w:rsidP="00894E67">
            <w:pPr>
              <w:autoSpaceDE/>
              <w:autoSpaceDN/>
              <w:jc w:val="right"/>
              <w:rPr>
                <w:b/>
                <w:bCs/>
                <w:sz w:val="18"/>
                <w:szCs w:val="18"/>
              </w:rPr>
            </w:pPr>
            <w:r w:rsidRPr="002F2570">
              <w:rPr>
                <w:b/>
                <w:bCs/>
                <w:sz w:val="18"/>
                <w:szCs w:val="18"/>
              </w:rPr>
              <w:t xml:space="preserve">Прочие </w:t>
            </w:r>
          </w:p>
        </w:tc>
      </w:tr>
      <w:tr w:rsidR="00D70014" w:rsidRPr="002F2570" w:rsidTr="009C6DA1">
        <w:trPr>
          <w:trHeight w:val="240"/>
        </w:trPr>
        <w:tc>
          <w:tcPr>
            <w:tcW w:w="3402" w:type="dxa"/>
            <w:tcBorders>
              <w:top w:val="single" w:sz="4" w:space="0" w:color="auto"/>
              <w:left w:val="nil"/>
              <w:bottom w:val="nil"/>
              <w:right w:val="nil"/>
            </w:tcBorders>
            <w:shd w:val="clear" w:color="auto" w:fill="auto"/>
          </w:tcPr>
          <w:p w:rsidR="00D70014" w:rsidRPr="002F2570" w:rsidRDefault="00D70014" w:rsidP="00894E67">
            <w:pPr>
              <w:autoSpaceDE/>
              <w:autoSpaceDN/>
              <w:rPr>
                <w:b/>
                <w:bCs/>
                <w:sz w:val="18"/>
                <w:szCs w:val="18"/>
              </w:rPr>
            </w:pPr>
            <w:r w:rsidRPr="002F2570">
              <w:rPr>
                <w:b/>
                <w:bCs/>
                <w:sz w:val="18"/>
                <w:szCs w:val="18"/>
              </w:rPr>
              <w:t>Активы</w:t>
            </w:r>
          </w:p>
        </w:tc>
        <w:tc>
          <w:tcPr>
            <w:tcW w:w="711" w:type="dxa"/>
            <w:tcBorders>
              <w:top w:val="single" w:sz="4" w:space="0" w:color="auto"/>
              <w:left w:val="nil"/>
              <w:bottom w:val="nil"/>
              <w:right w:val="nil"/>
            </w:tcBorders>
            <w:shd w:val="clear" w:color="auto" w:fill="auto"/>
            <w:vAlign w:val="bottom"/>
          </w:tcPr>
          <w:p w:rsidR="00D70014" w:rsidRPr="002F2570" w:rsidRDefault="00D70014" w:rsidP="00894E67">
            <w:pPr>
              <w:autoSpaceDE/>
              <w:autoSpaceDN/>
              <w:rPr>
                <w:b/>
                <w:bCs/>
                <w:sz w:val="18"/>
                <w:szCs w:val="18"/>
              </w:rPr>
            </w:pPr>
          </w:p>
        </w:tc>
        <w:tc>
          <w:tcPr>
            <w:tcW w:w="674" w:type="dxa"/>
            <w:tcBorders>
              <w:top w:val="single" w:sz="4" w:space="0" w:color="auto"/>
              <w:left w:val="nil"/>
              <w:bottom w:val="nil"/>
              <w:right w:val="nil"/>
            </w:tcBorders>
            <w:shd w:val="clear" w:color="auto" w:fill="auto"/>
            <w:vAlign w:val="bottom"/>
          </w:tcPr>
          <w:p w:rsidR="00D70014" w:rsidRPr="002F2570" w:rsidRDefault="00D70014" w:rsidP="00894E67">
            <w:pPr>
              <w:autoSpaceDE/>
              <w:autoSpaceDN/>
            </w:pPr>
          </w:p>
        </w:tc>
        <w:tc>
          <w:tcPr>
            <w:tcW w:w="678" w:type="dxa"/>
            <w:tcBorders>
              <w:top w:val="single" w:sz="4" w:space="0" w:color="auto"/>
              <w:left w:val="nil"/>
              <w:bottom w:val="nil"/>
              <w:right w:val="nil"/>
            </w:tcBorders>
            <w:shd w:val="clear" w:color="auto" w:fill="auto"/>
            <w:vAlign w:val="bottom"/>
          </w:tcPr>
          <w:p w:rsidR="00D70014" w:rsidRPr="002F2570" w:rsidRDefault="00D70014" w:rsidP="00894E67">
            <w:pPr>
              <w:autoSpaceDE/>
              <w:autoSpaceDN/>
            </w:pPr>
          </w:p>
        </w:tc>
        <w:tc>
          <w:tcPr>
            <w:tcW w:w="832" w:type="dxa"/>
            <w:tcBorders>
              <w:top w:val="single" w:sz="4" w:space="0" w:color="auto"/>
              <w:left w:val="nil"/>
              <w:bottom w:val="nil"/>
              <w:right w:val="nil"/>
            </w:tcBorders>
            <w:shd w:val="clear" w:color="auto" w:fill="auto"/>
            <w:vAlign w:val="bottom"/>
          </w:tcPr>
          <w:p w:rsidR="00D70014" w:rsidRPr="002F2570" w:rsidRDefault="00D70014" w:rsidP="00894E67">
            <w:pPr>
              <w:autoSpaceDE/>
              <w:autoSpaceDN/>
            </w:pPr>
          </w:p>
        </w:tc>
        <w:tc>
          <w:tcPr>
            <w:tcW w:w="711" w:type="dxa"/>
            <w:tcBorders>
              <w:top w:val="single" w:sz="4" w:space="0" w:color="auto"/>
              <w:left w:val="nil"/>
              <w:bottom w:val="nil"/>
              <w:right w:val="nil"/>
            </w:tcBorders>
            <w:shd w:val="clear" w:color="auto" w:fill="auto"/>
            <w:vAlign w:val="bottom"/>
          </w:tcPr>
          <w:p w:rsidR="00D70014" w:rsidRPr="002F2570" w:rsidRDefault="00D70014" w:rsidP="00894E67">
            <w:pPr>
              <w:autoSpaceDE/>
              <w:autoSpaceDN/>
            </w:pPr>
          </w:p>
        </w:tc>
        <w:tc>
          <w:tcPr>
            <w:tcW w:w="674" w:type="dxa"/>
            <w:tcBorders>
              <w:top w:val="single" w:sz="4" w:space="0" w:color="auto"/>
              <w:left w:val="nil"/>
              <w:bottom w:val="nil"/>
              <w:right w:val="nil"/>
            </w:tcBorders>
            <w:shd w:val="clear" w:color="auto" w:fill="auto"/>
            <w:vAlign w:val="bottom"/>
          </w:tcPr>
          <w:p w:rsidR="00D70014" w:rsidRPr="002F2570" w:rsidRDefault="00D70014" w:rsidP="00894E67">
            <w:pPr>
              <w:autoSpaceDE/>
              <w:autoSpaceDN/>
            </w:pPr>
          </w:p>
        </w:tc>
        <w:tc>
          <w:tcPr>
            <w:tcW w:w="624" w:type="dxa"/>
            <w:tcBorders>
              <w:top w:val="single" w:sz="4" w:space="0" w:color="auto"/>
              <w:left w:val="nil"/>
              <w:bottom w:val="nil"/>
              <w:right w:val="nil"/>
            </w:tcBorders>
            <w:shd w:val="clear" w:color="auto" w:fill="auto"/>
            <w:vAlign w:val="bottom"/>
          </w:tcPr>
          <w:p w:rsidR="00D70014" w:rsidRPr="002F2570" w:rsidRDefault="00D70014" w:rsidP="00894E67">
            <w:pPr>
              <w:autoSpaceDE/>
              <w:autoSpaceDN/>
            </w:pPr>
          </w:p>
        </w:tc>
        <w:tc>
          <w:tcPr>
            <w:tcW w:w="840" w:type="dxa"/>
            <w:tcBorders>
              <w:top w:val="nil"/>
              <w:left w:val="nil"/>
              <w:bottom w:val="nil"/>
              <w:right w:val="nil"/>
            </w:tcBorders>
            <w:shd w:val="clear" w:color="auto" w:fill="auto"/>
            <w:vAlign w:val="bottom"/>
          </w:tcPr>
          <w:p w:rsidR="00D70014" w:rsidRPr="002F2570" w:rsidRDefault="00D70014" w:rsidP="00894E67">
            <w:pPr>
              <w:autoSpaceDE/>
              <w:autoSpaceDN/>
            </w:pPr>
          </w:p>
        </w:tc>
      </w:tr>
      <w:tr w:rsidR="00AC623E" w:rsidRPr="002F2570" w:rsidTr="00F956C3">
        <w:trPr>
          <w:trHeight w:val="240"/>
        </w:trPr>
        <w:tc>
          <w:tcPr>
            <w:tcW w:w="3402" w:type="dxa"/>
            <w:tcBorders>
              <w:top w:val="nil"/>
              <w:left w:val="nil"/>
              <w:bottom w:val="nil"/>
              <w:right w:val="nil"/>
            </w:tcBorders>
            <w:shd w:val="clear" w:color="auto" w:fill="auto"/>
          </w:tcPr>
          <w:p w:rsidR="00AC623E" w:rsidRPr="002F2570" w:rsidRDefault="00AC623E" w:rsidP="00AC623E">
            <w:pPr>
              <w:autoSpaceDE/>
              <w:autoSpaceDN/>
              <w:rPr>
                <w:sz w:val="18"/>
                <w:szCs w:val="18"/>
              </w:rPr>
            </w:pPr>
            <w:r w:rsidRPr="002F2570">
              <w:rPr>
                <w:sz w:val="18"/>
                <w:szCs w:val="18"/>
              </w:rPr>
              <w:t>Средства в других банках</w:t>
            </w:r>
          </w:p>
        </w:tc>
        <w:tc>
          <w:tcPr>
            <w:tcW w:w="711"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r w:rsidRPr="002F2570">
              <w:rPr>
                <w:color w:val="000000"/>
                <w:sz w:val="18"/>
                <w:szCs w:val="18"/>
              </w:rPr>
              <w:t>14,75</w:t>
            </w:r>
          </w:p>
        </w:tc>
        <w:tc>
          <w:tcPr>
            <w:tcW w:w="674"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r w:rsidRPr="002F2570">
              <w:rPr>
                <w:color w:val="000000"/>
                <w:sz w:val="18"/>
                <w:szCs w:val="18"/>
              </w:rPr>
              <w:t>0,04</w:t>
            </w:r>
          </w:p>
        </w:tc>
        <w:tc>
          <w:tcPr>
            <w:tcW w:w="678" w:type="dxa"/>
            <w:tcBorders>
              <w:top w:val="nil"/>
              <w:left w:val="nil"/>
              <w:bottom w:val="nil"/>
              <w:right w:val="nil"/>
            </w:tcBorders>
            <w:shd w:val="clear" w:color="auto" w:fill="auto"/>
          </w:tcPr>
          <w:p w:rsidR="00AC623E" w:rsidRPr="002F2570" w:rsidRDefault="00374EBB" w:rsidP="00AC623E">
            <w:pPr>
              <w:jc w:val="right"/>
              <w:rPr>
                <w:color w:val="000000"/>
                <w:sz w:val="18"/>
                <w:szCs w:val="18"/>
              </w:rPr>
            </w:pPr>
            <w:r>
              <w:rPr>
                <w:color w:val="000000"/>
                <w:sz w:val="18"/>
                <w:szCs w:val="18"/>
              </w:rPr>
              <w:t>0,04</w:t>
            </w:r>
          </w:p>
        </w:tc>
        <w:tc>
          <w:tcPr>
            <w:tcW w:w="832"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r w:rsidRPr="002F2570">
              <w:rPr>
                <w:color w:val="000000"/>
                <w:sz w:val="18"/>
                <w:szCs w:val="18"/>
              </w:rPr>
              <w:t>0,00</w:t>
            </w:r>
          </w:p>
        </w:tc>
        <w:tc>
          <w:tcPr>
            <w:tcW w:w="711" w:type="dxa"/>
            <w:tcBorders>
              <w:top w:val="nil"/>
              <w:left w:val="nil"/>
              <w:bottom w:val="nil"/>
              <w:right w:val="nil"/>
            </w:tcBorders>
            <w:shd w:val="clear" w:color="auto" w:fill="auto"/>
            <w:vAlign w:val="bottom"/>
          </w:tcPr>
          <w:p w:rsidR="00AC623E" w:rsidRPr="002F2570" w:rsidRDefault="00AC623E" w:rsidP="00AC623E">
            <w:pPr>
              <w:jc w:val="right"/>
              <w:rPr>
                <w:color w:val="000000"/>
                <w:sz w:val="18"/>
                <w:szCs w:val="18"/>
              </w:rPr>
            </w:pPr>
            <w:r w:rsidRPr="002F2570">
              <w:rPr>
                <w:color w:val="000000"/>
                <w:sz w:val="18"/>
                <w:szCs w:val="18"/>
              </w:rPr>
              <w:t>9,13</w:t>
            </w:r>
          </w:p>
        </w:tc>
        <w:tc>
          <w:tcPr>
            <w:tcW w:w="674" w:type="dxa"/>
            <w:tcBorders>
              <w:top w:val="nil"/>
              <w:left w:val="nil"/>
              <w:bottom w:val="nil"/>
              <w:right w:val="nil"/>
            </w:tcBorders>
            <w:shd w:val="clear" w:color="auto" w:fill="auto"/>
            <w:vAlign w:val="bottom"/>
          </w:tcPr>
          <w:p w:rsidR="00AC623E" w:rsidRPr="002F2570" w:rsidRDefault="00AC623E" w:rsidP="00AC623E">
            <w:pPr>
              <w:jc w:val="right"/>
              <w:rPr>
                <w:color w:val="000000"/>
                <w:sz w:val="18"/>
                <w:szCs w:val="18"/>
              </w:rPr>
            </w:pPr>
            <w:r w:rsidRPr="002F2570">
              <w:rPr>
                <w:color w:val="000000"/>
                <w:sz w:val="18"/>
                <w:szCs w:val="18"/>
              </w:rPr>
              <w:t>0,00</w:t>
            </w:r>
          </w:p>
        </w:tc>
        <w:tc>
          <w:tcPr>
            <w:tcW w:w="624" w:type="dxa"/>
            <w:tcBorders>
              <w:top w:val="nil"/>
              <w:left w:val="nil"/>
              <w:bottom w:val="nil"/>
              <w:right w:val="nil"/>
            </w:tcBorders>
            <w:shd w:val="clear" w:color="auto" w:fill="auto"/>
            <w:vAlign w:val="bottom"/>
          </w:tcPr>
          <w:p w:rsidR="00AC623E" w:rsidRPr="002F2570" w:rsidRDefault="00AC623E" w:rsidP="00AC623E">
            <w:pPr>
              <w:jc w:val="right"/>
              <w:rPr>
                <w:color w:val="000000"/>
                <w:sz w:val="18"/>
                <w:szCs w:val="18"/>
              </w:rPr>
            </w:pPr>
            <w:r w:rsidRPr="002F2570">
              <w:rPr>
                <w:color w:val="000000"/>
                <w:sz w:val="18"/>
                <w:szCs w:val="18"/>
              </w:rPr>
              <w:t>0,00</w:t>
            </w:r>
          </w:p>
        </w:tc>
        <w:tc>
          <w:tcPr>
            <w:tcW w:w="840" w:type="dxa"/>
            <w:tcBorders>
              <w:top w:val="nil"/>
              <w:left w:val="nil"/>
              <w:bottom w:val="nil"/>
              <w:right w:val="nil"/>
            </w:tcBorders>
            <w:shd w:val="clear" w:color="auto" w:fill="auto"/>
            <w:vAlign w:val="bottom"/>
          </w:tcPr>
          <w:p w:rsidR="00AC623E" w:rsidRPr="002F2570" w:rsidRDefault="00AC623E" w:rsidP="00AC623E">
            <w:pPr>
              <w:jc w:val="right"/>
              <w:rPr>
                <w:color w:val="000000"/>
                <w:sz w:val="18"/>
                <w:szCs w:val="18"/>
              </w:rPr>
            </w:pPr>
            <w:r w:rsidRPr="002F2570">
              <w:rPr>
                <w:color w:val="000000"/>
                <w:sz w:val="18"/>
                <w:szCs w:val="18"/>
              </w:rPr>
              <w:t>0,00</w:t>
            </w:r>
          </w:p>
        </w:tc>
      </w:tr>
      <w:tr w:rsidR="00AC623E" w:rsidRPr="002F2570" w:rsidTr="00F956C3">
        <w:trPr>
          <w:trHeight w:val="240"/>
        </w:trPr>
        <w:tc>
          <w:tcPr>
            <w:tcW w:w="3402" w:type="dxa"/>
            <w:tcBorders>
              <w:top w:val="nil"/>
              <w:left w:val="nil"/>
              <w:bottom w:val="nil"/>
              <w:right w:val="nil"/>
            </w:tcBorders>
            <w:shd w:val="clear" w:color="auto" w:fill="auto"/>
          </w:tcPr>
          <w:p w:rsidR="00AC623E" w:rsidRPr="002F2570" w:rsidRDefault="00AC623E" w:rsidP="00AC623E">
            <w:pPr>
              <w:autoSpaceDE/>
              <w:autoSpaceDN/>
              <w:rPr>
                <w:sz w:val="18"/>
                <w:szCs w:val="18"/>
              </w:rPr>
            </w:pPr>
            <w:r w:rsidRPr="002F2570">
              <w:rPr>
                <w:sz w:val="18"/>
                <w:szCs w:val="18"/>
              </w:rPr>
              <w:t>Кредиты и дебиторская задолженность</w:t>
            </w:r>
          </w:p>
        </w:tc>
        <w:tc>
          <w:tcPr>
            <w:tcW w:w="711"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r w:rsidRPr="002F2570">
              <w:rPr>
                <w:color w:val="000000"/>
                <w:sz w:val="18"/>
                <w:szCs w:val="18"/>
              </w:rPr>
              <w:t>13,68</w:t>
            </w:r>
          </w:p>
        </w:tc>
        <w:tc>
          <w:tcPr>
            <w:tcW w:w="674"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r w:rsidRPr="002F2570">
              <w:rPr>
                <w:color w:val="000000"/>
                <w:sz w:val="18"/>
                <w:szCs w:val="18"/>
              </w:rPr>
              <w:t>0,00</w:t>
            </w:r>
          </w:p>
        </w:tc>
        <w:tc>
          <w:tcPr>
            <w:tcW w:w="678"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r w:rsidRPr="002F2570">
              <w:rPr>
                <w:color w:val="000000"/>
                <w:sz w:val="18"/>
                <w:szCs w:val="18"/>
              </w:rPr>
              <w:t>0,00</w:t>
            </w:r>
          </w:p>
        </w:tc>
        <w:tc>
          <w:tcPr>
            <w:tcW w:w="832"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r w:rsidRPr="002F2570">
              <w:rPr>
                <w:color w:val="000000"/>
                <w:sz w:val="18"/>
                <w:szCs w:val="18"/>
              </w:rPr>
              <w:t>0,00</w:t>
            </w:r>
          </w:p>
        </w:tc>
        <w:tc>
          <w:tcPr>
            <w:tcW w:w="711" w:type="dxa"/>
            <w:tcBorders>
              <w:top w:val="nil"/>
              <w:left w:val="nil"/>
              <w:bottom w:val="nil"/>
              <w:right w:val="nil"/>
            </w:tcBorders>
            <w:shd w:val="clear" w:color="auto" w:fill="auto"/>
            <w:vAlign w:val="bottom"/>
          </w:tcPr>
          <w:p w:rsidR="00AC623E" w:rsidRPr="002F2570" w:rsidRDefault="00AC623E" w:rsidP="00AC623E">
            <w:pPr>
              <w:jc w:val="right"/>
              <w:rPr>
                <w:color w:val="000000"/>
                <w:sz w:val="18"/>
                <w:szCs w:val="18"/>
              </w:rPr>
            </w:pPr>
            <w:r w:rsidRPr="002F2570">
              <w:rPr>
                <w:color w:val="000000"/>
                <w:sz w:val="18"/>
                <w:szCs w:val="18"/>
              </w:rPr>
              <w:t>13,55</w:t>
            </w:r>
          </w:p>
        </w:tc>
        <w:tc>
          <w:tcPr>
            <w:tcW w:w="674" w:type="dxa"/>
            <w:tcBorders>
              <w:top w:val="nil"/>
              <w:left w:val="nil"/>
              <w:bottom w:val="nil"/>
              <w:right w:val="nil"/>
            </w:tcBorders>
            <w:shd w:val="clear" w:color="auto" w:fill="auto"/>
            <w:vAlign w:val="bottom"/>
          </w:tcPr>
          <w:p w:rsidR="00AC623E" w:rsidRPr="002F2570" w:rsidRDefault="00AC623E" w:rsidP="00AC623E">
            <w:pPr>
              <w:jc w:val="right"/>
              <w:rPr>
                <w:color w:val="000000"/>
                <w:sz w:val="18"/>
                <w:szCs w:val="18"/>
              </w:rPr>
            </w:pPr>
            <w:r w:rsidRPr="002F2570">
              <w:rPr>
                <w:color w:val="000000"/>
                <w:sz w:val="18"/>
                <w:szCs w:val="18"/>
              </w:rPr>
              <w:t>0,00</w:t>
            </w:r>
          </w:p>
        </w:tc>
        <w:tc>
          <w:tcPr>
            <w:tcW w:w="624" w:type="dxa"/>
            <w:tcBorders>
              <w:top w:val="nil"/>
              <w:left w:val="nil"/>
              <w:bottom w:val="nil"/>
              <w:right w:val="nil"/>
            </w:tcBorders>
            <w:shd w:val="clear" w:color="auto" w:fill="auto"/>
            <w:vAlign w:val="bottom"/>
          </w:tcPr>
          <w:p w:rsidR="00AC623E" w:rsidRPr="002F2570" w:rsidRDefault="00AC623E" w:rsidP="00AC623E">
            <w:pPr>
              <w:jc w:val="right"/>
              <w:rPr>
                <w:color w:val="000000"/>
                <w:sz w:val="18"/>
                <w:szCs w:val="18"/>
              </w:rPr>
            </w:pPr>
            <w:r w:rsidRPr="002F2570">
              <w:rPr>
                <w:color w:val="000000"/>
                <w:sz w:val="18"/>
                <w:szCs w:val="18"/>
              </w:rPr>
              <w:t>0,00</w:t>
            </w:r>
          </w:p>
        </w:tc>
        <w:tc>
          <w:tcPr>
            <w:tcW w:w="840" w:type="dxa"/>
            <w:tcBorders>
              <w:top w:val="nil"/>
              <w:left w:val="nil"/>
              <w:bottom w:val="nil"/>
              <w:right w:val="nil"/>
            </w:tcBorders>
            <w:shd w:val="clear" w:color="auto" w:fill="auto"/>
            <w:vAlign w:val="bottom"/>
          </w:tcPr>
          <w:p w:rsidR="00AC623E" w:rsidRPr="002F2570" w:rsidRDefault="00AC623E" w:rsidP="00AC623E">
            <w:pPr>
              <w:jc w:val="right"/>
              <w:rPr>
                <w:color w:val="000000"/>
                <w:sz w:val="18"/>
                <w:szCs w:val="18"/>
              </w:rPr>
            </w:pPr>
            <w:r w:rsidRPr="002F2570">
              <w:rPr>
                <w:color w:val="000000"/>
                <w:sz w:val="18"/>
                <w:szCs w:val="18"/>
              </w:rPr>
              <w:t>0,00</w:t>
            </w:r>
          </w:p>
        </w:tc>
      </w:tr>
      <w:tr w:rsidR="00AC623E" w:rsidRPr="002F2570" w:rsidTr="00F956C3">
        <w:trPr>
          <w:trHeight w:val="240"/>
        </w:trPr>
        <w:tc>
          <w:tcPr>
            <w:tcW w:w="3402" w:type="dxa"/>
            <w:tcBorders>
              <w:top w:val="nil"/>
              <w:left w:val="nil"/>
              <w:bottom w:val="nil"/>
              <w:right w:val="nil"/>
            </w:tcBorders>
            <w:shd w:val="clear" w:color="auto" w:fill="auto"/>
          </w:tcPr>
          <w:p w:rsidR="00AC623E" w:rsidRPr="002F2570" w:rsidRDefault="00AC623E" w:rsidP="00AC623E">
            <w:pPr>
              <w:autoSpaceDE/>
              <w:autoSpaceDN/>
              <w:rPr>
                <w:b/>
                <w:bCs/>
                <w:sz w:val="18"/>
                <w:szCs w:val="18"/>
              </w:rPr>
            </w:pPr>
            <w:r w:rsidRPr="002F2570">
              <w:rPr>
                <w:b/>
                <w:bCs/>
                <w:sz w:val="18"/>
                <w:szCs w:val="18"/>
              </w:rPr>
              <w:t>Обязательства</w:t>
            </w:r>
          </w:p>
        </w:tc>
        <w:tc>
          <w:tcPr>
            <w:tcW w:w="711"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p>
        </w:tc>
        <w:tc>
          <w:tcPr>
            <w:tcW w:w="674"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p>
        </w:tc>
        <w:tc>
          <w:tcPr>
            <w:tcW w:w="678"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p>
        </w:tc>
        <w:tc>
          <w:tcPr>
            <w:tcW w:w="832"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p>
        </w:tc>
        <w:tc>
          <w:tcPr>
            <w:tcW w:w="711" w:type="dxa"/>
            <w:tcBorders>
              <w:top w:val="nil"/>
              <w:left w:val="nil"/>
              <w:bottom w:val="nil"/>
              <w:right w:val="nil"/>
            </w:tcBorders>
            <w:shd w:val="clear" w:color="auto" w:fill="auto"/>
            <w:vAlign w:val="bottom"/>
          </w:tcPr>
          <w:p w:rsidR="00AC623E" w:rsidRPr="002F2570" w:rsidRDefault="00AC623E" w:rsidP="00AC623E">
            <w:pPr>
              <w:rPr>
                <w:b/>
                <w:bCs/>
                <w:color w:val="000000"/>
                <w:sz w:val="18"/>
                <w:szCs w:val="18"/>
              </w:rPr>
            </w:pPr>
          </w:p>
        </w:tc>
        <w:tc>
          <w:tcPr>
            <w:tcW w:w="674" w:type="dxa"/>
            <w:tcBorders>
              <w:top w:val="nil"/>
              <w:left w:val="nil"/>
              <w:bottom w:val="nil"/>
              <w:right w:val="nil"/>
            </w:tcBorders>
            <w:shd w:val="clear" w:color="auto" w:fill="auto"/>
            <w:vAlign w:val="bottom"/>
          </w:tcPr>
          <w:p w:rsidR="00AC623E" w:rsidRPr="002F2570" w:rsidRDefault="00AC623E" w:rsidP="00AC623E">
            <w:pPr>
              <w:rPr>
                <w:b/>
                <w:bCs/>
                <w:color w:val="000000"/>
                <w:sz w:val="18"/>
                <w:szCs w:val="18"/>
              </w:rPr>
            </w:pPr>
          </w:p>
        </w:tc>
        <w:tc>
          <w:tcPr>
            <w:tcW w:w="624" w:type="dxa"/>
            <w:tcBorders>
              <w:top w:val="nil"/>
              <w:left w:val="nil"/>
              <w:bottom w:val="nil"/>
              <w:right w:val="nil"/>
            </w:tcBorders>
            <w:shd w:val="clear" w:color="auto" w:fill="auto"/>
            <w:vAlign w:val="bottom"/>
          </w:tcPr>
          <w:p w:rsidR="00AC623E" w:rsidRPr="002F2570" w:rsidRDefault="00AC623E" w:rsidP="00AC623E">
            <w:pPr>
              <w:rPr>
                <w:b/>
                <w:bCs/>
                <w:color w:val="000000"/>
                <w:sz w:val="18"/>
                <w:szCs w:val="18"/>
              </w:rPr>
            </w:pPr>
          </w:p>
        </w:tc>
        <w:tc>
          <w:tcPr>
            <w:tcW w:w="840" w:type="dxa"/>
            <w:tcBorders>
              <w:top w:val="nil"/>
              <w:left w:val="nil"/>
              <w:bottom w:val="nil"/>
              <w:right w:val="nil"/>
            </w:tcBorders>
            <w:shd w:val="clear" w:color="auto" w:fill="auto"/>
            <w:vAlign w:val="bottom"/>
          </w:tcPr>
          <w:p w:rsidR="00AC623E" w:rsidRPr="002F2570" w:rsidRDefault="00AC623E" w:rsidP="00AC623E">
            <w:pPr>
              <w:rPr>
                <w:b/>
                <w:bCs/>
                <w:color w:val="000000"/>
                <w:sz w:val="18"/>
                <w:szCs w:val="18"/>
              </w:rPr>
            </w:pPr>
          </w:p>
        </w:tc>
      </w:tr>
      <w:tr w:rsidR="00AC623E" w:rsidRPr="002F2570" w:rsidTr="00F956C3">
        <w:trPr>
          <w:trHeight w:val="240"/>
        </w:trPr>
        <w:tc>
          <w:tcPr>
            <w:tcW w:w="3402" w:type="dxa"/>
            <w:tcBorders>
              <w:top w:val="nil"/>
              <w:left w:val="nil"/>
              <w:bottom w:val="nil"/>
              <w:right w:val="nil"/>
            </w:tcBorders>
            <w:shd w:val="clear" w:color="auto" w:fill="auto"/>
          </w:tcPr>
          <w:p w:rsidR="00AC623E" w:rsidRPr="002F2570" w:rsidRDefault="00AC623E" w:rsidP="00AC623E">
            <w:pPr>
              <w:autoSpaceDE/>
              <w:autoSpaceDN/>
              <w:jc w:val="both"/>
              <w:rPr>
                <w:sz w:val="18"/>
                <w:szCs w:val="18"/>
              </w:rPr>
            </w:pPr>
            <w:r w:rsidRPr="002F2570">
              <w:rPr>
                <w:sz w:val="18"/>
                <w:szCs w:val="18"/>
              </w:rPr>
              <w:t>Средства других банков</w:t>
            </w:r>
          </w:p>
        </w:tc>
        <w:tc>
          <w:tcPr>
            <w:tcW w:w="711"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r w:rsidRPr="002F2570">
              <w:rPr>
                <w:color w:val="000000"/>
                <w:sz w:val="18"/>
                <w:szCs w:val="18"/>
              </w:rPr>
              <w:t>0,00</w:t>
            </w:r>
          </w:p>
        </w:tc>
        <w:tc>
          <w:tcPr>
            <w:tcW w:w="674"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r w:rsidRPr="002F2570">
              <w:rPr>
                <w:color w:val="000000"/>
                <w:sz w:val="18"/>
                <w:szCs w:val="18"/>
              </w:rPr>
              <w:t>0,00</w:t>
            </w:r>
          </w:p>
        </w:tc>
        <w:tc>
          <w:tcPr>
            <w:tcW w:w="678"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r w:rsidRPr="002F2570">
              <w:rPr>
                <w:color w:val="000000"/>
                <w:sz w:val="18"/>
                <w:szCs w:val="18"/>
              </w:rPr>
              <w:t>0,00</w:t>
            </w:r>
          </w:p>
        </w:tc>
        <w:tc>
          <w:tcPr>
            <w:tcW w:w="832"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r w:rsidRPr="002F2570">
              <w:rPr>
                <w:color w:val="000000"/>
                <w:sz w:val="18"/>
                <w:szCs w:val="18"/>
              </w:rPr>
              <w:t>0,00</w:t>
            </w:r>
          </w:p>
        </w:tc>
        <w:tc>
          <w:tcPr>
            <w:tcW w:w="711" w:type="dxa"/>
            <w:tcBorders>
              <w:top w:val="nil"/>
              <w:left w:val="nil"/>
              <w:bottom w:val="nil"/>
              <w:right w:val="nil"/>
            </w:tcBorders>
            <w:shd w:val="clear" w:color="auto" w:fill="auto"/>
            <w:vAlign w:val="bottom"/>
          </w:tcPr>
          <w:p w:rsidR="00AC623E" w:rsidRPr="002F2570" w:rsidRDefault="00AC623E" w:rsidP="00AC623E">
            <w:pPr>
              <w:jc w:val="right"/>
              <w:rPr>
                <w:color w:val="000000"/>
                <w:sz w:val="18"/>
                <w:szCs w:val="18"/>
              </w:rPr>
            </w:pPr>
            <w:r w:rsidRPr="002F2570">
              <w:rPr>
                <w:color w:val="000000"/>
                <w:sz w:val="18"/>
                <w:szCs w:val="18"/>
              </w:rPr>
              <w:t>0,00</w:t>
            </w:r>
          </w:p>
        </w:tc>
        <w:tc>
          <w:tcPr>
            <w:tcW w:w="674" w:type="dxa"/>
            <w:tcBorders>
              <w:top w:val="nil"/>
              <w:left w:val="nil"/>
              <w:bottom w:val="nil"/>
              <w:right w:val="nil"/>
            </w:tcBorders>
            <w:shd w:val="clear" w:color="auto" w:fill="auto"/>
            <w:vAlign w:val="bottom"/>
          </w:tcPr>
          <w:p w:rsidR="00AC623E" w:rsidRPr="002F2570" w:rsidRDefault="00AC623E" w:rsidP="00AC623E">
            <w:pPr>
              <w:jc w:val="right"/>
              <w:rPr>
                <w:color w:val="000000"/>
                <w:sz w:val="18"/>
                <w:szCs w:val="18"/>
              </w:rPr>
            </w:pPr>
            <w:r w:rsidRPr="002F2570">
              <w:rPr>
                <w:color w:val="000000"/>
                <w:sz w:val="18"/>
                <w:szCs w:val="18"/>
              </w:rPr>
              <w:t>0,00</w:t>
            </w:r>
          </w:p>
        </w:tc>
        <w:tc>
          <w:tcPr>
            <w:tcW w:w="624" w:type="dxa"/>
            <w:tcBorders>
              <w:top w:val="nil"/>
              <w:left w:val="nil"/>
              <w:bottom w:val="nil"/>
              <w:right w:val="nil"/>
            </w:tcBorders>
            <w:shd w:val="clear" w:color="auto" w:fill="auto"/>
            <w:vAlign w:val="bottom"/>
          </w:tcPr>
          <w:p w:rsidR="00AC623E" w:rsidRPr="002F2570" w:rsidRDefault="00AC623E" w:rsidP="00AC623E">
            <w:pPr>
              <w:jc w:val="right"/>
              <w:rPr>
                <w:color w:val="000000"/>
                <w:sz w:val="18"/>
                <w:szCs w:val="18"/>
              </w:rPr>
            </w:pPr>
            <w:r w:rsidRPr="002F2570">
              <w:rPr>
                <w:color w:val="000000"/>
                <w:sz w:val="18"/>
                <w:szCs w:val="18"/>
              </w:rPr>
              <w:t>0,00</w:t>
            </w:r>
          </w:p>
        </w:tc>
        <w:tc>
          <w:tcPr>
            <w:tcW w:w="840" w:type="dxa"/>
            <w:tcBorders>
              <w:top w:val="nil"/>
              <w:left w:val="nil"/>
              <w:bottom w:val="nil"/>
              <w:right w:val="nil"/>
            </w:tcBorders>
            <w:shd w:val="clear" w:color="auto" w:fill="auto"/>
            <w:vAlign w:val="bottom"/>
          </w:tcPr>
          <w:p w:rsidR="00AC623E" w:rsidRPr="002F2570" w:rsidRDefault="00AC623E" w:rsidP="00AC623E">
            <w:pPr>
              <w:jc w:val="right"/>
              <w:rPr>
                <w:color w:val="000000"/>
                <w:sz w:val="18"/>
                <w:szCs w:val="18"/>
              </w:rPr>
            </w:pPr>
            <w:r w:rsidRPr="002F2570">
              <w:rPr>
                <w:color w:val="000000"/>
                <w:sz w:val="18"/>
                <w:szCs w:val="18"/>
              </w:rPr>
              <w:t>0,00</w:t>
            </w:r>
          </w:p>
        </w:tc>
      </w:tr>
      <w:tr w:rsidR="00AC623E" w:rsidRPr="002F2570" w:rsidTr="00F956C3">
        <w:trPr>
          <w:trHeight w:val="240"/>
        </w:trPr>
        <w:tc>
          <w:tcPr>
            <w:tcW w:w="3402" w:type="dxa"/>
            <w:tcBorders>
              <w:top w:val="nil"/>
              <w:left w:val="nil"/>
              <w:bottom w:val="nil"/>
              <w:right w:val="nil"/>
            </w:tcBorders>
            <w:shd w:val="clear" w:color="auto" w:fill="auto"/>
          </w:tcPr>
          <w:p w:rsidR="00AC623E" w:rsidRPr="002F2570" w:rsidRDefault="00AC623E" w:rsidP="00AC623E">
            <w:pPr>
              <w:autoSpaceDE/>
              <w:autoSpaceDN/>
              <w:rPr>
                <w:sz w:val="18"/>
                <w:szCs w:val="18"/>
              </w:rPr>
            </w:pPr>
            <w:r w:rsidRPr="002F2570">
              <w:rPr>
                <w:sz w:val="18"/>
                <w:szCs w:val="18"/>
              </w:rPr>
              <w:t>Средства клиентов</w:t>
            </w:r>
          </w:p>
        </w:tc>
        <w:tc>
          <w:tcPr>
            <w:tcW w:w="711"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p>
        </w:tc>
        <w:tc>
          <w:tcPr>
            <w:tcW w:w="674"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p>
        </w:tc>
        <w:tc>
          <w:tcPr>
            <w:tcW w:w="678"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p>
        </w:tc>
        <w:tc>
          <w:tcPr>
            <w:tcW w:w="832"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p>
        </w:tc>
        <w:tc>
          <w:tcPr>
            <w:tcW w:w="711" w:type="dxa"/>
            <w:tcBorders>
              <w:top w:val="nil"/>
              <w:left w:val="nil"/>
              <w:bottom w:val="nil"/>
              <w:right w:val="nil"/>
            </w:tcBorders>
            <w:shd w:val="clear" w:color="auto" w:fill="auto"/>
            <w:vAlign w:val="bottom"/>
          </w:tcPr>
          <w:p w:rsidR="00AC623E" w:rsidRPr="002F2570" w:rsidRDefault="00AC623E" w:rsidP="00AC623E">
            <w:pPr>
              <w:rPr>
                <w:color w:val="000000"/>
                <w:sz w:val="18"/>
                <w:szCs w:val="18"/>
              </w:rPr>
            </w:pPr>
          </w:p>
        </w:tc>
        <w:tc>
          <w:tcPr>
            <w:tcW w:w="674" w:type="dxa"/>
            <w:tcBorders>
              <w:top w:val="nil"/>
              <w:left w:val="nil"/>
              <w:bottom w:val="nil"/>
              <w:right w:val="nil"/>
            </w:tcBorders>
            <w:shd w:val="clear" w:color="auto" w:fill="auto"/>
            <w:vAlign w:val="bottom"/>
          </w:tcPr>
          <w:p w:rsidR="00AC623E" w:rsidRPr="002F2570" w:rsidRDefault="00AC623E" w:rsidP="00AC623E">
            <w:pPr>
              <w:rPr>
                <w:color w:val="000000"/>
                <w:sz w:val="18"/>
                <w:szCs w:val="18"/>
              </w:rPr>
            </w:pPr>
          </w:p>
        </w:tc>
        <w:tc>
          <w:tcPr>
            <w:tcW w:w="624" w:type="dxa"/>
            <w:tcBorders>
              <w:top w:val="nil"/>
              <w:left w:val="nil"/>
              <w:bottom w:val="nil"/>
              <w:right w:val="nil"/>
            </w:tcBorders>
            <w:shd w:val="clear" w:color="auto" w:fill="auto"/>
            <w:vAlign w:val="bottom"/>
          </w:tcPr>
          <w:p w:rsidR="00AC623E" w:rsidRPr="002F2570" w:rsidRDefault="00AC623E" w:rsidP="00AC623E">
            <w:pPr>
              <w:rPr>
                <w:color w:val="000000"/>
                <w:sz w:val="18"/>
                <w:szCs w:val="18"/>
              </w:rPr>
            </w:pPr>
          </w:p>
        </w:tc>
        <w:tc>
          <w:tcPr>
            <w:tcW w:w="840" w:type="dxa"/>
            <w:tcBorders>
              <w:top w:val="nil"/>
              <w:left w:val="nil"/>
              <w:bottom w:val="nil"/>
              <w:right w:val="nil"/>
            </w:tcBorders>
            <w:shd w:val="clear" w:color="auto" w:fill="auto"/>
            <w:vAlign w:val="bottom"/>
          </w:tcPr>
          <w:p w:rsidR="00AC623E" w:rsidRPr="002F2570" w:rsidRDefault="00AC623E" w:rsidP="00AC623E">
            <w:pPr>
              <w:rPr>
                <w:color w:val="000000"/>
                <w:sz w:val="18"/>
                <w:szCs w:val="18"/>
              </w:rPr>
            </w:pPr>
          </w:p>
        </w:tc>
      </w:tr>
      <w:tr w:rsidR="00AC623E" w:rsidRPr="002F2570" w:rsidTr="00F956C3">
        <w:trPr>
          <w:trHeight w:val="240"/>
        </w:trPr>
        <w:tc>
          <w:tcPr>
            <w:tcW w:w="3402" w:type="dxa"/>
            <w:tcBorders>
              <w:top w:val="nil"/>
              <w:left w:val="nil"/>
              <w:bottom w:val="nil"/>
              <w:right w:val="nil"/>
            </w:tcBorders>
            <w:shd w:val="clear" w:color="auto" w:fill="auto"/>
          </w:tcPr>
          <w:p w:rsidR="00AC623E" w:rsidRPr="002F2570" w:rsidRDefault="00AC623E" w:rsidP="00AC623E">
            <w:pPr>
              <w:autoSpaceDE/>
              <w:autoSpaceDN/>
              <w:rPr>
                <w:sz w:val="18"/>
                <w:szCs w:val="18"/>
              </w:rPr>
            </w:pPr>
            <w:r w:rsidRPr="002F2570">
              <w:rPr>
                <w:sz w:val="18"/>
                <w:szCs w:val="18"/>
              </w:rPr>
              <w:t>- текущие и расчетные счета</w:t>
            </w:r>
          </w:p>
        </w:tc>
        <w:tc>
          <w:tcPr>
            <w:tcW w:w="711"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r w:rsidRPr="002F2570">
              <w:rPr>
                <w:color w:val="000000"/>
                <w:sz w:val="18"/>
                <w:szCs w:val="18"/>
              </w:rPr>
              <w:t>0,40</w:t>
            </w:r>
          </w:p>
        </w:tc>
        <w:tc>
          <w:tcPr>
            <w:tcW w:w="674"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r w:rsidRPr="002F2570">
              <w:rPr>
                <w:color w:val="000000"/>
                <w:sz w:val="18"/>
                <w:szCs w:val="18"/>
              </w:rPr>
              <w:t>0,00</w:t>
            </w:r>
          </w:p>
        </w:tc>
        <w:tc>
          <w:tcPr>
            <w:tcW w:w="678"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r w:rsidRPr="002F2570">
              <w:rPr>
                <w:color w:val="000000"/>
                <w:sz w:val="18"/>
                <w:szCs w:val="18"/>
              </w:rPr>
              <w:t>0,00</w:t>
            </w:r>
          </w:p>
        </w:tc>
        <w:tc>
          <w:tcPr>
            <w:tcW w:w="832"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r w:rsidRPr="002F2570">
              <w:rPr>
                <w:color w:val="000000"/>
                <w:sz w:val="18"/>
                <w:szCs w:val="18"/>
              </w:rPr>
              <w:t>0,00</w:t>
            </w:r>
          </w:p>
        </w:tc>
        <w:tc>
          <w:tcPr>
            <w:tcW w:w="711" w:type="dxa"/>
            <w:tcBorders>
              <w:top w:val="nil"/>
              <w:left w:val="nil"/>
              <w:bottom w:val="nil"/>
              <w:right w:val="nil"/>
            </w:tcBorders>
            <w:shd w:val="clear" w:color="auto" w:fill="auto"/>
            <w:vAlign w:val="bottom"/>
          </w:tcPr>
          <w:p w:rsidR="00AC623E" w:rsidRPr="002F2570" w:rsidRDefault="00AC623E" w:rsidP="00AC623E">
            <w:pPr>
              <w:jc w:val="right"/>
              <w:rPr>
                <w:color w:val="000000"/>
                <w:sz w:val="18"/>
                <w:szCs w:val="18"/>
              </w:rPr>
            </w:pPr>
            <w:r w:rsidRPr="002F2570">
              <w:rPr>
                <w:color w:val="000000"/>
                <w:sz w:val="18"/>
                <w:szCs w:val="18"/>
              </w:rPr>
              <w:t>0,40</w:t>
            </w:r>
          </w:p>
        </w:tc>
        <w:tc>
          <w:tcPr>
            <w:tcW w:w="674" w:type="dxa"/>
            <w:tcBorders>
              <w:top w:val="nil"/>
              <w:left w:val="nil"/>
              <w:bottom w:val="nil"/>
              <w:right w:val="nil"/>
            </w:tcBorders>
            <w:shd w:val="clear" w:color="auto" w:fill="auto"/>
            <w:vAlign w:val="bottom"/>
          </w:tcPr>
          <w:p w:rsidR="00AC623E" w:rsidRPr="002F2570" w:rsidRDefault="00AC623E" w:rsidP="00AC623E">
            <w:pPr>
              <w:jc w:val="right"/>
              <w:rPr>
                <w:color w:val="000000"/>
                <w:sz w:val="18"/>
                <w:szCs w:val="18"/>
              </w:rPr>
            </w:pPr>
            <w:r w:rsidRPr="002F2570">
              <w:rPr>
                <w:color w:val="000000"/>
                <w:sz w:val="18"/>
                <w:szCs w:val="18"/>
              </w:rPr>
              <w:t>0,00</w:t>
            </w:r>
          </w:p>
        </w:tc>
        <w:tc>
          <w:tcPr>
            <w:tcW w:w="624" w:type="dxa"/>
            <w:tcBorders>
              <w:top w:val="nil"/>
              <w:left w:val="nil"/>
              <w:bottom w:val="nil"/>
              <w:right w:val="nil"/>
            </w:tcBorders>
            <w:shd w:val="clear" w:color="auto" w:fill="auto"/>
            <w:vAlign w:val="bottom"/>
          </w:tcPr>
          <w:p w:rsidR="00AC623E" w:rsidRPr="002F2570" w:rsidRDefault="00AC623E" w:rsidP="00AC623E">
            <w:pPr>
              <w:jc w:val="right"/>
              <w:rPr>
                <w:color w:val="000000"/>
                <w:sz w:val="18"/>
                <w:szCs w:val="18"/>
              </w:rPr>
            </w:pPr>
            <w:r w:rsidRPr="002F2570">
              <w:rPr>
                <w:color w:val="000000"/>
                <w:sz w:val="18"/>
                <w:szCs w:val="18"/>
              </w:rPr>
              <w:t>0,00</w:t>
            </w:r>
          </w:p>
        </w:tc>
        <w:tc>
          <w:tcPr>
            <w:tcW w:w="840" w:type="dxa"/>
            <w:tcBorders>
              <w:top w:val="nil"/>
              <w:left w:val="nil"/>
              <w:bottom w:val="nil"/>
              <w:right w:val="nil"/>
            </w:tcBorders>
            <w:shd w:val="clear" w:color="auto" w:fill="auto"/>
            <w:vAlign w:val="bottom"/>
          </w:tcPr>
          <w:p w:rsidR="00AC623E" w:rsidRPr="002F2570" w:rsidRDefault="00AC623E" w:rsidP="00AC623E">
            <w:pPr>
              <w:jc w:val="right"/>
              <w:rPr>
                <w:color w:val="000000"/>
                <w:sz w:val="18"/>
                <w:szCs w:val="18"/>
              </w:rPr>
            </w:pPr>
            <w:r w:rsidRPr="002F2570">
              <w:rPr>
                <w:color w:val="000000"/>
                <w:sz w:val="18"/>
                <w:szCs w:val="18"/>
              </w:rPr>
              <w:t>0,00</w:t>
            </w:r>
          </w:p>
        </w:tc>
      </w:tr>
      <w:tr w:rsidR="00AC623E" w:rsidRPr="002F2570" w:rsidTr="00F956C3">
        <w:trPr>
          <w:trHeight w:val="240"/>
        </w:trPr>
        <w:tc>
          <w:tcPr>
            <w:tcW w:w="3402" w:type="dxa"/>
            <w:tcBorders>
              <w:top w:val="nil"/>
              <w:left w:val="nil"/>
              <w:bottom w:val="nil"/>
              <w:right w:val="nil"/>
            </w:tcBorders>
            <w:shd w:val="clear" w:color="auto" w:fill="auto"/>
          </w:tcPr>
          <w:p w:rsidR="00AC623E" w:rsidRPr="002F2570" w:rsidRDefault="00AC623E" w:rsidP="00AC623E">
            <w:pPr>
              <w:autoSpaceDE/>
              <w:autoSpaceDN/>
              <w:rPr>
                <w:sz w:val="18"/>
                <w:szCs w:val="18"/>
              </w:rPr>
            </w:pPr>
            <w:r w:rsidRPr="002F2570">
              <w:rPr>
                <w:sz w:val="18"/>
                <w:szCs w:val="18"/>
              </w:rPr>
              <w:lastRenderedPageBreak/>
              <w:t>- срочные депозиты</w:t>
            </w:r>
          </w:p>
        </w:tc>
        <w:tc>
          <w:tcPr>
            <w:tcW w:w="711"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r w:rsidRPr="002F2570">
              <w:rPr>
                <w:color w:val="000000"/>
                <w:sz w:val="18"/>
                <w:szCs w:val="18"/>
              </w:rPr>
              <w:t>8,14</w:t>
            </w:r>
          </w:p>
        </w:tc>
        <w:tc>
          <w:tcPr>
            <w:tcW w:w="674"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r w:rsidRPr="002F2570">
              <w:rPr>
                <w:color w:val="000000"/>
                <w:sz w:val="18"/>
                <w:szCs w:val="18"/>
              </w:rPr>
              <w:t>0,1</w:t>
            </w:r>
          </w:p>
        </w:tc>
        <w:tc>
          <w:tcPr>
            <w:tcW w:w="678" w:type="dxa"/>
            <w:tcBorders>
              <w:top w:val="nil"/>
              <w:left w:val="nil"/>
              <w:bottom w:val="nil"/>
              <w:right w:val="nil"/>
            </w:tcBorders>
            <w:shd w:val="clear" w:color="auto" w:fill="auto"/>
          </w:tcPr>
          <w:p w:rsidR="00AC623E" w:rsidRPr="002F2570" w:rsidRDefault="00374EBB" w:rsidP="00AC623E">
            <w:pPr>
              <w:jc w:val="right"/>
              <w:rPr>
                <w:color w:val="000000"/>
                <w:sz w:val="18"/>
                <w:szCs w:val="18"/>
              </w:rPr>
            </w:pPr>
            <w:r>
              <w:rPr>
                <w:color w:val="000000"/>
                <w:sz w:val="18"/>
                <w:szCs w:val="18"/>
              </w:rPr>
              <w:t>0,1</w:t>
            </w:r>
          </w:p>
        </w:tc>
        <w:tc>
          <w:tcPr>
            <w:tcW w:w="832"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r w:rsidRPr="002F2570">
              <w:rPr>
                <w:color w:val="000000"/>
                <w:sz w:val="18"/>
                <w:szCs w:val="18"/>
              </w:rPr>
              <w:t>0,00</w:t>
            </w:r>
          </w:p>
        </w:tc>
        <w:tc>
          <w:tcPr>
            <w:tcW w:w="711" w:type="dxa"/>
            <w:tcBorders>
              <w:top w:val="nil"/>
              <w:left w:val="nil"/>
              <w:bottom w:val="nil"/>
              <w:right w:val="nil"/>
            </w:tcBorders>
            <w:shd w:val="clear" w:color="auto" w:fill="auto"/>
            <w:vAlign w:val="bottom"/>
          </w:tcPr>
          <w:p w:rsidR="00AC623E" w:rsidRPr="002F2570" w:rsidRDefault="00AC623E" w:rsidP="00AC623E">
            <w:pPr>
              <w:jc w:val="right"/>
              <w:rPr>
                <w:color w:val="000000"/>
                <w:sz w:val="18"/>
                <w:szCs w:val="18"/>
              </w:rPr>
            </w:pPr>
            <w:r w:rsidRPr="002F2570">
              <w:rPr>
                <w:color w:val="000000"/>
                <w:sz w:val="18"/>
                <w:szCs w:val="18"/>
              </w:rPr>
              <w:t>8,55</w:t>
            </w:r>
          </w:p>
        </w:tc>
        <w:tc>
          <w:tcPr>
            <w:tcW w:w="674" w:type="dxa"/>
            <w:tcBorders>
              <w:top w:val="nil"/>
              <w:left w:val="nil"/>
              <w:bottom w:val="nil"/>
              <w:right w:val="nil"/>
            </w:tcBorders>
            <w:shd w:val="clear" w:color="auto" w:fill="auto"/>
            <w:vAlign w:val="bottom"/>
          </w:tcPr>
          <w:p w:rsidR="00AC623E" w:rsidRPr="002F2570" w:rsidRDefault="00AC623E" w:rsidP="00AC623E">
            <w:pPr>
              <w:jc w:val="right"/>
              <w:rPr>
                <w:color w:val="000000"/>
                <w:sz w:val="18"/>
                <w:szCs w:val="18"/>
              </w:rPr>
            </w:pPr>
            <w:r w:rsidRPr="002F2570">
              <w:rPr>
                <w:color w:val="000000"/>
                <w:sz w:val="18"/>
                <w:szCs w:val="18"/>
              </w:rPr>
              <w:t>0,10</w:t>
            </w:r>
          </w:p>
        </w:tc>
        <w:tc>
          <w:tcPr>
            <w:tcW w:w="624" w:type="dxa"/>
            <w:tcBorders>
              <w:top w:val="nil"/>
              <w:left w:val="nil"/>
              <w:bottom w:val="nil"/>
              <w:right w:val="nil"/>
            </w:tcBorders>
            <w:shd w:val="clear" w:color="auto" w:fill="auto"/>
            <w:vAlign w:val="bottom"/>
          </w:tcPr>
          <w:p w:rsidR="00AC623E" w:rsidRPr="002F2570" w:rsidRDefault="00AC623E" w:rsidP="00AC623E">
            <w:pPr>
              <w:jc w:val="right"/>
              <w:rPr>
                <w:color w:val="000000"/>
                <w:sz w:val="18"/>
                <w:szCs w:val="18"/>
              </w:rPr>
            </w:pPr>
            <w:r w:rsidRPr="002F2570">
              <w:rPr>
                <w:color w:val="000000"/>
                <w:sz w:val="18"/>
                <w:szCs w:val="18"/>
              </w:rPr>
              <w:t>0,00</w:t>
            </w:r>
          </w:p>
        </w:tc>
        <w:tc>
          <w:tcPr>
            <w:tcW w:w="840" w:type="dxa"/>
            <w:tcBorders>
              <w:top w:val="nil"/>
              <w:left w:val="nil"/>
              <w:bottom w:val="nil"/>
              <w:right w:val="nil"/>
            </w:tcBorders>
            <w:shd w:val="clear" w:color="auto" w:fill="auto"/>
            <w:vAlign w:val="bottom"/>
          </w:tcPr>
          <w:p w:rsidR="00AC623E" w:rsidRPr="002F2570" w:rsidRDefault="00AC623E" w:rsidP="00AC623E">
            <w:pPr>
              <w:jc w:val="right"/>
              <w:rPr>
                <w:color w:val="000000"/>
                <w:sz w:val="18"/>
                <w:szCs w:val="18"/>
              </w:rPr>
            </w:pPr>
            <w:r w:rsidRPr="002F2570">
              <w:rPr>
                <w:color w:val="000000"/>
                <w:sz w:val="18"/>
                <w:szCs w:val="18"/>
              </w:rPr>
              <w:t>0,00</w:t>
            </w:r>
          </w:p>
        </w:tc>
      </w:tr>
      <w:tr w:rsidR="00AC623E" w:rsidRPr="002F2570" w:rsidTr="00F956C3">
        <w:trPr>
          <w:trHeight w:val="240"/>
        </w:trPr>
        <w:tc>
          <w:tcPr>
            <w:tcW w:w="3402" w:type="dxa"/>
            <w:tcBorders>
              <w:top w:val="nil"/>
              <w:left w:val="nil"/>
              <w:bottom w:val="nil"/>
              <w:right w:val="nil"/>
            </w:tcBorders>
            <w:shd w:val="clear" w:color="auto" w:fill="auto"/>
          </w:tcPr>
          <w:p w:rsidR="00AC623E" w:rsidRPr="002F2570" w:rsidRDefault="00AC623E" w:rsidP="00AC623E">
            <w:pPr>
              <w:autoSpaceDE/>
              <w:autoSpaceDN/>
              <w:rPr>
                <w:sz w:val="18"/>
                <w:szCs w:val="18"/>
              </w:rPr>
            </w:pPr>
            <w:r w:rsidRPr="002F2570">
              <w:rPr>
                <w:sz w:val="18"/>
                <w:szCs w:val="18"/>
              </w:rPr>
              <w:t>Выпущенные долговые ценные бумаги</w:t>
            </w:r>
          </w:p>
        </w:tc>
        <w:tc>
          <w:tcPr>
            <w:tcW w:w="711"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r w:rsidRPr="002F2570">
              <w:rPr>
                <w:color w:val="000000"/>
                <w:sz w:val="18"/>
                <w:szCs w:val="18"/>
              </w:rPr>
              <w:t>0,00</w:t>
            </w:r>
          </w:p>
        </w:tc>
        <w:tc>
          <w:tcPr>
            <w:tcW w:w="674"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r w:rsidRPr="002F2570">
              <w:rPr>
                <w:color w:val="000000"/>
                <w:sz w:val="18"/>
                <w:szCs w:val="18"/>
              </w:rPr>
              <w:t>0,00</w:t>
            </w:r>
          </w:p>
        </w:tc>
        <w:tc>
          <w:tcPr>
            <w:tcW w:w="678"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r w:rsidRPr="002F2570">
              <w:rPr>
                <w:color w:val="000000"/>
                <w:sz w:val="18"/>
                <w:szCs w:val="18"/>
              </w:rPr>
              <w:t>0,00</w:t>
            </w:r>
          </w:p>
        </w:tc>
        <w:tc>
          <w:tcPr>
            <w:tcW w:w="832"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r w:rsidRPr="002F2570">
              <w:rPr>
                <w:color w:val="000000"/>
                <w:sz w:val="18"/>
                <w:szCs w:val="18"/>
              </w:rPr>
              <w:t>0,00</w:t>
            </w:r>
          </w:p>
        </w:tc>
        <w:tc>
          <w:tcPr>
            <w:tcW w:w="711" w:type="dxa"/>
            <w:tcBorders>
              <w:top w:val="nil"/>
              <w:left w:val="nil"/>
              <w:bottom w:val="nil"/>
              <w:right w:val="nil"/>
            </w:tcBorders>
            <w:shd w:val="clear" w:color="auto" w:fill="auto"/>
            <w:vAlign w:val="bottom"/>
          </w:tcPr>
          <w:p w:rsidR="00AC623E" w:rsidRPr="002F2570" w:rsidRDefault="00AC623E" w:rsidP="00AC623E">
            <w:pPr>
              <w:jc w:val="right"/>
              <w:rPr>
                <w:color w:val="000000"/>
                <w:sz w:val="18"/>
                <w:szCs w:val="18"/>
              </w:rPr>
            </w:pPr>
            <w:r w:rsidRPr="002F2570">
              <w:rPr>
                <w:color w:val="000000"/>
                <w:sz w:val="18"/>
                <w:szCs w:val="18"/>
              </w:rPr>
              <w:t>0,00</w:t>
            </w:r>
          </w:p>
        </w:tc>
        <w:tc>
          <w:tcPr>
            <w:tcW w:w="674" w:type="dxa"/>
            <w:tcBorders>
              <w:top w:val="nil"/>
              <w:left w:val="nil"/>
              <w:bottom w:val="nil"/>
              <w:right w:val="nil"/>
            </w:tcBorders>
            <w:shd w:val="clear" w:color="auto" w:fill="auto"/>
            <w:vAlign w:val="bottom"/>
          </w:tcPr>
          <w:p w:rsidR="00AC623E" w:rsidRPr="002F2570" w:rsidRDefault="00AC623E" w:rsidP="00AC623E">
            <w:pPr>
              <w:jc w:val="right"/>
              <w:rPr>
                <w:color w:val="000000"/>
                <w:sz w:val="18"/>
                <w:szCs w:val="18"/>
              </w:rPr>
            </w:pPr>
            <w:r w:rsidRPr="002F2570">
              <w:rPr>
                <w:color w:val="000000"/>
                <w:sz w:val="18"/>
                <w:szCs w:val="18"/>
              </w:rPr>
              <w:t>0,00</w:t>
            </w:r>
          </w:p>
        </w:tc>
        <w:tc>
          <w:tcPr>
            <w:tcW w:w="624" w:type="dxa"/>
            <w:tcBorders>
              <w:top w:val="nil"/>
              <w:left w:val="nil"/>
              <w:bottom w:val="nil"/>
              <w:right w:val="nil"/>
            </w:tcBorders>
            <w:shd w:val="clear" w:color="auto" w:fill="auto"/>
            <w:vAlign w:val="bottom"/>
          </w:tcPr>
          <w:p w:rsidR="00AC623E" w:rsidRPr="002F2570" w:rsidRDefault="00AC623E" w:rsidP="00AC623E">
            <w:pPr>
              <w:jc w:val="right"/>
              <w:rPr>
                <w:color w:val="000000"/>
                <w:sz w:val="18"/>
                <w:szCs w:val="18"/>
              </w:rPr>
            </w:pPr>
            <w:r w:rsidRPr="002F2570">
              <w:rPr>
                <w:color w:val="000000"/>
                <w:sz w:val="18"/>
                <w:szCs w:val="18"/>
              </w:rPr>
              <w:t>0,00</w:t>
            </w:r>
          </w:p>
        </w:tc>
        <w:tc>
          <w:tcPr>
            <w:tcW w:w="840" w:type="dxa"/>
            <w:tcBorders>
              <w:top w:val="nil"/>
              <w:left w:val="nil"/>
              <w:bottom w:val="nil"/>
              <w:right w:val="nil"/>
            </w:tcBorders>
            <w:shd w:val="clear" w:color="auto" w:fill="auto"/>
            <w:vAlign w:val="bottom"/>
          </w:tcPr>
          <w:p w:rsidR="00AC623E" w:rsidRPr="002F2570" w:rsidRDefault="00AC623E" w:rsidP="00AC623E">
            <w:pPr>
              <w:jc w:val="right"/>
              <w:rPr>
                <w:color w:val="000000"/>
                <w:sz w:val="18"/>
                <w:szCs w:val="18"/>
              </w:rPr>
            </w:pPr>
            <w:r w:rsidRPr="002F2570">
              <w:rPr>
                <w:color w:val="000000"/>
                <w:sz w:val="18"/>
                <w:szCs w:val="18"/>
              </w:rPr>
              <w:t>0,00</w:t>
            </w:r>
          </w:p>
        </w:tc>
      </w:tr>
      <w:tr w:rsidR="00AC623E" w:rsidRPr="002F2570" w:rsidTr="00F956C3">
        <w:trPr>
          <w:trHeight w:val="240"/>
        </w:trPr>
        <w:tc>
          <w:tcPr>
            <w:tcW w:w="3402" w:type="dxa"/>
            <w:tcBorders>
              <w:top w:val="nil"/>
              <w:left w:val="nil"/>
              <w:bottom w:val="nil"/>
              <w:right w:val="nil"/>
            </w:tcBorders>
            <w:shd w:val="clear" w:color="auto" w:fill="auto"/>
          </w:tcPr>
          <w:p w:rsidR="00AC623E" w:rsidRPr="002F2570" w:rsidRDefault="00AC623E" w:rsidP="00AC623E">
            <w:pPr>
              <w:autoSpaceDE/>
              <w:autoSpaceDN/>
              <w:rPr>
                <w:sz w:val="18"/>
                <w:szCs w:val="18"/>
              </w:rPr>
            </w:pPr>
            <w:r w:rsidRPr="002F2570">
              <w:rPr>
                <w:sz w:val="18"/>
                <w:szCs w:val="18"/>
              </w:rPr>
              <w:t>Прочие заемные средства</w:t>
            </w:r>
          </w:p>
        </w:tc>
        <w:tc>
          <w:tcPr>
            <w:tcW w:w="711"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r w:rsidRPr="002F2570">
              <w:rPr>
                <w:color w:val="000000"/>
                <w:sz w:val="18"/>
                <w:szCs w:val="18"/>
              </w:rPr>
              <w:t>6,00</w:t>
            </w:r>
          </w:p>
        </w:tc>
        <w:tc>
          <w:tcPr>
            <w:tcW w:w="674"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r w:rsidRPr="002F2570">
              <w:rPr>
                <w:color w:val="000000"/>
                <w:sz w:val="18"/>
                <w:szCs w:val="18"/>
              </w:rPr>
              <w:t>0,00</w:t>
            </w:r>
          </w:p>
        </w:tc>
        <w:tc>
          <w:tcPr>
            <w:tcW w:w="678"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r w:rsidRPr="002F2570">
              <w:rPr>
                <w:color w:val="000000"/>
                <w:sz w:val="18"/>
                <w:szCs w:val="18"/>
              </w:rPr>
              <w:t>0,00</w:t>
            </w:r>
          </w:p>
        </w:tc>
        <w:tc>
          <w:tcPr>
            <w:tcW w:w="832" w:type="dxa"/>
            <w:tcBorders>
              <w:top w:val="nil"/>
              <w:left w:val="nil"/>
              <w:bottom w:val="nil"/>
              <w:right w:val="nil"/>
            </w:tcBorders>
            <w:shd w:val="clear" w:color="auto" w:fill="auto"/>
          </w:tcPr>
          <w:p w:rsidR="00AC623E" w:rsidRPr="002F2570" w:rsidRDefault="00AC623E" w:rsidP="00AC623E">
            <w:pPr>
              <w:jc w:val="right"/>
              <w:rPr>
                <w:color w:val="000000"/>
                <w:sz w:val="18"/>
                <w:szCs w:val="18"/>
              </w:rPr>
            </w:pPr>
            <w:r w:rsidRPr="002F2570">
              <w:rPr>
                <w:color w:val="000000"/>
                <w:sz w:val="18"/>
                <w:szCs w:val="18"/>
              </w:rPr>
              <w:t>0,00</w:t>
            </w:r>
          </w:p>
        </w:tc>
        <w:tc>
          <w:tcPr>
            <w:tcW w:w="711" w:type="dxa"/>
            <w:tcBorders>
              <w:top w:val="nil"/>
              <w:left w:val="nil"/>
              <w:bottom w:val="nil"/>
              <w:right w:val="nil"/>
            </w:tcBorders>
            <w:shd w:val="clear" w:color="auto" w:fill="auto"/>
            <w:vAlign w:val="bottom"/>
          </w:tcPr>
          <w:p w:rsidR="00AC623E" w:rsidRPr="002F2570" w:rsidRDefault="00AC623E" w:rsidP="00AC623E">
            <w:pPr>
              <w:jc w:val="right"/>
              <w:rPr>
                <w:color w:val="000000"/>
                <w:sz w:val="18"/>
                <w:szCs w:val="18"/>
              </w:rPr>
            </w:pPr>
            <w:r w:rsidRPr="002F2570">
              <w:rPr>
                <w:color w:val="000000"/>
                <w:sz w:val="18"/>
                <w:szCs w:val="18"/>
              </w:rPr>
              <w:t>6,00</w:t>
            </w:r>
          </w:p>
        </w:tc>
        <w:tc>
          <w:tcPr>
            <w:tcW w:w="674" w:type="dxa"/>
            <w:tcBorders>
              <w:top w:val="nil"/>
              <w:left w:val="nil"/>
              <w:bottom w:val="nil"/>
              <w:right w:val="nil"/>
            </w:tcBorders>
            <w:shd w:val="clear" w:color="auto" w:fill="auto"/>
            <w:vAlign w:val="bottom"/>
          </w:tcPr>
          <w:p w:rsidR="00AC623E" w:rsidRPr="002F2570" w:rsidRDefault="00AC623E" w:rsidP="00AC623E">
            <w:pPr>
              <w:jc w:val="right"/>
              <w:rPr>
                <w:color w:val="000000"/>
                <w:sz w:val="18"/>
                <w:szCs w:val="18"/>
              </w:rPr>
            </w:pPr>
            <w:r w:rsidRPr="002F2570">
              <w:rPr>
                <w:color w:val="000000"/>
                <w:sz w:val="18"/>
                <w:szCs w:val="18"/>
              </w:rPr>
              <w:t>0,00</w:t>
            </w:r>
          </w:p>
        </w:tc>
        <w:tc>
          <w:tcPr>
            <w:tcW w:w="624" w:type="dxa"/>
            <w:tcBorders>
              <w:top w:val="nil"/>
              <w:left w:val="nil"/>
              <w:bottom w:val="nil"/>
              <w:right w:val="nil"/>
            </w:tcBorders>
            <w:shd w:val="clear" w:color="auto" w:fill="auto"/>
            <w:vAlign w:val="bottom"/>
          </w:tcPr>
          <w:p w:rsidR="00AC623E" w:rsidRPr="002F2570" w:rsidRDefault="00AC623E" w:rsidP="00AC623E">
            <w:pPr>
              <w:jc w:val="right"/>
              <w:rPr>
                <w:color w:val="000000"/>
                <w:sz w:val="18"/>
                <w:szCs w:val="18"/>
              </w:rPr>
            </w:pPr>
            <w:r w:rsidRPr="002F2570">
              <w:rPr>
                <w:color w:val="000000"/>
                <w:sz w:val="18"/>
                <w:szCs w:val="18"/>
              </w:rPr>
              <w:t>0,00</w:t>
            </w:r>
          </w:p>
        </w:tc>
        <w:tc>
          <w:tcPr>
            <w:tcW w:w="840" w:type="dxa"/>
            <w:tcBorders>
              <w:top w:val="nil"/>
              <w:left w:val="nil"/>
              <w:bottom w:val="nil"/>
              <w:right w:val="nil"/>
            </w:tcBorders>
            <w:shd w:val="clear" w:color="auto" w:fill="auto"/>
            <w:vAlign w:val="bottom"/>
          </w:tcPr>
          <w:p w:rsidR="00AC623E" w:rsidRPr="002F2570" w:rsidRDefault="00AC623E" w:rsidP="00AC623E">
            <w:pPr>
              <w:jc w:val="right"/>
              <w:rPr>
                <w:color w:val="000000"/>
                <w:sz w:val="18"/>
                <w:szCs w:val="18"/>
              </w:rPr>
            </w:pPr>
            <w:r w:rsidRPr="002F2570">
              <w:rPr>
                <w:color w:val="000000"/>
                <w:sz w:val="18"/>
                <w:szCs w:val="18"/>
              </w:rPr>
              <w:t>0,00</w:t>
            </w:r>
          </w:p>
        </w:tc>
      </w:tr>
    </w:tbl>
    <w:p w:rsidR="0021228A" w:rsidRPr="002F2570" w:rsidRDefault="0021228A" w:rsidP="00894E67">
      <w:pPr>
        <w:tabs>
          <w:tab w:val="left" w:pos="284"/>
        </w:tabs>
        <w:overflowPunct w:val="0"/>
        <w:adjustRightInd w:val="0"/>
        <w:jc w:val="both"/>
        <w:textAlignment w:val="baseline"/>
      </w:pPr>
    </w:p>
    <w:p w:rsidR="00043B26" w:rsidRPr="002F2570" w:rsidRDefault="00043B26" w:rsidP="00894E67">
      <w:pPr>
        <w:adjustRightInd w:val="0"/>
        <w:spacing w:before="120"/>
        <w:ind w:firstLine="709"/>
        <w:jc w:val="both"/>
        <w:rPr>
          <w:rFonts w:eastAsia="SimSun"/>
          <w:b/>
          <w:bCs/>
          <w:i/>
          <w:iCs/>
          <w:lang w:eastAsia="zh-CN"/>
        </w:rPr>
      </w:pPr>
      <w:r w:rsidRPr="002F2570">
        <w:rPr>
          <w:rFonts w:eastAsia="SimSun"/>
          <w:b/>
          <w:bCs/>
          <w:i/>
          <w:iCs/>
          <w:lang w:eastAsia="zh-CN"/>
        </w:rPr>
        <w:t>Прочий ценовой риск</w:t>
      </w:r>
    </w:p>
    <w:p w:rsidR="00043B26" w:rsidRPr="002F2570" w:rsidRDefault="00EC084D" w:rsidP="00894E67">
      <w:pPr>
        <w:adjustRightInd w:val="0"/>
        <w:spacing w:before="120"/>
        <w:ind w:firstLine="709"/>
        <w:jc w:val="both"/>
        <w:rPr>
          <w:rFonts w:eastAsia="SimSun"/>
          <w:lang w:eastAsia="zh-CN"/>
        </w:rPr>
      </w:pPr>
      <w:r w:rsidRPr="002F2570">
        <w:rPr>
          <w:rFonts w:eastAsia="SimSun"/>
          <w:lang w:eastAsia="zh-CN"/>
        </w:rPr>
        <w:t>Банк</w:t>
      </w:r>
      <w:r w:rsidR="001811DE" w:rsidRPr="002F2570">
        <w:rPr>
          <w:rFonts w:eastAsia="SimSun"/>
          <w:lang w:eastAsia="zh-CN"/>
        </w:rPr>
        <w:t xml:space="preserve"> подвержен</w:t>
      </w:r>
      <w:r w:rsidR="00043B26" w:rsidRPr="002F2570">
        <w:rPr>
          <w:rFonts w:eastAsia="SimSun"/>
          <w:lang w:eastAsia="zh-CN"/>
        </w:rPr>
        <w:t xml:space="preserve"> риску того, что справедливая стоимость связанных с финансовым инструментом потоков денежных средств будет изменяться в результате изменений рыночных цен (помимо тех, которые вызваны риском процентной ставки или валютным риском), независимо от того, вызваны ли эти изменения факторами, специфичными для отдельной ценной бумаги или ее эмитента, влияющими на все финансовые инструменты, обращаемые на рынке. </w:t>
      </w:r>
      <w:r w:rsidRPr="002F2570">
        <w:rPr>
          <w:rFonts w:eastAsia="SimSun"/>
          <w:lang w:eastAsia="zh-CN"/>
        </w:rPr>
        <w:t>Банк</w:t>
      </w:r>
      <w:r w:rsidR="001811DE" w:rsidRPr="002F2570">
        <w:rPr>
          <w:rFonts w:eastAsia="SimSun"/>
          <w:lang w:eastAsia="zh-CN"/>
        </w:rPr>
        <w:t xml:space="preserve"> подвержен</w:t>
      </w:r>
      <w:r w:rsidR="00043B26" w:rsidRPr="002F2570">
        <w:rPr>
          <w:rFonts w:eastAsia="SimSun"/>
          <w:lang w:eastAsia="zh-CN"/>
        </w:rPr>
        <w:t xml:space="preserve"> (ограниченному) риску изменения цены акций.</w:t>
      </w:r>
    </w:p>
    <w:p w:rsidR="00043B26" w:rsidRPr="002F2570" w:rsidRDefault="00EC084D" w:rsidP="00894E67">
      <w:pPr>
        <w:adjustRightInd w:val="0"/>
        <w:spacing w:before="120"/>
        <w:ind w:firstLine="709"/>
        <w:jc w:val="both"/>
        <w:rPr>
          <w:rFonts w:eastAsia="SimSun"/>
          <w:lang w:eastAsia="zh-CN"/>
        </w:rPr>
      </w:pPr>
      <w:r w:rsidRPr="002F2570">
        <w:rPr>
          <w:rFonts w:eastAsia="SimSun"/>
          <w:lang w:eastAsia="zh-CN"/>
        </w:rPr>
        <w:t>Банк</w:t>
      </w:r>
      <w:r w:rsidR="00043B26" w:rsidRPr="002F2570">
        <w:rPr>
          <w:rFonts w:eastAsia="SimSun"/>
          <w:lang w:eastAsia="zh-CN"/>
        </w:rPr>
        <w:t xml:space="preserve"> подвержен риску досрочного погашения за счет предоставления кредитов (с фиксированной или переменной процентной ставкой), которые дают заемщику  право досрочного погашения кредитов. Финансовый результат и собственный капитал </w:t>
      </w:r>
      <w:r w:rsidRPr="002F2570">
        <w:rPr>
          <w:rFonts w:eastAsia="SimSun"/>
          <w:lang w:eastAsia="zh-CN"/>
        </w:rPr>
        <w:t>Банка</w:t>
      </w:r>
      <w:r w:rsidR="00043B26" w:rsidRPr="002F2570">
        <w:rPr>
          <w:rFonts w:eastAsia="SimSun"/>
          <w:lang w:eastAsia="zh-CN"/>
        </w:rPr>
        <w:t xml:space="preserve"> за текущий год и на текущую отчетную дату не зависели бы существенно от изменений в ставках при досрочном погашении, так как такие кредиты отражаются по амортизированной стоимости, а сумма досрочного погашения соответствует или почти соответствует амортизированной стоимости кредитов и дебиторской задолженности.</w:t>
      </w:r>
    </w:p>
    <w:p w:rsidR="00055411" w:rsidRPr="002F2570" w:rsidRDefault="00AC1231" w:rsidP="00894E67">
      <w:pPr>
        <w:adjustRightInd w:val="0"/>
        <w:spacing w:before="120"/>
        <w:ind w:firstLine="709"/>
        <w:jc w:val="both"/>
        <w:rPr>
          <w:rFonts w:eastAsia="SimSun"/>
          <w:lang w:eastAsia="zh-CN"/>
        </w:rPr>
      </w:pPr>
      <w:r w:rsidRPr="002F2570">
        <w:rPr>
          <w:b/>
          <w:bCs/>
          <w:i/>
          <w:iCs/>
        </w:rPr>
        <w:t>Концентрация прочих рисков.</w:t>
      </w:r>
      <w:r w:rsidRPr="002F2570">
        <w:t xml:space="preserve"> Руководство контролирует и раскрывает информацию о концентрации кредитного риска на основании полученных отчетов, содержащих данные по заемщикам с общей суммой выданных кредитов, превышающей 10% от суммы чистых активов (см. Примечание</w:t>
      </w:r>
      <w:r w:rsidR="00C13A94" w:rsidRPr="002F2570">
        <w:t xml:space="preserve"> 6</w:t>
      </w:r>
      <w:r w:rsidRPr="002F2570">
        <w:t>).</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lang w:val="ru-RU"/>
        </w:rPr>
        <w:t>Под операционным риском</w:t>
      </w:r>
      <w:r w:rsidRPr="002F2570">
        <w:rPr>
          <w:rStyle w:val="ABC-subheadinNotes"/>
          <w:b w:val="0"/>
          <w:i w:val="0"/>
          <w:lang w:val="ru-RU"/>
        </w:rPr>
        <w:t xml:space="preserve"> понимается возможность возникновения убытка вследствие сбоев в работе материально-технического обеспечения Банка, ошибок и нарушений, произошедших в результате неэффективной организации деятельности Банка, а также недостатков системы внутреннего контроля.</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Отличительным признаком операционного риска от иных видов банковских рисков является потенциальная возможность Банка понести финансовые потери вследствие неверно выстроенной технологии, нарушения порядка взаимодействия между подразделениями, ошибок персонала и технических сбоев.</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Цель Банка состоит в управлении операционным риском таким образом, чтобы максимально обеспечить сохранность активов и капитала на основе уменьшения (исключения) возможных убытков.</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Основные принципы управления операционным риском включают в себя:</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 распределение полномочий и ответственности между Советом директоров, исполнительными органами, подразделениями и служащими Банка в части реализации основных принципов управления операционным риском;</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 соответствие внутренних документов и процедур требованиям законодательства и регулирующих органов;</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 проведение периодической оценки подверженности операционному риску;</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 разработка планов по поддержанию деятельности Банка в чрезвычайных ситуациях;</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 проведение обучения и профессиональное развитие сотрудников;</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 соблюдение этических стандартов.</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 xml:space="preserve">Банком ведется мониторинг уровня операционного риска путем формирования базы факторов операционного риска Банка, ежемесячной оценки индикаторов риска и уровня операционного риска. </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Для преодоления  операционных рисков в Банке широко практикуются регулярные проверки  соблюдения информационной безопасности, постоянно дорабатывается внутрибанковская нормативная документация, описывающая порядок осуществления процедур и операций, ведется работа по оптимизации информационных потоков.</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lang w:val="ru-RU"/>
        </w:rPr>
        <w:t>Правовой риск</w:t>
      </w:r>
      <w:r w:rsidRPr="002F2570">
        <w:rPr>
          <w:rStyle w:val="ABC-subheadinNotes"/>
          <w:b w:val="0"/>
          <w:i w:val="0"/>
          <w:lang w:val="ru-RU"/>
        </w:rPr>
        <w:t xml:space="preserve"> - это риск возникновения убытков в результате  несоблюдения Банком требований нормативных правовых актов и заключенных договоров, допускаемых правовых ошибок при осуществлении деятельности, несовершенства правовой системы (противоречивость законодательства Российской Федерации, отсутствия правовых норм по регулированию отдельных вопросов, возникающих в процессе деятельности Банка), нарушения контрагентами нормативных правовых актов, а также условий заключенных договоров. </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lastRenderedPageBreak/>
        <w:t>Банк уделяет внимание вопросам правовой защищенности деятельности Банка. Управление правовым риском осуществляется путем проведения осторожной взвешенной политики при принятии управленческих решений.</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Система управления правовым риском  и риском потери деловой репутации состоит из  трех этапов:</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  предварительный;</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  текущий;</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  последующий.</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 xml:space="preserve">Предварительный этап представляет собой систему административных, организационных и финансовых мер по недопущению возникновения правового риска  и риска потери деловой репутации до момента вступления Банка в договорные отношения. </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Текущий этап состоит из выявления, анализа и оценки возникающих рисков, а также текущего мониторинга за состоянием уровня правового риска и риска потери деловой репутации.</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Последующий этап состоит из анализа недостатков в организации системы, которые привели к возникновению рисков, рекомендаций по ее оптимизации и контроля за ее эффективностью.</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lang w:val="ru-RU"/>
        </w:rPr>
        <w:t>Риск потери деловой репутации</w:t>
      </w:r>
      <w:r w:rsidRPr="002F2570">
        <w:rPr>
          <w:rStyle w:val="ABC-subheadinNotes"/>
          <w:b w:val="0"/>
          <w:i w:val="0"/>
          <w:lang w:val="ru-RU"/>
        </w:rPr>
        <w:t xml:space="preserve"> - риск, возникающий в результате негативного восприятия Банка со стороны клиентов, контрагентов, акционеров, инвесторов, кредиторов, рыночных аналитиков, надзорных органов, что может негативно отразиться на способности Банка поддерживать существующие и устанавливать новые деловые отношения и поддерживать на постоянной основе доступ к финансовым ресурсам, например, на межбанковском рынке.</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Банк постоянно проводит политику, направленную  на формирование имиджа «Банк для клиента» путем постоянного повышения качества обслуживания, расширения ассортимента предлагаемых банковских продуктов. Это позволяет существенно  снизить риски потери Банком репутации и укрепить имидж надежного  и опытного Банка, чутко регулирующего на  изменение потребностей клиентуры и развитие рынка банковских услуг.</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С целью недопущения возникновения правового риска и риска потери деловой репутации Банк принимает следующие меры:</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w:t>
      </w:r>
      <w:r w:rsidRPr="002F2570">
        <w:rPr>
          <w:rStyle w:val="ABC-subheadinNotes"/>
          <w:b w:val="0"/>
          <w:i w:val="0"/>
          <w:lang w:val="ru-RU"/>
        </w:rPr>
        <w:tab/>
        <w:t>формирует прозрачную и целесообразную модель управления, призванную исключить конфликт интересов и риски качества управления;</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w:t>
      </w:r>
      <w:r w:rsidRPr="002F2570">
        <w:rPr>
          <w:rStyle w:val="ABC-subheadinNotes"/>
          <w:b w:val="0"/>
          <w:i w:val="0"/>
          <w:lang w:val="ru-RU"/>
        </w:rPr>
        <w:tab/>
        <w:t>устанавливает квалификационные требования к своим сотрудникам с целью предотвращения некомпетентных и (или) необоснованных действий сотрудников Банка;</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w:t>
      </w:r>
      <w:r w:rsidRPr="002F2570">
        <w:rPr>
          <w:rStyle w:val="ABC-subheadinNotes"/>
          <w:b w:val="0"/>
          <w:i w:val="0"/>
          <w:lang w:val="ru-RU"/>
        </w:rPr>
        <w:tab/>
        <w:t>проводит предварительную проверку служащих Банка с целью исключения из числа служащих лиц, совершавших ранее правонарушения, а также лиц, подозреваемых в легализации (отмывании) доходов, полученных преступным путем, и финансировании терроризма;</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w:t>
      </w:r>
      <w:r w:rsidRPr="002F2570">
        <w:rPr>
          <w:rStyle w:val="ABC-subheadinNotes"/>
          <w:b w:val="0"/>
          <w:i w:val="0"/>
          <w:lang w:val="ru-RU"/>
        </w:rPr>
        <w:tab/>
        <w:t xml:space="preserve">использует в работе принцип «Знай своего служащего»; </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w:t>
      </w:r>
      <w:r w:rsidRPr="002F2570">
        <w:rPr>
          <w:rStyle w:val="ABC-subheadinNotes"/>
          <w:b w:val="0"/>
          <w:i w:val="0"/>
          <w:lang w:val="ru-RU"/>
        </w:rPr>
        <w:tab/>
        <w:t xml:space="preserve">реализует программу идентификации и изучения клиентов, в первую очередь, клиентов, с которыми он осуществляет банковские операции и другие сделки с повышенной степенью риска, программу установления и идентификации выгодоприобретателей; </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w:t>
      </w:r>
      <w:r w:rsidRPr="002F2570">
        <w:rPr>
          <w:rStyle w:val="ABC-subheadinNotes"/>
          <w:b w:val="0"/>
          <w:i w:val="0"/>
          <w:lang w:val="ru-RU"/>
        </w:rPr>
        <w:tab/>
        <w:t>использует в работе принцип «Знай своего клиента»;</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w:t>
      </w:r>
      <w:r w:rsidRPr="002F2570">
        <w:rPr>
          <w:rStyle w:val="ABC-subheadinNotes"/>
          <w:b w:val="0"/>
          <w:i w:val="0"/>
          <w:lang w:val="ru-RU"/>
        </w:rPr>
        <w:tab/>
        <w:t>определяет подотчетность и ответственность руководителей и служащих Банка, устанавливает порядок принятия решений о проведении банковских операций и других сделок в соответствии с полномочиями, предусмотренными учредительными и внутренними документами. Данный порядок устанавливается таким образом, чтобы исключить возникновение конфликта интересов на всех этапах банковской деятельности;</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w:t>
      </w:r>
      <w:r w:rsidRPr="002F2570">
        <w:rPr>
          <w:rStyle w:val="ABC-subheadinNotes"/>
          <w:b w:val="0"/>
          <w:i w:val="0"/>
          <w:lang w:val="ru-RU"/>
        </w:rPr>
        <w:tab/>
        <w:t>устанавливает порядок осуществления внутреннего контроля при совершении банковских операций и других сделок с учетом характера и масштабов деятельности, в том числе по вопросам противодействия легализации (отмыванию) доходов, полученных преступным путем, и финансированию терроризма;</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w:t>
      </w:r>
      <w:r w:rsidRPr="002F2570">
        <w:rPr>
          <w:rStyle w:val="ABC-subheadinNotes"/>
          <w:b w:val="0"/>
          <w:i w:val="0"/>
          <w:lang w:val="ru-RU"/>
        </w:rPr>
        <w:tab/>
        <w:t>организует систему внутреннего контроля за выполнением своих обязательств по заключенным договорам и выполнением обязательств контрагентов перед Банком.</w:t>
      </w:r>
    </w:p>
    <w:p w:rsidR="00695170" w:rsidRPr="002F2570" w:rsidRDefault="00695170" w:rsidP="00894E67">
      <w:pPr>
        <w:pStyle w:val="ABC-paragrahinNotes"/>
        <w:spacing w:before="120" w:after="0"/>
        <w:ind w:firstLine="709"/>
        <w:rPr>
          <w:rStyle w:val="ABC-subheadinNotes"/>
          <w:b w:val="0"/>
          <w:i w:val="0"/>
          <w:lang w:val="ru-RU"/>
        </w:rPr>
      </w:pPr>
      <w:proofErr w:type="spellStart"/>
      <w:r w:rsidRPr="002F2570">
        <w:rPr>
          <w:rStyle w:val="ABC-subheadinNotes"/>
          <w:lang w:val="ru-RU"/>
        </w:rPr>
        <w:lastRenderedPageBreak/>
        <w:t>Комплаенс</w:t>
      </w:r>
      <w:proofErr w:type="spellEnd"/>
      <w:r w:rsidRPr="002F2570">
        <w:rPr>
          <w:rStyle w:val="ABC-subheadinNotes"/>
          <w:lang w:val="ru-RU"/>
        </w:rPr>
        <w:t>-риск</w:t>
      </w:r>
      <w:r w:rsidRPr="002F2570">
        <w:rPr>
          <w:rStyle w:val="ABC-subheadinNotes"/>
          <w:b w:val="0"/>
          <w:i w:val="0"/>
          <w:lang w:val="ru-RU"/>
        </w:rPr>
        <w:t xml:space="preserve"> — риск применения юридических санкций регулирующих органов, существенного финансового убытка или потери репутации Банком в результате несоблюдения им законов, инструкций, правил, стандартов и  кодексов поведения, касающихся банковской деятельности, а также риск упущенной прибыли или убытков вследствие возникновения конфликтов интересов и вследствие несоответствия  действий сотрудников Банка внутренним и внешним нормативным документам.</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 xml:space="preserve">Основными источниками </w:t>
      </w:r>
      <w:proofErr w:type="spellStart"/>
      <w:r w:rsidRPr="002F2570">
        <w:rPr>
          <w:rStyle w:val="ABC-subheadinNotes"/>
          <w:b w:val="0"/>
          <w:i w:val="0"/>
          <w:lang w:val="ru-RU"/>
        </w:rPr>
        <w:t>комплаенс</w:t>
      </w:r>
      <w:proofErr w:type="spellEnd"/>
      <w:r w:rsidRPr="002F2570">
        <w:rPr>
          <w:rStyle w:val="ABC-subheadinNotes"/>
          <w:b w:val="0"/>
          <w:i w:val="0"/>
          <w:lang w:val="ru-RU"/>
        </w:rPr>
        <w:t>-риска могут являться:</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 нарушение стандартов поведения на  рынке банковских услуг;</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 недостаточное внимание к управлению конфликтами интересов;</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 недобросовестный подход сотрудников Банка к  консультированию клиентов.</w:t>
      </w:r>
    </w:p>
    <w:p w:rsidR="00695170" w:rsidRPr="002F2570" w:rsidRDefault="00695170" w:rsidP="00894E67">
      <w:pPr>
        <w:pStyle w:val="ABC-paragrahinNotes"/>
        <w:spacing w:before="120" w:after="0"/>
        <w:ind w:firstLine="709"/>
        <w:rPr>
          <w:rStyle w:val="ABC-subheadinNotes"/>
          <w:b w:val="0"/>
          <w:i w:val="0"/>
          <w:lang w:val="ru-RU"/>
        </w:rPr>
      </w:pPr>
      <w:proofErr w:type="spellStart"/>
      <w:r w:rsidRPr="002F2570">
        <w:rPr>
          <w:rStyle w:val="ABC-subheadinNotes"/>
          <w:b w:val="0"/>
          <w:i w:val="0"/>
          <w:lang w:val="ru-RU"/>
        </w:rPr>
        <w:t>Комплаенс</w:t>
      </w:r>
      <w:proofErr w:type="spellEnd"/>
      <w:r w:rsidRPr="002F2570">
        <w:rPr>
          <w:rStyle w:val="ABC-subheadinNotes"/>
          <w:b w:val="0"/>
          <w:i w:val="0"/>
          <w:lang w:val="ru-RU"/>
        </w:rPr>
        <w:t>-контроль охватывает все этапы бизнес - процессов Банка, начиная от разработки внутренних документов и заканчивая анализом эффективности банковских операций,  и осуществляется непрерывно.</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lang w:val="ru-RU"/>
        </w:rPr>
        <w:t>Стратегический риск</w:t>
      </w:r>
      <w:r w:rsidRPr="002F2570">
        <w:rPr>
          <w:rStyle w:val="ABC-subheadinNotes"/>
          <w:b w:val="0"/>
          <w:i w:val="0"/>
          <w:lang w:val="ru-RU"/>
        </w:rPr>
        <w:t xml:space="preserve"> — риск возникновения у  Банка убытков в результате ошибок (недостатков), допущенных при принятии решений, определяющих стратегию деятельности и развития Банка (стратегическое управление) и выражающихся в </w:t>
      </w:r>
      <w:proofErr w:type="spellStart"/>
      <w:r w:rsidRPr="002F2570">
        <w:rPr>
          <w:rStyle w:val="ABC-subheadinNotes"/>
          <w:b w:val="0"/>
          <w:i w:val="0"/>
          <w:lang w:val="ru-RU"/>
        </w:rPr>
        <w:t>неучете</w:t>
      </w:r>
      <w:proofErr w:type="spellEnd"/>
      <w:r w:rsidRPr="002F2570">
        <w:rPr>
          <w:rStyle w:val="ABC-subheadinNotes"/>
          <w:b w:val="0"/>
          <w:i w:val="0"/>
          <w:lang w:val="ru-RU"/>
        </w:rPr>
        <w:t xml:space="preserve"> или недостаточном учете возможных опасностей, которые могут угрожать деятельности Банка, неправильном или недостаточно обоснованном определении перспективных направлений деятельности, в которых Банк может достичь преимущества перед конкурентами, отсутствии или обеспечении в неполном объеме необходимых ресурсов (финансовых, материально-технических, людских) и организационных мер (управленческих решений), которые должны обеспечить достижение стратегических целей деятельности Банка.</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Система управления стратегическим риском организуется в следующих целях:</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 минимизации вероятности выбора Банком неверной, неэффективной, недостаточно взвешенной стратегии (как общей стратегии развития, так и отдельных стратегических решений), которая может привести к потере Банком деловой репутации, его позиций на рынке, и, как следствие, финансовым потерям;</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 снижения возможных убытков, сохранения и поддержания деловой репутации Банка перед клиентами и контрагентами, участниками Банка, участниками финансового рынка, органами государственной власти и местного самоуправления, банковскими союзами (ассоциациями),  участником которых является Банк;</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 повышение эффективности проводимых операций за счет повышения качества управления ими;</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 обеспечение соблюдения законных интересов своих клиентов, участников и вкладчиков, вступающих с Банком в финансовые отношения.</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Организация системы управления стратегическим риском состоит из трех основных направлений:</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 предварительный контроль - меры по недопущению возникновения факторов риска;</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 текущий контроль - выявление, анализ и оценка факторов риска;</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 xml:space="preserve">- последующий контроль - система мер по оптимизации, в том числе устранению выявляемых факторов риска. </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 xml:space="preserve">Для предотвращения возможных  убытков, вызванных недостаточной проработкой решений, определяющих стратегию деятельности и развития Банка, неправильного или недостаточно обоснованного определения перспективных направлений деятельности, в которых Банк может достичь преимущества перед конкурентами, стратегические решения принимаются в Банке на коллегиальной основе, управленческие решения базируются  на соизмерении на основе бюджетирования поставленных задач  с имеющимися ресурсными возможностями, проводится взвешенная конкурентная политика. </w:t>
      </w:r>
    </w:p>
    <w:p w:rsidR="00695170" w:rsidRPr="002F2570" w:rsidRDefault="00695170" w:rsidP="00894E67">
      <w:pPr>
        <w:pStyle w:val="ABC-paragrahinNotes"/>
        <w:spacing w:before="120" w:after="0"/>
        <w:ind w:firstLine="709"/>
        <w:rPr>
          <w:rStyle w:val="ABC-subheadinNotes"/>
          <w:b w:val="0"/>
          <w:i w:val="0"/>
          <w:lang w:val="ru-RU"/>
        </w:rPr>
      </w:pPr>
      <w:r w:rsidRPr="002F2570">
        <w:rPr>
          <w:rStyle w:val="ABC-subheadinNotes"/>
          <w:b w:val="0"/>
          <w:i w:val="0"/>
          <w:lang w:val="ru-RU"/>
        </w:rPr>
        <w:t>Детальная проработка планов достижения стратегических целей с адекватной оценкой всех возможных последствий и рисков, которые могут возникнуть при реализации этих планов, позволяет Банку сохранять у</w:t>
      </w:r>
      <w:r w:rsidR="00CA1EFD" w:rsidRPr="002F2570">
        <w:rPr>
          <w:rStyle w:val="ABC-subheadinNotes"/>
          <w:b w:val="0"/>
          <w:i w:val="0"/>
          <w:lang w:val="ru-RU"/>
        </w:rPr>
        <w:t xml:space="preserve">стойчивое финансовое положение </w:t>
      </w:r>
      <w:r w:rsidRPr="002F2570">
        <w:rPr>
          <w:rStyle w:val="ABC-subheadinNotes"/>
          <w:b w:val="0"/>
          <w:i w:val="0"/>
          <w:lang w:val="ru-RU"/>
        </w:rPr>
        <w:t>на финансовом рынке.</w:t>
      </w:r>
    </w:p>
    <w:p w:rsidR="00695170" w:rsidRPr="002F2570" w:rsidRDefault="00AE509D" w:rsidP="00894E67">
      <w:pPr>
        <w:pStyle w:val="ABC-paragrahinNotes"/>
        <w:spacing w:before="120" w:after="0"/>
        <w:ind w:firstLine="709"/>
        <w:rPr>
          <w:lang w:val="ru-RU"/>
        </w:rPr>
      </w:pPr>
      <w:r w:rsidRPr="002F2570">
        <w:rPr>
          <w:rStyle w:val="ABC-subheadinNotes"/>
          <w:lang w:val="ru-RU"/>
        </w:rPr>
        <w:t xml:space="preserve">Риск ликвидности. </w:t>
      </w:r>
      <w:r w:rsidR="00695170" w:rsidRPr="002F2570">
        <w:rPr>
          <w:lang w:val="ru-RU"/>
        </w:rPr>
        <w:t>подразумевается риск возникновения ситуации, при которой Банк будет не в состоянии осуществлять платежи по своим обязательствам или текущие платежи по поручению клиентов без реструктуризации активов и/или экстренной мобилизации необходимых средств. Риск ликвидности возникает при несовпадении сроков требований по активным операциям со сроками погашения по пассивным операциям.</w:t>
      </w:r>
    </w:p>
    <w:p w:rsidR="00695170" w:rsidRPr="002F2570" w:rsidRDefault="00695170" w:rsidP="00894E67">
      <w:pPr>
        <w:pStyle w:val="ABC-paragrahinNotes"/>
        <w:spacing w:before="120" w:after="0"/>
        <w:ind w:firstLine="709"/>
        <w:rPr>
          <w:lang w:val="ru-RU"/>
        </w:rPr>
      </w:pPr>
      <w:r w:rsidRPr="002F2570">
        <w:rPr>
          <w:lang w:val="ru-RU"/>
        </w:rPr>
        <w:lastRenderedPageBreak/>
        <w:t>Банк осуществляет управление ликвидностью в целях:</w:t>
      </w:r>
    </w:p>
    <w:p w:rsidR="00695170" w:rsidRPr="002F2570" w:rsidRDefault="00695170" w:rsidP="00894E67">
      <w:pPr>
        <w:pStyle w:val="ABC-paragrahinNotes"/>
        <w:spacing w:before="120" w:after="0"/>
        <w:ind w:firstLine="709"/>
        <w:rPr>
          <w:lang w:val="ru-RU"/>
        </w:rPr>
      </w:pPr>
      <w:r w:rsidRPr="002F2570">
        <w:rPr>
          <w:lang w:val="ru-RU"/>
        </w:rPr>
        <w:t>•</w:t>
      </w:r>
      <w:r w:rsidRPr="002F2570">
        <w:rPr>
          <w:lang w:val="ru-RU"/>
        </w:rPr>
        <w:tab/>
        <w:t>обеспечения способности Банка своевременно и в полном объеме выполнять свои денежные и иные обязательства, вытекающие из сделок с использованием финансовых инструментов;</w:t>
      </w:r>
    </w:p>
    <w:p w:rsidR="00695170" w:rsidRPr="002F2570" w:rsidRDefault="00695170" w:rsidP="00894E67">
      <w:pPr>
        <w:pStyle w:val="ABC-paragrahinNotes"/>
        <w:spacing w:before="120" w:after="0"/>
        <w:ind w:firstLine="709"/>
        <w:rPr>
          <w:lang w:val="ru-RU"/>
        </w:rPr>
      </w:pPr>
      <w:r w:rsidRPr="002F2570">
        <w:rPr>
          <w:lang w:val="ru-RU"/>
        </w:rPr>
        <w:t>•</w:t>
      </w:r>
      <w:r w:rsidRPr="002F2570">
        <w:rPr>
          <w:lang w:val="ru-RU"/>
        </w:rPr>
        <w:tab/>
        <w:t>определения потребности Банка в ликвидных средствах;</w:t>
      </w:r>
    </w:p>
    <w:p w:rsidR="00695170" w:rsidRPr="002F2570" w:rsidRDefault="00695170" w:rsidP="00894E67">
      <w:pPr>
        <w:pStyle w:val="ABC-paragrahinNotes"/>
        <w:spacing w:before="120" w:after="0"/>
        <w:ind w:firstLine="709"/>
        <w:rPr>
          <w:lang w:val="ru-RU"/>
        </w:rPr>
      </w:pPr>
      <w:r w:rsidRPr="002F2570">
        <w:rPr>
          <w:lang w:val="ru-RU"/>
        </w:rPr>
        <w:t>•</w:t>
      </w:r>
      <w:r w:rsidRPr="002F2570">
        <w:rPr>
          <w:lang w:val="ru-RU"/>
        </w:rPr>
        <w:tab/>
        <w:t>постоянного контроля состояния ликвидности;</w:t>
      </w:r>
    </w:p>
    <w:p w:rsidR="00695170" w:rsidRPr="002F2570" w:rsidRDefault="00695170" w:rsidP="00894E67">
      <w:pPr>
        <w:pStyle w:val="ABC-paragrahinNotes"/>
        <w:spacing w:before="120" w:after="0"/>
        <w:ind w:firstLine="709"/>
        <w:rPr>
          <w:lang w:val="ru-RU"/>
        </w:rPr>
      </w:pPr>
      <w:r w:rsidRPr="002F2570">
        <w:rPr>
          <w:lang w:val="ru-RU"/>
        </w:rPr>
        <w:t>•</w:t>
      </w:r>
      <w:r w:rsidRPr="002F2570">
        <w:rPr>
          <w:lang w:val="ru-RU"/>
        </w:rPr>
        <w:tab/>
        <w:t>принятия мер по поддержанию на должном уровне, не угрожающем финансовой устойчивости Банка и интересам его кредиторов и вкладчиков, риска ликвидности;</w:t>
      </w:r>
    </w:p>
    <w:p w:rsidR="00695170" w:rsidRPr="002F2570" w:rsidRDefault="00695170" w:rsidP="00894E67">
      <w:pPr>
        <w:pStyle w:val="ABC-paragrahinNotes"/>
        <w:spacing w:before="120" w:after="0"/>
        <w:ind w:firstLine="709"/>
        <w:rPr>
          <w:lang w:val="ru-RU"/>
        </w:rPr>
      </w:pPr>
      <w:r w:rsidRPr="002F2570">
        <w:rPr>
          <w:lang w:val="ru-RU"/>
        </w:rPr>
        <w:t>•</w:t>
      </w:r>
      <w:r w:rsidRPr="002F2570">
        <w:rPr>
          <w:lang w:val="ru-RU"/>
        </w:rPr>
        <w:tab/>
        <w:t>оценки риска ликвидности на стадии возникновения негативной тенденции, а также действия системы быстрого и адекватного реагирования, направленной на минимизацию и предотвращение достижения риска ликвидности критически значительных для Банка размеров.</w:t>
      </w:r>
    </w:p>
    <w:p w:rsidR="00695170" w:rsidRPr="002F2570" w:rsidRDefault="00695170" w:rsidP="00894E67">
      <w:pPr>
        <w:pStyle w:val="ABC-paragrahinNotes"/>
        <w:spacing w:before="120" w:after="0"/>
        <w:ind w:firstLine="709"/>
        <w:rPr>
          <w:lang w:val="ru-RU"/>
        </w:rPr>
      </w:pPr>
      <w:r w:rsidRPr="002F2570">
        <w:rPr>
          <w:lang w:val="ru-RU"/>
        </w:rPr>
        <w:t>Банк поддерживает необходимый уровень ликвидности с целью обеспечения постоянного наличия денежных средств, необходимых для выполнения всех обязательств по мере наступления сроков их погашения.</w:t>
      </w:r>
    </w:p>
    <w:p w:rsidR="00695170" w:rsidRPr="002F2570" w:rsidRDefault="00695170" w:rsidP="00894E67">
      <w:pPr>
        <w:pStyle w:val="ABC-paragrahinNotes"/>
        <w:spacing w:before="120" w:after="0"/>
        <w:ind w:firstLine="709"/>
        <w:rPr>
          <w:lang w:val="ru-RU"/>
        </w:rPr>
      </w:pPr>
      <w:r w:rsidRPr="002F2570">
        <w:rPr>
          <w:lang w:val="ru-RU"/>
        </w:rPr>
        <w:t>Банк стремится активно поддерживать диверсифицированную и стабильную структуру источников финансирования, состоящих из кредитов других банков, депозитов Банка России, депозитов корпоративных клиентов и физических лиц, а также диверсифицированный портфель высоколиквидных активов для получения возможности оперативного реагирования на непредвиденные требования в отношении ликвидности.</w:t>
      </w:r>
    </w:p>
    <w:p w:rsidR="00695170" w:rsidRPr="002F2570" w:rsidRDefault="00695170" w:rsidP="00894E67">
      <w:pPr>
        <w:pStyle w:val="ABC-paragrahinNotes"/>
        <w:spacing w:before="120" w:after="0"/>
        <w:ind w:firstLine="709"/>
        <w:rPr>
          <w:lang w:val="ru-RU"/>
        </w:rPr>
      </w:pPr>
      <w:r w:rsidRPr="002F2570">
        <w:rPr>
          <w:lang w:val="ru-RU"/>
        </w:rPr>
        <w:t>Управление риском ликвидности включает в себя следующие процедуры:</w:t>
      </w:r>
    </w:p>
    <w:p w:rsidR="00695170" w:rsidRPr="002F2570" w:rsidRDefault="00695170" w:rsidP="00894E67">
      <w:pPr>
        <w:pStyle w:val="ABC-paragrahinNotes"/>
        <w:spacing w:before="120" w:after="0"/>
        <w:ind w:firstLine="709"/>
        <w:rPr>
          <w:lang w:val="ru-RU"/>
        </w:rPr>
      </w:pPr>
      <w:r w:rsidRPr="002F2570">
        <w:rPr>
          <w:lang w:val="ru-RU"/>
        </w:rPr>
        <w:t>•</w:t>
      </w:r>
      <w:r w:rsidRPr="002F2570">
        <w:rPr>
          <w:lang w:val="ru-RU"/>
        </w:rPr>
        <w:tab/>
        <w:t>прогнозирование потоков платежей с целью определения необходимого объема ресурсов для покрытия дефицита ликвидности;</w:t>
      </w:r>
    </w:p>
    <w:p w:rsidR="00695170" w:rsidRPr="002F2570" w:rsidRDefault="00695170" w:rsidP="00894E67">
      <w:pPr>
        <w:pStyle w:val="ABC-paragrahinNotes"/>
        <w:spacing w:before="120" w:after="0"/>
        <w:ind w:firstLine="709"/>
        <w:rPr>
          <w:lang w:val="ru-RU"/>
        </w:rPr>
      </w:pPr>
      <w:r w:rsidRPr="002F2570">
        <w:rPr>
          <w:lang w:val="ru-RU"/>
        </w:rPr>
        <w:t>•</w:t>
      </w:r>
      <w:r w:rsidRPr="002F2570">
        <w:rPr>
          <w:lang w:val="ru-RU"/>
        </w:rPr>
        <w:tab/>
        <w:t>прогнозирование структуры активов и пассивов на основе сценарного анализа с целью контроля за требуемым уровнем высоколиквидных активов в среднесрочной и долгосрочной перспективе;</w:t>
      </w:r>
    </w:p>
    <w:p w:rsidR="00695170" w:rsidRPr="002F2570" w:rsidRDefault="00695170" w:rsidP="00894E67">
      <w:pPr>
        <w:pStyle w:val="ABC-paragrahinNotes"/>
        <w:spacing w:before="120" w:after="0"/>
        <w:ind w:firstLine="709"/>
        <w:rPr>
          <w:lang w:val="ru-RU"/>
        </w:rPr>
      </w:pPr>
      <w:r w:rsidRPr="002F2570">
        <w:rPr>
          <w:lang w:val="ru-RU"/>
        </w:rPr>
        <w:t>•</w:t>
      </w:r>
      <w:r w:rsidRPr="002F2570">
        <w:rPr>
          <w:lang w:val="ru-RU"/>
        </w:rPr>
        <w:tab/>
        <w:t>прогнозирование и мониторинг коэффициентов ликвидности на соответствие установленным нормативным требованиям и требованиям внутренних документов Банка;</w:t>
      </w:r>
    </w:p>
    <w:p w:rsidR="00695170" w:rsidRPr="002F2570" w:rsidRDefault="00695170" w:rsidP="00894E67">
      <w:pPr>
        <w:pStyle w:val="ABC-paragrahinNotes"/>
        <w:spacing w:before="120" w:after="0"/>
        <w:ind w:firstLine="709"/>
        <w:rPr>
          <w:lang w:val="ru-RU"/>
        </w:rPr>
      </w:pPr>
      <w:r w:rsidRPr="002F2570">
        <w:rPr>
          <w:lang w:val="ru-RU"/>
        </w:rPr>
        <w:t>•</w:t>
      </w:r>
      <w:r w:rsidRPr="002F2570">
        <w:rPr>
          <w:lang w:val="ru-RU"/>
        </w:rPr>
        <w:tab/>
        <w:t>контроль резервов ликвидности с целью оценки максимальных возможностей Банка по привлечению ресурсов из различных источников;</w:t>
      </w:r>
    </w:p>
    <w:p w:rsidR="00695170" w:rsidRPr="002F2570" w:rsidRDefault="00695170" w:rsidP="00894E67">
      <w:pPr>
        <w:pStyle w:val="ABC-paragrahinNotes"/>
        <w:spacing w:before="120" w:after="0"/>
        <w:ind w:firstLine="709"/>
        <w:rPr>
          <w:lang w:val="ru-RU"/>
        </w:rPr>
      </w:pPr>
      <w:r w:rsidRPr="002F2570">
        <w:rPr>
          <w:lang w:val="ru-RU"/>
        </w:rPr>
        <w:t>•</w:t>
      </w:r>
      <w:r w:rsidRPr="002F2570">
        <w:rPr>
          <w:lang w:val="ru-RU"/>
        </w:rPr>
        <w:tab/>
        <w:t>диверсификация источников ресурсов с учетом максимальных объемов, стоимости и сроков привлеченных средств;</w:t>
      </w:r>
    </w:p>
    <w:p w:rsidR="00695170" w:rsidRPr="002F2570" w:rsidRDefault="00695170" w:rsidP="00894E67">
      <w:pPr>
        <w:pStyle w:val="ABC-paragrahinNotes"/>
        <w:spacing w:before="120" w:after="0"/>
        <w:ind w:firstLine="709"/>
        <w:rPr>
          <w:lang w:val="ru-RU"/>
        </w:rPr>
      </w:pPr>
      <w:r w:rsidRPr="002F2570">
        <w:rPr>
          <w:lang w:val="ru-RU"/>
        </w:rPr>
        <w:t>•</w:t>
      </w:r>
      <w:r w:rsidRPr="002F2570">
        <w:rPr>
          <w:lang w:val="ru-RU"/>
        </w:rPr>
        <w:tab/>
        <w:t>стресс-тестирование, а также планирование действий по восстановлению необходимого уровня ликвидности в случае неблагоприятных условий или во время кризиса.</w:t>
      </w:r>
    </w:p>
    <w:p w:rsidR="00695170" w:rsidRPr="002F2570" w:rsidRDefault="00695170" w:rsidP="00894E67">
      <w:pPr>
        <w:pStyle w:val="ABC-paragrahinNotes"/>
        <w:spacing w:before="120" w:after="0"/>
        <w:ind w:firstLine="709"/>
        <w:rPr>
          <w:lang w:val="ru-RU"/>
        </w:rPr>
      </w:pPr>
      <w:r w:rsidRPr="002F2570">
        <w:rPr>
          <w:lang w:val="ru-RU"/>
        </w:rPr>
        <w:t xml:space="preserve">Система управления риском ликвидности охватывает весь спектр операций Банка и позволяет на постоянной основе определять возможные периоды и причины потенциального недостатка ликвидности, а также планируемые операции и источники привлечения средств. </w:t>
      </w:r>
    </w:p>
    <w:p w:rsidR="00695170" w:rsidRPr="002F2570" w:rsidRDefault="00695170" w:rsidP="00894E67">
      <w:pPr>
        <w:pStyle w:val="ABC-paragrahinNotes"/>
        <w:spacing w:before="120" w:after="0"/>
        <w:ind w:firstLine="709"/>
        <w:rPr>
          <w:lang w:val="ru-RU"/>
        </w:rPr>
      </w:pPr>
      <w:r w:rsidRPr="002F2570">
        <w:rPr>
          <w:lang w:val="ru-RU"/>
        </w:rPr>
        <w:t>В Банке на регулярной основе проводится оценка адекватности применяемых моделей, и при необходимости пересматриваются параметры и методологические подходы к оценке риска ликвидности.</w:t>
      </w:r>
    </w:p>
    <w:p w:rsidR="00695170" w:rsidRPr="002F2570" w:rsidRDefault="00695170" w:rsidP="00894E67">
      <w:pPr>
        <w:pStyle w:val="ABC-paragrahinNotes"/>
        <w:spacing w:before="120" w:after="0"/>
        <w:ind w:firstLine="709"/>
        <w:rPr>
          <w:lang w:val="ru-RU"/>
        </w:rPr>
      </w:pPr>
      <w:r w:rsidRPr="002F2570">
        <w:rPr>
          <w:lang w:val="ru-RU"/>
        </w:rPr>
        <w:t>Оценка риска ликвидности проводится на ежедневной основе.</w:t>
      </w:r>
    </w:p>
    <w:p w:rsidR="00695170" w:rsidRPr="002F2570" w:rsidRDefault="00695170" w:rsidP="00894E67">
      <w:pPr>
        <w:pStyle w:val="ABC-paragrahinNotes"/>
        <w:spacing w:before="120" w:after="0"/>
        <w:ind w:firstLine="709"/>
        <w:rPr>
          <w:lang w:val="ru-RU"/>
        </w:rPr>
      </w:pPr>
      <w:r w:rsidRPr="002F2570">
        <w:rPr>
          <w:lang w:val="ru-RU"/>
        </w:rPr>
        <w:t>В процессе принятия решений при возникновении конфликта интересов между ликвидностью и доходностью приоритет отдается поддержанию ликвидности.</w:t>
      </w:r>
    </w:p>
    <w:p w:rsidR="00695170" w:rsidRPr="002F2570" w:rsidRDefault="00695170" w:rsidP="00894E67">
      <w:pPr>
        <w:pStyle w:val="ABC-paragrahinNotes"/>
        <w:spacing w:before="120" w:after="0"/>
        <w:ind w:firstLine="709"/>
        <w:rPr>
          <w:lang w:val="ru-RU"/>
        </w:rPr>
      </w:pPr>
      <w:r w:rsidRPr="002F2570">
        <w:rPr>
          <w:lang w:val="ru-RU"/>
        </w:rPr>
        <w:t>В целях предупреждения дефицита ликвидности Банк формирует резервы ликвидности.</w:t>
      </w:r>
    </w:p>
    <w:p w:rsidR="00695170" w:rsidRPr="002F2570" w:rsidRDefault="00695170" w:rsidP="00894E67">
      <w:pPr>
        <w:pStyle w:val="ABC-paragrahinNotes"/>
        <w:spacing w:before="120" w:after="0"/>
        <w:ind w:firstLine="709"/>
        <w:rPr>
          <w:lang w:val="ru-RU"/>
        </w:rPr>
      </w:pPr>
      <w:r w:rsidRPr="002F2570">
        <w:rPr>
          <w:lang w:val="ru-RU"/>
        </w:rPr>
        <w:t>Резервы ликвидности – ликвидные активы, созданные для целей исполнения обязательств при незапланированном оттоке средств.</w:t>
      </w:r>
    </w:p>
    <w:p w:rsidR="00695170" w:rsidRPr="002F2570" w:rsidRDefault="00695170" w:rsidP="00894E67">
      <w:pPr>
        <w:pStyle w:val="ABC-paragrahinNotes"/>
        <w:spacing w:before="120" w:after="0"/>
        <w:ind w:firstLine="709"/>
        <w:rPr>
          <w:lang w:val="ru-RU"/>
        </w:rPr>
      </w:pPr>
      <w:r w:rsidRPr="002F2570">
        <w:rPr>
          <w:lang w:val="ru-RU"/>
        </w:rPr>
        <w:t>В зависимости от степени ликвидности активов, формируются 3 уровня резервов ликвидности.</w:t>
      </w:r>
    </w:p>
    <w:p w:rsidR="00695170" w:rsidRPr="002F2570" w:rsidRDefault="00CA1EFD" w:rsidP="00894E67">
      <w:pPr>
        <w:pStyle w:val="ABC-paragrahinNotes"/>
        <w:spacing w:before="120" w:after="0"/>
        <w:ind w:firstLine="709"/>
        <w:rPr>
          <w:lang w:val="ru-RU"/>
        </w:rPr>
      </w:pPr>
      <w:r w:rsidRPr="002F2570">
        <w:rPr>
          <w:lang w:val="ru-RU"/>
        </w:rPr>
        <w:t>Совокупный размер резервов</w:t>
      </w:r>
      <w:r w:rsidR="00695170" w:rsidRPr="002F2570">
        <w:rPr>
          <w:lang w:val="ru-RU"/>
        </w:rPr>
        <w:t xml:space="preserve"> ликвидности Банка должен  быть достаточен для  обеспечения текущей ликвидности и покрытия   дефицита ликвидности в случае наступления форс-мажорных ситуаций.</w:t>
      </w:r>
    </w:p>
    <w:p w:rsidR="00AE509D" w:rsidRPr="002F2570" w:rsidRDefault="00695170" w:rsidP="00894E67">
      <w:pPr>
        <w:pStyle w:val="ABC-paragrahinNotes"/>
        <w:spacing w:before="120" w:after="0"/>
        <w:ind w:firstLine="709"/>
        <w:rPr>
          <w:lang w:val="ru-RU"/>
        </w:rPr>
      </w:pPr>
      <w:r w:rsidRPr="002F2570">
        <w:rPr>
          <w:lang w:val="ru-RU"/>
        </w:rPr>
        <w:t>Обязательные нормативы ликвидности, контролируемые на ежедневной основе, соблюдались Банком в полном объеме.</w:t>
      </w:r>
    </w:p>
    <w:p w:rsidR="004A1B16" w:rsidRPr="002F2570" w:rsidRDefault="004A1B16" w:rsidP="004A1B16">
      <w:pPr>
        <w:pStyle w:val="ABC-paragrahinNotes"/>
        <w:spacing w:before="120" w:after="0"/>
        <w:ind w:firstLine="709"/>
        <w:rPr>
          <w:lang w:val="ru-RU"/>
        </w:rPr>
      </w:pPr>
      <w:r w:rsidRPr="002F2570">
        <w:rPr>
          <w:lang w:val="ru-RU"/>
        </w:rPr>
        <w:lastRenderedPageBreak/>
        <w:t>В таблице далее представлен анализ финансовых обязательств по срокам погашения</w:t>
      </w:r>
      <w:r w:rsidR="0075684D" w:rsidRPr="002F2570">
        <w:rPr>
          <w:lang w:val="ru-RU"/>
        </w:rPr>
        <w:t xml:space="preserve"> по состоянию за 31 декабря 2017</w:t>
      </w:r>
      <w:r w:rsidRPr="002F2570">
        <w:rPr>
          <w:lang w:val="ru-RU"/>
        </w:rPr>
        <w:t xml:space="preserve"> года:</w:t>
      </w:r>
    </w:p>
    <w:p w:rsidR="004A1B16" w:rsidRPr="002F2570" w:rsidRDefault="004A1B16" w:rsidP="004A1B16">
      <w:pPr>
        <w:pStyle w:val="ABC-paragrahinNotes"/>
        <w:spacing w:before="120" w:after="0"/>
        <w:ind w:firstLine="709"/>
        <w:rPr>
          <w:lang w:val="ru-RU"/>
        </w:rPr>
      </w:pPr>
      <w:r w:rsidRPr="002F2570">
        <w:rPr>
          <w:lang w:val="ru-RU"/>
        </w:rPr>
        <w:t>(в тысячах рублей)</w:t>
      </w:r>
    </w:p>
    <w:tbl>
      <w:tblPr>
        <w:tblW w:w="9781" w:type="dxa"/>
        <w:tblInd w:w="108" w:type="dxa"/>
        <w:tblLayout w:type="fixed"/>
        <w:tblLook w:val="04A0" w:firstRow="1" w:lastRow="0" w:firstColumn="1" w:lastColumn="0" w:noHBand="0" w:noVBand="1"/>
      </w:tblPr>
      <w:tblGrid>
        <w:gridCol w:w="3153"/>
        <w:gridCol w:w="1134"/>
        <w:gridCol w:w="1134"/>
        <w:gridCol w:w="1134"/>
        <w:gridCol w:w="993"/>
        <w:gridCol w:w="1134"/>
        <w:gridCol w:w="1099"/>
      </w:tblGrid>
      <w:tr w:rsidR="004A1B16" w:rsidRPr="002F2570" w:rsidTr="00BA365B">
        <w:trPr>
          <w:trHeight w:val="1215"/>
        </w:trPr>
        <w:tc>
          <w:tcPr>
            <w:tcW w:w="3153" w:type="dxa"/>
            <w:tcBorders>
              <w:top w:val="single" w:sz="4" w:space="0" w:color="auto"/>
              <w:left w:val="nil"/>
              <w:bottom w:val="single" w:sz="4" w:space="0" w:color="auto"/>
              <w:right w:val="nil"/>
            </w:tcBorders>
            <w:shd w:val="clear" w:color="auto" w:fill="auto"/>
            <w:vAlign w:val="bottom"/>
            <w:hideMark/>
          </w:tcPr>
          <w:p w:rsidR="004A1B16" w:rsidRPr="002F2570" w:rsidRDefault="004A1B16" w:rsidP="00D54F15">
            <w:pPr>
              <w:jc w:val="center"/>
              <w:rPr>
                <w:rFonts w:ascii="Garamond" w:hAnsi="Garamond"/>
                <w:b/>
                <w:bCs/>
                <w:i/>
                <w:iCs/>
                <w:color w:val="000000"/>
                <w:sz w:val="18"/>
                <w:szCs w:val="18"/>
              </w:rPr>
            </w:pPr>
          </w:p>
        </w:tc>
        <w:tc>
          <w:tcPr>
            <w:tcW w:w="1134" w:type="dxa"/>
            <w:tcBorders>
              <w:top w:val="single" w:sz="4" w:space="0" w:color="auto"/>
              <w:left w:val="nil"/>
              <w:bottom w:val="single" w:sz="4" w:space="0" w:color="auto"/>
              <w:right w:val="nil"/>
            </w:tcBorders>
            <w:shd w:val="clear" w:color="auto" w:fill="auto"/>
            <w:vAlign w:val="bottom"/>
            <w:hideMark/>
          </w:tcPr>
          <w:p w:rsidR="004A1B16" w:rsidRPr="002F2570" w:rsidRDefault="004A1B16" w:rsidP="00D54F15">
            <w:pPr>
              <w:jc w:val="center"/>
              <w:rPr>
                <w:b/>
                <w:bCs/>
                <w:color w:val="000000"/>
                <w:sz w:val="18"/>
                <w:szCs w:val="18"/>
              </w:rPr>
            </w:pPr>
            <w:r w:rsidRPr="002F2570">
              <w:rPr>
                <w:b/>
                <w:bCs/>
                <w:color w:val="000000"/>
                <w:sz w:val="18"/>
                <w:szCs w:val="18"/>
              </w:rPr>
              <w:t xml:space="preserve">До </w:t>
            </w:r>
            <w:proofErr w:type="spellStart"/>
            <w:r w:rsidRPr="002F2570">
              <w:rPr>
                <w:b/>
                <w:bCs/>
                <w:color w:val="000000"/>
                <w:sz w:val="18"/>
                <w:szCs w:val="18"/>
              </w:rPr>
              <w:t>востребо-вания</w:t>
            </w:r>
            <w:proofErr w:type="spellEnd"/>
            <w:r w:rsidRPr="002F2570">
              <w:rPr>
                <w:b/>
                <w:bCs/>
                <w:color w:val="000000"/>
                <w:sz w:val="18"/>
                <w:szCs w:val="18"/>
              </w:rPr>
              <w:t xml:space="preserve"> и менее 1 месяца</w:t>
            </w:r>
          </w:p>
        </w:tc>
        <w:tc>
          <w:tcPr>
            <w:tcW w:w="1134" w:type="dxa"/>
            <w:tcBorders>
              <w:top w:val="single" w:sz="4" w:space="0" w:color="auto"/>
              <w:left w:val="nil"/>
              <w:bottom w:val="single" w:sz="4" w:space="0" w:color="auto"/>
              <w:right w:val="nil"/>
            </w:tcBorders>
            <w:shd w:val="clear" w:color="auto" w:fill="auto"/>
            <w:vAlign w:val="bottom"/>
            <w:hideMark/>
          </w:tcPr>
          <w:p w:rsidR="004A1B16" w:rsidRPr="002F2570" w:rsidRDefault="004A1B16" w:rsidP="00D54F15">
            <w:pPr>
              <w:jc w:val="center"/>
              <w:rPr>
                <w:b/>
                <w:bCs/>
                <w:color w:val="000000"/>
                <w:sz w:val="18"/>
                <w:szCs w:val="18"/>
              </w:rPr>
            </w:pPr>
            <w:r w:rsidRPr="002F2570">
              <w:rPr>
                <w:b/>
                <w:bCs/>
                <w:color w:val="000000"/>
                <w:sz w:val="18"/>
                <w:szCs w:val="18"/>
              </w:rPr>
              <w:t>От 1 до 6 месяцев</w:t>
            </w:r>
          </w:p>
        </w:tc>
        <w:tc>
          <w:tcPr>
            <w:tcW w:w="1134" w:type="dxa"/>
            <w:tcBorders>
              <w:top w:val="single" w:sz="4" w:space="0" w:color="auto"/>
              <w:left w:val="nil"/>
              <w:bottom w:val="single" w:sz="4" w:space="0" w:color="auto"/>
              <w:right w:val="nil"/>
            </w:tcBorders>
            <w:shd w:val="clear" w:color="auto" w:fill="auto"/>
            <w:vAlign w:val="bottom"/>
            <w:hideMark/>
          </w:tcPr>
          <w:p w:rsidR="004A1B16" w:rsidRPr="002F2570" w:rsidRDefault="004A1B16" w:rsidP="00D54F15">
            <w:pPr>
              <w:jc w:val="center"/>
              <w:rPr>
                <w:b/>
                <w:bCs/>
                <w:color w:val="000000"/>
                <w:sz w:val="18"/>
                <w:szCs w:val="18"/>
              </w:rPr>
            </w:pPr>
            <w:r w:rsidRPr="002F2570">
              <w:rPr>
                <w:b/>
                <w:bCs/>
                <w:color w:val="000000"/>
                <w:sz w:val="18"/>
                <w:szCs w:val="18"/>
              </w:rPr>
              <w:t>От 6 до 12 месяцев</w:t>
            </w:r>
          </w:p>
        </w:tc>
        <w:tc>
          <w:tcPr>
            <w:tcW w:w="993" w:type="dxa"/>
            <w:tcBorders>
              <w:top w:val="single" w:sz="4" w:space="0" w:color="auto"/>
              <w:left w:val="nil"/>
              <w:bottom w:val="single" w:sz="4" w:space="0" w:color="auto"/>
              <w:right w:val="nil"/>
            </w:tcBorders>
            <w:shd w:val="clear" w:color="auto" w:fill="auto"/>
            <w:vAlign w:val="bottom"/>
            <w:hideMark/>
          </w:tcPr>
          <w:p w:rsidR="004A1B16" w:rsidRPr="002F2570" w:rsidRDefault="004A1B16" w:rsidP="00D54F15">
            <w:pPr>
              <w:jc w:val="center"/>
              <w:rPr>
                <w:b/>
                <w:bCs/>
                <w:color w:val="000000"/>
                <w:sz w:val="18"/>
                <w:szCs w:val="18"/>
              </w:rPr>
            </w:pPr>
            <w:r w:rsidRPr="002F2570">
              <w:rPr>
                <w:b/>
                <w:bCs/>
                <w:color w:val="000000"/>
                <w:sz w:val="18"/>
                <w:szCs w:val="18"/>
              </w:rPr>
              <w:t>От 1 года до 5 лет</w:t>
            </w:r>
          </w:p>
        </w:tc>
        <w:tc>
          <w:tcPr>
            <w:tcW w:w="1134" w:type="dxa"/>
            <w:tcBorders>
              <w:top w:val="single" w:sz="4" w:space="0" w:color="auto"/>
              <w:left w:val="nil"/>
              <w:bottom w:val="single" w:sz="4" w:space="0" w:color="auto"/>
              <w:right w:val="nil"/>
            </w:tcBorders>
            <w:shd w:val="clear" w:color="auto" w:fill="auto"/>
            <w:vAlign w:val="bottom"/>
            <w:hideMark/>
          </w:tcPr>
          <w:p w:rsidR="004A1B16" w:rsidRPr="002F2570" w:rsidRDefault="004A1B16" w:rsidP="00D54F15">
            <w:pPr>
              <w:jc w:val="center"/>
              <w:rPr>
                <w:b/>
                <w:bCs/>
                <w:color w:val="000000"/>
                <w:sz w:val="18"/>
                <w:szCs w:val="18"/>
              </w:rPr>
            </w:pPr>
            <w:r w:rsidRPr="002F2570">
              <w:rPr>
                <w:b/>
                <w:bCs/>
                <w:color w:val="000000"/>
                <w:sz w:val="18"/>
                <w:szCs w:val="18"/>
              </w:rPr>
              <w:t>С  неопределенным сроком или свыше 5 лет</w:t>
            </w:r>
          </w:p>
        </w:tc>
        <w:tc>
          <w:tcPr>
            <w:tcW w:w="1099" w:type="dxa"/>
            <w:tcBorders>
              <w:top w:val="single" w:sz="4" w:space="0" w:color="auto"/>
              <w:left w:val="nil"/>
              <w:bottom w:val="single" w:sz="4" w:space="0" w:color="auto"/>
              <w:right w:val="nil"/>
            </w:tcBorders>
            <w:shd w:val="clear" w:color="auto" w:fill="auto"/>
            <w:vAlign w:val="bottom"/>
            <w:hideMark/>
          </w:tcPr>
          <w:p w:rsidR="004A1B16" w:rsidRPr="002F2570" w:rsidRDefault="004A1B16" w:rsidP="00D54F15">
            <w:pPr>
              <w:jc w:val="center"/>
              <w:rPr>
                <w:b/>
                <w:bCs/>
                <w:color w:val="000000"/>
                <w:sz w:val="18"/>
                <w:szCs w:val="18"/>
              </w:rPr>
            </w:pPr>
            <w:r w:rsidRPr="002F2570">
              <w:rPr>
                <w:b/>
                <w:bCs/>
                <w:color w:val="000000"/>
                <w:sz w:val="18"/>
                <w:szCs w:val="18"/>
              </w:rPr>
              <w:t>Итого</w:t>
            </w:r>
          </w:p>
        </w:tc>
      </w:tr>
      <w:tr w:rsidR="004A1B16" w:rsidRPr="002F2570" w:rsidTr="00BA365B">
        <w:trPr>
          <w:trHeight w:val="300"/>
        </w:trPr>
        <w:tc>
          <w:tcPr>
            <w:tcW w:w="3153" w:type="dxa"/>
            <w:tcBorders>
              <w:top w:val="single" w:sz="4" w:space="0" w:color="auto"/>
              <w:left w:val="nil"/>
              <w:bottom w:val="nil"/>
              <w:right w:val="nil"/>
            </w:tcBorders>
            <w:shd w:val="clear" w:color="auto" w:fill="auto"/>
            <w:hideMark/>
          </w:tcPr>
          <w:p w:rsidR="004A1B16" w:rsidRPr="002F2570" w:rsidRDefault="004A1B16" w:rsidP="00D54F15">
            <w:pPr>
              <w:rPr>
                <w:rFonts w:ascii="Garamond" w:hAnsi="Garamond"/>
                <w:b/>
                <w:bCs/>
                <w:color w:val="000000"/>
              </w:rPr>
            </w:pPr>
            <w:r w:rsidRPr="002F2570">
              <w:rPr>
                <w:rFonts w:ascii="Garamond" w:hAnsi="Garamond"/>
                <w:b/>
                <w:bCs/>
                <w:color w:val="000000"/>
              </w:rPr>
              <w:t>Обязательства</w:t>
            </w:r>
          </w:p>
        </w:tc>
        <w:tc>
          <w:tcPr>
            <w:tcW w:w="1134" w:type="dxa"/>
            <w:tcBorders>
              <w:top w:val="single" w:sz="4" w:space="0" w:color="auto"/>
              <w:left w:val="nil"/>
              <w:bottom w:val="nil"/>
              <w:right w:val="nil"/>
            </w:tcBorders>
            <w:shd w:val="clear" w:color="auto" w:fill="auto"/>
            <w:vAlign w:val="bottom"/>
            <w:hideMark/>
          </w:tcPr>
          <w:p w:rsidR="004A1B16" w:rsidRPr="002F2570" w:rsidRDefault="004A1B16" w:rsidP="00D54F15">
            <w:pPr>
              <w:jc w:val="right"/>
              <w:rPr>
                <w:rFonts w:ascii="Garamond" w:hAnsi="Garamond"/>
                <w:color w:val="000000"/>
              </w:rPr>
            </w:pPr>
          </w:p>
        </w:tc>
        <w:tc>
          <w:tcPr>
            <w:tcW w:w="1134" w:type="dxa"/>
            <w:tcBorders>
              <w:top w:val="single" w:sz="4" w:space="0" w:color="auto"/>
              <w:left w:val="nil"/>
              <w:bottom w:val="nil"/>
              <w:right w:val="nil"/>
            </w:tcBorders>
            <w:shd w:val="clear" w:color="auto" w:fill="auto"/>
            <w:vAlign w:val="bottom"/>
            <w:hideMark/>
          </w:tcPr>
          <w:p w:rsidR="004A1B16" w:rsidRPr="002F2570" w:rsidRDefault="004A1B16" w:rsidP="00D54F15">
            <w:pPr>
              <w:jc w:val="right"/>
              <w:rPr>
                <w:rFonts w:ascii="Garamond" w:hAnsi="Garamond"/>
                <w:color w:val="000000"/>
              </w:rPr>
            </w:pPr>
          </w:p>
        </w:tc>
        <w:tc>
          <w:tcPr>
            <w:tcW w:w="1134" w:type="dxa"/>
            <w:tcBorders>
              <w:top w:val="single" w:sz="4" w:space="0" w:color="auto"/>
              <w:left w:val="nil"/>
              <w:bottom w:val="nil"/>
              <w:right w:val="nil"/>
            </w:tcBorders>
            <w:shd w:val="clear" w:color="auto" w:fill="auto"/>
            <w:vAlign w:val="bottom"/>
            <w:hideMark/>
          </w:tcPr>
          <w:p w:rsidR="004A1B16" w:rsidRPr="002F2570" w:rsidRDefault="004A1B16" w:rsidP="00D54F15">
            <w:pPr>
              <w:jc w:val="right"/>
              <w:rPr>
                <w:rFonts w:ascii="Garamond" w:hAnsi="Garamond"/>
                <w:color w:val="000000"/>
              </w:rPr>
            </w:pPr>
          </w:p>
        </w:tc>
        <w:tc>
          <w:tcPr>
            <w:tcW w:w="993" w:type="dxa"/>
            <w:tcBorders>
              <w:top w:val="single" w:sz="4" w:space="0" w:color="auto"/>
              <w:left w:val="nil"/>
              <w:bottom w:val="nil"/>
              <w:right w:val="nil"/>
            </w:tcBorders>
            <w:shd w:val="clear" w:color="auto" w:fill="auto"/>
            <w:vAlign w:val="bottom"/>
            <w:hideMark/>
          </w:tcPr>
          <w:p w:rsidR="004A1B16" w:rsidRPr="002F2570" w:rsidRDefault="004A1B16" w:rsidP="00D54F15">
            <w:pPr>
              <w:jc w:val="right"/>
              <w:rPr>
                <w:rFonts w:ascii="Garamond" w:hAnsi="Garamond"/>
                <w:color w:val="000000"/>
              </w:rPr>
            </w:pPr>
          </w:p>
        </w:tc>
        <w:tc>
          <w:tcPr>
            <w:tcW w:w="1134" w:type="dxa"/>
            <w:tcBorders>
              <w:top w:val="single" w:sz="4" w:space="0" w:color="auto"/>
              <w:left w:val="nil"/>
              <w:bottom w:val="nil"/>
              <w:right w:val="nil"/>
            </w:tcBorders>
            <w:shd w:val="clear" w:color="auto" w:fill="auto"/>
            <w:hideMark/>
          </w:tcPr>
          <w:p w:rsidR="004A1B16" w:rsidRPr="002F2570" w:rsidRDefault="004A1B16" w:rsidP="00D54F15">
            <w:pPr>
              <w:jc w:val="right"/>
              <w:rPr>
                <w:rFonts w:ascii="Garamond" w:hAnsi="Garamond"/>
                <w:color w:val="000000"/>
              </w:rPr>
            </w:pPr>
          </w:p>
        </w:tc>
        <w:tc>
          <w:tcPr>
            <w:tcW w:w="1099" w:type="dxa"/>
            <w:tcBorders>
              <w:top w:val="single" w:sz="4" w:space="0" w:color="auto"/>
              <w:left w:val="nil"/>
              <w:bottom w:val="nil"/>
              <w:right w:val="nil"/>
            </w:tcBorders>
            <w:shd w:val="clear" w:color="auto" w:fill="auto"/>
            <w:vAlign w:val="bottom"/>
            <w:hideMark/>
          </w:tcPr>
          <w:p w:rsidR="004A1B16" w:rsidRPr="002F2570" w:rsidRDefault="004A1B16" w:rsidP="00D54F15">
            <w:pPr>
              <w:jc w:val="right"/>
              <w:rPr>
                <w:rFonts w:ascii="Garamond" w:hAnsi="Garamond"/>
                <w:color w:val="000000"/>
              </w:rPr>
            </w:pPr>
          </w:p>
        </w:tc>
      </w:tr>
      <w:tr w:rsidR="00613AD2" w:rsidRPr="002F2570" w:rsidTr="00BA365B">
        <w:trPr>
          <w:trHeight w:val="300"/>
        </w:trPr>
        <w:tc>
          <w:tcPr>
            <w:tcW w:w="3153" w:type="dxa"/>
            <w:tcBorders>
              <w:top w:val="nil"/>
              <w:left w:val="nil"/>
              <w:bottom w:val="nil"/>
              <w:right w:val="nil"/>
            </w:tcBorders>
            <w:shd w:val="clear" w:color="auto" w:fill="auto"/>
            <w:hideMark/>
          </w:tcPr>
          <w:p w:rsidR="00613AD2" w:rsidRPr="002F2570" w:rsidRDefault="00613AD2" w:rsidP="00613AD2">
            <w:pPr>
              <w:rPr>
                <w:color w:val="000000"/>
                <w:sz w:val="18"/>
                <w:szCs w:val="18"/>
              </w:rPr>
            </w:pPr>
            <w:r w:rsidRPr="002F2570">
              <w:rPr>
                <w:color w:val="000000"/>
                <w:sz w:val="18"/>
                <w:szCs w:val="18"/>
              </w:rPr>
              <w:t>Средства клиентов- физических лиц</w:t>
            </w:r>
          </w:p>
        </w:tc>
        <w:tc>
          <w:tcPr>
            <w:tcW w:w="1134" w:type="dxa"/>
            <w:tcBorders>
              <w:top w:val="nil"/>
              <w:left w:val="nil"/>
              <w:bottom w:val="nil"/>
              <w:right w:val="nil"/>
            </w:tcBorders>
            <w:shd w:val="clear" w:color="auto" w:fill="auto"/>
            <w:vAlign w:val="bottom"/>
            <w:hideMark/>
          </w:tcPr>
          <w:p w:rsidR="00613AD2" w:rsidRPr="002F2570" w:rsidRDefault="00613AD2" w:rsidP="00613AD2">
            <w:pPr>
              <w:jc w:val="right"/>
              <w:rPr>
                <w:color w:val="000000"/>
                <w:sz w:val="18"/>
                <w:szCs w:val="18"/>
              </w:rPr>
            </w:pPr>
            <w:r w:rsidRPr="002F2570">
              <w:rPr>
                <w:color w:val="000000"/>
                <w:sz w:val="18"/>
                <w:szCs w:val="18"/>
              </w:rPr>
              <w:t>34 081</w:t>
            </w:r>
          </w:p>
        </w:tc>
        <w:tc>
          <w:tcPr>
            <w:tcW w:w="1134" w:type="dxa"/>
            <w:tcBorders>
              <w:top w:val="nil"/>
              <w:left w:val="nil"/>
              <w:bottom w:val="nil"/>
              <w:right w:val="nil"/>
            </w:tcBorders>
            <w:shd w:val="clear" w:color="auto" w:fill="auto"/>
            <w:vAlign w:val="bottom"/>
            <w:hideMark/>
          </w:tcPr>
          <w:p w:rsidR="00613AD2" w:rsidRPr="002F2570" w:rsidRDefault="00613AD2" w:rsidP="00613AD2">
            <w:pPr>
              <w:jc w:val="right"/>
              <w:rPr>
                <w:color w:val="000000"/>
                <w:sz w:val="18"/>
                <w:szCs w:val="18"/>
              </w:rPr>
            </w:pPr>
            <w:r w:rsidRPr="002F2570">
              <w:rPr>
                <w:color w:val="000000"/>
                <w:sz w:val="18"/>
                <w:szCs w:val="18"/>
              </w:rPr>
              <w:t>0</w:t>
            </w:r>
          </w:p>
        </w:tc>
        <w:tc>
          <w:tcPr>
            <w:tcW w:w="1134" w:type="dxa"/>
            <w:tcBorders>
              <w:top w:val="nil"/>
              <w:left w:val="nil"/>
              <w:bottom w:val="nil"/>
              <w:right w:val="nil"/>
            </w:tcBorders>
            <w:shd w:val="clear" w:color="auto" w:fill="auto"/>
            <w:vAlign w:val="bottom"/>
            <w:hideMark/>
          </w:tcPr>
          <w:p w:rsidR="00613AD2" w:rsidRPr="002F2570" w:rsidRDefault="00613AD2" w:rsidP="00613AD2">
            <w:pPr>
              <w:jc w:val="right"/>
              <w:rPr>
                <w:color w:val="000000"/>
                <w:sz w:val="18"/>
                <w:szCs w:val="18"/>
              </w:rPr>
            </w:pPr>
            <w:r w:rsidRPr="002F2570">
              <w:rPr>
                <w:color w:val="000000"/>
                <w:sz w:val="18"/>
                <w:szCs w:val="18"/>
              </w:rPr>
              <w:t>0</w:t>
            </w:r>
          </w:p>
        </w:tc>
        <w:tc>
          <w:tcPr>
            <w:tcW w:w="993" w:type="dxa"/>
            <w:tcBorders>
              <w:top w:val="nil"/>
              <w:left w:val="nil"/>
              <w:bottom w:val="nil"/>
              <w:right w:val="nil"/>
            </w:tcBorders>
            <w:shd w:val="clear" w:color="auto" w:fill="auto"/>
            <w:vAlign w:val="bottom"/>
            <w:hideMark/>
          </w:tcPr>
          <w:p w:rsidR="00613AD2" w:rsidRPr="002F2570" w:rsidRDefault="00613AD2" w:rsidP="00613AD2">
            <w:pPr>
              <w:jc w:val="right"/>
              <w:rPr>
                <w:color w:val="000000"/>
                <w:sz w:val="18"/>
                <w:szCs w:val="18"/>
              </w:rPr>
            </w:pPr>
            <w:r w:rsidRPr="002F2570">
              <w:rPr>
                <w:color w:val="000000"/>
                <w:sz w:val="18"/>
                <w:szCs w:val="18"/>
              </w:rPr>
              <w:t>380 763</w:t>
            </w:r>
          </w:p>
        </w:tc>
        <w:tc>
          <w:tcPr>
            <w:tcW w:w="1134" w:type="dxa"/>
            <w:tcBorders>
              <w:top w:val="nil"/>
              <w:left w:val="nil"/>
              <w:bottom w:val="nil"/>
              <w:right w:val="nil"/>
            </w:tcBorders>
            <w:shd w:val="clear" w:color="auto" w:fill="auto"/>
            <w:vAlign w:val="bottom"/>
            <w:hideMark/>
          </w:tcPr>
          <w:p w:rsidR="00613AD2" w:rsidRPr="002F2570" w:rsidRDefault="00613AD2" w:rsidP="00613AD2">
            <w:pPr>
              <w:jc w:val="right"/>
              <w:rPr>
                <w:color w:val="000000"/>
                <w:sz w:val="18"/>
                <w:szCs w:val="18"/>
              </w:rPr>
            </w:pPr>
            <w:r w:rsidRPr="002F2570">
              <w:rPr>
                <w:color w:val="000000"/>
                <w:sz w:val="18"/>
                <w:szCs w:val="18"/>
              </w:rPr>
              <w:t>0</w:t>
            </w:r>
          </w:p>
        </w:tc>
        <w:tc>
          <w:tcPr>
            <w:tcW w:w="1099" w:type="dxa"/>
            <w:tcBorders>
              <w:top w:val="nil"/>
              <w:left w:val="nil"/>
              <w:bottom w:val="nil"/>
              <w:right w:val="nil"/>
            </w:tcBorders>
            <w:shd w:val="clear" w:color="auto" w:fill="auto"/>
            <w:vAlign w:val="bottom"/>
            <w:hideMark/>
          </w:tcPr>
          <w:p w:rsidR="00613AD2" w:rsidRPr="002F2570" w:rsidRDefault="00613AD2" w:rsidP="00613AD2">
            <w:pPr>
              <w:jc w:val="right"/>
              <w:rPr>
                <w:color w:val="000000"/>
                <w:sz w:val="18"/>
                <w:szCs w:val="18"/>
              </w:rPr>
            </w:pPr>
            <w:r w:rsidRPr="002F2570">
              <w:rPr>
                <w:color w:val="000000"/>
                <w:sz w:val="18"/>
                <w:szCs w:val="18"/>
              </w:rPr>
              <w:t>414 844</w:t>
            </w:r>
          </w:p>
        </w:tc>
      </w:tr>
      <w:tr w:rsidR="00613AD2" w:rsidRPr="002F2570" w:rsidTr="00BA365B">
        <w:trPr>
          <w:trHeight w:val="300"/>
        </w:trPr>
        <w:tc>
          <w:tcPr>
            <w:tcW w:w="3153" w:type="dxa"/>
            <w:tcBorders>
              <w:top w:val="nil"/>
              <w:left w:val="nil"/>
              <w:bottom w:val="nil"/>
              <w:right w:val="nil"/>
            </w:tcBorders>
            <w:shd w:val="clear" w:color="auto" w:fill="auto"/>
            <w:hideMark/>
          </w:tcPr>
          <w:p w:rsidR="00613AD2" w:rsidRPr="002F2570" w:rsidRDefault="00613AD2" w:rsidP="00613AD2">
            <w:pPr>
              <w:rPr>
                <w:color w:val="000000"/>
                <w:sz w:val="18"/>
                <w:szCs w:val="18"/>
              </w:rPr>
            </w:pPr>
            <w:r w:rsidRPr="002F2570">
              <w:rPr>
                <w:color w:val="000000"/>
                <w:sz w:val="18"/>
                <w:szCs w:val="18"/>
              </w:rPr>
              <w:t>Средства клиентов – юридических лиц</w:t>
            </w:r>
          </w:p>
        </w:tc>
        <w:tc>
          <w:tcPr>
            <w:tcW w:w="1134" w:type="dxa"/>
            <w:tcBorders>
              <w:top w:val="nil"/>
              <w:left w:val="nil"/>
              <w:bottom w:val="nil"/>
              <w:right w:val="nil"/>
            </w:tcBorders>
            <w:shd w:val="clear" w:color="auto" w:fill="auto"/>
            <w:vAlign w:val="bottom"/>
            <w:hideMark/>
          </w:tcPr>
          <w:p w:rsidR="00613AD2" w:rsidRPr="002F2570" w:rsidRDefault="00613AD2" w:rsidP="00613AD2">
            <w:pPr>
              <w:jc w:val="right"/>
              <w:rPr>
                <w:color w:val="000000"/>
                <w:sz w:val="18"/>
                <w:szCs w:val="18"/>
              </w:rPr>
            </w:pPr>
            <w:r w:rsidRPr="002F2570">
              <w:rPr>
                <w:color w:val="000000"/>
                <w:sz w:val="18"/>
                <w:szCs w:val="18"/>
              </w:rPr>
              <w:t>137 141</w:t>
            </w:r>
          </w:p>
        </w:tc>
        <w:tc>
          <w:tcPr>
            <w:tcW w:w="1134" w:type="dxa"/>
            <w:tcBorders>
              <w:top w:val="nil"/>
              <w:left w:val="nil"/>
              <w:bottom w:val="nil"/>
              <w:right w:val="nil"/>
            </w:tcBorders>
            <w:shd w:val="clear" w:color="auto" w:fill="auto"/>
            <w:vAlign w:val="bottom"/>
            <w:hideMark/>
          </w:tcPr>
          <w:p w:rsidR="00613AD2" w:rsidRPr="002F2570" w:rsidRDefault="00613AD2" w:rsidP="00613AD2">
            <w:pPr>
              <w:jc w:val="right"/>
              <w:rPr>
                <w:color w:val="000000"/>
                <w:sz w:val="18"/>
                <w:szCs w:val="18"/>
              </w:rPr>
            </w:pPr>
            <w:r w:rsidRPr="002F2570">
              <w:rPr>
                <w:color w:val="000000"/>
                <w:sz w:val="18"/>
                <w:szCs w:val="18"/>
              </w:rPr>
              <w:t>5 000</w:t>
            </w:r>
          </w:p>
        </w:tc>
        <w:tc>
          <w:tcPr>
            <w:tcW w:w="1134" w:type="dxa"/>
            <w:tcBorders>
              <w:top w:val="nil"/>
              <w:left w:val="nil"/>
              <w:bottom w:val="nil"/>
              <w:right w:val="nil"/>
            </w:tcBorders>
            <w:shd w:val="clear" w:color="auto" w:fill="auto"/>
            <w:vAlign w:val="bottom"/>
            <w:hideMark/>
          </w:tcPr>
          <w:p w:rsidR="00613AD2" w:rsidRPr="002F2570" w:rsidRDefault="00613AD2" w:rsidP="00613AD2">
            <w:pPr>
              <w:jc w:val="right"/>
              <w:rPr>
                <w:color w:val="000000"/>
                <w:sz w:val="18"/>
                <w:szCs w:val="18"/>
              </w:rPr>
            </w:pPr>
            <w:r w:rsidRPr="002F2570">
              <w:rPr>
                <w:color w:val="000000"/>
                <w:sz w:val="18"/>
                <w:szCs w:val="18"/>
              </w:rPr>
              <w:t>494 492</w:t>
            </w:r>
          </w:p>
        </w:tc>
        <w:tc>
          <w:tcPr>
            <w:tcW w:w="993" w:type="dxa"/>
            <w:tcBorders>
              <w:top w:val="nil"/>
              <w:left w:val="nil"/>
              <w:bottom w:val="nil"/>
              <w:right w:val="nil"/>
            </w:tcBorders>
            <w:shd w:val="clear" w:color="auto" w:fill="auto"/>
            <w:vAlign w:val="bottom"/>
            <w:hideMark/>
          </w:tcPr>
          <w:p w:rsidR="00613AD2" w:rsidRPr="002F2570" w:rsidRDefault="00613AD2" w:rsidP="00613AD2">
            <w:pPr>
              <w:jc w:val="right"/>
              <w:rPr>
                <w:color w:val="000000"/>
                <w:sz w:val="18"/>
                <w:szCs w:val="18"/>
              </w:rPr>
            </w:pPr>
            <w:r w:rsidRPr="002F2570">
              <w:rPr>
                <w:color w:val="000000"/>
                <w:sz w:val="18"/>
                <w:szCs w:val="18"/>
              </w:rPr>
              <w:t>0</w:t>
            </w:r>
          </w:p>
        </w:tc>
        <w:tc>
          <w:tcPr>
            <w:tcW w:w="1134" w:type="dxa"/>
            <w:tcBorders>
              <w:top w:val="nil"/>
              <w:left w:val="nil"/>
              <w:bottom w:val="nil"/>
              <w:right w:val="nil"/>
            </w:tcBorders>
            <w:shd w:val="clear" w:color="auto" w:fill="auto"/>
            <w:vAlign w:val="bottom"/>
            <w:hideMark/>
          </w:tcPr>
          <w:p w:rsidR="00613AD2" w:rsidRPr="002F2570" w:rsidRDefault="00613AD2" w:rsidP="00613AD2">
            <w:pPr>
              <w:jc w:val="right"/>
              <w:rPr>
                <w:color w:val="000000"/>
                <w:sz w:val="18"/>
                <w:szCs w:val="18"/>
              </w:rPr>
            </w:pPr>
            <w:r w:rsidRPr="002F2570">
              <w:rPr>
                <w:color w:val="000000"/>
                <w:sz w:val="18"/>
                <w:szCs w:val="18"/>
              </w:rPr>
              <w:t>0</w:t>
            </w:r>
          </w:p>
        </w:tc>
        <w:tc>
          <w:tcPr>
            <w:tcW w:w="1099" w:type="dxa"/>
            <w:tcBorders>
              <w:top w:val="nil"/>
              <w:left w:val="nil"/>
              <w:bottom w:val="nil"/>
              <w:right w:val="nil"/>
            </w:tcBorders>
            <w:shd w:val="clear" w:color="auto" w:fill="auto"/>
            <w:vAlign w:val="bottom"/>
            <w:hideMark/>
          </w:tcPr>
          <w:p w:rsidR="00613AD2" w:rsidRPr="002F2570" w:rsidRDefault="00613AD2" w:rsidP="00613AD2">
            <w:pPr>
              <w:jc w:val="right"/>
              <w:rPr>
                <w:color w:val="000000"/>
                <w:sz w:val="18"/>
                <w:szCs w:val="18"/>
              </w:rPr>
            </w:pPr>
            <w:r w:rsidRPr="002F2570">
              <w:rPr>
                <w:color w:val="000000"/>
                <w:sz w:val="18"/>
                <w:szCs w:val="18"/>
              </w:rPr>
              <w:t>636 633</w:t>
            </w:r>
          </w:p>
        </w:tc>
      </w:tr>
      <w:tr w:rsidR="00613AD2" w:rsidRPr="002F2570" w:rsidTr="00BA365B">
        <w:trPr>
          <w:trHeight w:val="300"/>
        </w:trPr>
        <w:tc>
          <w:tcPr>
            <w:tcW w:w="3153" w:type="dxa"/>
            <w:tcBorders>
              <w:top w:val="nil"/>
              <w:left w:val="nil"/>
              <w:bottom w:val="nil"/>
              <w:right w:val="nil"/>
            </w:tcBorders>
            <w:shd w:val="clear" w:color="000000" w:fill="FFFFFF"/>
            <w:hideMark/>
          </w:tcPr>
          <w:p w:rsidR="00613AD2" w:rsidRPr="002F2570" w:rsidRDefault="00613AD2" w:rsidP="00613AD2">
            <w:pPr>
              <w:rPr>
                <w:color w:val="000000"/>
                <w:sz w:val="18"/>
                <w:szCs w:val="18"/>
              </w:rPr>
            </w:pPr>
            <w:r w:rsidRPr="002F2570">
              <w:rPr>
                <w:color w:val="000000"/>
                <w:sz w:val="18"/>
                <w:szCs w:val="18"/>
              </w:rPr>
              <w:t>Обязательства по операционной аренде</w:t>
            </w:r>
          </w:p>
        </w:tc>
        <w:tc>
          <w:tcPr>
            <w:tcW w:w="1134" w:type="dxa"/>
            <w:tcBorders>
              <w:top w:val="nil"/>
              <w:left w:val="nil"/>
              <w:bottom w:val="nil"/>
              <w:right w:val="nil"/>
            </w:tcBorders>
            <w:shd w:val="clear" w:color="000000" w:fill="FFFFFF"/>
            <w:vAlign w:val="bottom"/>
            <w:hideMark/>
          </w:tcPr>
          <w:p w:rsidR="00613AD2" w:rsidRPr="002F2570" w:rsidRDefault="00613AD2" w:rsidP="00613AD2">
            <w:pPr>
              <w:jc w:val="right"/>
              <w:rPr>
                <w:color w:val="000000"/>
                <w:sz w:val="18"/>
                <w:szCs w:val="18"/>
              </w:rPr>
            </w:pPr>
            <w:r w:rsidRPr="002F2570">
              <w:rPr>
                <w:color w:val="000000"/>
                <w:sz w:val="18"/>
                <w:szCs w:val="18"/>
              </w:rPr>
              <w:t>0</w:t>
            </w:r>
          </w:p>
        </w:tc>
        <w:tc>
          <w:tcPr>
            <w:tcW w:w="1134" w:type="dxa"/>
            <w:tcBorders>
              <w:top w:val="nil"/>
              <w:left w:val="nil"/>
              <w:bottom w:val="nil"/>
              <w:right w:val="nil"/>
            </w:tcBorders>
            <w:shd w:val="clear" w:color="000000" w:fill="FFFFFF"/>
            <w:vAlign w:val="bottom"/>
            <w:hideMark/>
          </w:tcPr>
          <w:p w:rsidR="00613AD2" w:rsidRPr="002F2570" w:rsidRDefault="00613AD2" w:rsidP="00613AD2">
            <w:pPr>
              <w:jc w:val="right"/>
              <w:rPr>
                <w:color w:val="000000"/>
                <w:sz w:val="18"/>
                <w:szCs w:val="18"/>
              </w:rPr>
            </w:pPr>
            <w:r w:rsidRPr="002F2570">
              <w:rPr>
                <w:color w:val="000000"/>
                <w:sz w:val="18"/>
                <w:szCs w:val="18"/>
              </w:rPr>
              <w:t>0</w:t>
            </w:r>
          </w:p>
        </w:tc>
        <w:tc>
          <w:tcPr>
            <w:tcW w:w="1134" w:type="dxa"/>
            <w:tcBorders>
              <w:top w:val="nil"/>
              <w:left w:val="nil"/>
              <w:bottom w:val="nil"/>
              <w:right w:val="nil"/>
            </w:tcBorders>
            <w:shd w:val="clear" w:color="000000" w:fill="FFFFFF"/>
            <w:vAlign w:val="bottom"/>
            <w:hideMark/>
          </w:tcPr>
          <w:p w:rsidR="00613AD2" w:rsidRPr="002F2570" w:rsidRDefault="00613AD2" w:rsidP="00613AD2">
            <w:pPr>
              <w:jc w:val="right"/>
              <w:rPr>
                <w:color w:val="000000"/>
                <w:sz w:val="18"/>
                <w:szCs w:val="18"/>
              </w:rPr>
            </w:pPr>
            <w:r w:rsidRPr="002F2570">
              <w:rPr>
                <w:color w:val="000000"/>
                <w:sz w:val="18"/>
                <w:szCs w:val="18"/>
              </w:rPr>
              <w:t>0</w:t>
            </w:r>
          </w:p>
        </w:tc>
        <w:tc>
          <w:tcPr>
            <w:tcW w:w="993" w:type="dxa"/>
            <w:tcBorders>
              <w:top w:val="nil"/>
              <w:left w:val="nil"/>
              <w:bottom w:val="nil"/>
              <w:right w:val="nil"/>
            </w:tcBorders>
            <w:shd w:val="clear" w:color="000000" w:fill="FFFFFF"/>
            <w:vAlign w:val="bottom"/>
            <w:hideMark/>
          </w:tcPr>
          <w:p w:rsidR="00613AD2" w:rsidRPr="002F2570" w:rsidRDefault="00613AD2" w:rsidP="00613AD2">
            <w:pPr>
              <w:jc w:val="right"/>
              <w:rPr>
                <w:color w:val="000000"/>
                <w:sz w:val="18"/>
                <w:szCs w:val="18"/>
              </w:rPr>
            </w:pPr>
            <w:r w:rsidRPr="002F2570">
              <w:rPr>
                <w:color w:val="000000"/>
                <w:sz w:val="18"/>
                <w:szCs w:val="18"/>
              </w:rPr>
              <w:t>4 087</w:t>
            </w:r>
          </w:p>
        </w:tc>
        <w:tc>
          <w:tcPr>
            <w:tcW w:w="1134" w:type="dxa"/>
            <w:tcBorders>
              <w:top w:val="nil"/>
              <w:left w:val="nil"/>
              <w:bottom w:val="nil"/>
              <w:right w:val="nil"/>
            </w:tcBorders>
            <w:shd w:val="clear" w:color="000000" w:fill="FFFFFF"/>
            <w:vAlign w:val="bottom"/>
            <w:hideMark/>
          </w:tcPr>
          <w:p w:rsidR="00613AD2" w:rsidRPr="002F2570" w:rsidRDefault="00613AD2" w:rsidP="00613AD2">
            <w:pPr>
              <w:jc w:val="right"/>
              <w:rPr>
                <w:color w:val="000000"/>
                <w:sz w:val="18"/>
                <w:szCs w:val="18"/>
              </w:rPr>
            </w:pPr>
            <w:r w:rsidRPr="002F2570">
              <w:rPr>
                <w:color w:val="000000"/>
                <w:sz w:val="18"/>
                <w:szCs w:val="18"/>
              </w:rPr>
              <w:t>0</w:t>
            </w:r>
          </w:p>
        </w:tc>
        <w:tc>
          <w:tcPr>
            <w:tcW w:w="1099" w:type="dxa"/>
            <w:tcBorders>
              <w:top w:val="nil"/>
              <w:left w:val="nil"/>
              <w:bottom w:val="nil"/>
              <w:right w:val="nil"/>
            </w:tcBorders>
            <w:shd w:val="clear" w:color="000000" w:fill="FFFFFF"/>
            <w:vAlign w:val="bottom"/>
            <w:hideMark/>
          </w:tcPr>
          <w:p w:rsidR="00613AD2" w:rsidRPr="002F2570" w:rsidRDefault="00613AD2" w:rsidP="00613AD2">
            <w:pPr>
              <w:jc w:val="right"/>
              <w:rPr>
                <w:color w:val="000000"/>
                <w:sz w:val="18"/>
                <w:szCs w:val="18"/>
              </w:rPr>
            </w:pPr>
            <w:r w:rsidRPr="002F2570">
              <w:rPr>
                <w:color w:val="000000"/>
                <w:sz w:val="18"/>
                <w:szCs w:val="18"/>
              </w:rPr>
              <w:t>4 087</w:t>
            </w:r>
          </w:p>
        </w:tc>
      </w:tr>
      <w:tr w:rsidR="00613AD2" w:rsidRPr="002F2570" w:rsidTr="00BA365B">
        <w:trPr>
          <w:trHeight w:val="300"/>
        </w:trPr>
        <w:tc>
          <w:tcPr>
            <w:tcW w:w="3153" w:type="dxa"/>
            <w:tcBorders>
              <w:top w:val="nil"/>
              <w:left w:val="nil"/>
              <w:bottom w:val="nil"/>
              <w:right w:val="nil"/>
            </w:tcBorders>
            <w:shd w:val="clear" w:color="000000" w:fill="FFFFFF"/>
            <w:hideMark/>
          </w:tcPr>
          <w:p w:rsidR="00613AD2" w:rsidRPr="002F2570" w:rsidRDefault="00613AD2" w:rsidP="00613AD2">
            <w:pPr>
              <w:rPr>
                <w:color w:val="000000"/>
                <w:sz w:val="18"/>
                <w:szCs w:val="18"/>
              </w:rPr>
            </w:pPr>
            <w:r w:rsidRPr="002F2570">
              <w:rPr>
                <w:color w:val="000000"/>
                <w:sz w:val="18"/>
                <w:szCs w:val="18"/>
              </w:rPr>
              <w:t>Финансовые гарантии выданные</w:t>
            </w:r>
          </w:p>
        </w:tc>
        <w:tc>
          <w:tcPr>
            <w:tcW w:w="1134" w:type="dxa"/>
            <w:tcBorders>
              <w:top w:val="nil"/>
              <w:left w:val="nil"/>
              <w:bottom w:val="nil"/>
              <w:right w:val="nil"/>
            </w:tcBorders>
            <w:shd w:val="clear" w:color="000000" w:fill="FFFFFF"/>
            <w:vAlign w:val="bottom"/>
            <w:hideMark/>
          </w:tcPr>
          <w:p w:rsidR="00613AD2" w:rsidRPr="002F2570" w:rsidRDefault="00613AD2" w:rsidP="00613AD2">
            <w:pPr>
              <w:jc w:val="right"/>
              <w:rPr>
                <w:color w:val="000000"/>
                <w:sz w:val="18"/>
                <w:szCs w:val="18"/>
              </w:rPr>
            </w:pPr>
            <w:r w:rsidRPr="002F2570">
              <w:rPr>
                <w:color w:val="000000"/>
                <w:sz w:val="18"/>
                <w:szCs w:val="18"/>
              </w:rPr>
              <w:t>0</w:t>
            </w:r>
          </w:p>
        </w:tc>
        <w:tc>
          <w:tcPr>
            <w:tcW w:w="1134" w:type="dxa"/>
            <w:tcBorders>
              <w:top w:val="nil"/>
              <w:left w:val="nil"/>
              <w:bottom w:val="nil"/>
              <w:right w:val="nil"/>
            </w:tcBorders>
            <w:shd w:val="clear" w:color="000000" w:fill="FFFFFF"/>
            <w:vAlign w:val="bottom"/>
            <w:hideMark/>
          </w:tcPr>
          <w:p w:rsidR="00613AD2" w:rsidRPr="002F2570" w:rsidRDefault="00613AD2" w:rsidP="00613AD2">
            <w:pPr>
              <w:jc w:val="right"/>
              <w:rPr>
                <w:color w:val="000000"/>
                <w:sz w:val="18"/>
                <w:szCs w:val="18"/>
              </w:rPr>
            </w:pPr>
            <w:r w:rsidRPr="002F2570">
              <w:rPr>
                <w:color w:val="000000"/>
                <w:sz w:val="18"/>
                <w:szCs w:val="18"/>
              </w:rPr>
              <w:t>0</w:t>
            </w:r>
          </w:p>
        </w:tc>
        <w:tc>
          <w:tcPr>
            <w:tcW w:w="1134" w:type="dxa"/>
            <w:tcBorders>
              <w:top w:val="nil"/>
              <w:left w:val="nil"/>
              <w:bottom w:val="nil"/>
              <w:right w:val="nil"/>
            </w:tcBorders>
            <w:shd w:val="clear" w:color="000000" w:fill="FFFFFF"/>
            <w:vAlign w:val="bottom"/>
            <w:hideMark/>
          </w:tcPr>
          <w:p w:rsidR="00613AD2" w:rsidRPr="002F2570" w:rsidRDefault="00613AD2" w:rsidP="00613AD2">
            <w:pPr>
              <w:jc w:val="right"/>
              <w:rPr>
                <w:color w:val="000000"/>
                <w:sz w:val="18"/>
                <w:szCs w:val="18"/>
              </w:rPr>
            </w:pPr>
            <w:r w:rsidRPr="002F2570">
              <w:rPr>
                <w:color w:val="000000"/>
                <w:sz w:val="18"/>
                <w:szCs w:val="18"/>
              </w:rPr>
              <w:t>0</w:t>
            </w:r>
          </w:p>
        </w:tc>
        <w:tc>
          <w:tcPr>
            <w:tcW w:w="993" w:type="dxa"/>
            <w:tcBorders>
              <w:top w:val="nil"/>
              <w:left w:val="nil"/>
              <w:bottom w:val="nil"/>
              <w:right w:val="nil"/>
            </w:tcBorders>
            <w:shd w:val="clear" w:color="000000" w:fill="FFFFFF"/>
            <w:vAlign w:val="bottom"/>
            <w:hideMark/>
          </w:tcPr>
          <w:p w:rsidR="00613AD2" w:rsidRPr="002F2570" w:rsidRDefault="00613AD2" w:rsidP="00613AD2">
            <w:pPr>
              <w:jc w:val="right"/>
              <w:rPr>
                <w:color w:val="000000"/>
                <w:sz w:val="18"/>
                <w:szCs w:val="18"/>
              </w:rPr>
            </w:pPr>
            <w:r w:rsidRPr="002F2570">
              <w:rPr>
                <w:color w:val="000000"/>
                <w:sz w:val="18"/>
                <w:szCs w:val="18"/>
              </w:rPr>
              <w:t>0</w:t>
            </w:r>
          </w:p>
        </w:tc>
        <w:tc>
          <w:tcPr>
            <w:tcW w:w="1134" w:type="dxa"/>
            <w:tcBorders>
              <w:top w:val="nil"/>
              <w:left w:val="nil"/>
              <w:bottom w:val="nil"/>
              <w:right w:val="nil"/>
            </w:tcBorders>
            <w:shd w:val="clear" w:color="000000" w:fill="FFFFFF"/>
            <w:vAlign w:val="bottom"/>
            <w:hideMark/>
          </w:tcPr>
          <w:p w:rsidR="00613AD2" w:rsidRPr="002F2570" w:rsidRDefault="00613AD2" w:rsidP="00613AD2">
            <w:pPr>
              <w:jc w:val="right"/>
              <w:rPr>
                <w:color w:val="000000"/>
                <w:sz w:val="18"/>
                <w:szCs w:val="18"/>
              </w:rPr>
            </w:pPr>
            <w:r w:rsidRPr="002F2570">
              <w:rPr>
                <w:color w:val="000000"/>
                <w:sz w:val="18"/>
                <w:szCs w:val="18"/>
              </w:rPr>
              <w:t>0</w:t>
            </w:r>
          </w:p>
        </w:tc>
        <w:tc>
          <w:tcPr>
            <w:tcW w:w="1099" w:type="dxa"/>
            <w:tcBorders>
              <w:top w:val="nil"/>
              <w:left w:val="nil"/>
              <w:bottom w:val="nil"/>
              <w:right w:val="nil"/>
            </w:tcBorders>
            <w:shd w:val="clear" w:color="000000" w:fill="FFFFFF"/>
            <w:vAlign w:val="bottom"/>
            <w:hideMark/>
          </w:tcPr>
          <w:p w:rsidR="00613AD2" w:rsidRPr="002F2570" w:rsidRDefault="00613AD2" w:rsidP="00613AD2">
            <w:pPr>
              <w:jc w:val="right"/>
              <w:rPr>
                <w:color w:val="000000"/>
                <w:sz w:val="18"/>
                <w:szCs w:val="18"/>
              </w:rPr>
            </w:pPr>
            <w:r w:rsidRPr="002F2570">
              <w:rPr>
                <w:color w:val="000000"/>
                <w:sz w:val="18"/>
                <w:szCs w:val="18"/>
              </w:rPr>
              <w:t>0</w:t>
            </w:r>
          </w:p>
        </w:tc>
      </w:tr>
      <w:tr w:rsidR="00613AD2" w:rsidRPr="002F2570" w:rsidTr="00BA365B">
        <w:trPr>
          <w:trHeight w:val="300"/>
        </w:trPr>
        <w:tc>
          <w:tcPr>
            <w:tcW w:w="3153" w:type="dxa"/>
            <w:tcBorders>
              <w:top w:val="nil"/>
              <w:left w:val="nil"/>
              <w:bottom w:val="single" w:sz="4" w:space="0" w:color="auto"/>
              <w:right w:val="nil"/>
            </w:tcBorders>
            <w:shd w:val="clear" w:color="000000" w:fill="FFFFFF"/>
            <w:hideMark/>
          </w:tcPr>
          <w:p w:rsidR="00613AD2" w:rsidRPr="002F2570" w:rsidRDefault="00613AD2" w:rsidP="00613AD2">
            <w:pPr>
              <w:rPr>
                <w:color w:val="000000"/>
                <w:sz w:val="18"/>
                <w:szCs w:val="18"/>
              </w:rPr>
            </w:pPr>
            <w:r w:rsidRPr="002F2570">
              <w:rPr>
                <w:color w:val="000000"/>
                <w:sz w:val="18"/>
                <w:szCs w:val="18"/>
              </w:rPr>
              <w:t>Неиспользованные кредитные  линии</w:t>
            </w:r>
          </w:p>
        </w:tc>
        <w:tc>
          <w:tcPr>
            <w:tcW w:w="1134" w:type="dxa"/>
            <w:tcBorders>
              <w:top w:val="nil"/>
              <w:left w:val="nil"/>
              <w:bottom w:val="single" w:sz="4" w:space="0" w:color="auto"/>
              <w:right w:val="nil"/>
            </w:tcBorders>
            <w:shd w:val="clear" w:color="000000" w:fill="FFFFFF"/>
            <w:vAlign w:val="bottom"/>
            <w:hideMark/>
          </w:tcPr>
          <w:p w:rsidR="00613AD2" w:rsidRPr="002F2570" w:rsidRDefault="00613AD2" w:rsidP="00613AD2">
            <w:pPr>
              <w:jc w:val="right"/>
              <w:rPr>
                <w:color w:val="000000"/>
                <w:sz w:val="18"/>
                <w:szCs w:val="18"/>
              </w:rPr>
            </w:pPr>
            <w:r w:rsidRPr="002F2570">
              <w:rPr>
                <w:color w:val="000000"/>
                <w:sz w:val="18"/>
                <w:szCs w:val="18"/>
              </w:rPr>
              <w:t> </w:t>
            </w:r>
          </w:p>
        </w:tc>
        <w:tc>
          <w:tcPr>
            <w:tcW w:w="1134" w:type="dxa"/>
            <w:tcBorders>
              <w:top w:val="nil"/>
              <w:left w:val="nil"/>
              <w:bottom w:val="single" w:sz="4" w:space="0" w:color="auto"/>
              <w:right w:val="nil"/>
            </w:tcBorders>
            <w:shd w:val="clear" w:color="000000" w:fill="FFFFFF"/>
            <w:vAlign w:val="bottom"/>
            <w:hideMark/>
          </w:tcPr>
          <w:p w:rsidR="00613AD2" w:rsidRPr="002F2570" w:rsidRDefault="00613AD2" w:rsidP="00613AD2">
            <w:pPr>
              <w:jc w:val="right"/>
              <w:rPr>
                <w:color w:val="000000"/>
                <w:sz w:val="18"/>
                <w:szCs w:val="18"/>
              </w:rPr>
            </w:pPr>
            <w:r w:rsidRPr="002F2570">
              <w:rPr>
                <w:color w:val="000000"/>
                <w:sz w:val="18"/>
                <w:szCs w:val="18"/>
              </w:rPr>
              <w:t>106 638</w:t>
            </w:r>
          </w:p>
        </w:tc>
        <w:tc>
          <w:tcPr>
            <w:tcW w:w="1134" w:type="dxa"/>
            <w:tcBorders>
              <w:top w:val="nil"/>
              <w:left w:val="nil"/>
              <w:bottom w:val="single" w:sz="4" w:space="0" w:color="auto"/>
              <w:right w:val="nil"/>
            </w:tcBorders>
            <w:shd w:val="clear" w:color="000000" w:fill="FFFFFF"/>
            <w:vAlign w:val="bottom"/>
            <w:hideMark/>
          </w:tcPr>
          <w:p w:rsidR="00613AD2" w:rsidRPr="002F2570" w:rsidRDefault="00613AD2" w:rsidP="00613AD2">
            <w:pPr>
              <w:jc w:val="right"/>
              <w:rPr>
                <w:color w:val="000000"/>
                <w:sz w:val="18"/>
                <w:szCs w:val="18"/>
              </w:rPr>
            </w:pPr>
            <w:r w:rsidRPr="002F2570">
              <w:rPr>
                <w:color w:val="000000"/>
                <w:sz w:val="18"/>
                <w:szCs w:val="18"/>
              </w:rPr>
              <w:t>21 228</w:t>
            </w:r>
          </w:p>
        </w:tc>
        <w:tc>
          <w:tcPr>
            <w:tcW w:w="993" w:type="dxa"/>
            <w:tcBorders>
              <w:top w:val="nil"/>
              <w:left w:val="nil"/>
              <w:bottom w:val="single" w:sz="4" w:space="0" w:color="auto"/>
              <w:right w:val="nil"/>
            </w:tcBorders>
            <w:shd w:val="clear" w:color="000000" w:fill="FFFFFF"/>
            <w:vAlign w:val="bottom"/>
            <w:hideMark/>
          </w:tcPr>
          <w:p w:rsidR="00613AD2" w:rsidRPr="002F2570" w:rsidRDefault="00613AD2" w:rsidP="00613AD2">
            <w:pPr>
              <w:jc w:val="right"/>
              <w:rPr>
                <w:color w:val="000000"/>
                <w:sz w:val="18"/>
                <w:szCs w:val="18"/>
              </w:rPr>
            </w:pPr>
            <w:r w:rsidRPr="002F2570">
              <w:rPr>
                <w:color w:val="000000"/>
                <w:sz w:val="18"/>
                <w:szCs w:val="18"/>
              </w:rPr>
              <w:t>2 802</w:t>
            </w:r>
          </w:p>
        </w:tc>
        <w:tc>
          <w:tcPr>
            <w:tcW w:w="1134" w:type="dxa"/>
            <w:tcBorders>
              <w:top w:val="nil"/>
              <w:left w:val="nil"/>
              <w:bottom w:val="single" w:sz="4" w:space="0" w:color="auto"/>
              <w:right w:val="nil"/>
            </w:tcBorders>
            <w:shd w:val="clear" w:color="000000" w:fill="FFFFFF"/>
            <w:vAlign w:val="bottom"/>
            <w:hideMark/>
          </w:tcPr>
          <w:p w:rsidR="00613AD2" w:rsidRPr="002F2570" w:rsidRDefault="00613AD2" w:rsidP="00613AD2">
            <w:pPr>
              <w:jc w:val="right"/>
              <w:rPr>
                <w:color w:val="000000"/>
                <w:sz w:val="18"/>
                <w:szCs w:val="18"/>
              </w:rPr>
            </w:pPr>
            <w:r w:rsidRPr="002F2570">
              <w:rPr>
                <w:color w:val="000000"/>
                <w:sz w:val="18"/>
                <w:szCs w:val="18"/>
              </w:rPr>
              <w:t> </w:t>
            </w:r>
          </w:p>
        </w:tc>
        <w:tc>
          <w:tcPr>
            <w:tcW w:w="1099" w:type="dxa"/>
            <w:tcBorders>
              <w:top w:val="nil"/>
              <w:left w:val="nil"/>
              <w:bottom w:val="single" w:sz="4" w:space="0" w:color="auto"/>
              <w:right w:val="nil"/>
            </w:tcBorders>
            <w:shd w:val="clear" w:color="000000" w:fill="FFFFFF"/>
            <w:vAlign w:val="bottom"/>
            <w:hideMark/>
          </w:tcPr>
          <w:p w:rsidR="00613AD2" w:rsidRPr="002F2570" w:rsidRDefault="00613AD2" w:rsidP="00613AD2">
            <w:pPr>
              <w:jc w:val="right"/>
              <w:rPr>
                <w:color w:val="000000"/>
                <w:sz w:val="18"/>
                <w:szCs w:val="18"/>
              </w:rPr>
            </w:pPr>
            <w:r w:rsidRPr="002F2570">
              <w:rPr>
                <w:color w:val="000000"/>
                <w:sz w:val="18"/>
                <w:szCs w:val="18"/>
              </w:rPr>
              <w:t>130 668</w:t>
            </w:r>
          </w:p>
        </w:tc>
      </w:tr>
      <w:tr w:rsidR="00613AD2" w:rsidRPr="00BA365B" w:rsidTr="00BA365B">
        <w:trPr>
          <w:trHeight w:val="510"/>
        </w:trPr>
        <w:tc>
          <w:tcPr>
            <w:tcW w:w="3153" w:type="dxa"/>
            <w:tcBorders>
              <w:top w:val="single" w:sz="4" w:space="0" w:color="auto"/>
              <w:left w:val="nil"/>
              <w:bottom w:val="single" w:sz="4" w:space="0" w:color="auto"/>
              <w:right w:val="nil"/>
            </w:tcBorders>
            <w:shd w:val="clear" w:color="auto" w:fill="auto"/>
            <w:hideMark/>
          </w:tcPr>
          <w:p w:rsidR="00613AD2" w:rsidRPr="00BA365B" w:rsidRDefault="00613AD2" w:rsidP="00613AD2">
            <w:pPr>
              <w:rPr>
                <w:b/>
                <w:color w:val="000000"/>
                <w:sz w:val="18"/>
                <w:szCs w:val="18"/>
              </w:rPr>
            </w:pPr>
            <w:r w:rsidRPr="00BA365B">
              <w:rPr>
                <w:b/>
                <w:color w:val="000000"/>
                <w:sz w:val="18"/>
                <w:szCs w:val="18"/>
              </w:rPr>
              <w:t>Итого потенциальных  будущих выплат по финансовым обязательствам</w:t>
            </w:r>
          </w:p>
        </w:tc>
        <w:tc>
          <w:tcPr>
            <w:tcW w:w="1134" w:type="dxa"/>
            <w:tcBorders>
              <w:top w:val="single" w:sz="4" w:space="0" w:color="auto"/>
              <w:left w:val="nil"/>
              <w:bottom w:val="single" w:sz="4" w:space="0" w:color="auto"/>
              <w:right w:val="nil"/>
            </w:tcBorders>
            <w:shd w:val="clear" w:color="auto" w:fill="auto"/>
            <w:vAlign w:val="bottom"/>
            <w:hideMark/>
          </w:tcPr>
          <w:p w:rsidR="00613AD2" w:rsidRPr="00BA365B" w:rsidRDefault="00613AD2" w:rsidP="00613AD2">
            <w:pPr>
              <w:jc w:val="right"/>
              <w:rPr>
                <w:b/>
                <w:color w:val="000000"/>
                <w:sz w:val="18"/>
                <w:szCs w:val="18"/>
              </w:rPr>
            </w:pPr>
            <w:r w:rsidRPr="00BA365B">
              <w:rPr>
                <w:b/>
                <w:color w:val="000000"/>
                <w:sz w:val="18"/>
                <w:szCs w:val="18"/>
              </w:rPr>
              <w:t>171 222</w:t>
            </w:r>
          </w:p>
        </w:tc>
        <w:tc>
          <w:tcPr>
            <w:tcW w:w="1134" w:type="dxa"/>
            <w:tcBorders>
              <w:top w:val="single" w:sz="4" w:space="0" w:color="auto"/>
              <w:left w:val="nil"/>
              <w:bottom w:val="single" w:sz="4" w:space="0" w:color="auto"/>
              <w:right w:val="nil"/>
            </w:tcBorders>
            <w:shd w:val="clear" w:color="auto" w:fill="auto"/>
            <w:vAlign w:val="bottom"/>
            <w:hideMark/>
          </w:tcPr>
          <w:p w:rsidR="00613AD2" w:rsidRPr="00BA365B" w:rsidRDefault="00613AD2" w:rsidP="00613AD2">
            <w:pPr>
              <w:jc w:val="right"/>
              <w:rPr>
                <w:b/>
                <w:color w:val="000000"/>
                <w:sz w:val="18"/>
                <w:szCs w:val="18"/>
              </w:rPr>
            </w:pPr>
            <w:r w:rsidRPr="00BA365B">
              <w:rPr>
                <w:b/>
                <w:color w:val="000000"/>
                <w:sz w:val="18"/>
                <w:szCs w:val="18"/>
              </w:rPr>
              <w:t>111 638</w:t>
            </w:r>
          </w:p>
        </w:tc>
        <w:tc>
          <w:tcPr>
            <w:tcW w:w="1134" w:type="dxa"/>
            <w:tcBorders>
              <w:top w:val="single" w:sz="4" w:space="0" w:color="auto"/>
              <w:left w:val="nil"/>
              <w:bottom w:val="single" w:sz="4" w:space="0" w:color="auto"/>
              <w:right w:val="nil"/>
            </w:tcBorders>
            <w:shd w:val="clear" w:color="auto" w:fill="auto"/>
            <w:vAlign w:val="bottom"/>
            <w:hideMark/>
          </w:tcPr>
          <w:p w:rsidR="00613AD2" w:rsidRPr="00BA365B" w:rsidRDefault="00613AD2" w:rsidP="00613AD2">
            <w:pPr>
              <w:jc w:val="right"/>
              <w:rPr>
                <w:b/>
                <w:color w:val="000000"/>
                <w:sz w:val="18"/>
                <w:szCs w:val="18"/>
              </w:rPr>
            </w:pPr>
            <w:r w:rsidRPr="00BA365B">
              <w:rPr>
                <w:b/>
                <w:color w:val="000000"/>
                <w:sz w:val="18"/>
                <w:szCs w:val="18"/>
              </w:rPr>
              <w:t>515 720</w:t>
            </w:r>
          </w:p>
        </w:tc>
        <w:tc>
          <w:tcPr>
            <w:tcW w:w="993" w:type="dxa"/>
            <w:tcBorders>
              <w:top w:val="single" w:sz="4" w:space="0" w:color="auto"/>
              <w:left w:val="nil"/>
              <w:bottom w:val="single" w:sz="4" w:space="0" w:color="auto"/>
              <w:right w:val="nil"/>
            </w:tcBorders>
            <w:shd w:val="clear" w:color="auto" w:fill="auto"/>
            <w:vAlign w:val="bottom"/>
            <w:hideMark/>
          </w:tcPr>
          <w:p w:rsidR="00613AD2" w:rsidRPr="00BA365B" w:rsidRDefault="00613AD2" w:rsidP="00613AD2">
            <w:pPr>
              <w:jc w:val="right"/>
              <w:rPr>
                <w:b/>
                <w:color w:val="000000"/>
                <w:sz w:val="18"/>
                <w:szCs w:val="18"/>
              </w:rPr>
            </w:pPr>
            <w:r w:rsidRPr="00BA365B">
              <w:rPr>
                <w:b/>
                <w:color w:val="000000"/>
                <w:sz w:val="18"/>
                <w:szCs w:val="18"/>
              </w:rPr>
              <w:t>387 652</w:t>
            </w:r>
          </w:p>
        </w:tc>
        <w:tc>
          <w:tcPr>
            <w:tcW w:w="1134" w:type="dxa"/>
            <w:tcBorders>
              <w:top w:val="single" w:sz="4" w:space="0" w:color="auto"/>
              <w:left w:val="nil"/>
              <w:bottom w:val="single" w:sz="4" w:space="0" w:color="auto"/>
              <w:right w:val="nil"/>
            </w:tcBorders>
            <w:shd w:val="clear" w:color="auto" w:fill="auto"/>
            <w:vAlign w:val="bottom"/>
            <w:hideMark/>
          </w:tcPr>
          <w:p w:rsidR="00613AD2" w:rsidRPr="00BA365B" w:rsidRDefault="00613AD2" w:rsidP="00613AD2">
            <w:pPr>
              <w:jc w:val="right"/>
              <w:rPr>
                <w:b/>
                <w:color w:val="000000"/>
                <w:sz w:val="18"/>
                <w:szCs w:val="18"/>
              </w:rPr>
            </w:pPr>
            <w:r w:rsidRPr="00BA365B">
              <w:rPr>
                <w:b/>
                <w:color w:val="000000"/>
                <w:sz w:val="18"/>
                <w:szCs w:val="18"/>
              </w:rPr>
              <w:t>0</w:t>
            </w:r>
          </w:p>
        </w:tc>
        <w:tc>
          <w:tcPr>
            <w:tcW w:w="1099" w:type="dxa"/>
            <w:tcBorders>
              <w:top w:val="single" w:sz="4" w:space="0" w:color="auto"/>
              <w:left w:val="nil"/>
              <w:bottom w:val="single" w:sz="4" w:space="0" w:color="auto"/>
              <w:right w:val="nil"/>
            </w:tcBorders>
            <w:shd w:val="clear" w:color="auto" w:fill="auto"/>
            <w:vAlign w:val="bottom"/>
            <w:hideMark/>
          </w:tcPr>
          <w:p w:rsidR="00613AD2" w:rsidRPr="00BA365B" w:rsidRDefault="00613AD2" w:rsidP="00613AD2">
            <w:pPr>
              <w:jc w:val="right"/>
              <w:rPr>
                <w:b/>
                <w:color w:val="000000"/>
                <w:sz w:val="18"/>
                <w:szCs w:val="18"/>
              </w:rPr>
            </w:pPr>
            <w:r w:rsidRPr="00BA365B">
              <w:rPr>
                <w:b/>
                <w:color w:val="000000"/>
                <w:sz w:val="18"/>
                <w:szCs w:val="18"/>
              </w:rPr>
              <w:t>1 186 232</w:t>
            </w:r>
          </w:p>
        </w:tc>
      </w:tr>
    </w:tbl>
    <w:p w:rsidR="004A1B16" w:rsidRPr="002F2570" w:rsidRDefault="004A1B16" w:rsidP="004A1B16">
      <w:pPr>
        <w:pStyle w:val="ConsPlusNonformat"/>
        <w:widowControl/>
        <w:ind w:firstLine="708"/>
        <w:jc w:val="both"/>
        <w:rPr>
          <w:rFonts w:ascii="Garamond" w:hAnsi="Garamond" w:cs="Times New Roman"/>
          <w:sz w:val="24"/>
          <w:szCs w:val="24"/>
        </w:rPr>
      </w:pPr>
    </w:p>
    <w:p w:rsidR="004A1B16" w:rsidRPr="002F2570" w:rsidRDefault="004A1B16" w:rsidP="004A1B16">
      <w:pPr>
        <w:pStyle w:val="ABC-paragrahinNotes"/>
        <w:spacing w:before="120" w:after="0"/>
        <w:ind w:firstLine="709"/>
        <w:rPr>
          <w:lang w:val="ru-RU"/>
        </w:rPr>
      </w:pPr>
      <w:r w:rsidRPr="002F2570">
        <w:rPr>
          <w:lang w:val="ru-RU"/>
        </w:rPr>
        <w:t>В таблице далее представлен анализ финансовых обязательств по срокам погашения</w:t>
      </w:r>
      <w:r w:rsidR="0075684D" w:rsidRPr="002F2570">
        <w:rPr>
          <w:lang w:val="ru-RU"/>
        </w:rPr>
        <w:t xml:space="preserve"> по состоянию за 31 декабря 2016</w:t>
      </w:r>
      <w:r w:rsidRPr="002F2570">
        <w:rPr>
          <w:lang w:val="ru-RU"/>
        </w:rPr>
        <w:t xml:space="preserve"> года:</w:t>
      </w:r>
    </w:p>
    <w:p w:rsidR="004A1B16" w:rsidRPr="002F2570" w:rsidRDefault="004A1B16" w:rsidP="004A1B16">
      <w:pPr>
        <w:pStyle w:val="ABC-paragrahinNotes"/>
        <w:spacing w:before="120" w:after="0"/>
        <w:ind w:firstLine="709"/>
        <w:rPr>
          <w:lang w:val="ru-RU"/>
        </w:rPr>
      </w:pPr>
      <w:r w:rsidRPr="002F2570">
        <w:rPr>
          <w:lang w:val="ru-RU"/>
        </w:rPr>
        <w:t>(в тысячах рублей)</w:t>
      </w:r>
    </w:p>
    <w:tbl>
      <w:tblPr>
        <w:tblW w:w="9640" w:type="dxa"/>
        <w:tblLayout w:type="fixed"/>
        <w:tblLook w:val="04A0" w:firstRow="1" w:lastRow="0" w:firstColumn="1" w:lastColumn="0" w:noHBand="0" w:noVBand="1"/>
      </w:tblPr>
      <w:tblGrid>
        <w:gridCol w:w="3261"/>
        <w:gridCol w:w="1134"/>
        <w:gridCol w:w="1134"/>
        <w:gridCol w:w="1134"/>
        <w:gridCol w:w="993"/>
        <w:gridCol w:w="1134"/>
        <w:gridCol w:w="850"/>
      </w:tblGrid>
      <w:tr w:rsidR="0075684D" w:rsidRPr="002F2570" w:rsidTr="004E4BFA">
        <w:trPr>
          <w:trHeight w:val="1215"/>
        </w:trPr>
        <w:tc>
          <w:tcPr>
            <w:tcW w:w="3261" w:type="dxa"/>
            <w:tcBorders>
              <w:top w:val="single" w:sz="4" w:space="0" w:color="auto"/>
              <w:left w:val="nil"/>
              <w:bottom w:val="single" w:sz="4" w:space="0" w:color="auto"/>
              <w:right w:val="nil"/>
            </w:tcBorders>
            <w:shd w:val="clear" w:color="auto" w:fill="auto"/>
            <w:vAlign w:val="bottom"/>
            <w:hideMark/>
          </w:tcPr>
          <w:p w:rsidR="0075684D" w:rsidRPr="002F2570" w:rsidRDefault="0075684D" w:rsidP="00F956C3">
            <w:pPr>
              <w:jc w:val="center"/>
              <w:rPr>
                <w:rFonts w:ascii="Garamond" w:hAnsi="Garamond"/>
                <w:b/>
                <w:bCs/>
                <w:i/>
                <w:iCs/>
                <w:color w:val="000000"/>
                <w:sz w:val="18"/>
                <w:szCs w:val="18"/>
              </w:rPr>
            </w:pPr>
          </w:p>
        </w:tc>
        <w:tc>
          <w:tcPr>
            <w:tcW w:w="1134" w:type="dxa"/>
            <w:tcBorders>
              <w:top w:val="single" w:sz="4" w:space="0" w:color="auto"/>
              <w:left w:val="nil"/>
              <w:bottom w:val="single" w:sz="4" w:space="0" w:color="auto"/>
              <w:right w:val="nil"/>
            </w:tcBorders>
            <w:shd w:val="clear" w:color="auto" w:fill="auto"/>
            <w:vAlign w:val="bottom"/>
            <w:hideMark/>
          </w:tcPr>
          <w:p w:rsidR="0075684D" w:rsidRPr="002F2570" w:rsidRDefault="0075684D" w:rsidP="00F956C3">
            <w:pPr>
              <w:jc w:val="center"/>
              <w:rPr>
                <w:b/>
                <w:bCs/>
                <w:color w:val="000000"/>
                <w:sz w:val="18"/>
                <w:szCs w:val="18"/>
              </w:rPr>
            </w:pPr>
            <w:r w:rsidRPr="002F2570">
              <w:rPr>
                <w:b/>
                <w:bCs/>
                <w:color w:val="000000"/>
                <w:sz w:val="18"/>
                <w:szCs w:val="18"/>
              </w:rPr>
              <w:t xml:space="preserve">До </w:t>
            </w:r>
            <w:proofErr w:type="spellStart"/>
            <w:r w:rsidRPr="002F2570">
              <w:rPr>
                <w:b/>
                <w:bCs/>
                <w:color w:val="000000"/>
                <w:sz w:val="18"/>
                <w:szCs w:val="18"/>
              </w:rPr>
              <w:t>востребо-вания</w:t>
            </w:r>
            <w:proofErr w:type="spellEnd"/>
            <w:r w:rsidRPr="002F2570">
              <w:rPr>
                <w:b/>
                <w:bCs/>
                <w:color w:val="000000"/>
                <w:sz w:val="18"/>
                <w:szCs w:val="18"/>
              </w:rPr>
              <w:t xml:space="preserve"> и менее 1 месяца</w:t>
            </w:r>
          </w:p>
        </w:tc>
        <w:tc>
          <w:tcPr>
            <w:tcW w:w="1134" w:type="dxa"/>
            <w:tcBorders>
              <w:top w:val="single" w:sz="4" w:space="0" w:color="auto"/>
              <w:left w:val="nil"/>
              <w:bottom w:val="single" w:sz="4" w:space="0" w:color="auto"/>
              <w:right w:val="nil"/>
            </w:tcBorders>
            <w:shd w:val="clear" w:color="auto" w:fill="auto"/>
            <w:vAlign w:val="bottom"/>
            <w:hideMark/>
          </w:tcPr>
          <w:p w:rsidR="0075684D" w:rsidRPr="002F2570" w:rsidRDefault="0075684D" w:rsidP="00F956C3">
            <w:pPr>
              <w:jc w:val="center"/>
              <w:rPr>
                <w:b/>
                <w:bCs/>
                <w:color w:val="000000"/>
                <w:sz w:val="18"/>
                <w:szCs w:val="18"/>
              </w:rPr>
            </w:pPr>
            <w:r w:rsidRPr="002F2570">
              <w:rPr>
                <w:b/>
                <w:bCs/>
                <w:color w:val="000000"/>
                <w:sz w:val="18"/>
                <w:szCs w:val="18"/>
              </w:rPr>
              <w:t>От 1 до 6 месяцев</w:t>
            </w:r>
          </w:p>
        </w:tc>
        <w:tc>
          <w:tcPr>
            <w:tcW w:w="1134" w:type="dxa"/>
            <w:tcBorders>
              <w:top w:val="single" w:sz="4" w:space="0" w:color="auto"/>
              <w:left w:val="nil"/>
              <w:bottom w:val="single" w:sz="4" w:space="0" w:color="auto"/>
              <w:right w:val="nil"/>
            </w:tcBorders>
            <w:shd w:val="clear" w:color="auto" w:fill="auto"/>
            <w:vAlign w:val="bottom"/>
            <w:hideMark/>
          </w:tcPr>
          <w:p w:rsidR="0075684D" w:rsidRPr="002F2570" w:rsidRDefault="0075684D" w:rsidP="00F956C3">
            <w:pPr>
              <w:jc w:val="center"/>
              <w:rPr>
                <w:b/>
                <w:bCs/>
                <w:color w:val="000000"/>
                <w:sz w:val="18"/>
                <w:szCs w:val="18"/>
              </w:rPr>
            </w:pPr>
            <w:r w:rsidRPr="002F2570">
              <w:rPr>
                <w:b/>
                <w:bCs/>
                <w:color w:val="000000"/>
                <w:sz w:val="18"/>
                <w:szCs w:val="18"/>
              </w:rPr>
              <w:t>От 6 до 12 месяцев</w:t>
            </w:r>
          </w:p>
        </w:tc>
        <w:tc>
          <w:tcPr>
            <w:tcW w:w="993" w:type="dxa"/>
            <w:tcBorders>
              <w:top w:val="single" w:sz="4" w:space="0" w:color="auto"/>
              <w:left w:val="nil"/>
              <w:bottom w:val="single" w:sz="4" w:space="0" w:color="auto"/>
              <w:right w:val="nil"/>
            </w:tcBorders>
            <w:shd w:val="clear" w:color="auto" w:fill="auto"/>
            <w:vAlign w:val="bottom"/>
            <w:hideMark/>
          </w:tcPr>
          <w:p w:rsidR="0075684D" w:rsidRPr="002F2570" w:rsidRDefault="0075684D" w:rsidP="00F956C3">
            <w:pPr>
              <w:jc w:val="center"/>
              <w:rPr>
                <w:b/>
                <w:bCs/>
                <w:color w:val="000000"/>
                <w:sz w:val="18"/>
                <w:szCs w:val="18"/>
              </w:rPr>
            </w:pPr>
            <w:r w:rsidRPr="002F2570">
              <w:rPr>
                <w:b/>
                <w:bCs/>
                <w:color w:val="000000"/>
                <w:sz w:val="18"/>
                <w:szCs w:val="18"/>
              </w:rPr>
              <w:t>От 1 года до 5 лет</w:t>
            </w:r>
          </w:p>
        </w:tc>
        <w:tc>
          <w:tcPr>
            <w:tcW w:w="1134" w:type="dxa"/>
            <w:tcBorders>
              <w:top w:val="single" w:sz="4" w:space="0" w:color="auto"/>
              <w:left w:val="nil"/>
              <w:bottom w:val="single" w:sz="4" w:space="0" w:color="auto"/>
              <w:right w:val="nil"/>
            </w:tcBorders>
            <w:shd w:val="clear" w:color="auto" w:fill="auto"/>
            <w:vAlign w:val="bottom"/>
            <w:hideMark/>
          </w:tcPr>
          <w:p w:rsidR="0075684D" w:rsidRPr="002F2570" w:rsidRDefault="0075684D" w:rsidP="00F956C3">
            <w:pPr>
              <w:jc w:val="center"/>
              <w:rPr>
                <w:b/>
                <w:bCs/>
                <w:color w:val="000000"/>
                <w:sz w:val="18"/>
                <w:szCs w:val="18"/>
              </w:rPr>
            </w:pPr>
            <w:r w:rsidRPr="002F2570">
              <w:rPr>
                <w:b/>
                <w:bCs/>
                <w:color w:val="000000"/>
                <w:sz w:val="18"/>
                <w:szCs w:val="18"/>
              </w:rPr>
              <w:t>С  неопределенным сроком или свыше 5 лет</w:t>
            </w:r>
          </w:p>
        </w:tc>
        <w:tc>
          <w:tcPr>
            <w:tcW w:w="850" w:type="dxa"/>
            <w:tcBorders>
              <w:top w:val="single" w:sz="4" w:space="0" w:color="auto"/>
              <w:left w:val="nil"/>
              <w:bottom w:val="single" w:sz="4" w:space="0" w:color="auto"/>
              <w:right w:val="nil"/>
            </w:tcBorders>
            <w:shd w:val="clear" w:color="auto" w:fill="auto"/>
            <w:vAlign w:val="bottom"/>
            <w:hideMark/>
          </w:tcPr>
          <w:p w:rsidR="0075684D" w:rsidRPr="002F2570" w:rsidRDefault="0075684D" w:rsidP="00F956C3">
            <w:pPr>
              <w:jc w:val="center"/>
              <w:rPr>
                <w:b/>
                <w:bCs/>
                <w:color w:val="000000"/>
                <w:sz w:val="18"/>
                <w:szCs w:val="18"/>
              </w:rPr>
            </w:pPr>
            <w:r w:rsidRPr="002F2570">
              <w:rPr>
                <w:b/>
                <w:bCs/>
                <w:color w:val="000000"/>
                <w:sz w:val="18"/>
                <w:szCs w:val="18"/>
              </w:rPr>
              <w:t>Итого</w:t>
            </w:r>
          </w:p>
        </w:tc>
      </w:tr>
      <w:tr w:rsidR="0075684D" w:rsidRPr="002F2570" w:rsidTr="004E4BFA">
        <w:trPr>
          <w:trHeight w:val="300"/>
        </w:trPr>
        <w:tc>
          <w:tcPr>
            <w:tcW w:w="3261" w:type="dxa"/>
            <w:tcBorders>
              <w:top w:val="single" w:sz="4" w:space="0" w:color="auto"/>
              <w:left w:val="nil"/>
              <w:bottom w:val="nil"/>
              <w:right w:val="nil"/>
            </w:tcBorders>
            <w:shd w:val="clear" w:color="auto" w:fill="auto"/>
            <w:hideMark/>
          </w:tcPr>
          <w:p w:rsidR="0075684D" w:rsidRPr="002F2570" w:rsidRDefault="0075684D" w:rsidP="00F956C3">
            <w:pPr>
              <w:rPr>
                <w:rFonts w:ascii="Garamond" w:hAnsi="Garamond"/>
                <w:b/>
                <w:bCs/>
                <w:color w:val="000000"/>
              </w:rPr>
            </w:pPr>
            <w:r w:rsidRPr="002F2570">
              <w:rPr>
                <w:rFonts w:ascii="Garamond" w:hAnsi="Garamond"/>
                <w:b/>
                <w:bCs/>
                <w:color w:val="000000"/>
              </w:rPr>
              <w:t>Обязательства</w:t>
            </w:r>
          </w:p>
        </w:tc>
        <w:tc>
          <w:tcPr>
            <w:tcW w:w="1134" w:type="dxa"/>
            <w:tcBorders>
              <w:top w:val="single" w:sz="4" w:space="0" w:color="auto"/>
              <w:left w:val="nil"/>
              <w:bottom w:val="nil"/>
              <w:right w:val="nil"/>
            </w:tcBorders>
            <w:shd w:val="clear" w:color="auto" w:fill="auto"/>
            <w:vAlign w:val="bottom"/>
            <w:hideMark/>
          </w:tcPr>
          <w:p w:rsidR="0075684D" w:rsidRPr="002F2570" w:rsidRDefault="0075684D" w:rsidP="00F956C3">
            <w:pPr>
              <w:jc w:val="right"/>
              <w:rPr>
                <w:rFonts w:ascii="Garamond" w:hAnsi="Garamond"/>
                <w:color w:val="000000"/>
              </w:rPr>
            </w:pPr>
          </w:p>
        </w:tc>
        <w:tc>
          <w:tcPr>
            <w:tcW w:w="1134" w:type="dxa"/>
            <w:tcBorders>
              <w:top w:val="single" w:sz="4" w:space="0" w:color="auto"/>
              <w:left w:val="nil"/>
              <w:bottom w:val="nil"/>
              <w:right w:val="nil"/>
            </w:tcBorders>
            <w:shd w:val="clear" w:color="auto" w:fill="auto"/>
            <w:vAlign w:val="bottom"/>
            <w:hideMark/>
          </w:tcPr>
          <w:p w:rsidR="0075684D" w:rsidRPr="002F2570" w:rsidRDefault="0075684D" w:rsidP="00F956C3">
            <w:pPr>
              <w:jc w:val="right"/>
              <w:rPr>
                <w:rFonts w:ascii="Garamond" w:hAnsi="Garamond"/>
                <w:color w:val="000000"/>
              </w:rPr>
            </w:pPr>
          </w:p>
        </w:tc>
        <w:tc>
          <w:tcPr>
            <w:tcW w:w="1134" w:type="dxa"/>
            <w:tcBorders>
              <w:top w:val="single" w:sz="4" w:space="0" w:color="auto"/>
              <w:left w:val="nil"/>
              <w:bottom w:val="nil"/>
              <w:right w:val="nil"/>
            </w:tcBorders>
            <w:shd w:val="clear" w:color="auto" w:fill="auto"/>
            <w:vAlign w:val="bottom"/>
            <w:hideMark/>
          </w:tcPr>
          <w:p w:rsidR="0075684D" w:rsidRPr="002F2570" w:rsidRDefault="0075684D" w:rsidP="00F956C3">
            <w:pPr>
              <w:jc w:val="right"/>
              <w:rPr>
                <w:rFonts w:ascii="Garamond" w:hAnsi="Garamond"/>
                <w:color w:val="000000"/>
              </w:rPr>
            </w:pPr>
          </w:p>
        </w:tc>
        <w:tc>
          <w:tcPr>
            <w:tcW w:w="993" w:type="dxa"/>
            <w:tcBorders>
              <w:top w:val="single" w:sz="4" w:space="0" w:color="auto"/>
              <w:left w:val="nil"/>
              <w:bottom w:val="nil"/>
              <w:right w:val="nil"/>
            </w:tcBorders>
            <w:shd w:val="clear" w:color="auto" w:fill="auto"/>
            <w:vAlign w:val="bottom"/>
            <w:hideMark/>
          </w:tcPr>
          <w:p w:rsidR="0075684D" w:rsidRPr="002F2570" w:rsidRDefault="0075684D" w:rsidP="00F956C3">
            <w:pPr>
              <w:jc w:val="right"/>
              <w:rPr>
                <w:rFonts w:ascii="Garamond" w:hAnsi="Garamond"/>
                <w:color w:val="000000"/>
              </w:rPr>
            </w:pPr>
          </w:p>
        </w:tc>
        <w:tc>
          <w:tcPr>
            <w:tcW w:w="1134" w:type="dxa"/>
            <w:tcBorders>
              <w:top w:val="single" w:sz="4" w:space="0" w:color="auto"/>
              <w:left w:val="nil"/>
              <w:bottom w:val="nil"/>
              <w:right w:val="nil"/>
            </w:tcBorders>
            <w:shd w:val="clear" w:color="auto" w:fill="auto"/>
            <w:hideMark/>
          </w:tcPr>
          <w:p w:rsidR="0075684D" w:rsidRPr="002F2570" w:rsidRDefault="0075684D" w:rsidP="00F956C3">
            <w:pPr>
              <w:jc w:val="right"/>
              <w:rPr>
                <w:rFonts w:ascii="Garamond" w:hAnsi="Garamond"/>
                <w:color w:val="000000"/>
              </w:rPr>
            </w:pPr>
          </w:p>
        </w:tc>
        <w:tc>
          <w:tcPr>
            <w:tcW w:w="850" w:type="dxa"/>
            <w:tcBorders>
              <w:top w:val="single" w:sz="4" w:space="0" w:color="auto"/>
              <w:left w:val="nil"/>
              <w:bottom w:val="nil"/>
              <w:right w:val="nil"/>
            </w:tcBorders>
            <w:shd w:val="clear" w:color="auto" w:fill="auto"/>
            <w:vAlign w:val="bottom"/>
            <w:hideMark/>
          </w:tcPr>
          <w:p w:rsidR="0075684D" w:rsidRPr="002F2570" w:rsidRDefault="0075684D" w:rsidP="00F956C3">
            <w:pPr>
              <w:jc w:val="right"/>
              <w:rPr>
                <w:rFonts w:ascii="Garamond" w:hAnsi="Garamond"/>
                <w:color w:val="000000"/>
              </w:rPr>
            </w:pPr>
          </w:p>
        </w:tc>
      </w:tr>
      <w:tr w:rsidR="0075684D" w:rsidRPr="002F2570" w:rsidTr="00F956C3">
        <w:trPr>
          <w:trHeight w:val="300"/>
        </w:trPr>
        <w:tc>
          <w:tcPr>
            <w:tcW w:w="3261" w:type="dxa"/>
            <w:tcBorders>
              <w:top w:val="nil"/>
              <w:left w:val="nil"/>
              <w:bottom w:val="nil"/>
              <w:right w:val="nil"/>
            </w:tcBorders>
            <w:shd w:val="clear" w:color="auto" w:fill="auto"/>
            <w:hideMark/>
          </w:tcPr>
          <w:p w:rsidR="0075684D" w:rsidRPr="002F2570" w:rsidRDefault="0075684D" w:rsidP="00F956C3">
            <w:pPr>
              <w:rPr>
                <w:color w:val="000000"/>
                <w:sz w:val="18"/>
                <w:szCs w:val="18"/>
              </w:rPr>
            </w:pPr>
            <w:r w:rsidRPr="002F2570">
              <w:rPr>
                <w:color w:val="000000"/>
                <w:sz w:val="18"/>
                <w:szCs w:val="18"/>
              </w:rPr>
              <w:t>Средства клиентов- физических лиц</w:t>
            </w:r>
          </w:p>
        </w:tc>
        <w:tc>
          <w:tcPr>
            <w:tcW w:w="1134" w:type="dxa"/>
            <w:tcBorders>
              <w:top w:val="nil"/>
              <w:left w:val="nil"/>
              <w:bottom w:val="nil"/>
              <w:right w:val="nil"/>
            </w:tcBorders>
            <w:shd w:val="clear" w:color="auto" w:fill="auto"/>
            <w:vAlign w:val="bottom"/>
            <w:hideMark/>
          </w:tcPr>
          <w:p w:rsidR="0075684D" w:rsidRPr="002F2570" w:rsidRDefault="0075684D" w:rsidP="00F956C3">
            <w:pPr>
              <w:jc w:val="right"/>
              <w:rPr>
                <w:color w:val="000000"/>
                <w:sz w:val="18"/>
                <w:szCs w:val="18"/>
              </w:rPr>
            </w:pPr>
            <w:r w:rsidRPr="002F2570">
              <w:rPr>
                <w:color w:val="000000"/>
                <w:sz w:val="18"/>
                <w:szCs w:val="18"/>
              </w:rPr>
              <w:t>5 848</w:t>
            </w:r>
          </w:p>
        </w:tc>
        <w:tc>
          <w:tcPr>
            <w:tcW w:w="1134" w:type="dxa"/>
            <w:tcBorders>
              <w:top w:val="nil"/>
              <w:left w:val="nil"/>
              <w:bottom w:val="nil"/>
              <w:right w:val="nil"/>
            </w:tcBorders>
            <w:shd w:val="clear" w:color="auto" w:fill="auto"/>
            <w:vAlign w:val="bottom"/>
            <w:hideMark/>
          </w:tcPr>
          <w:p w:rsidR="0075684D" w:rsidRPr="002F2570" w:rsidRDefault="0075684D" w:rsidP="00F956C3">
            <w:pPr>
              <w:jc w:val="right"/>
              <w:rPr>
                <w:color w:val="000000"/>
                <w:sz w:val="18"/>
                <w:szCs w:val="18"/>
              </w:rPr>
            </w:pPr>
            <w:r w:rsidRPr="002F2570">
              <w:rPr>
                <w:color w:val="000000"/>
                <w:sz w:val="18"/>
                <w:szCs w:val="18"/>
              </w:rPr>
              <w:t>0</w:t>
            </w:r>
          </w:p>
        </w:tc>
        <w:tc>
          <w:tcPr>
            <w:tcW w:w="1134" w:type="dxa"/>
            <w:tcBorders>
              <w:top w:val="nil"/>
              <w:left w:val="nil"/>
              <w:bottom w:val="nil"/>
              <w:right w:val="nil"/>
            </w:tcBorders>
            <w:shd w:val="clear" w:color="auto" w:fill="auto"/>
            <w:vAlign w:val="bottom"/>
            <w:hideMark/>
          </w:tcPr>
          <w:p w:rsidR="0075684D" w:rsidRPr="002F2570" w:rsidRDefault="0075684D" w:rsidP="00F956C3">
            <w:pPr>
              <w:jc w:val="right"/>
              <w:rPr>
                <w:color w:val="000000"/>
                <w:sz w:val="18"/>
                <w:szCs w:val="18"/>
              </w:rPr>
            </w:pPr>
            <w:r w:rsidRPr="002F2570">
              <w:rPr>
                <w:color w:val="000000"/>
                <w:sz w:val="18"/>
                <w:szCs w:val="18"/>
              </w:rPr>
              <w:t>0</w:t>
            </w:r>
          </w:p>
        </w:tc>
        <w:tc>
          <w:tcPr>
            <w:tcW w:w="993" w:type="dxa"/>
            <w:tcBorders>
              <w:top w:val="nil"/>
              <w:left w:val="nil"/>
              <w:bottom w:val="nil"/>
              <w:right w:val="nil"/>
            </w:tcBorders>
            <w:shd w:val="clear" w:color="auto" w:fill="auto"/>
            <w:vAlign w:val="bottom"/>
            <w:hideMark/>
          </w:tcPr>
          <w:p w:rsidR="0075684D" w:rsidRPr="002F2570" w:rsidRDefault="0075684D" w:rsidP="00F956C3">
            <w:pPr>
              <w:jc w:val="right"/>
              <w:rPr>
                <w:color w:val="000000"/>
                <w:sz w:val="18"/>
                <w:szCs w:val="18"/>
              </w:rPr>
            </w:pPr>
            <w:r w:rsidRPr="002F2570">
              <w:rPr>
                <w:color w:val="000000"/>
                <w:sz w:val="18"/>
                <w:szCs w:val="18"/>
              </w:rPr>
              <w:t>234 659</w:t>
            </w:r>
          </w:p>
        </w:tc>
        <w:tc>
          <w:tcPr>
            <w:tcW w:w="1134" w:type="dxa"/>
            <w:tcBorders>
              <w:top w:val="nil"/>
              <w:left w:val="nil"/>
              <w:bottom w:val="nil"/>
              <w:right w:val="nil"/>
            </w:tcBorders>
            <w:shd w:val="clear" w:color="auto" w:fill="auto"/>
            <w:vAlign w:val="bottom"/>
            <w:hideMark/>
          </w:tcPr>
          <w:p w:rsidR="0075684D" w:rsidRPr="002F2570" w:rsidRDefault="0075684D" w:rsidP="00F956C3">
            <w:pPr>
              <w:jc w:val="right"/>
              <w:rPr>
                <w:color w:val="000000"/>
                <w:sz w:val="18"/>
                <w:szCs w:val="18"/>
              </w:rPr>
            </w:pPr>
            <w:r w:rsidRPr="002F2570">
              <w:rPr>
                <w:color w:val="000000"/>
                <w:sz w:val="18"/>
                <w:szCs w:val="18"/>
              </w:rPr>
              <w:t>0</w:t>
            </w:r>
          </w:p>
        </w:tc>
        <w:tc>
          <w:tcPr>
            <w:tcW w:w="850" w:type="dxa"/>
            <w:tcBorders>
              <w:top w:val="nil"/>
              <w:left w:val="nil"/>
              <w:bottom w:val="nil"/>
              <w:right w:val="nil"/>
            </w:tcBorders>
            <w:shd w:val="clear" w:color="auto" w:fill="auto"/>
            <w:vAlign w:val="bottom"/>
            <w:hideMark/>
          </w:tcPr>
          <w:p w:rsidR="0075684D" w:rsidRPr="002F2570" w:rsidRDefault="0075684D" w:rsidP="00F956C3">
            <w:pPr>
              <w:jc w:val="right"/>
              <w:rPr>
                <w:color w:val="000000"/>
                <w:sz w:val="18"/>
                <w:szCs w:val="18"/>
              </w:rPr>
            </w:pPr>
            <w:r w:rsidRPr="002F2570">
              <w:rPr>
                <w:color w:val="000000"/>
                <w:sz w:val="18"/>
                <w:szCs w:val="18"/>
              </w:rPr>
              <w:t>240 507</w:t>
            </w:r>
          </w:p>
        </w:tc>
      </w:tr>
      <w:tr w:rsidR="0075684D" w:rsidRPr="002F2570" w:rsidTr="00F956C3">
        <w:trPr>
          <w:trHeight w:val="300"/>
        </w:trPr>
        <w:tc>
          <w:tcPr>
            <w:tcW w:w="3261" w:type="dxa"/>
            <w:tcBorders>
              <w:top w:val="nil"/>
              <w:left w:val="nil"/>
              <w:bottom w:val="nil"/>
              <w:right w:val="nil"/>
            </w:tcBorders>
            <w:shd w:val="clear" w:color="auto" w:fill="auto"/>
            <w:hideMark/>
          </w:tcPr>
          <w:p w:rsidR="0075684D" w:rsidRPr="002F2570" w:rsidRDefault="0075684D" w:rsidP="00F956C3">
            <w:pPr>
              <w:rPr>
                <w:color w:val="000000"/>
                <w:sz w:val="18"/>
                <w:szCs w:val="18"/>
              </w:rPr>
            </w:pPr>
            <w:r w:rsidRPr="002F2570">
              <w:rPr>
                <w:color w:val="000000"/>
                <w:sz w:val="18"/>
                <w:szCs w:val="18"/>
              </w:rPr>
              <w:t>Средства клиентов – юридических лиц</w:t>
            </w:r>
          </w:p>
        </w:tc>
        <w:tc>
          <w:tcPr>
            <w:tcW w:w="1134" w:type="dxa"/>
            <w:tcBorders>
              <w:top w:val="nil"/>
              <w:left w:val="nil"/>
              <w:bottom w:val="nil"/>
              <w:right w:val="nil"/>
            </w:tcBorders>
            <w:shd w:val="clear" w:color="auto" w:fill="auto"/>
            <w:vAlign w:val="bottom"/>
            <w:hideMark/>
          </w:tcPr>
          <w:p w:rsidR="0075684D" w:rsidRPr="002F2570" w:rsidRDefault="0075684D" w:rsidP="00F956C3">
            <w:pPr>
              <w:jc w:val="right"/>
              <w:rPr>
                <w:color w:val="000000"/>
                <w:sz w:val="18"/>
                <w:szCs w:val="18"/>
              </w:rPr>
            </w:pPr>
            <w:r w:rsidRPr="002F2570">
              <w:rPr>
                <w:color w:val="000000"/>
                <w:sz w:val="18"/>
                <w:szCs w:val="18"/>
              </w:rPr>
              <w:t>355 113</w:t>
            </w:r>
          </w:p>
        </w:tc>
        <w:tc>
          <w:tcPr>
            <w:tcW w:w="1134" w:type="dxa"/>
            <w:tcBorders>
              <w:top w:val="nil"/>
              <w:left w:val="nil"/>
              <w:bottom w:val="nil"/>
              <w:right w:val="nil"/>
            </w:tcBorders>
            <w:shd w:val="clear" w:color="auto" w:fill="auto"/>
            <w:vAlign w:val="bottom"/>
            <w:hideMark/>
          </w:tcPr>
          <w:p w:rsidR="0075684D" w:rsidRPr="002F2570" w:rsidRDefault="0075684D" w:rsidP="00F956C3">
            <w:pPr>
              <w:jc w:val="right"/>
              <w:rPr>
                <w:color w:val="000000"/>
                <w:sz w:val="18"/>
                <w:szCs w:val="18"/>
              </w:rPr>
            </w:pPr>
            <w:r w:rsidRPr="002F2570">
              <w:rPr>
                <w:color w:val="000000"/>
                <w:sz w:val="18"/>
                <w:szCs w:val="18"/>
              </w:rPr>
              <w:t>2 000</w:t>
            </w:r>
          </w:p>
        </w:tc>
        <w:tc>
          <w:tcPr>
            <w:tcW w:w="1134" w:type="dxa"/>
            <w:tcBorders>
              <w:top w:val="nil"/>
              <w:left w:val="nil"/>
              <w:bottom w:val="nil"/>
              <w:right w:val="nil"/>
            </w:tcBorders>
            <w:shd w:val="clear" w:color="auto" w:fill="auto"/>
            <w:vAlign w:val="bottom"/>
            <w:hideMark/>
          </w:tcPr>
          <w:p w:rsidR="0075684D" w:rsidRPr="002F2570" w:rsidRDefault="0075684D" w:rsidP="00F956C3">
            <w:pPr>
              <w:jc w:val="right"/>
              <w:rPr>
                <w:color w:val="000000"/>
                <w:sz w:val="18"/>
                <w:szCs w:val="18"/>
              </w:rPr>
            </w:pPr>
            <w:r w:rsidRPr="002F2570">
              <w:rPr>
                <w:color w:val="000000"/>
                <w:sz w:val="18"/>
                <w:szCs w:val="18"/>
              </w:rPr>
              <w:t>112 809</w:t>
            </w:r>
          </w:p>
        </w:tc>
        <w:tc>
          <w:tcPr>
            <w:tcW w:w="993" w:type="dxa"/>
            <w:tcBorders>
              <w:top w:val="nil"/>
              <w:left w:val="nil"/>
              <w:bottom w:val="nil"/>
              <w:right w:val="nil"/>
            </w:tcBorders>
            <w:shd w:val="clear" w:color="auto" w:fill="auto"/>
            <w:vAlign w:val="bottom"/>
            <w:hideMark/>
          </w:tcPr>
          <w:p w:rsidR="0075684D" w:rsidRPr="002F2570" w:rsidRDefault="0075684D" w:rsidP="00F956C3">
            <w:pPr>
              <w:jc w:val="right"/>
              <w:rPr>
                <w:color w:val="000000"/>
                <w:sz w:val="18"/>
                <w:szCs w:val="18"/>
              </w:rPr>
            </w:pPr>
            <w:r w:rsidRPr="002F2570">
              <w:rPr>
                <w:color w:val="000000"/>
                <w:sz w:val="18"/>
                <w:szCs w:val="18"/>
              </w:rPr>
              <w:t>0</w:t>
            </w:r>
          </w:p>
        </w:tc>
        <w:tc>
          <w:tcPr>
            <w:tcW w:w="1134" w:type="dxa"/>
            <w:tcBorders>
              <w:top w:val="nil"/>
              <w:left w:val="nil"/>
              <w:bottom w:val="nil"/>
              <w:right w:val="nil"/>
            </w:tcBorders>
            <w:shd w:val="clear" w:color="auto" w:fill="auto"/>
            <w:vAlign w:val="bottom"/>
            <w:hideMark/>
          </w:tcPr>
          <w:p w:rsidR="0075684D" w:rsidRPr="002F2570" w:rsidRDefault="0075684D" w:rsidP="00F956C3">
            <w:pPr>
              <w:jc w:val="right"/>
              <w:rPr>
                <w:color w:val="000000"/>
                <w:sz w:val="18"/>
                <w:szCs w:val="18"/>
              </w:rPr>
            </w:pPr>
            <w:r w:rsidRPr="002F2570">
              <w:rPr>
                <w:color w:val="000000"/>
                <w:sz w:val="18"/>
                <w:szCs w:val="18"/>
              </w:rPr>
              <w:t>0</w:t>
            </w:r>
          </w:p>
        </w:tc>
        <w:tc>
          <w:tcPr>
            <w:tcW w:w="850" w:type="dxa"/>
            <w:tcBorders>
              <w:top w:val="nil"/>
              <w:left w:val="nil"/>
              <w:bottom w:val="nil"/>
              <w:right w:val="nil"/>
            </w:tcBorders>
            <w:shd w:val="clear" w:color="auto" w:fill="auto"/>
            <w:vAlign w:val="bottom"/>
            <w:hideMark/>
          </w:tcPr>
          <w:p w:rsidR="0075684D" w:rsidRPr="002F2570" w:rsidRDefault="0075684D" w:rsidP="00F956C3">
            <w:pPr>
              <w:jc w:val="right"/>
              <w:rPr>
                <w:color w:val="000000"/>
                <w:sz w:val="18"/>
                <w:szCs w:val="18"/>
              </w:rPr>
            </w:pPr>
            <w:r w:rsidRPr="002F2570">
              <w:rPr>
                <w:color w:val="000000"/>
                <w:sz w:val="18"/>
                <w:szCs w:val="18"/>
              </w:rPr>
              <w:t>469 922</w:t>
            </w:r>
          </w:p>
        </w:tc>
      </w:tr>
      <w:tr w:rsidR="0075684D" w:rsidRPr="002F2570" w:rsidTr="00F956C3">
        <w:trPr>
          <w:trHeight w:val="300"/>
        </w:trPr>
        <w:tc>
          <w:tcPr>
            <w:tcW w:w="3261" w:type="dxa"/>
            <w:tcBorders>
              <w:top w:val="nil"/>
              <w:left w:val="nil"/>
              <w:bottom w:val="nil"/>
              <w:right w:val="nil"/>
            </w:tcBorders>
            <w:shd w:val="clear" w:color="000000" w:fill="FFFFFF"/>
            <w:hideMark/>
          </w:tcPr>
          <w:p w:rsidR="0075684D" w:rsidRPr="002F2570" w:rsidRDefault="0075684D" w:rsidP="00F956C3">
            <w:pPr>
              <w:rPr>
                <w:color w:val="000000"/>
                <w:sz w:val="18"/>
                <w:szCs w:val="18"/>
              </w:rPr>
            </w:pPr>
            <w:r w:rsidRPr="002F2570">
              <w:rPr>
                <w:color w:val="000000"/>
                <w:sz w:val="18"/>
                <w:szCs w:val="18"/>
              </w:rPr>
              <w:t>Обязательства по операционной аренде</w:t>
            </w:r>
          </w:p>
        </w:tc>
        <w:tc>
          <w:tcPr>
            <w:tcW w:w="1134" w:type="dxa"/>
            <w:tcBorders>
              <w:top w:val="nil"/>
              <w:left w:val="nil"/>
              <w:bottom w:val="nil"/>
              <w:right w:val="nil"/>
            </w:tcBorders>
            <w:shd w:val="clear" w:color="000000" w:fill="FFFFFF"/>
            <w:vAlign w:val="bottom"/>
            <w:hideMark/>
          </w:tcPr>
          <w:p w:rsidR="0075684D" w:rsidRPr="002F2570" w:rsidRDefault="0075684D" w:rsidP="00F956C3">
            <w:pPr>
              <w:jc w:val="right"/>
              <w:rPr>
                <w:color w:val="000000"/>
                <w:sz w:val="18"/>
                <w:szCs w:val="18"/>
              </w:rPr>
            </w:pPr>
            <w:r w:rsidRPr="002F2570">
              <w:rPr>
                <w:color w:val="000000"/>
                <w:sz w:val="18"/>
                <w:szCs w:val="18"/>
              </w:rPr>
              <w:t>0</w:t>
            </w:r>
          </w:p>
        </w:tc>
        <w:tc>
          <w:tcPr>
            <w:tcW w:w="1134" w:type="dxa"/>
            <w:tcBorders>
              <w:top w:val="nil"/>
              <w:left w:val="nil"/>
              <w:bottom w:val="nil"/>
              <w:right w:val="nil"/>
            </w:tcBorders>
            <w:shd w:val="clear" w:color="000000" w:fill="FFFFFF"/>
            <w:vAlign w:val="bottom"/>
            <w:hideMark/>
          </w:tcPr>
          <w:p w:rsidR="0075684D" w:rsidRPr="002F2570" w:rsidRDefault="0075684D" w:rsidP="00F956C3">
            <w:pPr>
              <w:jc w:val="right"/>
              <w:rPr>
                <w:color w:val="000000"/>
                <w:sz w:val="18"/>
                <w:szCs w:val="18"/>
              </w:rPr>
            </w:pPr>
            <w:r w:rsidRPr="002F2570">
              <w:rPr>
                <w:color w:val="000000"/>
                <w:sz w:val="18"/>
                <w:szCs w:val="18"/>
              </w:rPr>
              <w:t>0</w:t>
            </w:r>
          </w:p>
        </w:tc>
        <w:tc>
          <w:tcPr>
            <w:tcW w:w="1134" w:type="dxa"/>
            <w:tcBorders>
              <w:top w:val="nil"/>
              <w:left w:val="nil"/>
              <w:bottom w:val="nil"/>
              <w:right w:val="nil"/>
            </w:tcBorders>
            <w:shd w:val="clear" w:color="000000" w:fill="FFFFFF"/>
            <w:vAlign w:val="bottom"/>
            <w:hideMark/>
          </w:tcPr>
          <w:p w:rsidR="0075684D" w:rsidRPr="002F2570" w:rsidRDefault="0075684D" w:rsidP="00F956C3">
            <w:pPr>
              <w:jc w:val="right"/>
              <w:rPr>
                <w:color w:val="000000"/>
                <w:sz w:val="18"/>
                <w:szCs w:val="18"/>
              </w:rPr>
            </w:pPr>
            <w:r w:rsidRPr="002F2570">
              <w:rPr>
                <w:color w:val="000000"/>
                <w:sz w:val="18"/>
                <w:szCs w:val="18"/>
              </w:rPr>
              <w:t>0</w:t>
            </w:r>
          </w:p>
        </w:tc>
        <w:tc>
          <w:tcPr>
            <w:tcW w:w="993" w:type="dxa"/>
            <w:tcBorders>
              <w:top w:val="nil"/>
              <w:left w:val="nil"/>
              <w:bottom w:val="nil"/>
              <w:right w:val="nil"/>
            </w:tcBorders>
            <w:shd w:val="clear" w:color="000000" w:fill="FFFFFF"/>
            <w:vAlign w:val="bottom"/>
            <w:hideMark/>
          </w:tcPr>
          <w:p w:rsidR="0075684D" w:rsidRPr="002F2570" w:rsidRDefault="0075684D" w:rsidP="00F956C3">
            <w:pPr>
              <w:jc w:val="right"/>
              <w:rPr>
                <w:color w:val="000000"/>
                <w:sz w:val="18"/>
                <w:szCs w:val="18"/>
              </w:rPr>
            </w:pPr>
            <w:r w:rsidRPr="002F2570">
              <w:rPr>
                <w:color w:val="000000"/>
                <w:sz w:val="18"/>
                <w:szCs w:val="18"/>
              </w:rPr>
              <w:t>9 733</w:t>
            </w:r>
          </w:p>
        </w:tc>
        <w:tc>
          <w:tcPr>
            <w:tcW w:w="1134" w:type="dxa"/>
            <w:tcBorders>
              <w:top w:val="nil"/>
              <w:left w:val="nil"/>
              <w:bottom w:val="nil"/>
              <w:right w:val="nil"/>
            </w:tcBorders>
            <w:shd w:val="clear" w:color="000000" w:fill="FFFFFF"/>
            <w:vAlign w:val="bottom"/>
            <w:hideMark/>
          </w:tcPr>
          <w:p w:rsidR="0075684D" w:rsidRPr="002F2570" w:rsidRDefault="0075684D" w:rsidP="00F956C3">
            <w:pPr>
              <w:jc w:val="right"/>
              <w:rPr>
                <w:color w:val="000000"/>
                <w:sz w:val="18"/>
                <w:szCs w:val="18"/>
              </w:rPr>
            </w:pPr>
            <w:r w:rsidRPr="002F2570">
              <w:rPr>
                <w:color w:val="000000"/>
                <w:sz w:val="18"/>
                <w:szCs w:val="18"/>
              </w:rPr>
              <w:t>0</w:t>
            </w:r>
          </w:p>
        </w:tc>
        <w:tc>
          <w:tcPr>
            <w:tcW w:w="850" w:type="dxa"/>
            <w:tcBorders>
              <w:top w:val="nil"/>
              <w:left w:val="nil"/>
              <w:bottom w:val="nil"/>
              <w:right w:val="nil"/>
            </w:tcBorders>
            <w:shd w:val="clear" w:color="000000" w:fill="FFFFFF"/>
            <w:vAlign w:val="bottom"/>
            <w:hideMark/>
          </w:tcPr>
          <w:p w:rsidR="0075684D" w:rsidRPr="002F2570" w:rsidRDefault="0075684D" w:rsidP="00F956C3">
            <w:pPr>
              <w:jc w:val="right"/>
              <w:rPr>
                <w:color w:val="000000"/>
                <w:sz w:val="18"/>
                <w:szCs w:val="18"/>
              </w:rPr>
            </w:pPr>
            <w:r w:rsidRPr="002F2570">
              <w:rPr>
                <w:color w:val="000000"/>
                <w:sz w:val="18"/>
                <w:szCs w:val="18"/>
              </w:rPr>
              <w:t>9 733</w:t>
            </w:r>
          </w:p>
        </w:tc>
      </w:tr>
      <w:tr w:rsidR="0075684D" w:rsidRPr="002F2570" w:rsidTr="00F956C3">
        <w:trPr>
          <w:trHeight w:val="300"/>
        </w:trPr>
        <w:tc>
          <w:tcPr>
            <w:tcW w:w="3261" w:type="dxa"/>
            <w:tcBorders>
              <w:top w:val="nil"/>
              <w:left w:val="nil"/>
              <w:bottom w:val="nil"/>
              <w:right w:val="nil"/>
            </w:tcBorders>
            <w:shd w:val="clear" w:color="000000" w:fill="FFFFFF"/>
            <w:hideMark/>
          </w:tcPr>
          <w:p w:rsidR="0075684D" w:rsidRPr="002F2570" w:rsidRDefault="0075684D" w:rsidP="00F956C3">
            <w:pPr>
              <w:rPr>
                <w:color w:val="000000"/>
                <w:sz w:val="18"/>
                <w:szCs w:val="18"/>
              </w:rPr>
            </w:pPr>
            <w:r w:rsidRPr="002F2570">
              <w:rPr>
                <w:color w:val="000000"/>
                <w:sz w:val="18"/>
                <w:szCs w:val="18"/>
              </w:rPr>
              <w:t>Финансовые гарантии выданные</w:t>
            </w:r>
          </w:p>
        </w:tc>
        <w:tc>
          <w:tcPr>
            <w:tcW w:w="1134" w:type="dxa"/>
            <w:tcBorders>
              <w:top w:val="nil"/>
              <w:left w:val="nil"/>
              <w:bottom w:val="nil"/>
              <w:right w:val="nil"/>
            </w:tcBorders>
            <w:shd w:val="clear" w:color="000000" w:fill="FFFFFF"/>
            <w:vAlign w:val="bottom"/>
            <w:hideMark/>
          </w:tcPr>
          <w:p w:rsidR="0075684D" w:rsidRPr="002F2570" w:rsidRDefault="0075684D" w:rsidP="00F956C3">
            <w:pPr>
              <w:jc w:val="right"/>
              <w:rPr>
                <w:color w:val="000000"/>
                <w:sz w:val="18"/>
                <w:szCs w:val="18"/>
              </w:rPr>
            </w:pPr>
            <w:r w:rsidRPr="002F2570">
              <w:rPr>
                <w:color w:val="000000"/>
                <w:sz w:val="18"/>
                <w:szCs w:val="18"/>
              </w:rPr>
              <w:t>0</w:t>
            </w:r>
          </w:p>
        </w:tc>
        <w:tc>
          <w:tcPr>
            <w:tcW w:w="1134" w:type="dxa"/>
            <w:tcBorders>
              <w:top w:val="nil"/>
              <w:left w:val="nil"/>
              <w:bottom w:val="nil"/>
              <w:right w:val="nil"/>
            </w:tcBorders>
            <w:shd w:val="clear" w:color="000000" w:fill="FFFFFF"/>
            <w:vAlign w:val="bottom"/>
            <w:hideMark/>
          </w:tcPr>
          <w:p w:rsidR="0075684D" w:rsidRPr="002F2570" w:rsidRDefault="0075684D" w:rsidP="00F956C3">
            <w:pPr>
              <w:jc w:val="right"/>
              <w:rPr>
                <w:color w:val="000000"/>
                <w:sz w:val="18"/>
                <w:szCs w:val="18"/>
              </w:rPr>
            </w:pPr>
            <w:r w:rsidRPr="002F2570">
              <w:rPr>
                <w:color w:val="000000"/>
                <w:sz w:val="18"/>
                <w:szCs w:val="18"/>
              </w:rPr>
              <w:t>0</w:t>
            </w:r>
          </w:p>
        </w:tc>
        <w:tc>
          <w:tcPr>
            <w:tcW w:w="1134" w:type="dxa"/>
            <w:tcBorders>
              <w:top w:val="nil"/>
              <w:left w:val="nil"/>
              <w:bottom w:val="nil"/>
              <w:right w:val="nil"/>
            </w:tcBorders>
            <w:shd w:val="clear" w:color="000000" w:fill="FFFFFF"/>
            <w:vAlign w:val="bottom"/>
            <w:hideMark/>
          </w:tcPr>
          <w:p w:rsidR="0075684D" w:rsidRPr="002F2570" w:rsidRDefault="0075684D" w:rsidP="00F956C3">
            <w:pPr>
              <w:jc w:val="right"/>
              <w:rPr>
                <w:color w:val="000000"/>
                <w:sz w:val="18"/>
                <w:szCs w:val="18"/>
              </w:rPr>
            </w:pPr>
            <w:r w:rsidRPr="002F2570">
              <w:rPr>
                <w:color w:val="000000"/>
                <w:sz w:val="18"/>
                <w:szCs w:val="18"/>
              </w:rPr>
              <w:t>9 280</w:t>
            </w:r>
          </w:p>
        </w:tc>
        <w:tc>
          <w:tcPr>
            <w:tcW w:w="993" w:type="dxa"/>
            <w:tcBorders>
              <w:top w:val="nil"/>
              <w:left w:val="nil"/>
              <w:bottom w:val="nil"/>
              <w:right w:val="nil"/>
            </w:tcBorders>
            <w:shd w:val="clear" w:color="000000" w:fill="FFFFFF"/>
            <w:vAlign w:val="bottom"/>
            <w:hideMark/>
          </w:tcPr>
          <w:p w:rsidR="0075684D" w:rsidRPr="002F2570" w:rsidRDefault="0075684D" w:rsidP="00F956C3">
            <w:pPr>
              <w:jc w:val="right"/>
              <w:rPr>
                <w:color w:val="000000"/>
                <w:sz w:val="18"/>
                <w:szCs w:val="18"/>
              </w:rPr>
            </w:pPr>
            <w:r w:rsidRPr="002F2570">
              <w:rPr>
                <w:color w:val="000000"/>
                <w:sz w:val="18"/>
                <w:szCs w:val="18"/>
              </w:rPr>
              <w:t>0</w:t>
            </w:r>
          </w:p>
        </w:tc>
        <w:tc>
          <w:tcPr>
            <w:tcW w:w="1134" w:type="dxa"/>
            <w:tcBorders>
              <w:top w:val="nil"/>
              <w:left w:val="nil"/>
              <w:bottom w:val="nil"/>
              <w:right w:val="nil"/>
            </w:tcBorders>
            <w:shd w:val="clear" w:color="000000" w:fill="FFFFFF"/>
            <w:vAlign w:val="bottom"/>
            <w:hideMark/>
          </w:tcPr>
          <w:p w:rsidR="0075684D" w:rsidRPr="002F2570" w:rsidRDefault="0075684D" w:rsidP="00F956C3">
            <w:pPr>
              <w:jc w:val="right"/>
              <w:rPr>
                <w:color w:val="000000"/>
                <w:sz w:val="18"/>
                <w:szCs w:val="18"/>
              </w:rPr>
            </w:pPr>
            <w:r w:rsidRPr="002F2570">
              <w:rPr>
                <w:color w:val="000000"/>
                <w:sz w:val="18"/>
                <w:szCs w:val="18"/>
              </w:rPr>
              <w:t>0</w:t>
            </w:r>
          </w:p>
        </w:tc>
        <w:tc>
          <w:tcPr>
            <w:tcW w:w="850" w:type="dxa"/>
            <w:tcBorders>
              <w:top w:val="nil"/>
              <w:left w:val="nil"/>
              <w:bottom w:val="nil"/>
              <w:right w:val="nil"/>
            </w:tcBorders>
            <w:shd w:val="clear" w:color="000000" w:fill="FFFFFF"/>
            <w:vAlign w:val="bottom"/>
            <w:hideMark/>
          </w:tcPr>
          <w:p w:rsidR="0075684D" w:rsidRPr="002F2570" w:rsidRDefault="0075684D" w:rsidP="00F956C3">
            <w:pPr>
              <w:jc w:val="right"/>
              <w:rPr>
                <w:color w:val="000000"/>
                <w:sz w:val="18"/>
                <w:szCs w:val="18"/>
              </w:rPr>
            </w:pPr>
            <w:r w:rsidRPr="002F2570">
              <w:rPr>
                <w:color w:val="000000"/>
                <w:sz w:val="18"/>
                <w:szCs w:val="18"/>
              </w:rPr>
              <w:t>9 280</w:t>
            </w:r>
          </w:p>
        </w:tc>
      </w:tr>
      <w:tr w:rsidR="0075684D" w:rsidRPr="002F2570" w:rsidTr="004E4BFA">
        <w:trPr>
          <w:trHeight w:val="300"/>
        </w:trPr>
        <w:tc>
          <w:tcPr>
            <w:tcW w:w="3261" w:type="dxa"/>
            <w:tcBorders>
              <w:top w:val="nil"/>
              <w:left w:val="nil"/>
              <w:bottom w:val="single" w:sz="4" w:space="0" w:color="auto"/>
              <w:right w:val="nil"/>
            </w:tcBorders>
            <w:shd w:val="clear" w:color="000000" w:fill="FFFFFF"/>
            <w:hideMark/>
          </w:tcPr>
          <w:p w:rsidR="0075684D" w:rsidRPr="002F2570" w:rsidRDefault="0075684D" w:rsidP="00F956C3">
            <w:pPr>
              <w:rPr>
                <w:color w:val="000000"/>
                <w:sz w:val="18"/>
                <w:szCs w:val="18"/>
              </w:rPr>
            </w:pPr>
            <w:r w:rsidRPr="002F2570">
              <w:rPr>
                <w:color w:val="000000"/>
                <w:sz w:val="18"/>
                <w:szCs w:val="18"/>
              </w:rPr>
              <w:t>Неиспользованные кредитные  линии</w:t>
            </w:r>
          </w:p>
        </w:tc>
        <w:tc>
          <w:tcPr>
            <w:tcW w:w="1134" w:type="dxa"/>
            <w:tcBorders>
              <w:top w:val="nil"/>
              <w:left w:val="nil"/>
              <w:bottom w:val="single" w:sz="4" w:space="0" w:color="auto"/>
              <w:right w:val="nil"/>
            </w:tcBorders>
            <w:shd w:val="clear" w:color="000000" w:fill="FFFFFF"/>
            <w:vAlign w:val="bottom"/>
            <w:hideMark/>
          </w:tcPr>
          <w:p w:rsidR="0075684D" w:rsidRPr="002F2570" w:rsidRDefault="0075684D" w:rsidP="00F956C3">
            <w:pPr>
              <w:jc w:val="right"/>
              <w:rPr>
                <w:color w:val="000000"/>
                <w:sz w:val="18"/>
                <w:szCs w:val="18"/>
              </w:rPr>
            </w:pPr>
            <w:r w:rsidRPr="002F2570">
              <w:rPr>
                <w:color w:val="000000"/>
                <w:sz w:val="18"/>
                <w:szCs w:val="18"/>
              </w:rPr>
              <w:t>1 506</w:t>
            </w:r>
          </w:p>
        </w:tc>
        <w:tc>
          <w:tcPr>
            <w:tcW w:w="1134" w:type="dxa"/>
            <w:tcBorders>
              <w:top w:val="nil"/>
              <w:left w:val="nil"/>
              <w:bottom w:val="single" w:sz="4" w:space="0" w:color="auto"/>
              <w:right w:val="nil"/>
            </w:tcBorders>
            <w:shd w:val="clear" w:color="000000" w:fill="FFFFFF"/>
            <w:vAlign w:val="bottom"/>
            <w:hideMark/>
          </w:tcPr>
          <w:p w:rsidR="0075684D" w:rsidRPr="002F2570" w:rsidRDefault="0075684D" w:rsidP="00F956C3">
            <w:pPr>
              <w:jc w:val="right"/>
              <w:rPr>
                <w:color w:val="000000"/>
                <w:sz w:val="18"/>
                <w:szCs w:val="18"/>
              </w:rPr>
            </w:pPr>
            <w:r w:rsidRPr="002F2570">
              <w:rPr>
                <w:color w:val="000000"/>
                <w:sz w:val="18"/>
                <w:szCs w:val="18"/>
              </w:rPr>
              <w:t>46 270</w:t>
            </w:r>
          </w:p>
        </w:tc>
        <w:tc>
          <w:tcPr>
            <w:tcW w:w="1134" w:type="dxa"/>
            <w:tcBorders>
              <w:top w:val="nil"/>
              <w:left w:val="nil"/>
              <w:bottom w:val="single" w:sz="4" w:space="0" w:color="auto"/>
              <w:right w:val="nil"/>
            </w:tcBorders>
            <w:shd w:val="clear" w:color="000000" w:fill="FFFFFF"/>
            <w:vAlign w:val="bottom"/>
            <w:hideMark/>
          </w:tcPr>
          <w:p w:rsidR="0075684D" w:rsidRPr="002F2570" w:rsidRDefault="0075684D" w:rsidP="00F956C3">
            <w:pPr>
              <w:jc w:val="right"/>
              <w:rPr>
                <w:color w:val="000000"/>
                <w:sz w:val="18"/>
                <w:szCs w:val="18"/>
              </w:rPr>
            </w:pPr>
            <w:r w:rsidRPr="002F2570">
              <w:rPr>
                <w:color w:val="000000"/>
                <w:sz w:val="18"/>
                <w:szCs w:val="18"/>
              </w:rPr>
              <w:t>3 000</w:t>
            </w:r>
          </w:p>
        </w:tc>
        <w:tc>
          <w:tcPr>
            <w:tcW w:w="993" w:type="dxa"/>
            <w:tcBorders>
              <w:top w:val="nil"/>
              <w:left w:val="nil"/>
              <w:bottom w:val="single" w:sz="4" w:space="0" w:color="auto"/>
              <w:right w:val="nil"/>
            </w:tcBorders>
            <w:shd w:val="clear" w:color="000000" w:fill="FFFFFF"/>
            <w:vAlign w:val="bottom"/>
            <w:hideMark/>
          </w:tcPr>
          <w:p w:rsidR="0075684D" w:rsidRPr="002F2570" w:rsidRDefault="0075684D" w:rsidP="00F956C3">
            <w:pPr>
              <w:jc w:val="right"/>
              <w:rPr>
                <w:color w:val="000000"/>
                <w:sz w:val="18"/>
                <w:szCs w:val="18"/>
              </w:rPr>
            </w:pPr>
            <w:r w:rsidRPr="002F2570">
              <w:rPr>
                <w:color w:val="000000"/>
                <w:sz w:val="18"/>
                <w:szCs w:val="18"/>
              </w:rPr>
              <w:t>29 063</w:t>
            </w:r>
          </w:p>
        </w:tc>
        <w:tc>
          <w:tcPr>
            <w:tcW w:w="1134" w:type="dxa"/>
            <w:tcBorders>
              <w:top w:val="nil"/>
              <w:left w:val="nil"/>
              <w:bottom w:val="single" w:sz="4" w:space="0" w:color="auto"/>
              <w:right w:val="nil"/>
            </w:tcBorders>
            <w:shd w:val="clear" w:color="000000" w:fill="FFFFFF"/>
            <w:vAlign w:val="bottom"/>
            <w:hideMark/>
          </w:tcPr>
          <w:p w:rsidR="0075684D" w:rsidRPr="002F2570" w:rsidRDefault="0075684D" w:rsidP="00F956C3">
            <w:pPr>
              <w:jc w:val="right"/>
              <w:rPr>
                <w:color w:val="000000"/>
                <w:sz w:val="18"/>
                <w:szCs w:val="18"/>
              </w:rPr>
            </w:pPr>
            <w:r w:rsidRPr="002F2570">
              <w:rPr>
                <w:color w:val="000000"/>
                <w:sz w:val="18"/>
                <w:szCs w:val="18"/>
              </w:rPr>
              <w:t> </w:t>
            </w:r>
          </w:p>
        </w:tc>
        <w:tc>
          <w:tcPr>
            <w:tcW w:w="850" w:type="dxa"/>
            <w:tcBorders>
              <w:top w:val="nil"/>
              <w:left w:val="nil"/>
              <w:bottom w:val="single" w:sz="4" w:space="0" w:color="auto"/>
              <w:right w:val="nil"/>
            </w:tcBorders>
            <w:shd w:val="clear" w:color="000000" w:fill="FFFFFF"/>
            <w:vAlign w:val="bottom"/>
            <w:hideMark/>
          </w:tcPr>
          <w:p w:rsidR="0075684D" w:rsidRPr="002F2570" w:rsidRDefault="0075684D" w:rsidP="00F956C3">
            <w:pPr>
              <w:jc w:val="right"/>
              <w:rPr>
                <w:color w:val="000000"/>
                <w:sz w:val="18"/>
                <w:szCs w:val="18"/>
              </w:rPr>
            </w:pPr>
            <w:r w:rsidRPr="002F2570">
              <w:rPr>
                <w:color w:val="000000"/>
                <w:sz w:val="18"/>
                <w:szCs w:val="18"/>
              </w:rPr>
              <w:t>79 839</w:t>
            </w:r>
          </w:p>
        </w:tc>
      </w:tr>
      <w:tr w:rsidR="0075684D" w:rsidRPr="002F2570" w:rsidTr="004E4BFA">
        <w:trPr>
          <w:trHeight w:val="510"/>
        </w:trPr>
        <w:tc>
          <w:tcPr>
            <w:tcW w:w="3261" w:type="dxa"/>
            <w:tcBorders>
              <w:top w:val="single" w:sz="4" w:space="0" w:color="auto"/>
              <w:left w:val="nil"/>
              <w:bottom w:val="single" w:sz="4" w:space="0" w:color="auto"/>
              <w:right w:val="nil"/>
            </w:tcBorders>
            <w:shd w:val="clear" w:color="auto" w:fill="auto"/>
            <w:hideMark/>
          </w:tcPr>
          <w:p w:rsidR="0075684D" w:rsidRPr="002F2570" w:rsidRDefault="0075684D" w:rsidP="00F956C3">
            <w:pPr>
              <w:rPr>
                <w:b/>
                <w:color w:val="000000"/>
                <w:sz w:val="18"/>
                <w:szCs w:val="18"/>
              </w:rPr>
            </w:pPr>
            <w:r w:rsidRPr="002F2570">
              <w:rPr>
                <w:b/>
                <w:color w:val="000000"/>
                <w:sz w:val="18"/>
                <w:szCs w:val="18"/>
              </w:rPr>
              <w:t>Итого потенциальных  будущих выплат по финансовым обязательствам</w:t>
            </w:r>
          </w:p>
        </w:tc>
        <w:tc>
          <w:tcPr>
            <w:tcW w:w="1134" w:type="dxa"/>
            <w:tcBorders>
              <w:top w:val="single" w:sz="4" w:space="0" w:color="auto"/>
              <w:left w:val="nil"/>
              <w:bottom w:val="single" w:sz="4" w:space="0" w:color="auto"/>
              <w:right w:val="nil"/>
            </w:tcBorders>
            <w:shd w:val="clear" w:color="auto" w:fill="auto"/>
            <w:vAlign w:val="bottom"/>
            <w:hideMark/>
          </w:tcPr>
          <w:p w:rsidR="0075684D" w:rsidRPr="002F2570" w:rsidRDefault="0075684D" w:rsidP="00F956C3">
            <w:pPr>
              <w:jc w:val="right"/>
              <w:rPr>
                <w:b/>
                <w:color w:val="000000"/>
                <w:sz w:val="18"/>
                <w:szCs w:val="18"/>
              </w:rPr>
            </w:pPr>
            <w:r w:rsidRPr="002F2570">
              <w:rPr>
                <w:b/>
                <w:color w:val="000000"/>
                <w:sz w:val="18"/>
                <w:szCs w:val="18"/>
              </w:rPr>
              <w:t>362 467</w:t>
            </w:r>
          </w:p>
        </w:tc>
        <w:tc>
          <w:tcPr>
            <w:tcW w:w="1134" w:type="dxa"/>
            <w:tcBorders>
              <w:top w:val="single" w:sz="4" w:space="0" w:color="auto"/>
              <w:left w:val="nil"/>
              <w:bottom w:val="single" w:sz="4" w:space="0" w:color="auto"/>
              <w:right w:val="nil"/>
            </w:tcBorders>
            <w:shd w:val="clear" w:color="auto" w:fill="auto"/>
            <w:vAlign w:val="bottom"/>
            <w:hideMark/>
          </w:tcPr>
          <w:p w:rsidR="0075684D" w:rsidRPr="002F2570" w:rsidRDefault="0075684D" w:rsidP="00F956C3">
            <w:pPr>
              <w:jc w:val="right"/>
              <w:rPr>
                <w:b/>
                <w:color w:val="000000"/>
                <w:sz w:val="18"/>
                <w:szCs w:val="18"/>
              </w:rPr>
            </w:pPr>
            <w:r w:rsidRPr="002F2570">
              <w:rPr>
                <w:b/>
                <w:color w:val="000000"/>
                <w:sz w:val="18"/>
                <w:szCs w:val="18"/>
              </w:rPr>
              <w:t>48 270</w:t>
            </w:r>
          </w:p>
        </w:tc>
        <w:tc>
          <w:tcPr>
            <w:tcW w:w="1134" w:type="dxa"/>
            <w:tcBorders>
              <w:top w:val="single" w:sz="4" w:space="0" w:color="auto"/>
              <w:left w:val="nil"/>
              <w:bottom w:val="single" w:sz="4" w:space="0" w:color="auto"/>
              <w:right w:val="nil"/>
            </w:tcBorders>
            <w:shd w:val="clear" w:color="auto" w:fill="auto"/>
            <w:vAlign w:val="bottom"/>
            <w:hideMark/>
          </w:tcPr>
          <w:p w:rsidR="0075684D" w:rsidRPr="002F2570" w:rsidRDefault="0075684D" w:rsidP="00F956C3">
            <w:pPr>
              <w:jc w:val="right"/>
              <w:rPr>
                <w:b/>
                <w:color w:val="000000"/>
                <w:sz w:val="18"/>
                <w:szCs w:val="18"/>
              </w:rPr>
            </w:pPr>
            <w:r w:rsidRPr="002F2570">
              <w:rPr>
                <w:b/>
                <w:color w:val="000000"/>
                <w:sz w:val="18"/>
                <w:szCs w:val="18"/>
              </w:rPr>
              <w:t>125 089</w:t>
            </w:r>
          </w:p>
        </w:tc>
        <w:tc>
          <w:tcPr>
            <w:tcW w:w="993" w:type="dxa"/>
            <w:tcBorders>
              <w:top w:val="single" w:sz="4" w:space="0" w:color="auto"/>
              <w:left w:val="nil"/>
              <w:bottom w:val="single" w:sz="4" w:space="0" w:color="auto"/>
              <w:right w:val="nil"/>
            </w:tcBorders>
            <w:shd w:val="clear" w:color="auto" w:fill="auto"/>
            <w:vAlign w:val="bottom"/>
            <w:hideMark/>
          </w:tcPr>
          <w:p w:rsidR="0075684D" w:rsidRPr="002F2570" w:rsidRDefault="0075684D" w:rsidP="00F956C3">
            <w:pPr>
              <w:jc w:val="right"/>
              <w:rPr>
                <w:b/>
                <w:color w:val="000000"/>
                <w:sz w:val="18"/>
                <w:szCs w:val="18"/>
              </w:rPr>
            </w:pPr>
            <w:r w:rsidRPr="002F2570">
              <w:rPr>
                <w:b/>
                <w:color w:val="000000"/>
                <w:sz w:val="18"/>
                <w:szCs w:val="18"/>
              </w:rPr>
              <w:t>273 455</w:t>
            </w:r>
          </w:p>
        </w:tc>
        <w:tc>
          <w:tcPr>
            <w:tcW w:w="1134" w:type="dxa"/>
            <w:tcBorders>
              <w:top w:val="single" w:sz="4" w:space="0" w:color="auto"/>
              <w:left w:val="nil"/>
              <w:bottom w:val="single" w:sz="4" w:space="0" w:color="auto"/>
              <w:right w:val="nil"/>
            </w:tcBorders>
            <w:shd w:val="clear" w:color="auto" w:fill="auto"/>
            <w:vAlign w:val="bottom"/>
            <w:hideMark/>
          </w:tcPr>
          <w:p w:rsidR="0075684D" w:rsidRPr="002F2570" w:rsidRDefault="0075684D" w:rsidP="00F956C3">
            <w:pPr>
              <w:jc w:val="right"/>
              <w:rPr>
                <w:b/>
                <w:color w:val="000000"/>
                <w:sz w:val="18"/>
                <w:szCs w:val="18"/>
              </w:rPr>
            </w:pPr>
            <w:r w:rsidRPr="002F2570">
              <w:rPr>
                <w:b/>
                <w:color w:val="000000"/>
                <w:sz w:val="18"/>
                <w:szCs w:val="18"/>
              </w:rPr>
              <w:t>0</w:t>
            </w:r>
          </w:p>
        </w:tc>
        <w:tc>
          <w:tcPr>
            <w:tcW w:w="850" w:type="dxa"/>
            <w:tcBorders>
              <w:top w:val="single" w:sz="4" w:space="0" w:color="auto"/>
              <w:left w:val="nil"/>
              <w:bottom w:val="single" w:sz="4" w:space="0" w:color="auto"/>
              <w:right w:val="nil"/>
            </w:tcBorders>
            <w:shd w:val="clear" w:color="auto" w:fill="auto"/>
            <w:vAlign w:val="bottom"/>
            <w:hideMark/>
          </w:tcPr>
          <w:p w:rsidR="0075684D" w:rsidRPr="002F2570" w:rsidRDefault="0075684D" w:rsidP="00F956C3">
            <w:pPr>
              <w:jc w:val="right"/>
              <w:rPr>
                <w:b/>
                <w:color w:val="000000"/>
                <w:sz w:val="18"/>
                <w:szCs w:val="18"/>
              </w:rPr>
            </w:pPr>
            <w:r w:rsidRPr="002F2570">
              <w:rPr>
                <w:b/>
                <w:color w:val="000000"/>
                <w:sz w:val="18"/>
                <w:szCs w:val="18"/>
              </w:rPr>
              <w:t>809 281</w:t>
            </w:r>
          </w:p>
        </w:tc>
      </w:tr>
    </w:tbl>
    <w:p w:rsidR="004A1B16" w:rsidRPr="002F2570" w:rsidRDefault="004A1B16" w:rsidP="004A1B16">
      <w:pPr>
        <w:pStyle w:val="ConsPlusNonformat"/>
        <w:widowControl/>
        <w:ind w:firstLine="708"/>
        <w:jc w:val="both"/>
        <w:rPr>
          <w:rFonts w:ascii="Garamond" w:hAnsi="Garamond" w:cs="Times New Roman"/>
          <w:sz w:val="24"/>
          <w:szCs w:val="24"/>
        </w:rPr>
      </w:pPr>
    </w:p>
    <w:p w:rsidR="004A1B16" w:rsidRPr="002F2570" w:rsidRDefault="004A1B16" w:rsidP="004A1B16"/>
    <w:p w:rsidR="00695170" w:rsidRPr="002F2570" w:rsidRDefault="00695170" w:rsidP="00C67097">
      <w:pPr>
        <w:pStyle w:val="ABC-paragrahinNotes"/>
        <w:spacing w:before="120" w:after="0"/>
        <w:ind w:firstLine="709"/>
        <w:rPr>
          <w:lang w:val="ru-RU"/>
        </w:rPr>
      </w:pPr>
      <w:r w:rsidRPr="002F2570">
        <w:rPr>
          <w:lang w:val="ru-RU"/>
        </w:rPr>
        <w:t>Приведенная ниже таблица показывает распределение активов и обязательств на 31 декабря 201</w:t>
      </w:r>
      <w:r w:rsidR="0075684D" w:rsidRPr="002F2570">
        <w:rPr>
          <w:lang w:val="ru-RU"/>
        </w:rPr>
        <w:t>7</w:t>
      </w:r>
      <w:r w:rsidRPr="002F2570">
        <w:rPr>
          <w:lang w:val="ru-RU"/>
        </w:rPr>
        <w:t xml:space="preserve"> года по срокам, оставшимся до востребования и погашения:</w:t>
      </w:r>
    </w:p>
    <w:p w:rsidR="00794768" w:rsidRPr="002F2570" w:rsidRDefault="00794768" w:rsidP="00C67097">
      <w:pPr>
        <w:pStyle w:val="ABC-paragrahinNotes"/>
        <w:spacing w:before="120" w:after="0"/>
        <w:ind w:firstLine="709"/>
        <w:rPr>
          <w:lang w:val="ru-RU"/>
        </w:rPr>
      </w:pPr>
    </w:p>
    <w:tbl>
      <w:tblPr>
        <w:tblW w:w="9343" w:type="dxa"/>
        <w:tblInd w:w="108" w:type="dxa"/>
        <w:tblLayout w:type="fixed"/>
        <w:tblLook w:val="04A0" w:firstRow="1" w:lastRow="0" w:firstColumn="1" w:lastColumn="0" w:noHBand="0" w:noVBand="1"/>
      </w:tblPr>
      <w:tblGrid>
        <w:gridCol w:w="3119"/>
        <w:gridCol w:w="992"/>
        <w:gridCol w:w="851"/>
        <w:gridCol w:w="933"/>
        <w:gridCol w:w="913"/>
        <w:gridCol w:w="1596"/>
        <w:gridCol w:w="939"/>
      </w:tblGrid>
      <w:tr w:rsidR="003D312D" w:rsidRPr="002F2570" w:rsidTr="004E4BFA">
        <w:trPr>
          <w:trHeight w:val="20"/>
        </w:trPr>
        <w:tc>
          <w:tcPr>
            <w:tcW w:w="3119" w:type="dxa"/>
            <w:tcBorders>
              <w:top w:val="single" w:sz="8" w:space="0" w:color="auto"/>
              <w:left w:val="nil"/>
              <w:bottom w:val="single" w:sz="8" w:space="0" w:color="auto"/>
              <w:right w:val="nil"/>
            </w:tcBorders>
            <w:shd w:val="clear" w:color="auto" w:fill="auto"/>
          </w:tcPr>
          <w:p w:rsidR="003D312D" w:rsidRPr="002F2570" w:rsidRDefault="003D312D" w:rsidP="00D9469C">
            <w:pPr>
              <w:autoSpaceDE/>
              <w:autoSpaceDN/>
              <w:ind w:firstLineChars="100" w:firstLine="181"/>
              <w:rPr>
                <w:b/>
                <w:bCs/>
                <w:sz w:val="18"/>
                <w:szCs w:val="18"/>
              </w:rPr>
            </w:pPr>
            <w:r w:rsidRPr="002F2570">
              <w:rPr>
                <w:b/>
                <w:bCs/>
                <w:sz w:val="18"/>
                <w:szCs w:val="18"/>
              </w:rPr>
              <w:t> </w:t>
            </w:r>
          </w:p>
        </w:tc>
        <w:tc>
          <w:tcPr>
            <w:tcW w:w="992" w:type="dxa"/>
            <w:tcBorders>
              <w:top w:val="single" w:sz="8" w:space="0" w:color="auto"/>
              <w:left w:val="nil"/>
              <w:bottom w:val="single" w:sz="8" w:space="0" w:color="auto"/>
              <w:right w:val="nil"/>
            </w:tcBorders>
            <w:shd w:val="clear" w:color="auto" w:fill="auto"/>
            <w:vAlign w:val="center"/>
          </w:tcPr>
          <w:p w:rsidR="003D312D" w:rsidRPr="002F2570" w:rsidRDefault="003D312D" w:rsidP="00894E67">
            <w:pPr>
              <w:autoSpaceDE/>
              <w:autoSpaceDN/>
              <w:jc w:val="center"/>
              <w:rPr>
                <w:b/>
                <w:bCs/>
                <w:sz w:val="18"/>
                <w:szCs w:val="18"/>
              </w:rPr>
            </w:pPr>
            <w:r w:rsidRPr="002F2570">
              <w:rPr>
                <w:b/>
                <w:bCs/>
                <w:sz w:val="18"/>
                <w:szCs w:val="18"/>
              </w:rPr>
              <w:t xml:space="preserve">До </w:t>
            </w:r>
            <w:proofErr w:type="spellStart"/>
            <w:r w:rsidRPr="002F2570">
              <w:rPr>
                <w:b/>
                <w:bCs/>
                <w:sz w:val="18"/>
                <w:szCs w:val="18"/>
              </w:rPr>
              <w:t>востребо-вания</w:t>
            </w:r>
            <w:proofErr w:type="spellEnd"/>
            <w:r w:rsidRPr="002F2570">
              <w:rPr>
                <w:b/>
                <w:bCs/>
                <w:sz w:val="18"/>
                <w:szCs w:val="18"/>
              </w:rPr>
              <w:t xml:space="preserve"> и менее 1 месяца</w:t>
            </w:r>
          </w:p>
        </w:tc>
        <w:tc>
          <w:tcPr>
            <w:tcW w:w="851" w:type="dxa"/>
            <w:tcBorders>
              <w:top w:val="single" w:sz="8" w:space="0" w:color="auto"/>
              <w:left w:val="nil"/>
              <w:bottom w:val="single" w:sz="8" w:space="0" w:color="auto"/>
              <w:right w:val="nil"/>
            </w:tcBorders>
            <w:shd w:val="clear" w:color="auto" w:fill="auto"/>
            <w:vAlign w:val="center"/>
          </w:tcPr>
          <w:p w:rsidR="003D312D" w:rsidRPr="002F2570" w:rsidRDefault="003D312D" w:rsidP="00894E67">
            <w:pPr>
              <w:autoSpaceDE/>
              <w:autoSpaceDN/>
              <w:jc w:val="center"/>
              <w:rPr>
                <w:b/>
                <w:bCs/>
                <w:sz w:val="18"/>
                <w:szCs w:val="18"/>
              </w:rPr>
            </w:pPr>
            <w:r w:rsidRPr="002F2570">
              <w:rPr>
                <w:b/>
                <w:bCs/>
                <w:sz w:val="18"/>
                <w:szCs w:val="18"/>
              </w:rPr>
              <w:t>От 1 до 6 месяцев</w:t>
            </w:r>
          </w:p>
        </w:tc>
        <w:tc>
          <w:tcPr>
            <w:tcW w:w="933" w:type="dxa"/>
            <w:tcBorders>
              <w:top w:val="single" w:sz="8" w:space="0" w:color="auto"/>
              <w:left w:val="nil"/>
              <w:bottom w:val="single" w:sz="8" w:space="0" w:color="auto"/>
              <w:right w:val="nil"/>
            </w:tcBorders>
            <w:shd w:val="clear" w:color="auto" w:fill="auto"/>
            <w:vAlign w:val="center"/>
          </w:tcPr>
          <w:p w:rsidR="003D312D" w:rsidRPr="002F2570" w:rsidRDefault="003D312D" w:rsidP="00894E67">
            <w:pPr>
              <w:autoSpaceDE/>
              <w:autoSpaceDN/>
              <w:jc w:val="center"/>
              <w:rPr>
                <w:b/>
                <w:bCs/>
                <w:sz w:val="18"/>
                <w:szCs w:val="18"/>
              </w:rPr>
            </w:pPr>
            <w:r w:rsidRPr="002F2570">
              <w:rPr>
                <w:b/>
                <w:bCs/>
                <w:sz w:val="18"/>
                <w:szCs w:val="18"/>
              </w:rPr>
              <w:t>От 6 до 12 меся-</w:t>
            </w:r>
            <w:proofErr w:type="spellStart"/>
            <w:r w:rsidRPr="002F2570">
              <w:rPr>
                <w:b/>
                <w:bCs/>
                <w:sz w:val="18"/>
                <w:szCs w:val="18"/>
              </w:rPr>
              <w:t>цев</w:t>
            </w:r>
            <w:proofErr w:type="spellEnd"/>
          </w:p>
        </w:tc>
        <w:tc>
          <w:tcPr>
            <w:tcW w:w="913" w:type="dxa"/>
            <w:tcBorders>
              <w:top w:val="single" w:sz="8" w:space="0" w:color="auto"/>
              <w:left w:val="nil"/>
              <w:bottom w:val="single" w:sz="8" w:space="0" w:color="auto"/>
              <w:right w:val="nil"/>
            </w:tcBorders>
            <w:shd w:val="clear" w:color="auto" w:fill="auto"/>
            <w:vAlign w:val="center"/>
          </w:tcPr>
          <w:p w:rsidR="003D312D" w:rsidRPr="002F2570" w:rsidRDefault="003D312D" w:rsidP="00894E67">
            <w:pPr>
              <w:autoSpaceDE/>
              <w:autoSpaceDN/>
              <w:jc w:val="center"/>
              <w:rPr>
                <w:b/>
                <w:bCs/>
                <w:sz w:val="18"/>
                <w:szCs w:val="18"/>
              </w:rPr>
            </w:pPr>
            <w:r w:rsidRPr="002F2570">
              <w:rPr>
                <w:b/>
                <w:bCs/>
                <w:sz w:val="18"/>
                <w:szCs w:val="18"/>
              </w:rPr>
              <w:t>От 1 года до 5 лет</w:t>
            </w:r>
          </w:p>
        </w:tc>
        <w:tc>
          <w:tcPr>
            <w:tcW w:w="1596" w:type="dxa"/>
            <w:tcBorders>
              <w:top w:val="single" w:sz="8" w:space="0" w:color="auto"/>
              <w:left w:val="nil"/>
              <w:bottom w:val="single" w:sz="8" w:space="0" w:color="auto"/>
              <w:right w:val="nil"/>
            </w:tcBorders>
            <w:shd w:val="clear" w:color="auto" w:fill="auto"/>
            <w:vAlign w:val="center"/>
          </w:tcPr>
          <w:p w:rsidR="003D312D" w:rsidRPr="002F2570" w:rsidRDefault="003D312D" w:rsidP="00894E67">
            <w:pPr>
              <w:autoSpaceDE/>
              <w:autoSpaceDN/>
              <w:jc w:val="center"/>
              <w:rPr>
                <w:b/>
                <w:bCs/>
                <w:sz w:val="18"/>
                <w:szCs w:val="18"/>
              </w:rPr>
            </w:pPr>
            <w:r w:rsidRPr="002F2570">
              <w:rPr>
                <w:b/>
                <w:bCs/>
                <w:sz w:val="18"/>
                <w:szCs w:val="18"/>
              </w:rPr>
              <w:t>С  неопределенным сроком или свыше 5 лет</w:t>
            </w:r>
          </w:p>
        </w:tc>
        <w:tc>
          <w:tcPr>
            <w:tcW w:w="939" w:type="dxa"/>
            <w:tcBorders>
              <w:top w:val="single" w:sz="8" w:space="0" w:color="auto"/>
              <w:left w:val="nil"/>
              <w:bottom w:val="single" w:sz="8" w:space="0" w:color="auto"/>
              <w:right w:val="nil"/>
            </w:tcBorders>
            <w:shd w:val="clear" w:color="auto" w:fill="auto"/>
            <w:vAlign w:val="center"/>
          </w:tcPr>
          <w:p w:rsidR="003D312D" w:rsidRPr="002F2570" w:rsidRDefault="003D312D" w:rsidP="00894E67">
            <w:pPr>
              <w:autoSpaceDE/>
              <w:autoSpaceDN/>
              <w:jc w:val="center"/>
              <w:rPr>
                <w:b/>
                <w:bCs/>
                <w:sz w:val="18"/>
                <w:szCs w:val="18"/>
              </w:rPr>
            </w:pPr>
            <w:r w:rsidRPr="002F2570">
              <w:rPr>
                <w:b/>
                <w:bCs/>
                <w:sz w:val="18"/>
                <w:szCs w:val="18"/>
              </w:rPr>
              <w:t>Итого</w:t>
            </w:r>
          </w:p>
        </w:tc>
      </w:tr>
      <w:tr w:rsidR="003D312D" w:rsidRPr="002F2570" w:rsidTr="003D312D">
        <w:trPr>
          <w:trHeight w:val="20"/>
        </w:trPr>
        <w:tc>
          <w:tcPr>
            <w:tcW w:w="3119" w:type="dxa"/>
            <w:tcBorders>
              <w:top w:val="nil"/>
              <w:left w:val="nil"/>
              <w:bottom w:val="nil"/>
              <w:right w:val="nil"/>
            </w:tcBorders>
            <w:shd w:val="clear" w:color="auto" w:fill="auto"/>
            <w:vAlign w:val="bottom"/>
          </w:tcPr>
          <w:p w:rsidR="003D312D" w:rsidRPr="002F2570" w:rsidRDefault="003D312D" w:rsidP="00894E67">
            <w:pPr>
              <w:autoSpaceDE/>
              <w:autoSpaceDN/>
              <w:rPr>
                <w:b/>
                <w:bCs/>
                <w:sz w:val="18"/>
                <w:szCs w:val="18"/>
              </w:rPr>
            </w:pPr>
            <w:r w:rsidRPr="002F2570">
              <w:rPr>
                <w:b/>
                <w:bCs/>
                <w:sz w:val="18"/>
                <w:szCs w:val="18"/>
              </w:rPr>
              <w:t>Активы</w:t>
            </w:r>
          </w:p>
        </w:tc>
        <w:tc>
          <w:tcPr>
            <w:tcW w:w="992" w:type="dxa"/>
            <w:tcBorders>
              <w:top w:val="nil"/>
              <w:left w:val="nil"/>
              <w:bottom w:val="nil"/>
              <w:right w:val="nil"/>
            </w:tcBorders>
            <w:shd w:val="clear" w:color="auto" w:fill="auto"/>
            <w:vAlign w:val="bottom"/>
          </w:tcPr>
          <w:p w:rsidR="003D312D" w:rsidRPr="002F2570" w:rsidRDefault="003D312D" w:rsidP="00894E67">
            <w:pPr>
              <w:autoSpaceDE/>
              <w:autoSpaceDN/>
              <w:rPr>
                <w:b/>
                <w:bCs/>
                <w:sz w:val="18"/>
                <w:szCs w:val="18"/>
              </w:rPr>
            </w:pPr>
          </w:p>
        </w:tc>
        <w:tc>
          <w:tcPr>
            <w:tcW w:w="851" w:type="dxa"/>
            <w:tcBorders>
              <w:top w:val="nil"/>
              <w:left w:val="nil"/>
              <w:bottom w:val="nil"/>
              <w:right w:val="nil"/>
            </w:tcBorders>
            <w:shd w:val="clear" w:color="auto" w:fill="auto"/>
            <w:vAlign w:val="bottom"/>
          </w:tcPr>
          <w:p w:rsidR="003D312D" w:rsidRPr="002F2570" w:rsidRDefault="003D312D" w:rsidP="00894E67">
            <w:pPr>
              <w:autoSpaceDE/>
              <w:autoSpaceDN/>
              <w:jc w:val="right"/>
            </w:pPr>
          </w:p>
        </w:tc>
        <w:tc>
          <w:tcPr>
            <w:tcW w:w="933" w:type="dxa"/>
            <w:tcBorders>
              <w:top w:val="nil"/>
              <w:left w:val="nil"/>
              <w:bottom w:val="nil"/>
              <w:right w:val="nil"/>
            </w:tcBorders>
            <w:shd w:val="clear" w:color="auto" w:fill="auto"/>
            <w:vAlign w:val="bottom"/>
          </w:tcPr>
          <w:p w:rsidR="003D312D" w:rsidRPr="002F2570" w:rsidRDefault="003D312D" w:rsidP="00894E67">
            <w:pPr>
              <w:autoSpaceDE/>
              <w:autoSpaceDN/>
              <w:jc w:val="right"/>
            </w:pPr>
          </w:p>
        </w:tc>
        <w:tc>
          <w:tcPr>
            <w:tcW w:w="913" w:type="dxa"/>
            <w:tcBorders>
              <w:top w:val="nil"/>
              <w:left w:val="nil"/>
              <w:bottom w:val="nil"/>
              <w:right w:val="nil"/>
            </w:tcBorders>
            <w:shd w:val="clear" w:color="auto" w:fill="auto"/>
            <w:vAlign w:val="bottom"/>
          </w:tcPr>
          <w:p w:rsidR="003D312D" w:rsidRPr="002F2570" w:rsidRDefault="003D312D" w:rsidP="00894E67">
            <w:pPr>
              <w:autoSpaceDE/>
              <w:autoSpaceDN/>
              <w:jc w:val="right"/>
            </w:pPr>
          </w:p>
        </w:tc>
        <w:tc>
          <w:tcPr>
            <w:tcW w:w="1596" w:type="dxa"/>
            <w:tcBorders>
              <w:top w:val="nil"/>
              <w:left w:val="nil"/>
              <w:bottom w:val="nil"/>
              <w:right w:val="nil"/>
            </w:tcBorders>
            <w:shd w:val="clear" w:color="auto" w:fill="auto"/>
            <w:vAlign w:val="bottom"/>
          </w:tcPr>
          <w:p w:rsidR="003D312D" w:rsidRPr="002F2570" w:rsidRDefault="003D312D" w:rsidP="00894E67">
            <w:pPr>
              <w:autoSpaceDE/>
              <w:autoSpaceDN/>
              <w:jc w:val="right"/>
            </w:pPr>
          </w:p>
        </w:tc>
        <w:tc>
          <w:tcPr>
            <w:tcW w:w="939" w:type="dxa"/>
            <w:tcBorders>
              <w:top w:val="nil"/>
              <w:left w:val="nil"/>
              <w:bottom w:val="nil"/>
              <w:right w:val="nil"/>
            </w:tcBorders>
            <w:shd w:val="clear" w:color="auto" w:fill="auto"/>
            <w:vAlign w:val="bottom"/>
          </w:tcPr>
          <w:p w:rsidR="003D312D" w:rsidRPr="002F2570" w:rsidRDefault="003D312D" w:rsidP="00894E67">
            <w:pPr>
              <w:autoSpaceDE/>
              <w:autoSpaceDN/>
              <w:jc w:val="right"/>
            </w:pPr>
          </w:p>
        </w:tc>
      </w:tr>
      <w:tr w:rsidR="0005752D" w:rsidRPr="002F2570" w:rsidTr="003D312D">
        <w:trPr>
          <w:trHeight w:val="20"/>
        </w:trPr>
        <w:tc>
          <w:tcPr>
            <w:tcW w:w="3119" w:type="dxa"/>
            <w:tcBorders>
              <w:top w:val="nil"/>
              <w:left w:val="nil"/>
              <w:bottom w:val="nil"/>
              <w:right w:val="nil"/>
            </w:tcBorders>
            <w:shd w:val="clear" w:color="auto" w:fill="auto"/>
            <w:vAlign w:val="bottom"/>
          </w:tcPr>
          <w:p w:rsidR="0005752D" w:rsidRPr="002F2570" w:rsidRDefault="0005752D" w:rsidP="0005752D">
            <w:pPr>
              <w:rPr>
                <w:color w:val="000000"/>
                <w:sz w:val="18"/>
                <w:szCs w:val="18"/>
              </w:rPr>
            </w:pPr>
            <w:r w:rsidRPr="002F2570">
              <w:rPr>
                <w:color w:val="000000"/>
                <w:sz w:val="18"/>
                <w:szCs w:val="18"/>
              </w:rPr>
              <w:t>Денежные средства и их эквиваленты</w:t>
            </w:r>
          </w:p>
        </w:tc>
        <w:tc>
          <w:tcPr>
            <w:tcW w:w="992" w:type="dxa"/>
            <w:tcBorders>
              <w:top w:val="nil"/>
              <w:left w:val="nil"/>
              <w:bottom w:val="nil"/>
              <w:right w:val="nil"/>
            </w:tcBorders>
            <w:shd w:val="clear" w:color="auto" w:fill="auto"/>
            <w:vAlign w:val="bottom"/>
          </w:tcPr>
          <w:p w:rsidR="0005752D" w:rsidRPr="002F2570" w:rsidRDefault="0005752D" w:rsidP="0005752D">
            <w:pPr>
              <w:autoSpaceDE/>
              <w:autoSpaceDN/>
              <w:jc w:val="right"/>
              <w:rPr>
                <w:color w:val="000000"/>
                <w:sz w:val="18"/>
                <w:szCs w:val="18"/>
              </w:rPr>
            </w:pPr>
            <w:r w:rsidRPr="002F2570">
              <w:rPr>
                <w:color w:val="000000"/>
                <w:sz w:val="18"/>
                <w:szCs w:val="18"/>
              </w:rPr>
              <w:t>493 851</w:t>
            </w:r>
          </w:p>
        </w:tc>
        <w:tc>
          <w:tcPr>
            <w:tcW w:w="851"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0</w:t>
            </w:r>
          </w:p>
        </w:tc>
        <w:tc>
          <w:tcPr>
            <w:tcW w:w="933"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0</w:t>
            </w:r>
          </w:p>
        </w:tc>
        <w:tc>
          <w:tcPr>
            <w:tcW w:w="913"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0</w:t>
            </w:r>
          </w:p>
        </w:tc>
        <w:tc>
          <w:tcPr>
            <w:tcW w:w="1596"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0</w:t>
            </w:r>
          </w:p>
        </w:tc>
        <w:tc>
          <w:tcPr>
            <w:tcW w:w="939"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493 851</w:t>
            </w:r>
          </w:p>
        </w:tc>
      </w:tr>
      <w:tr w:rsidR="0005752D" w:rsidRPr="002F2570" w:rsidTr="003D312D">
        <w:trPr>
          <w:trHeight w:val="20"/>
        </w:trPr>
        <w:tc>
          <w:tcPr>
            <w:tcW w:w="3119" w:type="dxa"/>
            <w:tcBorders>
              <w:top w:val="nil"/>
              <w:left w:val="nil"/>
              <w:bottom w:val="nil"/>
              <w:right w:val="nil"/>
            </w:tcBorders>
            <w:shd w:val="clear" w:color="auto" w:fill="auto"/>
            <w:vAlign w:val="bottom"/>
          </w:tcPr>
          <w:p w:rsidR="0005752D" w:rsidRPr="002F2570" w:rsidRDefault="0005752D" w:rsidP="0005752D">
            <w:pPr>
              <w:rPr>
                <w:color w:val="000000"/>
                <w:sz w:val="18"/>
                <w:szCs w:val="18"/>
              </w:rPr>
            </w:pPr>
            <w:r w:rsidRPr="002F2570">
              <w:rPr>
                <w:color w:val="000000"/>
                <w:sz w:val="18"/>
                <w:szCs w:val="18"/>
              </w:rPr>
              <w:t>Обязательные резервы на счетах в Банке России (центральных банках)</w:t>
            </w:r>
          </w:p>
        </w:tc>
        <w:tc>
          <w:tcPr>
            <w:tcW w:w="992"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0</w:t>
            </w:r>
          </w:p>
        </w:tc>
        <w:tc>
          <w:tcPr>
            <w:tcW w:w="851"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0</w:t>
            </w:r>
          </w:p>
        </w:tc>
        <w:tc>
          <w:tcPr>
            <w:tcW w:w="933"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0</w:t>
            </w:r>
          </w:p>
        </w:tc>
        <w:tc>
          <w:tcPr>
            <w:tcW w:w="913"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0</w:t>
            </w:r>
          </w:p>
        </w:tc>
        <w:tc>
          <w:tcPr>
            <w:tcW w:w="1596"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12 541</w:t>
            </w:r>
          </w:p>
        </w:tc>
        <w:tc>
          <w:tcPr>
            <w:tcW w:w="939"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12 541</w:t>
            </w:r>
          </w:p>
        </w:tc>
      </w:tr>
      <w:tr w:rsidR="0005752D" w:rsidRPr="002F2570" w:rsidTr="003D312D">
        <w:trPr>
          <w:trHeight w:val="20"/>
        </w:trPr>
        <w:tc>
          <w:tcPr>
            <w:tcW w:w="3119" w:type="dxa"/>
            <w:tcBorders>
              <w:top w:val="nil"/>
              <w:left w:val="nil"/>
              <w:bottom w:val="nil"/>
              <w:right w:val="nil"/>
            </w:tcBorders>
            <w:shd w:val="clear" w:color="auto" w:fill="auto"/>
            <w:vAlign w:val="bottom"/>
          </w:tcPr>
          <w:p w:rsidR="0005752D" w:rsidRPr="002F2570" w:rsidRDefault="0005752D" w:rsidP="0005752D">
            <w:pPr>
              <w:rPr>
                <w:color w:val="000000"/>
                <w:sz w:val="18"/>
                <w:szCs w:val="18"/>
              </w:rPr>
            </w:pPr>
            <w:r w:rsidRPr="002F2570">
              <w:rPr>
                <w:color w:val="000000"/>
                <w:sz w:val="18"/>
                <w:szCs w:val="18"/>
              </w:rPr>
              <w:t>Средства в других банках</w:t>
            </w:r>
          </w:p>
        </w:tc>
        <w:tc>
          <w:tcPr>
            <w:tcW w:w="992"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236 515</w:t>
            </w:r>
          </w:p>
        </w:tc>
        <w:tc>
          <w:tcPr>
            <w:tcW w:w="851"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0</w:t>
            </w:r>
          </w:p>
        </w:tc>
        <w:tc>
          <w:tcPr>
            <w:tcW w:w="933"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0</w:t>
            </w:r>
          </w:p>
        </w:tc>
        <w:tc>
          <w:tcPr>
            <w:tcW w:w="913"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0</w:t>
            </w:r>
          </w:p>
        </w:tc>
        <w:tc>
          <w:tcPr>
            <w:tcW w:w="1596"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0</w:t>
            </w:r>
          </w:p>
        </w:tc>
        <w:tc>
          <w:tcPr>
            <w:tcW w:w="939"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236 515</w:t>
            </w:r>
          </w:p>
        </w:tc>
      </w:tr>
      <w:tr w:rsidR="0005752D" w:rsidRPr="002F2570" w:rsidTr="003D312D">
        <w:trPr>
          <w:trHeight w:val="20"/>
        </w:trPr>
        <w:tc>
          <w:tcPr>
            <w:tcW w:w="3119" w:type="dxa"/>
            <w:tcBorders>
              <w:top w:val="nil"/>
              <w:left w:val="nil"/>
              <w:bottom w:val="nil"/>
              <w:right w:val="nil"/>
            </w:tcBorders>
            <w:shd w:val="clear" w:color="auto" w:fill="auto"/>
            <w:vAlign w:val="bottom"/>
          </w:tcPr>
          <w:p w:rsidR="0005752D" w:rsidRPr="002F2570" w:rsidRDefault="0005752D" w:rsidP="0005752D">
            <w:pPr>
              <w:rPr>
                <w:color w:val="000000"/>
                <w:sz w:val="18"/>
                <w:szCs w:val="18"/>
              </w:rPr>
            </w:pPr>
            <w:r w:rsidRPr="002F2570">
              <w:rPr>
                <w:color w:val="000000"/>
                <w:sz w:val="18"/>
                <w:szCs w:val="18"/>
              </w:rPr>
              <w:lastRenderedPageBreak/>
              <w:t>Кредиты и дебиторская задолженность</w:t>
            </w:r>
          </w:p>
        </w:tc>
        <w:tc>
          <w:tcPr>
            <w:tcW w:w="992"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778</w:t>
            </w:r>
          </w:p>
        </w:tc>
        <w:tc>
          <w:tcPr>
            <w:tcW w:w="851"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346 717</w:t>
            </w:r>
          </w:p>
        </w:tc>
        <w:tc>
          <w:tcPr>
            <w:tcW w:w="933"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159 808</w:t>
            </w:r>
          </w:p>
        </w:tc>
        <w:tc>
          <w:tcPr>
            <w:tcW w:w="913"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234 334</w:t>
            </w:r>
          </w:p>
        </w:tc>
        <w:tc>
          <w:tcPr>
            <w:tcW w:w="1596"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42 491</w:t>
            </w:r>
          </w:p>
        </w:tc>
        <w:tc>
          <w:tcPr>
            <w:tcW w:w="939"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784 128</w:t>
            </w:r>
          </w:p>
        </w:tc>
      </w:tr>
      <w:tr w:rsidR="0005752D" w:rsidRPr="002F2570" w:rsidTr="003D312D">
        <w:trPr>
          <w:trHeight w:val="20"/>
        </w:trPr>
        <w:tc>
          <w:tcPr>
            <w:tcW w:w="3119" w:type="dxa"/>
            <w:tcBorders>
              <w:top w:val="nil"/>
              <w:left w:val="nil"/>
              <w:bottom w:val="nil"/>
              <w:right w:val="nil"/>
            </w:tcBorders>
            <w:shd w:val="clear" w:color="auto" w:fill="auto"/>
            <w:vAlign w:val="bottom"/>
          </w:tcPr>
          <w:p w:rsidR="0005752D" w:rsidRPr="002F2570" w:rsidRDefault="0005752D" w:rsidP="0005752D">
            <w:pPr>
              <w:rPr>
                <w:color w:val="000000"/>
                <w:sz w:val="18"/>
                <w:szCs w:val="18"/>
              </w:rPr>
            </w:pPr>
            <w:r w:rsidRPr="002F2570">
              <w:rPr>
                <w:color w:val="000000"/>
                <w:sz w:val="18"/>
                <w:szCs w:val="18"/>
              </w:rPr>
              <w:t>Текущие требования по налогу на прибыль</w:t>
            </w:r>
          </w:p>
        </w:tc>
        <w:tc>
          <w:tcPr>
            <w:tcW w:w="992"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0</w:t>
            </w:r>
          </w:p>
        </w:tc>
        <w:tc>
          <w:tcPr>
            <w:tcW w:w="851"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901</w:t>
            </w:r>
          </w:p>
        </w:tc>
        <w:tc>
          <w:tcPr>
            <w:tcW w:w="933"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0</w:t>
            </w:r>
          </w:p>
        </w:tc>
        <w:tc>
          <w:tcPr>
            <w:tcW w:w="913"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0</w:t>
            </w:r>
          </w:p>
        </w:tc>
        <w:tc>
          <w:tcPr>
            <w:tcW w:w="1596"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 </w:t>
            </w:r>
          </w:p>
        </w:tc>
        <w:tc>
          <w:tcPr>
            <w:tcW w:w="939"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901</w:t>
            </w:r>
          </w:p>
        </w:tc>
      </w:tr>
      <w:tr w:rsidR="0005752D" w:rsidRPr="002F2570" w:rsidTr="003D312D">
        <w:trPr>
          <w:trHeight w:val="20"/>
        </w:trPr>
        <w:tc>
          <w:tcPr>
            <w:tcW w:w="3119" w:type="dxa"/>
            <w:tcBorders>
              <w:top w:val="nil"/>
              <w:left w:val="nil"/>
              <w:bottom w:val="nil"/>
              <w:right w:val="nil"/>
            </w:tcBorders>
            <w:shd w:val="clear" w:color="auto" w:fill="auto"/>
            <w:vAlign w:val="bottom"/>
          </w:tcPr>
          <w:p w:rsidR="0005752D" w:rsidRPr="002F2570" w:rsidRDefault="0005752D" w:rsidP="0005752D">
            <w:pPr>
              <w:rPr>
                <w:color w:val="000000"/>
                <w:sz w:val="18"/>
                <w:szCs w:val="18"/>
              </w:rPr>
            </w:pPr>
            <w:r w:rsidRPr="002F2570">
              <w:rPr>
                <w:color w:val="000000"/>
                <w:sz w:val="18"/>
                <w:szCs w:val="18"/>
              </w:rPr>
              <w:t>Отложенный налоговый актив</w:t>
            </w:r>
          </w:p>
        </w:tc>
        <w:tc>
          <w:tcPr>
            <w:tcW w:w="992"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0</w:t>
            </w:r>
          </w:p>
        </w:tc>
        <w:tc>
          <w:tcPr>
            <w:tcW w:w="851"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0</w:t>
            </w:r>
          </w:p>
        </w:tc>
        <w:tc>
          <w:tcPr>
            <w:tcW w:w="933"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0</w:t>
            </w:r>
          </w:p>
        </w:tc>
        <w:tc>
          <w:tcPr>
            <w:tcW w:w="913"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0</w:t>
            </w:r>
          </w:p>
        </w:tc>
        <w:tc>
          <w:tcPr>
            <w:tcW w:w="1596"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488</w:t>
            </w:r>
          </w:p>
        </w:tc>
        <w:tc>
          <w:tcPr>
            <w:tcW w:w="939"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488</w:t>
            </w:r>
          </w:p>
        </w:tc>
      </w:tr>
      <w:tr w:rsidR="0005752D" w:rsidRPr="002F2570" w:rsidTr="003D312D">
        <w:trPr>
          <w:trHeight w:val="20"/>
        </w:trPr>
        <w:tc>
          <w:tcPr>
            <w:tcW w:w="3119" w:type="dxa"/>
            <w:tcBorders>
              <w:top w:val="nil"/>
              <w:left w:val="nil"/>
              <w:bottom w:val="nil"/>
              <w:right w:val="nil"/>
            </w:tcBorders>
            <w:shd w:val="clear" w:color="auto" w:fill="auto"/>
            <w:vAlign w:val="bottom"/>
          </w:tcPr>
          <w:p w:rsidR="0005752D" w:rsidRPr="002F2570" w:rsidRDefault="0005752D" w:rsidP="0005752D">
            <w:pPr>
              <w:rPr>
                <w:color w:val="000000"/>
                <w:sz w:val="18"/>
                <w:szCs w:val="18"/>
              </w:rPr>
            </w:pPr>
            <w:r w:rsidRPr="002F2570">
              <w:rPr>
                <w:color w:val="000000"/>
                <w:sz w:val="18"/>
                <w:szCs w:val="18"/>
              </w:rPr>
              <w:t>Прочие активы</w:t>
            </w:r>
          </w:p>
        </w:tc>
        <w:tc>
          <w:tcPr>
            <w:tcW w:w="992"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0</w:t>
            </w:r>
          </w:p>
        </w:tc>
        <w:tc>
          <w:tcPr>
            <w:tcW w:w="851"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0</w:t>
            </w:r>
          </w:p>
        </w:tc>
        <w:tc>
          <w:tcPr>
            <w:tcW w:w="933"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0</w:t>
            </w:r>
          </w:p>
        </w:tc>
        <w:tc>
          <w:tcPr>
            <w:tcW w:w="913"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0</w:t>
            </w:r>
          </w:p>
        </w:tc>
        <w:tc>
          <w:tcPr>
            <w:tcW w:w="1596"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1 448</w:t>
            </w:r>
          </w:p>
        </w:tc>
        <w:tc>
          <w:tcPr>
            <w:tcW w:w="939" w:type="dxa"/>
            <w:tcBorders>
              <w:top w:val="nil"/>
              <w:left w:val="nil"/>
              <w:bottom w:val="nil"/>
              <w:right w:val="nil"/>
            </w:tcBorders>
            <w:shd w:val="clear" w:color="auto" w:fill="auto"/>
            <w:vAlign w:val="bottom"/>
          </w:tcPr>
          <w:p w:rsidR="0005752D" w:rsidRPr="002F2570" w:rsidRDefault="0005752D" w:rsidP="0005752D">
            <w:pPr>
              <w:jc w:val="right"/>
              <w:rPr>
                <w:color w:val="000000"/>
                <w:sz w:val="18"/>
                <w:szCs w:val="18"/>
              </w:rPr>
            </w:pPr>
            <w:r w:rsidRPr="002F2570">
              <w:rPr>
                <w:color w:val="000000"/>
                <w:sz w:val="18"/>
                <w:szCs w:val="18"/>
              </w:rPr>
              <w:t>1 448</w:t>
            </w:r>
          </w:p>
        </w:tc>
      </w:tr>
      <w:tr w:rsidR="0005752D" w:rsidRPr="002F2570" w:rsidTr="00214CEF">
        <w:trPr>
          <w:trHeight w:val="20"/>
        </w:trPr>
        <w:tc>
          <w:tcPr>
            <w:tcW w:w="3119" w:type="dxa"/>
            <w:tcBorders>
              <w:top w:val="nil"/>
              <w:left w:val="nil"/>
              <w:bottom w:val="nil"/>
              <w:right w:val="nil"/>
            </w:tcBorders>
            <w:shd w:val="clear" w:color="auto" w:fill="auto"/>
          </w:tcPr>
          <w:p w:rsidR="0005752D" w:rsidRPr="002F2570" w:rsidRDefault="0005752D" w:rsidP="0005752D">
            <w:pPr>
              <w:autoSpaceDE/>
              <w:autoSpaceDN/>
              <w:rPr>
                <w:b/>
                <w:bCs/>
                <w:sz w:val="18"/>
                <w:szCs w:val="18"/>
              </w:rPr>
            </w:pPr>
            <w:r w:rsidRPr="002F2570">
              <w:rPr>
                <w:b/>
                <w:bCs/>
                <w:sz w:val="18"/>
                <w:szCs w:val="18"/>
              </w:rPr>
              <w:t>Итого активов</w:t>
            </w:r>
          </w:p>
        </w:tc>
        <w:tc>
          <w:tcPr>
            <w:tcW w:w="992" w:type="dxa"/>
            <w:tcBorders>
              <w:top w:val="nil"/>
              <w:left w:val="nil"/>
              <w:bottom w:val="nil"/>
              <w:right w:val="nil"/>
            </w:tcBorders>
            <w:shd w:val="clear" w:color="auto" w:fill="auto"/>
            <w:vAlign w:val="bottom"/>
          </w:tcPr>
          <w:p w:rsidR="0005752D" w:rsidRPr="002F2570" w:rsidRDefault="0005752D" w:rsidP="0005752D">
            <w:pPr>
              <w:jc w:val="right"/>
              <w:rPr>
                <w:b/>
                <w:bCs/>
                <w:color w:val="000000"/>
                <w:sz w:val="18"/>
                <w:szCs w:val="18"/>
              </w:rPr>
            </w:pPr>
            <w:r w:rsidRPr="002F2570">
              <w:rPr>
                <w:b/>
                <w:bCs/>
                <w:color w:val="000000"/>
                <w:sz w:val="18"/>
                <w:szCs w:val="18"/>
              </w:rPr>
              <w:t>731 144</w:t>
            </w:r>
          </w:p>
        </w:tc>
        <w:tc>
          <w:tcPr>
            <w:tcW w:w="851" w:type="dxa"/>
            <w:tcBorders>
              <w:top w:val="nil"/>
              <w:left w:val="nil"/>
              <w:bottom w:val="nil"/>
              <w:right w:val="nil"/>
            </w:tcBorders>
            <w:shd w:val="clear" w:color="auto" w:fill="auto"/>
            <w:vAlign w:val="bottom"/>
          </w:tcPr>
          <w:p w:rsidR="0005752D" w:rsidRPr="002F2570" w:rsidRDefault="0005752D" w:rsidP="0005752D">
            <w:pPr>
              <w:jc w:val="right"/>
              <w:rPr>
                <w:b/>
                <w:bCs/>
                <w:color w:val="000000"/>
                <w:sz w:val="18"/>
                <w:szCs w:val="18"/>
              </w:rPr>
            </w:pPr>
            <w:r w:rsidRPr="002F2570">
              <w:rPr>
                <w:b/>
                <w:bCs/>
                <w:color w:val="000000"/>
                <w:sz w:val="18"/>
                <w:szCs w:val="18"/>
              </w:rPr>
              <w:t>347 618</w:t>
            </w:r>
          </w:p>
        </w:tc>
        <w:tc>
          <w:tcPr>
            <w:tcW w:w="933" w:type="dxa"/>
            <w:tcBorders>
              <w:top w:val="nil"/>
              <w:left w:val="nil"/>
              <w:bottom w:val="nil"/>
              <w:right w:val="nil"/>
            </w:tcBorders>
            <w:shd w:val="clear" w:color="auto" w:fill="auto"/>
            <w:vAlign w:val="bottom"/>
          </w:tcPr>
          <w:p w:rsidR="0005752D" w:rsidRPr="002F2570" w:rsidRDefault="0005752D" w:rsidP="0005752D">
            <w:pPr>
              <w:jc w:val="right"/>
              <w:rPr>
                <w:b/>
                <w:bCs/>
                <w:color w:val="000000"/>
                <w:sz w:val="18"/>
                <w:szCs w:val="18"/>
              </w:rPr>
            </w:pPr>
            <w:r w:rsidRPr="002F2570">
              <w:rPr>
                <w:b/>
                <w:bCs/>
                <w:color w:val="000000"/>
                <w:sz w:val="18"/>
                <w:szCs w:val="18"/>
              </w:rPr>
              <w:t>159 808</w:t>
            </w:r>
          </w:p>
        </w:tc>
        <w:tc>
          <w:tcPr>
            <w:tcW w:w="913" w:type="dxa"/>
            <w:tcBorders>
              <w:top w:val="nil"/>
              <w:left w:val="nil"/>
              <w:bottom w:val="nil"/>
              <w:right w:val="nil"/>
            </w:tcBorders>
            <w:shd w:val="clear" w:color="auto" w:fill="auto"/>
            <w:vAlign w:val="bottom"/>
          </w:tcPr>
          <w:p w:rsidR="0005752D" w:rsidRPr="002F2570" w:rsidRDefault="0005752D" w:rsidP="0005752D">
            <w:pPr>
              <w:jc w:val="right"/>
              <w:rPr>
                <w:b/>
                <w:bCs/>
                <w:color w:val="000000"/>
                <w:sz w:val="18"/>
                <w:szCs w:val="18"/>
              </w:rPr>
            </w:pPr>
            <w:r w:rsidRPr="002F2570">
              <w:rPr>
                <w:b/>
                <w:bCs/>
                <w:color w:val="000000"/>
                <w:sz w:val="18"/>
                <w:szCs w:val="18"/>
              </w:rPr>
              <w:t>234 334</w:t>
            </w:r>
          </w:p>
        </w:tc>
        <w:tc>
          <w:tcPr>
            <w:tcW w:w="1596" w:type="dxa"/>
            <w:tcBorders>
              <w:top w:val="nil"/>
              <w:left w:val="nil"/>
              <w:bottom w:val="nil"/>
              <w:right w:val="nil"/>
            </w:tcBorders>
            <w:shd w:val="clear" w:color="auto" w:fill="auto"/>
            <w:vAlign w:val="bottom"/>
          </w:tcPr>
          <w:p w:rsidR="0005752D" w:rsidRPr="002F2570" w:rsidRDefault="0005752D" w:rsidP="0005752D">
            <w:pPr>
              <w:jc w:val="right"/>
              <w:rPr>
                <w:b/>
                <w:bCs/>
                <w:color w:val="000000"/>
                <w:sz w:val="18"/>
                <w:szCs w:val="18"/>
              </w:rPr>
            </w:pPr>
            <w:r w:rsidRPr="002F2570">
              <w:rPr>
                <w:b/>
                <w:bCs/>
                <w:color w:val="000000"/>
                <w:sz w:val="18"/>
                <w:szCs w:val="18"/>
              </w:rPr>
              <w:t>56 968</w:t>
            </w:r>
          </w:p>
        </w:tc>
        <w:tc>
          <w:tcPr>
            <w:tcW w:w="939" w:type="dxa"/>
            <w:tcBorders>
              <w:top w:val="nil"/>
              <w:left w:val="nil"/>
              <w:bottom w:val="nil"/>
              <w:right w:val="nil"/>
            </w:tcBorders>
            <w:shd w:val="clear" w:color="auto" w:fill="auto"/>
            <w:vAlign w:val="bottom"/>
          </w:tcPr>
          <w:p w:rsidR="0005752D" w:rsidRPr="002F2570" w:rsidRDefault="0005752D" w:rsidP="0005752D">
            <w:pPr>
              <w:jc w:val="right"/>
              <w:rPr>
                <w:b/>
                <w:bCs/>
                <w:color w:val="000000"/>
                <w:sz w:val="18"/>
                <w:szCs w:val="18"/>
              </w:rPr>
            </w:pPr>
            <w:r w:rsidRPr="002F2570">
              <w:rPr>
                <w:b/>
                <w:bCs/>
                <w:color w:val="000000"/>
                <w:sz w:val="18"/>
                <w:szCs w:val="18"/>
              </w:rPr>
              <w:t>1 529 872</w:t>
            </w:r>
          </w:p>
        </w:tc>
      </w:tr>
      <w:tr w:rsidR="007D3CAE" w:rsidRPr="002F2570" w:rsidTr="00214CEF">
        <w:trPr>
          <w:trHeight w:val="20"/>
        </w:trPr>
        <w:tc>
          <w:tcPr>
            <w:tcW w:w="3119" w:type="dxa"/>
            <w:tcBorders>
              <w:top w:val="nil"/>
              <w:left w:val="nil"/>
              <w:bottom w:val="nil"/>
              <w:right w:val="nil"/>
            </w:tcBorders>
            <w:shd w:val="clear" w:color="auto" w:fill="auto"/>
          </w:tcPr>
          <w:p w:rsidR="007D3CAE" w:rsidRPr="002F2570" w:rsidRDefault="007D3CAE" w:rsidP="00894E67">
            <w:pPr>
              <w:autoSpaceDE/>
              <w:autoSpaceDN/>
              <w:rPr>
                <w:b/>
                <w:bCs/>
                <w:sz w:val="18"/>
                <w:szCs w:val="18"/>
              </w:rPr>
            </w:pPr>
            <w:r w:rsidRPr="002F2570">
              <w:rPr>
                <w:b/>
                <w:bCs/>
                <w:sz w:val="18"/>
                <w:szCs w:val="18"/>
              </w:rPr>
              <w:t>Обязательства</w:t>
            </w:r>
          </w:p>
        </w:tc>
        <w:tc>
          <w:tcPr>
            <w:tcW w:w="992" w:type="dxa"/>
            <w:tcBorders>
              <w:top w:val="nil"/>
              <w:left w:val="nil"/>
              <w:bottom w:val="nil"/>
              <w:right w:val="nil"/>
            </w:tcBorders>
            <w:shd w:val="clear" w:color="auto" w:fill="auto"/>
            <w:vAlign w:val="bottom"/>
          </w:tcPr>
          <w:p w:rsidR="007D3CAE" w:rsidRPr="002F2570" w:rsidRDefault="007D3CAE" w:rsidP="00894E67">
            <w:pPr>
              <w:rPr>
                <w:b/>
                <w:bCs/>
                <w:color w:val="000000"/>
                <w:sz w:val="18"/>
                <w:szCs w:val="18"/>
              </w:rPr>
            </w:pPr>
          </w:p>
        </w:tc>
        <w:tc>
          <w:tcPr>
            <w:tcW w:w="851" w:type="dxa"/>
            <w:tcBorders>
              <w:top w:val="nil"/>
              <w:left w:val="nil"/>
              <w:bottom w:val="nil"/>
              <w:right w:val="nil"/>
            </w:tcBorders>
            <w:shd w:val="clear" w:color="auto" w:fill="auto"/>
            <w:vAlign w:val="bottom"/>
          </w:tcPr>
          <w:p w:rsidR="007D3CAE" w:rsidRPr="002F2570" w:rsidRDefault="007D3CAE" w:rsidP="00894E67">
            <w:pPr>
              <w:jc w:val="right"/>
              <w:rPr>
                <w:color w:val="000000"/>
              </w:rPr>
            </w:pPr>
          </w:p>
        </w:tc>
        <w:tc>
          <w:tcPr>
            <w:tcW w:w="933" w:type="dxa"/>
            <w:tcBorders>
              <w:top w:val="nil"/>
              <w:left w:val="nil"/>
              <w:bottom w:val="nil"/>
              <w:right w:val="nil"/>
            </w:tcBorders>
            <w:shd w:val="clear" w:color="auto" w:fill="auto"/>
            <w:vAlign w:val="bottom"/>
          </w:tcPr>
          <w:p w:rsidR="007D3CAE" w:rsidRPr="002F2570" w:rsidRDefault="007D3CAE" w:rsidP="00894E67">
            <w:pPr>
              <w:jc w:val="right"/>
              <w:rPr>
                <w:color w:val="000000"/>
              </w:rPr>
            </w:pPr>
          </w:p>
        </w:tc>
        <w:tc>
          <w:tcPr>
            <w:tcW w:w="913" w:type="dxa"/>
            <w:tcBorders>
              <w:top w:val="nil"/>
              <w:left w:val="nil"/>
              <w:bottom w:val="nil"/>
              <w:right w:val="nil"/>
            </w:tcBorders>
            <w:shd w:val="clear" w:color="auto" w:fill="auto"/>
            <w:vAlign w:val="bottom"/>
          </w:tcPr>
          <w:p w:rsidR="007D3CAE" w:rsidRPr="002F2570" w:rsidRDefault="007D3CAE" w:rsidP="00894E67">
            <w:pPr>
              <w:jc w:val="right"/>
              <w:rPr>
                <w:color w:val="000000"/>
              </w:rPr>
            </w:pPr>
          </w:p>
        </w:tc>
        <w:tc>
          <w:tcPr>
            <w:tcW w:w="1596" w:type="dxa"/>
            <w:tcBorders>
              <w:top w:val="nil"/>
              <w:left w:val="nil"/>
              <w:bottom w:val="nil"/>
              <w:right w:val="nil"/>
            </w:tcBorders>
            <w:shd w:val="clear" w:color="auto" w:fill="auto"/>
            <w:vAlign w:val="bottom"/>
          </w:tcPr>
          <w:p w:rsidR="007D3CAE" w:rsidRPr="002F2570" w:rsidRDefault="007D3CAE" w:rsidP="00894E67">
            <w:pPr>
              <w:jc w:val="right"/>
              <w:rPr>
                <w:color w:val="000000"/>
              </w:rPr>
            </w:pPr>
          </w:p>
        </w:tc>
        <w:tc>
          <w:tcPr>
            <w:tcW w:w="939" w:type="dxa"/>
            <w:tcBorders>
              <w:top w:val="nil"/>
              <w:left w:val="nil"/>
              <w:bottom w:val="nil"/>
              <w:right w:val="nil"/>
            </w:tcBorders>
            <w:shd w:val="clear" w:color="auto" w:fill="auto"/>
            <w:vAlign w:val="bottom"/>
          </w:tcPr>
          <w:p w:rsidR="007D3CAE" w:rsidRPr="002F2570" w:rsidRDefault="007D3CAE" w:rsidP="00894E67">
            <w:pPr>
              <w:jc w:val="right"/>
              <w:rPr>
                <w:color w:val="000000"/>
              </w:rPr>
            </w:pPr>
          </w:p>
        </w:tc>
      </w:tr>
      <w:tr w:rsidR="001B463B" w:rsidRPr="002F2570" w:rsidTr="00214CEF">
        <w:trPr>
          <w:trHeight w:val="20"/>
        </w:trPr>
        <w:tc>
          <w:tcPr>
            <w:tcW w:w="3119" w:type="dxa"/>
            <w:tcBorders>
              <w:top w:val="nil"/>
              <w:left w:val="nil"/>
              <w:bottom w:val="nil"/>
              <w:right w:val="nil"/>
            </w:tcBorders>
            <w:shd w:val="clear" w:color="auto" w:fill="auto"/>
          </w:tcPr>
          <w:p w:rsidR="001B463B" w:rsidRPr="002F2570" w:rsidRDefault="001B463B" w:rsidP="001B463B">
            <w:pPr>
              <w:autoSpaceDE/>
              <w:autoSpaceDN/>
              <w:rPr>
                <w:sz w:val="18"/>
                <w:szCs w:val="18"/>
              </w:rPr>
            </w:pPr>
            <w:r w:rsidRPr="002F2570">
              <w:rPr>
                <w:sz w:val="18"/>
                <w:szCs w:val="18"/>
              </w:rPr>
              <w:t>Средства клиентов</w:t>
            </w:r>
          </w:p>
        </w:tc>
        <w:tc>
          <w:tcPr>
            <w:tcW w:w="992" w:type="dxa"/>
            <w:tcBorders>
              <w:top w:val="nil"/>
              <w:left w:val="nil"/>
              <w:bottom w:val="nil"/>
              <w:right w:val="nil"/>
            </w:tcBorders>
            <w:shd w:val="clear" w:color="auto" w:fill="auto"/>
            <w:vAlign w:val="bottom"/>
          </w:tcPr>
          <w:p w:rsidR="001B463B" w:rsidRPr="002F2570" w:rsidRDefault="001B463B" w:rsidP="001B463B">
            <w:pPr>
              <w:autoSpaceDE/>
              <w:autoSpaceDN/>
              <w:jc w:val="right"/>
              <w:rPr>
                <w:color w:val="000000"/>
                <w:sz w:val="18"/>
                <w:szCs w:val="18"/>
              </w:rPr>
            </w:pPr>
            <w:r w:rsidRPr="002F2570">
              <w:rPr>
                <w:color w:val="000000"/>
                <w:sz w:val="18"/>
                <w:szCs w:val="18"/>
              </w:rPr>
              <w:t>171 222</w:t>
            </w:r>
          </w:p>
        </w:tc>
        <w:tc>
          <w:tcPr>
            <w:tcW w:w="851" w:type="dxa"/>
            <w:tcBorders>
              <w:top w:val="nil"/>
              <w:left w:val="nil"/>
              <w:bottom w:val="nil"/>
              <w:right w:val="nil"/>
            </w:tcBorders>
            <w:shd w:val="clear" w:color="auto" w:fill="auto"/>
            <w:vAlign w:val="bottom"/>
          </w:tcPr>
          <w:p w:rsidR="001B463B" w:rsidRPr="002F2570" w:rsidRDefault="001B463B" w:rsidP="001B463B">
            <w:pPr>
              <w:jc w:val="right"/>
              <w:rPr>
                <w:color w:val="000000"/>
                <w:sz w:val="18"/>
                <w:szCs w:val="18"/>
              </w:rPr>
            </w:pPr>
            <w:r w:rsidRPr="002F2570">
              <w:rPr>
                <w:color w:val="000000"/>
                <w:sz w:val="18"/>
                <w:szCs w:val="18"/>
              </w:rPr>
              <w:t>5 000</w:t>
            </w:r>
          </w:p>
        </w:tc>
        <w:tc>
          <w:tcPr>
            <w:tcW w:w="933" w:type="dxa"/>
            <w:tcBorders>
              <w:top w:val="nil"/>
              <w:left w:val="nil"/>
              <w:bottom w:val="nil"/>
              <w:right w:val="nil"/>
            </w:tcBorders>
            <w:shd w:val="clear" w:color="auto" w:fill="auto"/>
            <w:vAlign w:val="bottom"/>
          </w:tcPr>
          <w:p w:rsidR="001B463B" w:rsidRPr="002F2570" w:rsidRDefault="001B463B" w:rsidP="001B463B">
            <w:pPr>
              <w:jc w:val="right"/>
              <w:rPr>
                <w:color w:val="000000"/>
                <w:sz w:val="18"/>
                <w:szCs w:val="18"/>
              </w:rPr>
            </w:pPr>
            <w:r w:rsidRPr="002F2570">
              <w:rPr>
                <w:color w:val="000000"/>
                <w:sz w:val="18"/>
                <w:szCs w:val="18"/>
              </w:rPr>
              <w:t> </w:t>
            </w:r>
          </w:p>
        </w:tc>
        <w:tc>
          <w:tcPr>
            <w:tcW w:w="913" w:type="dxa"/>
            <w:tcBorders>
              <w:top w:val="nil"/>
              <w:left w:val="nil"/>
              <w:bottom w:val="nil"/>
              <w:right w:val="nil"/>
            </w:tcBorders>
            <w:shd w:val="clear" w:color="auto" w:fill="auto"/>
            <w:vAlign w:val="bottom"/>
          </w:tcPr>
          <w:p w:rsidR="001B463B" w:rsidRPr="002F2570" w:rsidRDefault="001B463B" w:rsidP="001B463B">
            <w:pPr>
              <w:jc w:val="right"/>
              <w:rPr>
                <w:color w:val="000000"/>
                <w:sz w:val="18"/>
                <w:szCs w:val="18"/>
              </w:rPr>
            </w:pPr>
            <w:r w:rsidRPr="002F2570">
              <w:rPr>
                <w:color w:val="000000"/>
                <w:sz w:val="18"/>
                <w:szCs w:val="18"/>
              </w:rPr>
              <w:t>875 256</w:t>
            </w:r>
          </w:p>
        </w:tc>
        <w:tc>
          <w:tcPr>
            <w:tcW w:w="1596" w:type="dxa"/>
            <w:tcBorders>
              <w:top w:val="nil"/>
              <w:left w:val="nil"/>
              <w:bottom w:val="nil"/>
              <w:right w:val="nil"/>
            </w:tcBorders>
            <w:shd w:val="clear" w:color="auto" w:fill="auto"/>
            <w:vAlign w:val="bottom"/>
          </w:tcPr>
          <w:p w:rsidR="001B463B" w:rsidRPr="002F2570" w:rsidRDefault="001B463B" w:rsidP="001B463B">
            <w:pPr>
              <w:jc w:val="right"/>
              <w:rPr>
                <w:color w:val="000000"/>
                <w:sz w:val="18"/>
                <w:szCs w:val="18"/>
              </w:rPr>
            </w:pPr>
            <w:r w:rsidRPr="002F2570">
              <w:rPr>
                <w:color w:val="000000"/>
                <w:sz w:val="18"/>
                <w:szCs w:val="18"/>
              </w:rPr>
              <w:t>0</w:t>
            </w:r>
          </w:p>
        </w:tc>
        <w:tc>
          <w:tcPr>
            <w:tcW w:w="939" w:type="dxa"/>
            <w:tcBorders>
              <w:top w:val="nil"/>
              <w:left w:val="nil"/>
              <w:bottom w:val="nil"/>
              <w:right w:val="nil"/>
            </w:tcBorders>
            <w:shd w:val="clear" w:color="auto" w:fill="auto"/>
            <w:vAlign w:val="bottom"/>
          </w:tcPr>
          <w:p w:rsidR="001B463B" w:rsidRPr="002F2570" w:rsidRDefault="001B463B" w:rsidP="001B463B">
            <w:pPr>
              <w:jc w:val="right"/>
              <w:rPr>
                <w:color w:val="000000"/>
                <w:sz w:val="18"/>
                <w:szCs w:val="18"/>
              </w:rPr>
            </w:pPr>
            <w:r w:rsidRPr="002F2570">
              <w:rPr>
                <w:color w:val="000000"/>
                <w:sz w:val="18"/>
                <w:szCs w:val="18"/>
              </w:rPr>
              <w:t>1 051 478</w:t>
            </w:r>
          </w:p>
        </w:tc>
      </w:tr>
      <w:tr w:rsidR="001B463B" w:rsidRPr="002F2570" w:rsidTr="00214CEF">
        <w:trPr>
          <w:trHeight w:val="20"/>
        </w:trPr>
        <w:tc>
          <w:tcPr>
            <w:tcW w:w="3119" w:type="dxa"/>
            <w:tcBorders>
              <w:top w:val="nil"/>
              <w:left w:val="nil"/>
              <w:bottom w:val="nil"/>
              <w:right w:val="nil"/>
            </w:tcBorders>
            <w:shd w:val="clear" w:color="auto" w:fill="auto"/>
          </w:tcPr>
          <w:p w:rsidR="001B463B" w:rsidRPr="002F2570" w:rsidRDefault="001B463B" w:rsidP="001B463B">
            <w:pPr>
              <w:autoSpaceDE/>
              <w:autoSpaceDN/>
              <w:rPr>
                <w:sz w:val="18"/>
                <w:szCs w:val="18"/>
              </w:rPr>
            </w:pPr>
            <w:r w:rsidRPr="002F2570">
              <w:rPr>
                <w:sz w:val="18"/>
                <w:szCs w:val="18"/>
              </w:rPr>
              <w:t>Прочие заемные средства</w:t>
            </w:r>
          </w:p>
        </w:tc>
        <w:tc>
          <w:tcPr>
            <w:tcW w:w="992" w:type="dxa"/>
            <w:tcBorders>
              <w:top w:val="nil"/>
              <w:left w:val="nil"/>
              <w:bottom w:val="nil"/>
              <w:right w:val="nil"/>
            </w:tcBorders>
            <w:shd w:val="clear" w:color="auto" w:fill="auto"/>
            <w:vAlign w:val="bottom"/>
          </w:tcPr>
          <w:p w:rsidR="001B463B" w:rsidRPr="002F2570" w:rsidRDefault="001B463B" w:rsidP="001B463B">
            <w:pPr>
              <w:jc w:val="right"/>
              <w:rPr>
                <w:color w:val="000000"/>
                <w:sz w:val="18"/>
                <w:szCs w:val="18"/>
              </w:rPr>
            </w:pPr>
            <w:r w:rsidRPr="002F2570">
              <w:rPr>
                <w:color w:val="000000"/>
                <w:sz w:val="18"/>
                <w:szCs w:val="18"/>
              </w:rPr>
              <w:t>0</w:t>
            </w:r>
          </w:p>
        </w:tc>
        <w:tc>
          <w:tcPr>
            <w:tcW w:w="851" w:type="dxa"/>
            <w:tcBorders>
              <w:top w:val="nil"/>
              <w:left w:val="nil"/>
              <w:bottom w:val="nil"/>
              <w:right w:val="nil"/>
            </w:tcBorders>
            <w:shd w:val="clear" w:color="auto" w:fill="auto"/>
            <w:vAlign w:val="bottom"/>
          </w:tcPr>
          <w:p w:rsidR="001B463B" w:rsidRPr="002F2570" w:rsidRDefault="001B463B" w:rsidP="001B463B">
            <w:pPr>
              <w:jc w:val="right"/>
              <w:rPr>
                <w:color w:val="000000"/>
                <w:sz w:val="18"/>
                <w:szCs w:val="18"/>
              </w:rPr>
            </w:pPr>
            <w:r w:rsidRPr="002F2570">
              <w:rPr>
                <w:color w:val="000000"/>
                <w:sz w:val="18"/>
                <w:szCs w:val="18"/>
              </w:rPr>
              <w:t>0</w:t>
            </w:r>
          </w:p>
        </w:tc>
        <w:tc>
          <w:tcPr>
            <w:tcW w:w="933" w:type="dxa"/>
            <w:tcBorders>
              <w:top w:val="nil"/>
              <w:left w:val="nil"/>
              <w:bottom w:val="nil"/>
              <w:right w:val="nil"/>
            </w:tcBorders>
            <w:shd w:val="clear" w:color="auto" w:fill="auto"/>
            <w:vAlign w:val="bottom"/>
          </w:tcPr>
          <w:p w:rsidR="001B463B" w:rsidRPr="002F2570" w:rsidRDefault="001B463B" w:rsidP="001B463B">
            <w:pPr>
              <w:jc w:val="right"/>
              <w:rPr>
                <w:color w:val="000000"/>
                <w:sz w:val="18"/>
                <w:szCs w:val="18"/>
              </w:rPr>
            </w:pPr>
            <w:r w:rsidRPr="002F2570">
              <w:rPr>
                <w:color w:val="000000"/>
                <w:sz w:val="18"/>
                <w:szCs w:val="18"/>
              </w:rPr>
              <w:t>0</w:t>
            </w:r>
          </w:p>
        </w:tc>
        <w:tc>
          <w:tcPr>
            <w:tcW w:w="913" w:type="dxa"/>
            <w:tcBorders>
              <w:top w:val="nil"/>
              <w:left w:val="nil"/>
              <w:bottom w:val="nil"/>
              <w:right w:val="nil"/>
            </w:tcBorders>
            <w:shd w:val="clear" w:color="auto" w:fill="auto"/>
            <w:vAlign w:val="bottom"/>
          </w:tcPr>
          <w:p w:rsidR="001B463B" w:rsidRPr="002F2570" w:rsidRDefault="001B463B" w:rsidP="001B463B">
            <w:pPr>
              <w:jc w:val="right"/>
              <w:rPr>
                <w:color w:val="000000"/>
                <w:sz w:val="18"/>
                <w:szCs w:val="18"/>
              </w:rPr>
            </w:pPr>
            <w:r w:rsidRPr="002F2570">
              <w:rPr>
                <w:color w:val="000000"/>
                <w:sz w:val="18"/>
                <w:szCs w:val="18"/>
              </w:rPr>
              <w:t>0</w:t>
            </w:r>
          </w:p>
        </w:tc>
        <w:tc>
          <w:tcPr>
            <w:tcW w:w="1596" w:type="dxa"/>
            <w:tcBorders>
              <w:top w:val="nil"/>
              <w:left w:val="nil"/>
              <w:bottom w:val="nil"/>
              <w:right w:val="nil"/>
            </w:tcBorders>
            <w:shd w:val="clear" w:color="auto" w:fill="auto"/>
            <w:vAlign w:val="bottom"/>
          </w:tcPr>
          <w:p w:rsidR="001B463B" w:rsidRPr="002F2570" w:rsidRDefault="001B463B" w:rsidP="001B463B">
            <w:pPr>
              <w:jc w:val="right"/>
              <w:rPr>
                <w:color w:val="000000"/>
                <w:sz w:val="18"/>
                <w:szCs w:val="18"/>
              </w:rPr>
            </w:pPr>
            <w:r w:rsidRPr="002F2570">
              <w:rPr>
                <w:color w:val="000000"/>
                <w:sz w:val="18"/>
                <w:szCs w:val="18"/>
              </w:rPr>
              <w:t>30 000</w:t>
            </w:r>
          </w:p>
        </w:tc>
        <w:tc>
          <w:tcPr>
            <w:tcW w:w="939" w:type="dxa"/>
            <w:tcBorders>
              <w:top w:val="nil"/>
              <w:left w:val="nil"/>
              <w:bottom w:val="nil"/>
              <w:right w:val="nil"/>
            </w:tcBorders>
            <w:shd w:val="clear" w:color="auto" w:fill="auto"/>
            <w:vAlign w:val="bottom"/>
          </w:tcPr>
          <w:p w:rsidR="001B463B" w:rsidRPr="002F2570" w:rsidRDefault="001B463B" w:rsidP="001B463B">
            <w:pPr>
              <w:jc w:val="right"/>
              <w:rPr>
                <w:color w:val="000000"/>
                <w:sz w:val="18"/>
                <w:szCs w:val="18"/>
              </w:rPr>
            </w:pPr>
            <w:r w:rsidRPr="002F2570">
              <w:rPr>
                <w:color w:val="000000"/>
                <w:sz w:val="18"/>
                <w:szCs w:val="18"/>
              </w:rPr>
              <w:t>30 000</w:t>
            </w:r>
          </w:p>
        </w:tc>
      </w:tr>
      <w:tr w:rsidR="001B463B" w:rsidRPr="002F2570" w:rsidTr="004E4BFA">
        <w:trPr>
          <w:trHeight w:val="20"/>
        </w:trPr>
        <w:tc>
          <w:tcPr>
            <w:tcW w:w="3119" w:type="dxa"/>
            <w:tcBorders>
              <w:top w:val="nil"/>
              <w:left w:val="nil"/>
              <w:bottom w:val="single" w:sz="8" w:space="0" w:color="auto"/>
              <w:right w:val="nil"/>
            </w:tcBorders>
            <w:shd w:val="clear" w:color="auto" w:fill="auto"/>
          </w:tcPr>
          <w:p w:rsidR="001B463B" w:rsidRPr="002F2570" w:rsidRDefault="001B463B" w:rsidP="001B463B">
            <w:pPr>
              <w:autoSpaceDE/>
              <w:autoSpaceDN/>
              <w:rPr>
                <w:sz w:val="18"/>
                <w:szCs w:val="18"/>
              </w:rPr>
            </w:pPr>
            <w:r w:rsidRPr="002F2570">
              <w:rPr>
                <w:sz w:val="18"/>
                <w:szCs w:val="18"/>
              </w:rPr>
              <w:t>Прочие обязательства</w:t>
            </w:r>
          </w:p>
        </w:tc>
        <w:tc>
          <w:tcPr>
            <w:tcW w:w="992" w:type="dxa"/>
            <w:tcBorders>
              <w:top w:val="nil"/>
              <w:left w:val="nil"/>
              <w:bottom w:val="single" w:sz="8" w:space="0" w:color="auto"/>
              <w:right w:val="nil"/>
            </w:tcBorders>
            <w:shd w:val="clear" w:color="auto" w:fill="auto"/>
            <w:vAlign w:val="bottom"/>
          </w:tcPr>
          <w:p w:rsidR="001B463B" w:rsidRPr="002F2570" w:rsidRDefault="001B463B" w:rsidP="001B463B">
            <w:pPr>
              <w:jc w:val="right"/>
              <w:rPr>
                <w:color w:val="000000"/>
                <w:sz w:val="18"/>
                <w:szCs w:val="18"/>
              </w:rPr>
            </w:pPr>
            <w:r w:rsidRPr="002F2570">
              <w:rPr>
                <w:color w:val="000000"/>
                <w:sz w:val="18"/>
                <w:szCs w:val="18"/>
              </w:rPr>
              <w:t>10 679</w:t>
            </w:r>
          </w:p>
        </w:tc>
        <w:tc>
          <w:tcPr>
            <w:tcW w:w="851" w:type="dxa"/>
            <w:tcBorders>
              <w:top w:val="nil"/>
              <w:left w:val="nil"/>
              <w:bottom w:val="single" w:sz="8" w:space="0" w:color="auto"/>
              <w:right w:val="nil"/>
            </w:tcBorders>
            <w:shd w:val="clear" w:color="auto" w:fill="auto"/>
            <w:vAlign w:val="bottom"/>
          </w:tcPr>
          <w:p w:rsidR="001B463B" w:rsidRPr="002F2570" w:rsidRDefault="001B463B" w:rsidP="001B463B">
            <w:pPr>
              <w:jc w:val="right"/>
              <w:rPr>
                <w:color w:val="000000"/>
                <w:sz w:val="18"/>
                <w:szCs w:val="18"/>
              </w:rPr>
            </w:pPr>
            <w:r w:rsidRPr="002F2570">
              <w:rPr>
                <w:color w:val="000000"/>
                <w:sz w:val="18"/>
                <w:szCs w:val="18"/>
              </w:rPr>
              <w:t>0</w:t>
            </w:r>
          </w:p>
        </w:tc>
        <w:tc>
          <w:tcPr>
            <w:tcW w:w="933" w:type="dxa"/>
            <w:tcBorders>
              <w:top w:val="nil"/>
              <w:left w:val="nil"/>
              <w:bottom w:val="single" w:sz="8" w:space="0" w:color="auto"/>
              <w:right w:val="nil"/>
            </w:tcBorders>
            <w:shd w:val="clear" w:color="auto" w:fill="auto"/>
            <w:vAlign w:val="bottom"/>
          </w:tcPr>
          <w:p w:rsidR="001B463B" w:rsidRPr="002F2570" w:rsidRDefault="001B463B" w:rsidP="001B463B">
            <w:pPr>
              <w:jc w:val="right"/>
              <w:rPr>
                <w:color w:val="000000"/>
                <w:sz w:val="18"/>
                <w:szCs w:val="18"/>
              </w:rPr>
            </w:pPr>
            <w:r w:rsidRPr="002F2570">
              <w:rPr>
                <w:color w:val="000000"/>
                <w:sz w:val="18"/>
                <w:szCs w:val="18"/>
              </w:rPr>
              <w:t>0</w:t>
            </w:r>
          </w:p>
        </w:tc>
        <w:tc>
          <w:tcPr>
            <w:tcW w:w="913" w:type="dxa"/>
            <w:tcBorders>
              <w:top w:val="nil"/>
              <w:left w:val="nil"/>
              <w:bottom w:val="single" w:sz="8" w:space="0" w:color="auto"/>
              <w:right w:val="nil"/>
            </w:tcBorders>
            <w:shd w:val="clear" w:color="auto" w:fill="auto"/>
            <w:vAlign w:val="bottom"/>
          </w:tcPr>
          <w:p w:rsidR="001B463B" w:rsidRPr="002F2570" w:rsidRDefault="001B463B" w:rsidP="001B463B">
            <w:pPr>
              <w:jc w:val="right"/>
              <w:rPr>
                <w:color w:val="000000"/>
                <w:sz w:val="18"/>
                <w:szCs w:val="18"/>
              </w:rPr>
            </w:pPr>
            <w:r w:rsidRPr="002F2570">
              <w:rPr>
                <w:color w:val="000000"/>
                <w:sz w:val="18"/>
                <w:szCs w:val="18"/>
              </w:rPr>
              <w:t>0</w:t>
            </w:r>
          </w:p>
        </w:tc>
        <w:tc>
          <w:tcPr>
            <w:tcW w:w="1596" w:type="dxa"/>
            <w:tcBorders>
              <w:top w:val="nil"/>
              <w:left w:val="nil"/>
              <w:bottom w:val="single" w:sz="8" w:space="0" w:color="auto"/>
              <w:right w:val="nil"/>
            </w:tcBorders>
            <w:shd w:val="clear" w:color="auto" w:fill="auto"/>
            <w:vAlign w:val="bottom"/>
          </w:tcPr>
          <w:p w:rsidR="001B463B" w:rsidRPr="002F2570" w:rsidRDefault="001B463B" w:rsidP="001B463B">
            <w:pPr>
              <w:jc w:val="right"/>
              <w:rPr>
                <w:color w:val="000000"/>
                <w:sz w:val="18"/>
                <w:szCs w:val="18"/>
              </w:rPr>
            </w:pPr>
            <w:r w:rsidRPr="002F2570">
              <w:rPr>
                <w:color w:val="000000"/>
                <w:sz w:val="18"/>
                <w:szCs w:val="18"/>
              </w:rPr>
              <w:t>0</w:t>
            </w:r>
          </w:p>
        </w:tc>
        <w:tc>
          <w:tcPr>
            <w:tcW w:w="939" w:type="dxa"/>
            <w:tcBorders>
              <w:top w:val="nil"/>
              <w:left w:val="nil"/>
              <w:bottom w:val="single" w:sz="8" w:space="0" w:color="auto"/>
              <w:right w:val="nil"/>
            </w:tcBorders>
            <w:shd w:val="clear" w:color="auto" w:fill="auto"/>
            <w:vAlign w:val="bottom"/>
          </w:tcPr>
          <w:p w:rsidR="001B463B" w:rsidRPr="002F2570" w:rsidRDefault="001B463B" w:rsidP="001B463B">
            <w:pPr>
              <w:jc w:val="right"/>
              <w:rPr>
                <w:color w:val="000000"/>
                <w:sz w:val="18"/>
                <w:szCs w:val="18"/>
              </w:rPr>
            </w:pPr>
            <w:r w:rsidRPr="002F2570">
              <w:rPr>
                <w:color w:val="000000"/>
                <w:sz w:val="18"/>
                <w:szCs w:val="18"/>
              </w:rPr>
              <w:t>10 679</w:t>
            </w:r>
          </w:p>
        </w:tc>
      </w:tr>
      <w:tr w:rsidR="001B463B" w:rsidRPr="002F2570" w:rsidTr="004E4BFA">
        <w:trPr>
          <w:trHeight w:val="20"/>
        </w:trPr>
        <w:tc>
          <w:tcPr>
            <w:tcW w:w="3119" w:type="dxa"/>
            <w:tcBorders>
              <w:top w:val="single" w:sz="8" w:space="0" w:color="auto"/>
              <w:left w:val="nil"/>
              <w:bottom w:val="single" w:sz="8" w:space="0" w:color="auto"/>
              <w:right w:val="nil"/>
            </w:tcBorders>
            <w:shd w:val="clear" w:color="auto" w:fill="auto"/>
          </w:tcPr>
          <w:p w:rsidR="001B463B" w:rsidRPr="002F2570" w:rsidRDefault="001B463B" w:rsidP="001B463B">
            <w:pPr>
              <w:autoSpaceDE/>
              <w:autoSpaceDN/>
              <w:rPr>
                <w:b/>
                <w:bCs/>
                <w:sz w:val="18"/>
                <w:szCs w:val="18"/>
              </w:rPr>
            </w:pPr>
            <w:r w:rsidRPr="002F2570">
              <w:rPr>
                <w:b/>
                <w:bCs/>
                <w:sz w:val="18"/>
                <w:szCs w:val="18"/>
              </w:rPr>
              <w:t>Итого обязательств</w:t>
            </w:r>
          </w:p>
        </w:tc>
        <w:tc>
          <w:tcPr>
            <w:tcW w:w="992" w:type="dxa"/>
            <w:tcBorders>
              <w:top w:val="single" w:sz="8" w:space="0" w:color="auto"/>
              <w:left w:val="nil"/>
              <w:bottom w:val="single" w:sz="8" w:space="0" w:color="auto"/>
              <w:right w:val="nil"/>
            </w:tcBorders>
            <w:shd w:val="clear" w:color="auto" w:fill="auto"/>
            <w:vAlign w:val="bottom"/>
          </w:tcPr>
          <w:p w:rsidR="001B463B" w:rsidRPr="002F2570" w:rsidRDefault="001B463B" w:rsidP="001B463B">
            <w:pPr>
              <w:jc w:val="right"/>
              <w:rPr>
                <w:b/>
                <w:bCs/>
                <w:color w:val="000000"/>
                <w:sz w:val="18"/>
                <w:szCs w:val="18"/>
              </w:rPr>
            </w:pPr>
            <w:r w:rsidRPr="002F2570">
              <w:rPr>
                <w:b/>
                <w:bCs/>
                <w:color w:val="000000"/>
                <w:sz w:val="18"/>
                <w:szCs w:val="18"/>
              </w:rPr>
              <w:t>181 901</w:t>
            </w:r>
          </w:p>
        </w:tc>
        <w:tc>
          <w:tcPr>
            <w:tcW w:w="851" w:type="dxa"/>
            <w:tcBorders>
              <w:top w:val="single" w:sz="8" w:space="0" w:color="auto"/>
              <w:left w:val="nil"/>
              <w:bottom w:val="single" w:sz="8" w:space="0" w:color="auto"/>
              <w:right w:val="nil"/>
            </w:tcBorders>
            <w:shd w:val="clear" w:color="auto" w:fill="auto"/>
            <w:vAlign w:val="bottom"/>
          </w:tcPr>
          <w:p w:rsidR="001B463B" w:rsidRPr="002F2570" w:rsidRDefault="001B463B" w:rsidP="001B463B">
            <w:pPr>
              <w:jc w:val="right"/>
              <w:rPr>
                <w:b/>
                <w:bCs/>
                <w:color w:val="000000"/>
                <w:sz w:val="18"/>
                <w:szCs w:val="18"/>
              </w:rPr>
            </w:pPr>
            <w:r w:rsidRPr="002F2570">
              <w:rPr>
                <w:b/>
                <w:bCs/>
                <w:color w:val="000000"/>
                <w:sz w:val="18"/>
                <w:szCs w:val="18"/>
              </w:rPr>
              <w:t>5 000</w:t>
            </w:r>
          </w:p>
        </w:tc>
        <w:tc>
          <w:tcPr>
            <w:tcW w:w="933" w:type="dxa"/>
            <w:tcBorders>
              <w:top w:val="single" w:sz="8" w:space="0" w:color="auto"/>
              <w:left w:val="nil"/>
              <w:bottom w:val="single" w:sz="8" w:space="0" w:color="auto"/>
              <w:right w:val="nil"/>
            </w:tcBorders>
            <w:shd w:val="clear" w:color="auto" w:fill="auto"/>
            <w:vAlign w:val="bottom"/>
          </w:tcPr>
          <w:p w:rsidR="001B463B" w:rsidRPr="002F2570" w:rsidRDefault="001B463B" w:rsidP="001B463B">
            <w:pPr>
              <w:jc w:val="right"/>
              <w:rPr>
                <w:b/>
                <w:bCs/>
                <w:color w:val="000000"/>
                <w:sz w:val="18"/>
                <w:szCs w:val="18"/>
              </w:rPr>
            </w:pPr>
            <w:r w:rsidRPr="002F2570">
              <w:rPr>
                <w:b/>
                <w:bCs/>
                <w:color w:val="000000"/>
                <w:sz w:val="18"/>
                <w:szCs w:val="18"/>
              </w:rPr>
              <w:t>0</w:t>
            </w:r>
          </w:p>
        </w:tc>
        <w:tc>
          <w:tcPr>
            <w:tcW w:w="913" w:type="dxa"/>
            <w:tcBorders>
              <w:top w:val="single" w:sz="8" w:space="0" w:color="auto"/>
              <w:left w:val="nil"/>
              <w:bottom w:val="single" w:sz="8" w:space="0" w:color="auto"/>
              <w:right w:val="nil"/>
            </w:tcBorders>
            <w:shd w:val="clear" w:color="auto" w:fill="auto"/>
            <w:vAlign w:val="bottom"/>
          </w:tcPr>
          <w:p w:rsidR="001B463B" w:rsidRPr="002F2570" w:rsidRDefault="001B463B" w:rsidP="001B463B">
            <w:pPr>
              <w:jc w:val="right"/>
              <w:rPr>
                <w:b/>
                <w:bCs/>
                <w:color w:val="000000"/>
                <w:sz w:val="18"/>
                <w:szCs w:val="18"/>
              </w:rPr>
            </w:pPr>
            <w:r w:rsidRPr="002F2570">
              <w:rPr>
                <w:b/>
                <w:bCs/>
                <w:color w:val="000000"/>
                <w:sz w:val="18"/>
                <w:szCs w:val="18"/>
              </w:rPr>
              <w:t>875 256</w:t>
            </w:r>
          </w:p>
        </w:tc>
        <w:tc>
          <w:tcPr>
            <w:tcW w:w="1596" w:type="dxa"/>
            <w:tcBorders>
              <w:top w:val="single" w:sz="8" w:space="0" w:color="auto"/>
              <w:left w:val="nil"/>
              <w:bottom w:val="single" w:sz="8" w:space="0" w:color="auto"/>
              <w:right w:val="nil"/>
            </w:tcBorders>
            <w:shd w:val="clear" w:color="auto" w:fill="auto"/>
            <w:vAlign w:val="bottom"/>
          </w:tcPr>
          <w:p w:rsidR="001B463B" w:rsidRPr="002F2570" w:rsidRDefault="001B463B" w:rsidP="001B463B">
            <w:pPr>
              <w:jc w:val="right"/>
              <w:rPr>
                <w:b/>
                <w:bCs/>
                <w:color w:val="000000"/>
                <w:sz w:val="18"/>
                <w:szCs w:val="18"/>
              </w:rPr>
            </w:pPr>
            <w:r w:rsidRPr="002F2570">
              <w:rPr>
                <w:b/>
                <w:bCs/>
                <w:color w:val="000000"/>
                <w:sz w:val="18"/>
                <w:szCs w:val="18"/>
              </w:rPr>
              <w:t>30 000</w:t>
            </w:r>
          </w:p>
        </w:tc>
        <w:tc>
          <w:tcPr>
            <w:tcW w:w="939" w:type="dxa"/>
            <w:tcBorders>
              <w:top w:val="single" w:sz="8" w:space="0" w:color="auto"/>
              <w:left w:val="nil"/>
              <w:bottom w:val="single" w:sz="8" w:space="0" w:color="auto"/>
              <w:right w:val="nil"/>
            </w:tcBorders>
            <w:shd w:val="clear" w:color="auto" w:fill="auto"/>
            <w:vAlign w:val="bottom"/>
          </w:tcPr>
          <w:p w:rsidR="001B463B" w:rsidRPr="002F2570" w:rsidRDefault="001B463B" w:rsidP="001B463B">
            <w:pPr>
              <w:jc w:val="right"/>
              <w:rPr>
                <w:b/>
                <w:bCs/>
                <w:color w:val="000000"/>
                <w:sz w:val="18"/>
                <w:szCs w:val="18"/>
              </w:rPr>
            </w:pPr>
            <w:r w:rsidRPr="002F2570">
              <w:rPr>
                <w:b/>
                <w:bCs/>
                <w:color w:val="000000"/>
                <w:sz w:val="18"/>
                <w:szCs w:val="18"/>
              </w:rPr>
              <w:t>1 092 157</w:t>
            </w:r>
          </w:p>
        </w:tc>
      </w:tr>
      <w:tr w:rsidR="001B463B" w:rsidRPr="002F2570" w:rsidTr="004E4BFA">
        <w:trPr>
          <w:trHeight w:val="20"/>
        </w:trPr>
        <w:tc>
          <w:tcPr>
            <w:tcW w:w="3119" w:type="dxa"/>
            <w:tcBorders>
              <w:top w:val="single" w:sz="8" w:space="0" w:color="auto"/>
              <w:left w:val="nil"/>
              <w:bottom w:val="single" w:sz="8" w:space="0" w:color="auto"/>
              <w:right w:val="nil"/>
            </w:tcBorders>
            <w:shd w:val="clear" w:color="auto" w:fill="auto"/>
            <w:vAlign w:val="bottom"/>
          </w:tcPr>
          <w:p w:rsidR="001B463B" w:rsidRPr="002F2570" w:rsidRDefault="001B463B" w:rsidP="001B463B">
            <w:pPr>
              <w:autoSpaceDE/>
              <w:autoSpaceDN/>
              <w:rPr>
                <w:b/>
                <w:bCs/>
                <w:sz w:val="18"/>
                <w:szCs w:val="18"/>
              </w:rPr>
            </w:pPr>
            <w:r w:rsidRPr="002F2570">
              <w:rPr>
                <w:b/>
                <w:bCs/>
                <w:sz w:val="18"/>
                <w:szCs w:val="18"/>
              </w:rPr>
              <w:t>Чистый разрыв ликвидности</w:t>
            </w:r>
          </w:p>
        </w:tc>
        <w:tc>
          <w:tcPr>
            <w:tcW w:w="992" w:type="dxa"/>
            <w:tcBorders>
              <w:top w:val="single" w:sz="8" w:space="0" w:color="auto"/>
              <w:left w:val="nil"/>
              <w:bottom w:val="single" w:sz="8" w:space="0" w:color="auto"/>
              <w:right w:val="nil"/>
            </w:tcBorders>
            <w:shd w:val="clear" w:color="auto" w:fill="auto"/>
            <w:vAlign w:val="bottom"/>
          </w:tcPr>
          <w:p w:rsidR="001B463B" w:rsidRPr="002F2570" w:rsidRDefault="001B463B" w:rsidP="001B463B">
            <w:pPr>
              <w:jc w:val="right"/>
              <w:rPr>
                <w:b/>
                <w:bCs/>
                <w:color w:val="000000"/>
                <w:sz w:val="18"/>
                <w:szCs w:val="18"/>
              </w:rPr>
            </w:pPr>
            <w:r w:rsidRPr="002F2570">
              <w:rPr>
                <w:b/>
                <w:bCs/>
                <w:color w:val="000000"/>
                <w:sz w:val="18"/>
                <w:szCs w:val="18"/>
              </w:rPr>
              <w:t>549 243</w:t>
            </w:r>
          </w:p>
        </w:tc>
        <w:tc>
          <w:tcPr>
            <w:tcW w:w="851" w:type="dxa"/>
            <w:tcBorders>
              <w:top w:val="single" w:sz="8" w:space="0" w:color="auto"/>
              <w:left w:val="nil"/>
              <w:bottom w:val="single" w:sz="8" w:space="0" w:color="auto"/>
              <w:right w:val="nil"/>
            </w:tcBorders>
            <w:shd w:val="clear" w:color="auto" w:fill="auto"/>
            <w:vAlign w:val="bottom"/>
          </w:tcPr>
          <w:p w:rsidR="001B463B" w:rsidRPr="002F2570" w:rsidRDefault="001B463B" w:rsidP="001B463B">
            <w:pPr>
              <w:jc w:val="right"/>
              <w:rPr>
                <w:b/>
                <w:bCs/>
                <w:color w:val="000000"/>
                <w:sz w:val="18"/>
                <w:szCs w:val="18"/>
              </w:rPr>
            </w:pPr>
            <w:r w:rsidRPr="002F2570">
              <w:rPr>
                <w:b/>
                <w:bCs/>
                <w:color w:val="000000"/>
                <w:sz w:val="18"/>
                <w:szCs w:val="18"/>
              </w:rPr>
              <w:t>342 618</w:t>
            </w:r>
          </w:p>
        </w:tc>
        <w:tc>
          <w:tcPr>
            <w:tcW w:w="933" w:type="dxa"/>
            <w:tcBorders>
              <w:top w:val="single" w:sz="8" w:space="0" w:color="auto"/>
              <w:left w:val="nil"/>
              <w:bottom w:val="single" w:sz="8" w:space="0" w:color="auto"/>
              <w:right w:val="nil"/>
            </w:tcBorders>
            <w:shd w:val="clear" w:color="auto" w:fill="auto"/>
            <w:vAlign w:val="bottom"/>
          </w:tcPr>
          <w:p w:rsidR="001B463B" w:rsidRPr="002F2570" w:rsidRDefault="001B463B" w:rsidP="001B463B">
            <w:pPr>
              <w:jc w:val="right"/>
              <w:rPr>
                <w:b/>
                <w:bCs/>
                <w:color w:val="000000"/>
                <w:sz w:val="18"/>
                <w:szCs w:val="18"/>
              </w:rPr>
            </w:pPr>
            <w:r w:rsidRPr="002F2570">
              <w:rPr>
                <w:b/>
                <w:bCs/>
                <w:color w:val="000000"/>
                <w:sz w:val="18"/>
                <w:szCs w:val="18"/>
              </w:rPr>
              <w:t>159 808</w:t>
            </w:r>
          </w:p>
        </w:tc>
        <w:tc>
          <w:tcPr>
            <w:tcW w:w="913" w:type="dxa"/>
            <w:tcBorders>
              <w:top w:val="single" w:sz="8" w:space="0" w:color="auto"/>
              <w:left w:val="nil"/>
              <w:bottom w:val="single" w:sz="8" w:space="0" w:color="auto"/>
              <w:right w:val="nil"/>
            </w:tcBorders>
            <w:shd w:val="clear" w:color="auto" w:fill="auto"/>
            <w:vAlign w:val="bottom"/>
          </w:tcPr>
          <w:p w:rsidR="001B463B" w:rsidRPr="002F2570" w:rsidRDefault="001B463B" w:rsidP="001B463B">
            <w:pPr>
              <w:rPr>
                <w:b/>
                <w:bCs/>
                <w:color w:val="000000"/>
                <w:sz w:val="16"/>
                <w:szCs w:val="16"/>
              </w:rPr>
            </w:pPr>
            <w:r w:rsidRPr="002F2570">
              <w:rPr>
                <w:b/>
                <w:bCs/>
                <w:color w:val="000000"/>
                <w:sz w:val="16"/>
                <w:szCs w:val="16"/>
              </w:rPr>
              <w:t>(640 922)</w:t>
            </w:r>
          </w:p>
        </w:tc>
        <w:tc>
          <w:tcPr>
            <w:tcW w:w="1596" w:type="dxa"/>
            <w:tcBorders>
              <w:top w:val="single" w:sz="8" w:space="0" w:color="auto"/>
              <w:left w:val="nil"/>
              <w:bottom w:val="single" w:sz="8" w:space="0" w:color="auto"/>
              <w:right w:val="nil"/>
            </w:tcBorders>
            <w:shd w:val="clear" w:color="auto" w:fill="auto"/>
            <w:vAlign w:val="bottom"/>
          </w:tcPr>
          <w:p w:rsidR="001B463B" w:rsidRPr="002F2570" w:rsidRDefault="001B463B" w:rsidP="001B463B">
            <w:pPr>
              <w:jc w:val="right"/>
              <w:rPr>
                <w:b/>
                <w:bCs/>
                <w:color w:val="000000"/>
                <w:sz w:val="18"/>
                <w:szCs w:val="18"/>
              </w:rPr>
            </w:pPr>
            <w:r w:rsidRPr="002F2570">
              <w:rPr>
                <w:b/>
                <w:bCs/>
                <w:color w:val="000000"/>
                <w:sz w:val="18"/>
                <w:szCs w:val="18"/>
              </w:rPr>
              <w:t>26 968</w:t>
            </w:r>
          </w:p>
        </w:tc>
        <w:tc>
          <w:tcPr>
            <w:tcW w:w="939" w:type="dxa"/>
            <w:tcBorders>
              <w:top w:val="single" w:sz="8" w:space="0" w:color="auto"/>
              <w:left w:val="nil"/>
              <w:bottom w:val="single" w:sz="8" w:space="0" w:color="auto"/>
              <w:right w:val="nil"/>
            </w:tcBorders>
            <w:shd w:val="clear" w:color="auto" w:fill="auto"/>
            <w:vAlign w:val="bottom"/>
          </w:tcPr>
          <w:p w:rsidR="001B463B" w:rsidRPr="002F2570" w:rsidRDefault="001B463B" w:rsidP="001B463B">
            <w:pPr>
              <w:jc w:val="right"/>
              <w:rPr>
                <w:b/>
                <w:bCs/>
                <w:color w:val="000000"/>
                <w:sz w:val="18"/>
                <w:szCs w:val="18"/>
              </w:rPr>
            </w:pPr>
            <w:r w:rsidRPr="002F2570">
              <w:rPr>
                <w:b/>
                <w:bCs/>
                <w:color w:val="000000"/>
                <w:sz w:val="18"/>
                <w:szCs w:val="18"/>
              </w:rPr>
              <w:t>437 715</w:t>
            </w:r>
          </w:p>
        </w:tc>
      </w:tr>
    </w:tbl>
    <w:p w:rsidR="00C67097" w:rsidRPr="002F2570" w:rsidRDefault="00C67097" w:rsidP="00C67097">
      <w:pPr>
        <w:pStyle w:val="ABC-paragrahinNotes"/>
        <w:spacing w:after="0"/>
        <w:ind w:firstLine="709"/>
        <w:rPr>
          <w:lang w:val="ru-RU"/>
        </w:rPr>
      </w:pPr>
    </w:p>
    <w:p w:rsidR="00794768" w:rsidRPr="002F2570" w:rsidRDefault="00794768" w:rsidP="00C67097">
      <w:pPr>
        <w:pStyle w:val="ABC-paragrahinNotes"/>
        <w:spacing w:after="0"/>
        <w:ind w:firstLine="709"/>
        <w:rPr>
          <w:lang w:val="ru-RU"/>
        </w:rPr>
      </w:pPr>
    </w:p>
    <w:p w:rsidR="00DE7816" w:rsidRPr="002F2570" w:rsidRDefault="00DE7816" w:rsidP="00C67097">
      <w:pPr>
        <w:pStyle w:val="ABC-paragrahinNotes"/>
        <w:spacing w:after="0"/>
        <w:ind w:firstLine="709"/>
        <w:rPr>
          <w:lang w:val="ru-RU"/>
        </w:rPr>
      </w:pPr>
      <w:r w:rsidRPr="002F2570">
        <w:rPr>
          <w:lang w:val="ru-RU"/>
        </w:rPr>
        <w:t>Приведенная ниже таблица показывает распределение активов и обязательств на 31</w:t>
      </w:r>
      <w:r w:rsidRPr="002F2570">
        <w:t> </w:t>
      </w:r>
      <w:r w:rsidRPr="002F2570">
        <w:rPr>
          <w:lang w:val="ru-RU"/>
        </w:rPr>
        <w:t>декабря 201</w:t>
      </w:r>
      <w:r w:rsidR="0075684D" w:rsidRPr="002F2570">
        <w:rPr>
          <w:lang w:val="ru-RU"/>
        </w:rPr>
        <w:t>6</w:t>
      </w:r>
      <w:r w:rsidRPr="002F2570">
        <w:rPr>
          <w:lang w:val="ru-RU"/>
        </w:rPr>
        <w:t xml:space="preserve"> года по срокам, оставшимся до востребования и погашения:</w:t>
      </w:r>
    </w:p>
    <w:tbl>
      <w:tblPr>
        <w:tblW w:w="9343" w:type="dxa"/>
        <w:tblInd w:w="108" w:type="dxa"/>
        <w:tblLayout w:type="fixed"/>
        <w:tblLook w:val="04A0" w:firstRow="1" w:lastRow="0" w:firstColumn="1" w:lastColumn="0" w:noHBand="0" w:noVBand="1"/>
      </w:tblPr>
      <w:tblGrid>
        <w:gridCol w:w="3119"/>
        <w:gridCol w:w="992"/>
        <w:gridCol w:w="851"/>
        <w:gridCol w:w="933"/>
        <w:gridCol w:w="913"/>
        <w:gridCol w:w="1596"/>
        <w:gridCol w:w="939"/>
      </w:tblGrid>
      <w:tr w:rsidR="0075684D" w:rsidRPr="002F2570" w:rsidTr="00F956C3">
        <w:trPr>
          <w:trHeight w:val="20"/>
        </w:trPr>
        <w:tc>
          <w:tcPr>
            <w:tcW w:w="3119" w:type="dxa"/>
            <w:tcBorders>
              <w:top w:val="nil"/>
              <w:left w:val="nil"/>
              <w:bottom w:val="single" w:sz="8" w:space="0" w:color="auto"/>
              <w:right w:val="nil"/>
            </w:tcBorders>
            <w:shd w:val="clear" w:color="auto" w:fill="auto"/>
          </w:tcPr>
          <w:p w:rsidR="0075684D" w:rsidRPr="002F2570" w:rsidRDefault="0075684D" w:rsidP="00D9469C">
            <w:pPr>
              <w:autoSpaceDE/>
              <w:autoSpaceDN/>
              <w:ind w:firstLineChars="100" w:firstLine="181"/>
              <w:rPr>
                <w:b/>
                <w:bCs/>
                <w:sz w:val="18"/>
                <w:szCs w:val="18"/>
              </w:rPr>
            </w:pPr>
            <w:r w:rsidRPr="002F2570">
              <w:rPr>
                <w:b/>
                <w:bCs/>
                <w:sz w:val="18"/>
                <w:szCs w:val="18"/>
              </w:rPr>
              <w:t> </w:t>
            </w:r>
          </w:p>
        </w:tc>
        <w:tc>
          <w:tcPr>
            <w:tcW w:w="992" w:type="dxa"/>
            <w:tcBorders>
              <w:top w:val="nil"/>
              <w:left w:val="nil"/>
              <w:bottom w:val="single" w:sz="8" w:space="0" w:color="auto"/>
              <w:right w:val="nil"/>
            </w:tcBorders>
            <w:shd w:val="clear" w:color="auto" w:fill="auto"/>
            <w:vAlign w:val="center"/>
          </w:tcPr>
          <w:p w:rsidR="0075684D" w:rsidRPr="002F2570" w:rsidRDefault="0075684D" w:rsidP="00F956C3">
            <w:pPr>
              <w:autoSpaceDE/>
              <w:autoSpaceDN/>
              <w:jc w:val="center"/>
              <w:rPr>
                <w:b/>
                <w:bCs/>
                <w:sz w:val="18"/>
                <w:szCs w:val="18"/>
              </w:rPr>
            </w:pPr>
            <w:r w:rsidRPr="002F2570">
              <w:rPr>
                <w:b/>
                <w:bCs/>
                <w:sz w:val="18"/>
                <w:szCs w:val="18"/>
              </w:rPr>
              <w:t xml:space="preserve">До </w:t>
            </w:r>
            <w:proofErr w:type="spellStart"/>
            <w:r w:rsidRPr="002F2570">
              <w:rPr>
                <w:b/>
                <w:bCs/>
                <w:sz w:val="18"/>
                <w:szCs w:val="18"/>
              </w:rPr>
              <w:t>востребо-вания</w:t>
            </w:r>
            <w:proofErr w:type="spellEnd"/>
            <w:r w:rsidRPr="002F2570">
              <w:rPr>
                <w:b/>
                <w:bCs/>
                <w:sz w:val="18"/>
                <w:szCs w:val="18"/>
              </w:rPr>
              <w:t xml:space="preserve"> и менее 1 месяца</w:t>
            </w:r>
          </w:p>
        </w:tc>
        <w:tc>
          <w:tcPr>
            <w:tcW w:w="851" w:type="dxa"/>
            <w:tcBorders>
              <w:top w:val="nil"/>
              <w:left w:val="nil"/>
              <w:bottom w:val="single" w:sz="8" w:space="0" w:color="auto"/>
              <w:right w:val="nil"/>
            </w:tcBorders>
            <w:shd w:val="clear" w:color="auto" w:fill="auto"/>
            <w:vAlign w:val="center"/>
          </w:tcPr>
          <w:p w:rsidR="0075684D" w:rsidRPr="002F2570" w:rsidRDefault="0075684D" w:rsidP="00F956C3">
            <w:pPr>
              <w:autoSpaceDE/>
              <w:autoSpaceDN/>
              <w:jc w:val="center"/>
              <w:rPr>
                <w:b/>
                <w:bCs/>
                <w:sz w:val="18"/>
                <w:szCs w:val="18"/>
              </w:rPr>
            </w:pPr>
            <w:r w:rsidRPr="002F2570">
              <w:rPr>
                <w:b/>
                <w:bCs/>
                <w:sz w:val="18"/>
                <w:szCs w:val="18"/>
              </w:rPr>
              <w:t>От 1 до 6 месяцев</w:t>
            </w:r>
          </w:p>
        </w:tc>
        <w:tc>
          <w:tcPr>
            <w:tcW w:w="933" w:type="dxa"/>
            <w:tcBorders>
              <w:top w:val="nil"/>
              <w:left w:val="nil"/>
              <w:bottom w:val="single" w:sz="8" w:space="0" w:color="auto"/>
              <w:right w:val="nil"/>
            </w:tcBorders>
            <w:shd w:val="clear" w:color="auto" w:fill="auto"/>
            <w:vAlign w:val="center"/>
          </w:tcPr>
          <w:p w:rsidR="0075684D" w:rsidRPr="002F2570" w:rsidRDefault="0075684D" w:rsidP="00F956C3">
            <w:pPr>
              <w:autoSpaceDE/>
              <w:autoSpaceDN/>
              <w:jc w:val="center"/>
              <w:rPr>
                <w:b/>
                <w:bCs/>
                <w:sz w:val="18"/>
                <w:szCs w:val="18"/>
              </w:rPr>
            </w:pPr>
            <w:r w:rsidRPr="002F2570">
              <w:rPr>
                <w:b/>
                <w:bCs/>
                <w:sz w:val="18"/>
                <w:szCs w:val="18"/>
              </w:rPr>
              <w:t>От 6 до 12 меся-</w:t>
            </w:r>
            <w:proofErr w:type="spellStart"/>
            <w:r w:rsidRPr="002F2570">
              <w:rPr>
                <w:b/>
                <w:bCs/>
                <w:sz w:val="18"/>
                <w:szCs w:val="18"/>
              </w:rPr>
              <w:t>цев</w:t>
            </w:r>
            <w:proofErr w:type="spellEnd"/>
          </w:p>
        </w:tc>
        <w:tc>
          <w:tcPr>
            <w:tcW w:w="913" w:type="dxa"/>
            <w:tcBorders>
              <w:top w:val="nil"/>
              <w:left w:val="nil"/>
              <w:bottom w:val="single" w:sz="8" w:space="0" w:color="auto"/>
              <w:right w:val="nil"/>
            </w:tcBorders>
            <w:shd w:val="clear" w:color="auto" w:fill="auto"/>
            <w:vAlign w:val="center"/>
          </w:tcPr>
          <w:p w:rsidR="0075684D" w:rsidRPr="002F2570" w:rsidRDefault="0075684D" w:rsidP="00F956C3">
            <w:pPr>
              <w:autoSpaceDE/>
              <w:autoSpaceDN/>
              <w:jc w:val="center"/>
              <w:rPr>
                <w:b/>
                <w:bCs/>
                <w:sz w:val="18"/>
                <w:szCs w:val="18"/>
              </w:rPr>
            </w:pPr>
            <w:r w:rsidRPr="002F2570">
              <w:rPr>
                <w:b/>
                <w:bCs/>
                <w:sz w:val="18"/>
                <w:szCs w:val="18"/>
              </w:rPr>
              <w:t>От 1 года до 5 лет</w:t>
            </w:r>
          </w:p>
        </w:tc>
        <w:tc>
          <w:tcPr>
            <w:tcW w:w="1596" w:type="dxa"/>
            <w:tcBorders>
              <w:top w:val="nil"/>
              <w:left w:val="nil"/>
              <w:bottom w:val="single" w:sz="8" w:space="0" w:color="auto"/>
              <w:right w:val="nil"/>
            </w:tcBorders>
            <w:shd w:val="clear" w:color="auto" w:fill="auto"/>
            <w:vAlign w:val="center"/>
          </w:tcPr>
          <w:p w:rsidR="0075684D" w:rsidRPr="002F2570" w:rsidRDefault="0075684D" w:rsidP="00F956C3">
            <w:pPr>
              <w:autoSpaceDE/>
              <w:autoSpaceDN/>
              <w:jc w:val="center"/>
              <w:rPr>
                <w:b/>
                <w:bCs/>
                <w:sz w:val="18"/>
                <w:szCs w:val="18"/>
              </w:rPr>
            </w:pPr>
            <w:r w:rsidRPr="002F2570">
              <w:rPr>
                <w:b/>
                <w:bCs/>
                <w:sz w:val="18"/>
                <w:szCs w:val="18"/>
              </w:rPr>
              <w:t>С  неопределенным сроком или свыше 5 лет</w:t>
            </w:r>
          </w:p>
        </w:tc>
        <w:tc>
          <w:tcPr>
            <w:tcW w:w="939" w:type="dxa"/>
            <w:tcBorders>
              <w:top w:val="nil"/>
              <w:left w:val="nil"/>
              <w:bottom w:val="single" w:sz="8" w:space="0" w:color="auto"/>
              <w:right w:val="nil"/>
            </w:tcBorders>
            <w:shd w:val="clear" w:color="auto" w:fill="auto"/>
            <w:vAlign w:val="center"/>
          </w:tcPr>
          <w:p w:rsidR="0075684D" w:rsidRPr="002F2570" w:rsidRDefault="0075684D" w:rsidP="00F956C3">
            <w:pPr>
              <w:autoSpaceDE/>
              <w:autoSpaceDN/>
              <w:jc w:val="center"/>
              <w:rPr>
                <w:b/>
                <w:bCs/>
                <w:sz w:val="18"/>
                <w:szCs w:val="18"/>
              </w:rPr>
            </w:pPr>
            <w:r w:rsidRPr="002F2570">
              <w:rPr>
                <w:b/>
                <w:bCs/>
                <w:sz w:val="18"/>
                <w:szCs w:val="18"/>
              </w:rPr>
              <w:t>Итого</w:t>
            </w:r>
          </w:p>
        </w:tc>
      </w:tr>
      <w:tr w:rsidR="0075684D" w:rsidRPr="002F2570" w:rsidTr="00F956C3">
        <w:trPr>
          <w:trHeight w:val="20"/>
        </w:trPr>
        <w:tc>
          <w:tcPr>
            <w:tcW w:w="3119" w:type="dxa"/>
            <w:tcBorders>
              <w:top w:val="nil"/>
              <w:left w:val="nil"/>
              <w:bottom w:val="nil"/>
              <w:right w:val="nil"/>
            </w:tcBorders>
            <w:shd w:val="clear" w:color="auto" w:fill="auto"/>
            <w:vAlign w:val="bottom"/>
          </w:tcPr>
          <w:p w:rsidR="0075684D" w:rsidRPr="002F2570" w:rsidRDefault="0075684D" w:rsidP="00F956C3">
            <w:pPr>
              <w:autoSpaceDE/>
              <w:autoSpaceDN/>
              <w:rPr>
                <w:b/>
                <w:bCs/>
                <w:sz w:val="18"/>
                <w:szCs w:val="18"/>
              </w:rPr>
            </w:pPr>
            <w:r w:rsidRPr="002F2570">
              <w:rPr>
                <w:b/>
                <w:bCs/>
                <w:sz w:val="18"/>
                <w:szCs w:val="18"/>
              </w:rPr>
              <w:t>Активы</w:t>
            </w:r>
          </w:p>
        </w:tc>
        <w:tc>
          <w:tcPr>
            <w:tcW w:w="992" w:type="dxa"/>
            <w:tcBorders>
              <w:top w:val="nil"/>
              <w:left w:val="nil"/>
              <w:bottom w:val="nil"/>
              <w:right w:val="nil"/>
            </w:tcBorders>
            <w:shd w:val="clear" w:color="auto" w:fill="auto"/>
            <w:vAlign w:val="bottom"/>
          </w:tcPr>
          <w:p w:rsidR="0075684D" w:rsidRPr="002F2570" w:rsidRDefault="0075684D" w:rsidP="00F956C3">
            <w:pPr>
              <w:autoSpaceDE/>
              <w:autoSpaceDN/>
              <w:rPr>
                <w:b/>
                <w:bCs/>
                <w:sz w:val="18"/>
                <w:szCs w:val="18"/>
              </w:rPr>
            </w:pPr>
          </w:p>
        </w:tc>
        <w:tc>
          <w:tcPr>
            <w:tcW w:w="851" w:type="dxa"/>
            <w:tcBorders>
              <w:top w:val="nil"/>
              <w:left w:val="nil"/>
              <w:bottom w:val="nil"/>
              <w:right w:val="nil"/>
            </w:tcBorders>
            <w:shd w:val="clear" w:color="auto" w:fill="auto"/>
            <w:vAlign w:val="bottom"/>
          </w:tcPr>
          <w:p w:rsidR="0075684D" w:rsidRPr="002F2570" w:rsidRDefault="0075684D" w:rsidP="00F956C3">
            <w:pPr>
              <w:autoSpaceDE/>
              <w:autoSpaceDN/>
              <w:jc w:val="right"/>
            </w:pPr>
          </w:p>
        </w:tc>
        <w:tc>
          <w:tcPr>
            <w:tcW w:w="933" w:type="dxa"/>
            <w:tcBorders>
              <w:top w:val="nil"/>
              <w:left w:val="nil"/>
              <w:bottom w:val="nil"/>
              <w:right w:val="nil"/>
            </w:tcBorders>
            <w:shd w:val="clear" w:color="auto" w:fill="auto"/>
            <w:vAlign w:val="bottom"/>
          </w:tcPr>
          <w:p w:rsidR="0075684D" w:rsidRPr="002F2570" w:rsidRDefault="0075684D" w:rsidP="00F956C3">
            <w:pPr>
              <w:autoSpaceDE/>
              <w:autoSpaceDN/>
              <w:jc w:val="right"/>
            </w:pPr>
          </w:p>
        </w:tc>
        <w:tc>
          <w:tcPr>
            <w:tcW w:w="913" w:type="dxa"/>
            <w:tcBorders>
              <w:top w:val="nil"/>
              <w:left w:val="nil"/>
              <w:bottom w:val="nil"/>
              <w:right w:val="nil"/>
            </w:tcBorders>
            <w:shd w:val="clear" w:color="auto" w:fill="auto"/>
            <w:vAlign w:val="bottom"/>
          </w:tcPr>
          <w:p w:rsidR="0075684D" w:rsidRPr="002F2570" w:rsidRDefault="0075684D" w:rsidP="00F956C3">
            <w:pPr>
              <w:autoSpaceDE/>
              <w:autoSpaceDN/>
              <w:jc w:val="right"/>
            </w:pPr>
          </w:p>
        </w:tc>
        <w:tc>
          <w:tcPr>
            <w:tcW w:w="1596" w:type="dxa"/>
            <w:tcBorders>
              <w:top w:val="nil"/>
              <w:left w:val="nil"/>
              <w:bottom w:val="nil"/>
              <w:right w:val="nil"/>
            </w:tcBorders>
            <w:shd w:val="clear" w:color="auto" w:fill="auto"/>
            <w:vAlign w:val="bottom"/>
          </w:tcPr>
          <w:p w:rsidR="0075684D" w:rsidRPr="002F2570" w:rsidRDefault="0075684D" w:rsidP="00F956C3">
            <w:pPr>
              <w:autoSpaceDE/>
              <w:autoSpaceDN/>
              <w:jc w:val="right"/>
            </w:pPr>
          </w:p>
        </w:tc>
        <w:tc>
          <w:tcPr>
            <w:tcW w:w="939" w:type="dxa"/>
            <w:tcBorders>
              <w:top w:val="nil"/>
              <w:left w:val="nil"/>
              <w:bottom w:val="nil"/>
              <w:right w:val="nil"/>
            </w:tcBorders>
            <w:shd w:val="clear" w:color="auto" w:fill="auto"/>
            <w:vAlign w:val="bottom"/>
          </w:tcPr>
          <w:p w:rsidR="0075684D" w:rsidRPr="002F2570" w:rsidRDefault="0075684D" w:rsidP="00F956C3">
            <w:pPr>
              <w:autoSpaceDE/>
              <w:autoSpaceDN/>
              <w:jc w:val="right"/>
            </w:pPr>
          </w:p>
        </w:tc>
      </w:tr>
      <w:tr w:rsidR="0075684D" w:rsidRPr="002F2570" w:rsidTr="00F956C3">
        <w:trPr>
          <w:trHeight w:val="20"/>
        </w:trPr>
        <w:tc>
          <w:tcPr>
            <w:tcW w:w="3119" w:type="dxa"/>
            <w:tcBorders>
              <w:top w:val="nil"/>
              <w:left w:val="nil"/>
              <w:bottom w:val="nil"/>
              <w:right w:val="nil"/>
            </w:tcBorders>
            <w:shd w:val="clear" w:color="auto" w:fill="auto"/>
            <w:vAlign w:val="bottom"/>
          </w:tcPr>
          <w:p w:rsidR="0075684D" w:rsidRPr="002F2570" w:rsidRDefault="0075684D" w:rsidP="00F956C3">
            <w:pPr>
              <w:rPr>
                <w:color w:val="000000"/>
                <w:sz w:val="18"/>
                <w:szCs w:val="18"/>
              </w:rPr>
            </w:pPr>
            <w:r w:rsidRPr="002F2570">
              <w:rPr>
                <w:color w:val="000000"/>
                <w:sz w:val="18"/>
                <w:szCs w:val="18"/>
              </w:rPr>
              <w:t>Денежные средства и их эквиваленты</w:t>
            </w:r>
          </w:p>
        </w:tc>
        <w:tc>
          <w:tcPr>
            <w:tcW w:w="992"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153 699</w:t>
            </w:r>
          </w:p>
        </w:tc>
        <w:tc>
          <w:tcPr>
            <w:tcW w:w="851"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0</w:t>
            </w:r>
          </w:p>
        </w:tc>
        <w:tc>
          <w:tcPr>
            <w:tcW w:w="933"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0</w:t>
            </w:r>
          </w:p>
        </w:tc>
        <w:tc>
          <w:tcPr>
            <w:tcW w:w="913"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0</w:t>
            </w:r>
          </w:p>
        </w:tc>
        <w:tc>
          <w:tcPr>
            <w:tcW w:w="1596"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0</w:t>
            </w:r>
          </w:p>
        </w:tc>
        <w:tc>
          <w:tcPr>
            <w:tcW w:w="939"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153 699</w:t>
            </w:r>
          </w:p>
        </w:tc>
      </w:tr>
      <w:tr w:rsidR="0075684D" w:rsidRPr="002F2570" w:rsidTr="00F956C3">
        <w:trPr>
          <w:trHeight w:val="20"/>
        </w:trPr>
        <w:tc>
          <w:tcPr>
            <w:tcW w:w="3119" w:type="dxa"/>
            <w:tcBorders>
              <w:top w:val="nil"/>
              <w:left w:val="nil"/>
              <w:bottom w:val="nil"/>
              <w:right w:val="nil"/>
            </w:tcBorders>
            <w:shd w:val="clear" w:color="auto" w:fill="auto"/>
            <w:vAlign w:val="bottom"/>
          </w:tcPr>
          <w:p w:rsidR="0075684D" w:rsidRPr="002F2570" w:rsidRDefault="0075684D" w:rsidP="00F956C3">
            <w:pPr>
              <w:rPr>
                <w:color w:val="000000"/>
                <w:sz w:val="18"/>
                <w:szCs w:val="18"/>
              </w:rPr>
            </w:pPr>
            <w:r w:rsidRPr="002F2570">
              <w:rPr>
                <w:color w:val="000000"/>
                <w:sz w:val="18"/>
                <w:szCs w:val="18"/>
              </w:rPr>
              <w:t>Обязательные резервы на счетах в Банке России (центральных банках)</w:t>
            </w:r>
          </w:p>
        </w:tc>
        <w:tc>
          <w:tcPr>
            <w:tcW w:w="992"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0</w:t>
            </w:r>
          </w:p>
        </w:tc>
        <w:tc>
          <w:tcPr>
            <w:tcW w:w="851"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0</w:t>
            </w:r>
          </w:p>
        </w:tc>
        <w:tc>
          <w:tcPr>
            <w:tcW w:w="933"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0</w:t>
            </w:r>
          </w:p>
        </w:tc>
        <w:tc>
          <w:tcPr>
            <w:tcW w:w="913"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0</w:t>
            </w:r>
          </w:p>
        </w:tc>
        <w:tc>
          <w:tcPr>
            <w:tcW w:w="1596"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5 558</w:t>
            </w:r>
          </w:p>
        </w:tc>
        <w:tc>
          <w:tcPr>
            <w:tcW w:w="939"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5558</w:t>
            </w:r>
          </w:p>
        </w:tc>
      </w:tr>
      <w:tr w:rsidR="0075684D" w:rsidRPr="002F2570" w:rsidTr="00F956C3">
        <w:trPr>
          <w:trHeight w:val="20"/>
        </w:trPr>
        <w:tc>
          <w:tcPr>
            <w:tcW w:w="3119" w:type="dxa"/>
            <w:tcBorders>
              <w:top w:val="nil"/>
              <w:left w:val="nil"/>
              <w:bottom w:val="nil"/>
              <w:right w:val="nil"/>
            </w:tcBorders>
            <w:shd w:val="clear" w:color="auto" w:fill="auto"/>
            <w:vAlign w:val="bottom"/>
          </w:tcPr>
          <w:p w:rsidR="0075684D" w:rsidRPr="002F2570" w:rsidRDefault="0075684D" w:rsidP="00F956C3">
            <w:pPr>
              <w:rPr>
                <w:color w:val="000000"/>
                <w:sz w:val="18"/>
                <w:szCs w:val="18"/>
              </w:rPr>
            </w:pPr>
            <w:r w:rsidRPr="002F2570">
              <w:rPr>
                <w:color w:val="000000"/>
                <w:sz w:val="18"/>
                <w:szCs w:val="18"/>
              </w:rPr>
              <w:t>Средства в других банках</w:t>
            </w:r>
          </w:p>
        </w:tc>
        <w:tc>
          <w:tcPr>
            <w:tcW w:w="992"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470 232</w:t>
            </w:r>
          </w:p>
        </w:tc>
        <w:tc>
          <w:tcPr>
            <w:tcW w:w="851"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0</w:t>
            </w:r>
          </w:p>
        </w:tc>
        <w:tc>
          <w:tcPr>
            <w:tcW w:w="933"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0</w:t>
            </w:r>
          </w:p>
        </w:tc>
        <w:tc>
          <w:tcPr>
            <w:tcW w:w="913"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0</w:t>
            </w:r>
          </w:p>
        </w:tc>
        <w:tc>
          <w:tcPr>
            <w:tcW w:w="1596"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0</w:t>
            </w:r>
          </w:p>
        </w:tc>
        <w:tc>
          <w:tcPr>
            <w:tcW w:w="939"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470 232</w:t>
            </w:r>
          </w:p>
        </w:tc>
      </w:tr>
      <w:tr w:rsidR="0075684D" w:rsidRPr="002F2570" w:rsidTr="00F956C3">
        <w:trPr>
          <w:trHeight w:val="20"/>
        </w:trPr>
        <w:tc>
          <w:tcPr>
            <w:tcW w:w="3119" w:type="dxa"/>
            <w:tcBorders>
              <w:top w:val="nil"/>
              <w:left w:val="nil"/>
              <w:bottom w:val="nil"/>
              <w:right w:val="nil"/>
            </w:tcBorders>
            <w:shd w:val="clear" w:color="auto" w:fill="auto"/>
            <w:vAlign w:val="bottom"/>
          </w:tcPr>
          <w:p w:rsidR="0075684D" w:rsidRPr="002F2570" w:rsidRDefault="0075684D" w:rsidP="00F956C3">
            <w:pPr>
              <w:rPr>
                <w:color w:val="000000"/>
                <w:sz w:val="18"/>
                <w:szCs w:val="18"/>
              </w:rPr>
            </w:pPr>
            <w:r w:rsidRPr="002F2570">
              <w:rPr>
                <w:color w:val="000000"/>
                <w:sz w:val="18"/>
                <w:szCs w:val="18"/>
              </w:rPr>
              <w:t>Кредиты и дебиторская задолженность</w:t>
            </w:r>
          </w:p>
        </w:tc>
        <w:tc>
          <w:tcPr>
            <w:tcW w:w="992"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21</w:t>
            </w:r>
          </w:p>
        </w:tc>
        <w:tc>
          <w:tcPr>
            <w:tcW w:w="851"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163 570</w:t>
            </w:r>
          </w:p>
        </w:tc>
        <w:tc>
          <w:tcPr>
            <w:tcW w:w="933"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175 865</w:t>
            </w:r>
          </w:p>
        </w:tc>
        <w:tc>
          <w:tcPr>
            <w:tcW w:w="913"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153 747</w:t>
            </w:r>
          </w:p>
        </w:tc>
        <w:tc>
          <w:tcPr>
            <w:tcW w:w="1596"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20 560</w:t>
            </w:r>
          </w:p>
        </w:tc>
        <w:tc>
          <w:tcPr>
            <w:tcW w:w="939"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513 763</w:t>
            </w:r>
          </w:p>
        </w:tc>
      </w:tr>
      <w:tr w:rsidR="0075684D" w:rsidRPr="002F2570" w:rsidTr="00F956C3">
        <w:trPr>
          <w:trHeight w:val="20"/>
        </w:trPr>
        <w:tc>
          <w:tcPr>
            <w:tcW w:w="3119" w:type="dxa"/>
            <w:tcBorders>
              <w:top w:val="nil"/>
              <w:left w:val="nil"/>
              <w:bottom w:val="nil"/>
              <w:right w:val="nil"/>
            </w:tcBorders>
            <w:shd w:val="clear" w:color="auto" w:fill="auto"/>
            <w:vAlign w:val="bottom"/>
          </w:tcPr>
          <w:p w:rsidR="0075684D" w:rsidRPr="002F2570" w:rsidRDefault="0075684D" w:rsidP="00F956C3">
            <w:pPr>
              <w:rPr>
                <w:color w:val="000000"/>
                <w:sz w:val="18"/>
                <w:szCs w:val="18"/>
              </w:rPr>
            </w:pPr>
            <w:r w:rsidRPr="002F2570">
              <w:rPr>
                <w:color w:val="000000"/>
                <w:sz w:val="18"/>
                <w:szCs w:val="18"/>
              </w:rPr>
              <w:t>Текущие требования по налогу на прибыль</w:t>
            </w:r>
          </w:p>
        </w:tc>
        <w:tc>
          <w:tcPr>
            <w:tcW w:w="992"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0</w:t>
            </w:r>
          </w:p>
        </w:tc>
        <w:tc>
          <w:tcPr>
            <w:tcW w:w="851"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1 459</w:t>
            </w:r>
          </w:p>
        </w:tc>
        <w:tc>
          <w:tcPr>
            <w:tcW w:w="933"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0</w:t>
            </w:r>
          </w:p>
        </w:tc>
        <w:tc>
          <w:tcPr>
            <w:tcW w:w="913"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0</w:t>
            </w:r>
          </w:p>
        </w:tc>
        <w:tc>
          <w:tcPr>
            <w:tcW w:w="1596"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p>
        </w:tc>
        <w:tc>
          <w:tcPr>
            <w:tcW w:w="939"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1 459</w:t>
            </w:r>
          </w:p>
        </w:tc>
      </w:tr>
      <w:tr w:rsidR="0075684D" w:rsidRPr="002F2570" w:rsidTr="00F956C3">
        <w:trPr>
          <w:trHeight w:val="20"/>
        </w:trPr>
        <w:tc>
          <w:tcPr>
            <w:tcW w:w="3119" w:type="dxa"/>
            <w:tcBorders>
              <w:top w:val="nil"/>
              <w:left w:val="nil"/>
              <w:bottom w:val="nil"/>
              <w:right w:val="nil"/>
            </w:tcBorders>
            <w:shd w:val="clear" w:color="auto" w:fill="auto"/>
            <w:vAlign w:val="bottom"/>
          </w:tcPr>
          <w:p w:rsidR="0075684D" w:rsidRPr="002F2570" w:rsidRDefault="0075684D" w:rsidP="00F956C3">
            <w:pPr>
              <w:rPr>
                <w:color w:val="000000"/>
                <w:sz w:val="18"/>
                <w:szCs w:val="18"/>
              </w:rPr>
            </w:pPr>
            <w:r w:rsidRPr="002F2570">
              <w:rPr>
                <w:color w:val="000000"/>
                <w:sz w:val="18"/>
                <w:szCs w:val="18"/>
              </w:rPr>
              <w:t>Отложенный налоговый актив</w:t>
            </w:r>
          </w:p>
        </w:tc>
        <w:tc>
          <w:tcPr>
            <w:tcW w:w="992"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0</w:t>
            </w:r>
          </w:p>
        </w:tc>
        <w:tc>
          <w:tcPr>
            <w:tcW w:w="851"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0</w:t>
            </w:r>
          </w:p>
        </w:tc>
        <w:tc>
          <w:tcPr>
            <w:tcW w:w="933"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0</w:t>
            </w:r>
          </w:p>
        </w:tc>
        <w:tc>
          <w:tcPr>
            <w:tcW w:w="913"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0</w:t>
            </w:r>
          </w:p>
        </w:tc>
        <w:tc>
          <w:tcPr>
            <w:tcW w:w="1596"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2 776</w:t>
            </w:r>
          </w:p>
        </w:tc>
        <w:tc>
          <w:tcPr>
            <w:tcW w:w="939"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2 776</w:t>
            </w:r>
          </w:p>
        </w:tc>
      </w:tr>
      <w:tr w:rsidR="0075684D" w:rsidRPr="002F2570" w:rsidTr="00F956C3">
        <w:trPr>
          <w:trHeight w:val="20"/>
        </w:trPr>
        <w:tc>
          <w:tcPr>
            <w:tcW w:w="3119" w:type="dxa"/>
            <w:tcBorders>
              <w:top w:val="nil"/>
              <w:left w:val="nil"/>
              <w:bottom w:val="nil"/>
              <w:right w:val="nil"/>
            </w:tcBorders>
            <w:shd w:val="clear" w:color="auto" w:fill="auto"/>
            <w:vAlign w:val="bottom"/>
          </w:tcPr>
          <w:p w:rsidR="0075684D" w:rsidRPr="002F2570" w:rsidRDefault="0075684D" w:rsidP="00F956C3">
            <w:pPr>
              <w:rPr>
                <w:color w:val="000000"/>
                <w:sz w:val="18"/>
                <w:szCs w:val="18"/>
              </w:rPr>
            </w:pPr>
            <w:r w:rsidRPr="002F2570">
              <w:rPr>
                <w:color w:val="000000"/>
                <w:sz w:val="18"/>
                <w:szCs w:val="18"/>
              </w:rPr>
              <w:t>Прочие активы</w:t>
            </w:r>
          </w:p>
        </w:tc>
        <w:tc>
          <w:tcPr>
            <w:tcW w:w="992"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0</w:t>
            </w:r>
          </w:p>
        </w:tc>
        <w:tc>
          <w:tcPr>
            <w:tcW w:w="851"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0</w:t>
            </w:r>
          </w:p>
        </w:tc>
        <w:tc>
          <w:tcPr>
            <w:tcW w:w="933"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0</w:t>
            </w:r>
          </w:p>
        </w:tc>
        <w:tc>
          <w:tcPr>
            <w:tcW w:w="913"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0</w:t>
            </w:r>
          </w:p>
        </w:tc>
        <w:tc>
          <w:tcPr>
            <w:tcW w:w="1596"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1 108</w:t>
            </w:r>
          </w:p>
        </w:tc>
        <w:tc>
          <w:tcPr>
            <w:tcW w:w="939"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1 108</w:t>
            </w:r>
          </w:p>
        </w:tc>
      </w:tr>
      <w:tr w:rsidR="0075684D" w:rsidRPr="002F2570" w:rsidTr="00F956C3">
        <w:trPr>
          <w:trHeight w:val="20"/>
        </w:trPr>
        <w:tc>
          <w:tcPr>
            <w:tcW w:w="3119" w:type="dxa"/>
            <w:tcBorders>
              <w:top w:val="nil"/>
              <w:left w:val="nil"/>
              <w:bottom w:val="nil"/>
              <w:right w:val="nil"/>
            </w:tcBorders>
            <w:shd w:val="clear" w:color="auto" w:fill="auto"/>
          </w:tcPr>
          <w:p w:rsidR="0075684D" w:rsidRPr="002F2570" w:rsidRDefault="0075684D" w:rsidP="00F956C3">
            <w:pPr>
              <w:autoSpaceDE/>
              <w:autoSpaceDN/>
              <w:rPr>
                <w:b/>
                <w:bCs/>
                <w:sz w:val="18"/>
                <w:szCs w:val="18"/>
              </w:rPr>
            </w:pPr>
            <w:r w:rsidRPr="002F2570">
              <w:rPr>
                <w:b/>
                <w:bCs/>
                <w:sz w:val="18"/>
                <w:szCs w:val="18"/>
              </w:rPr>
              <w:t>Итого активов</w:t>
            </w:r>
          </w:p>
        </w:tc>
        <w:tc>
          <w:tcPr>
            <w:tcW w:w="992" w:type="dxa"/>
            <w:tcBorders>
              <w:top w:val="nil"/>
              <w:left w:val="nil"/>
              <w:bottom w:val="nil"/>
              <w:right w:val="nil"/>
            </w:tcBorders>
            <w:shd w:val="clear" w:color="auto" w:fill="auto"/>
            <w:vAlign w:val="bottom"/>
          </w:tcPr>
          <w:p w:rsidR="0075684D" w:rsidRPr="002F2570" w:rsidRDefault="0075684D" w:rsidP="00F956C3">
            <w:pPr>
              <w:jc w:val="right"/>
              <w:rPr>
                <w:b/>
                <w:bCs/>
                <w:color w:val="000000"/>
                <w:sz w:val="18"/>
                <w:szCs w:val="18"/>
              </w:rPr>
            </w:pPr>
            <w:r w:rsidRPr="002F2570">
              <w:rPr>
                <w:b/>
                <w:bCs/>
                <w:color w:val="000000"/>
                <w:sz w:val="18"/>
                <w:szCs w:val="18"/>
              </w:rPr>
              <w:t>623 952</w:t>
            </w:r>
          </w:p>
        </w:tc>
        <w:tc>
          <w:tcPr>
            <w:tcW w:w="851" w:type="dxa"/>
            <w:tcBorders>
              <w:top w:val="nil"/>
              <w:left w:val="nil"/>
              <w:bottom w:val="nil"/>
              <w:right w:val="nil"/>
            </w:tcBorders>
            <w:shd w:val="clear" w:color="auto" w:fill="auto"/>
            <w:vAlign w:val="bottom"/>
          </w:tcPr>
          <w:p w:rsidR="0075684D" w:rsidRPr="002F2570" w:rsidRDefault="0075684D" w:rsidP="00F956C3">
            <w:pPr>
              <w:jc w:val="right"/>
              <w:rPr>
                <w:b/>
                <w:bCs/>
                <w:color w:val="000000"/>
                <w:sz w:val="18"/>
                <w:szCs w:val="18"/>
              </w:rPr>
            </w:pPr>
            <w:r w:rsidRPr="002F2570">
              <w:rPr>
                <w:b/>
                <w:bCs/>
                <w:color w:val="000000"/>
                <w:sz w:val="18"/>
                <w:szCs w:val="18"/>
              </w:rPr>
              <w:t>163 570</w:t>
            </w:r>
          </w:p>
        </w:tc>
        <w:tc>
          <w:tcPr>
            <w:tcW w:w="933" w:type="dxa"/>
            <w:tcBorders>
              <w:top w:val="nil"/>
              <w:left w:val="nil"/>
              <w:bottom w:val="nil"/>
              <w:right w:val="nil"/>
            </w:tcBorders>
            <w:shd w:val="clear" w:color="auto" w:fill="auto"/>
            <w:vAlign w:val="bottom"/>
          </w:tcPr>
          <w:p w:rsidR="0075684D" w:rsidRPr="002F2570" w:rsidRDefault="0075684D" w:rsidP="00F956C3">
            <w:pPr>
              <w:jc w:val="right"/>
              <w:rPr>
                <w:b/>
                <w:bCs/>
                <w:color w:val="000000"/>
                <w:sz w:val="18"/>
                <w:szCs w:val="18"/>
              </w:rPr>
            </w:pPr>
            <w:r w:rsidRPr="002F2570">
              <w:rPr>
                <w:b/>
                <w:bCs/>
                <w:color w:val="000000"/>
                <w:sz w:val="18"/>
                <w:szCs w:val="18"/>
              </w:rPr>
              <w:t>175 865</w:t>
            </w:r>
          </w:p>
        </w:tc>
        <w:tc>
          <w:tcPr>
            <w:tcW w:w="913" w:type="dxa"/>
            <w:tcBorders>
              <w:top w:val="nil"/>
              <w:left w:val="nil"/>
              <w:bottom w:val="nil"/>
              <w:right w:val="nil"/>
            </w:tcBorders>
            <w:shd w:val="clear" w:color="auto" w:fill="auto"/>
            <w:vAlign w:val="bottom"/>
          </w:tcPr>
          <w:p w:rsidR="0075684D" w:rsidRPr="002F2570" w:rsidRDefault="0075684D" w:rsidP="00F956C3">
            <w:pPr>
              <w:jc w:val="right"/>
              <w:rPr>
                <w:b/>
                <w:bCs/>
                <w:color w:val="000000"/>
                <w:sz w:val="18"/>
                <w:szCs w:val="18"/>
              </w:rPr>
            </w:pPr>
            <w:r w:rsidRPr="002F2570">
              <w:rPr>
                <w:b/>
                <w:bCs/>
                <w:color w:val="000000"/>
                <w:sz w:val="18"/>
                <w:szCs w:val="18"/>
              </w:rPr>
              <w:t>153 747</w:t>
            </w:r>
          </w:p>
        </w:tc>
        <w:tc>
          <w:tcPr>
            <w:tcW w:w="1596" w:type="dxa"/>
            <w:tcBorders>
              <w:top w:val="nil"/>
              <w:left w:val="nil"/>
              <w:bottom w:val="nil"/>
              <w:right w:val="nil"/>
            </w:tcBorders>
            <w:shd w:val="clear" w:color="auto" w:fill="auto"/>
            <w:vAlign w:val="bottom"/>
          </w:tcPr>
          <w:p w:rsidR="0075684D" w:rsidRPr="002F2570" w:rsidRDefault="0075684D" w:rsidP="00F956C3">
            <w:pPr>
              <w:jc w:val="right"/>
              <w:rPr>
                <w:b/>
                <w:bCs/>
                <w:color w:val="000000"/>
                <w:sz w:val="18"/>
                <w:szCs w:val="18"/>
              </w:rPr>
            </w:pPr>
            <w:r w:rsidRPr="002F2570">
              <w:rPr>
                <w:b/>
                <w:bCs/>
                <w:color w:val="000000"/>
                <w:sz w:val="18"/>
                <w:szCs w:val="18"/>
              </w:rPr>
              <w:t>30 002</w:t>
            </w:r>
          </w:p>
        </w:tc>
        <w:tc>
          <w:tcPr>
            <w:tcW w:w="939" w:type="dxa"/>
            <w:tcBorders>
              <w:top w:val="nil"/>
              <w:left w:val="nil"/>
              <w:bottom w:val="nil"/>
              <w:right w:val="nil"/>
            </w:tcBorders>
            <w:shd w:val="clear" w:color="auto" w:fill="auto"/>
            <w:vAlign w:val="bottom"/>
          </w:tcPr>
          <w:p w:rsidR="0075684D" w:rsidRPr="002F2570" w:rsidRDefault="0075684D" w:rsidP="00F956C3">
            <w:pPr>
              <w:jc w:val="right"/>
              <w:rPr>
                <w:b/>
                <w:bCs/>
                <w:color w:val="000000"/>
                <w:sz w:val="18"/>
                <w:szCs w:val="18"/>
              </w:rPr>
            </w:pPr>
            <w:r w:rsidRPr="002F2570">
              <w:rPr>
                <w:b/>
                <w:bCs/>
                <w:color w:val="000000"/>
                <w:sz w:val="18"/>
                <w:szCs w:val="18"/>
              </w:rPr>
              <w:t>1 147 136</w:t>
            </w:r>
          </w:p>
        </w:tc>
      </w:tr>
      <w:tr w:rsidR="0075684D" w:rsidRPr="002F2570" w:rsidTr="00F956C3">
        <w:trPr>
          <w:trHeight w:val="20"/>
        </w:trPr>
        <w:tc>
          <w:tcPr>
            <w:tcW w:w="3119" w:type="dxa"/>
            <w:tcBorders>
              <w:top w:val="nil"/>
              <w:left w:val="nil"/>
              <w:bottom w:val="nil"/>
              <w:right w:val="nil"/>
            </w:tcBorders>
            <w:shd w:val="clear" w:color="auto" w:fill="auto"/>
          </w:tcPr>
          <w:p w:rsidR="0075684D" w:rsidRPr="002F2570" w:rsidRDefault="0075684D" w:rsidP="00F956C3">
            <w:pPr>
              <w:autoSpaceDE/>
              <w:autoSpaceDN/>
              <w:rPr>
                <w:b/>
                <w:bCs/>
                <w:sz w:val="18"/>
                <w:szCs w:val="18"/>
              </w:rPr>
            </w:pPr>
            <w:r w:rsidRPr="002F2570">
              <w:rPr>
                <w:b/>
                <w:bCs/>
                <w:sz w:val="18"/>
                <w:szCs w:val="18"/>
              </w:rPr>
              <w:t>Обязательства</w:t>
            </w:r>
          </w:p>
        </w:tc>
        <w:tc>
          <w:tcPr>
            <w:tcW w:w="992" w:type="dxa"/>
            <w:tcBorders>
              <w:top w:val="nil"/>
              <w:left w:val="nil"/>
              <w:bottom w:val="nil"/>
              <w:right w:val="nil"/>
            </w:tcBorders>
            <w:shd w:val="clear" w:color="auto" w:fill="auto"/>
            <w:vAlign w:val="bottom"/>
          </w:tcPr>
          <w:p w:rsidR="0075684D" w:rsidRPr="002F2570" w:rsidRDefault="0075684D" w:rsidP="00F956C3">
            <w:pPr>
              <w:rPr>
                <w:b/>
                <w:bCs/>
                <w:color w:val="000000"/>
                <w:sz w:val="18"/>
                <w:szCs w:val="18"/>
              </w:rPr>
            </w:pPr>
          </w:p>
        </w:tc>
        <w:tc>
          <w:tcPr>
            <w:tcW w:w="851" w:type="dxa"/>
            <w:tcBorders>
              <w:top w:val="nil"/>
              <w:left w:val="nil"/>
              <w:bottom w:val="nil"/>
              <w:right w:val="nil"/>
            </w:tcBorders>
            <w:shd w:val="clear" w:color="auto" w:fill="auto"/>
            <w:vAlign w:val="bottom"/>
          </w:tcPr>
          <w:p w:rsidR="0075684D" w:rsidRPr="002F2570" w:rsidRDefault="0075684D" w:rsidP="00F956C3">
            <w:pPr>
              <w:jc w:val="right"/>
              <w:rPr>
                <w:color w:val="000000"/>
              </w:rPr>
            </w:pPr>
          </w:p>
        </w:tc>
        <w:tc>
          <w:tcPr>
            <w:tcW w:w="933" w:type="dxa"/>
            <w:tcBorders>
              <w:top w:val="nil"/>
              <w:left w:val="nil"/>
              <w:bottom w:val="nil"/>
              <w:right w:val="nil"/>
            </w:tcBorders>
            <w:shd w:val="clear" w:color="auto" w:fill="auto"/>
            <w:vAlign w:val="bottom"/>
          </w:tcPr>
          <w:p w:rsidR="0075684D" w:rsidRPr="002F2570" w:rsidRDefault="0075684D" w:rsidP="00F956C3">
            <w:pPr>
              <w:jc w:val="right"/>
              <w:rPr>
                <w:color w:val="000000"/>
              </w:rPr>
            </w:pPr>
          </w:p>
        </w:tc>
        <w:tc>
          <w:tcPr>
            <w:tcW w:w="913" w:type="dxa"/>
            <w:tcBorders>
              <w:top w:val="nil"/>
              <w:left w:val="nil"/>
              <w:bottom w:val="nil"/>
              <w:right w:val="nil"/>
            </w:tcBorders>
            <w:shd w:val="clear" w:color="auto" w:fill="auto"/>
            <w:vAlign w:val="bottom"/>
          </w:tcPr>
          <w:p w:rsidR="0075684D" w:rsidRPr="002F2570" w:rsidRDefault="0075684D" w:rsidP="00F956C3">
            <w:pPr>
              <w:jc w:val="right"/>
              <w:rPr>
                <w:color w:val="000000"/>
              </w:rPr>
            </w:pPr>
          </w:p>
        </w:tc>
        <w:tc>
          <w:tcPr>
            <w:tcW w:w="1596" w:type="dxa"/>
            <w:tcBorders>
              <w:top w:val="nil"/>
              <w:left w:val="nil"/>
              <w:bottom w:val="nil"/>
              <w:right w:val="nil"/>
            </w:tcBorders>
            <w:shd w:val="clear" w:color="auto" w:fill="auto"/>
            <w:vAlign w:val="bottom"/>
          </w:tcPr>
          <w:p w:rsidR="0075684D" w:rsidRPr="002F2570" w:rsidRDefault="0075684D" w:rsidP="00F956C3">
            <w:pPr>
              <w:jc w:val="right"/>
              <w:rPr>
                <w:color w:val="000000"/>
              </w:rPr>
            </w:pPr>
          </w:p>
        </w:tc>
        <w:tc>
          <w:tcPr>
            <w:tcW w:w="939" w:type="dxa"/>
            <w:tcBorders>
              <w:top w:val="nil"/>
              <w:left w:val="nil"/>
              <w:bottom w:val="nil"/>
              <w:right w:val="nil"/>
            </w:tcBorders>
            <w:shd w:val="clear" w:color="auto" w:fill="auto"/>
            <w:vAlign w:val="bottom"/>
          </w:tcPr>
          <w:p w:rsidR="0075684D" w:rsidRPr="002F2570" w:rsidRDefault="0075684D" w:rsidP="00F956C3">
            <w:pPr>
              <w:jc w:val="right"/>
              <w:rPr>
                <w:color w:val="000000"/>
              </w:rPr>
            </w:pPr>
          </w:p>
        </w:tc>
      </w:tr>
      <w:tr w:rsidR="0075684D" w:rsidRPr="002F2570" w:rsidTr="00F956C3">
        <w:trPr>
          <w:trHeight w:val="20"/>
        </w:trPr>
        <w:tc>
          <w:tcPr>
            <w:tcW w:w="3119" w:type="dxa"/>
            <w:tcBorders>
              <w:top w:val="nil"/>
              <w:left w:val="nil"/>
              <w:bottom w:val="nil"/>
              <w:right w:val="nil"/>
            </w:tcBorders>
            <w:shd w:val="clear" w:color="auto" w:fill="auto"/>
          </w:tcPr>
          <w:p w:rsidR="0075684D" w:rsidRPr="002F2570" w:rsidRDefault="0075684D" w:rsidP="00F956C3">
            <w:pPr>
              <w:autoSpaceDE/>
              <w:autoSpaceDN/>
              <w:rPr>
                <w:sz w:val="18"/>
                <w:szCs w:val="18"/>
              </w:rPr>
            </w:pPr>
            <w:r w:rsidRPr="002F2570">
              <w:rPr>
                <w:sz w:val="18"/>
                <w:szCs w:val="18"/>
              </w:rPr>
              <w:t>Средства клиентов</w:t>
            </w:r>
          </w:p>
        </w:tc>
        <w:tc>
          <w:tcPr>
            <w:tcW w:w="992"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360 961</w:t>
            </w:r>
          </w:p>
        </w:tc>
        <w:tc>
          <w:tcPr>
            <w:tcW w:w="851"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2 000</w:t>
            </w:r>
          </w:p>
        </w:tc>
        <w:tc>
          <w:tcPr>
            <w:tcW w:w="933"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112 809</w:t>
            </w:r>
          </w:p>
        </w:tc>
        <w:tc>
          <w:tcPr>
            <w:tcW w:w="913"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234 659</w:t>
            </w:r>
          </w:p>
        </w:tc>
        <w:tc>
          <w:tcPr>
            <w:tcW w:w="1596"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0</w:t>
            </w:r>
          </w:p>
        </w:tc>
        <w:tc>
          <w:tcPr>
            <w:tcW w:w="939"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710 429</w:t>
            </w:r>
          </w:p>
        </w:tc>
      </w:tr>
      <w:tr w:rsidR="0075684D" w:rsidRPr="002F2570" w:rsidTr="00F956C3">
        <w:trPr>
          <w:trHeight w:val="20"/>
        </w:trPr>
        <w:tc>
          <w:tcPr>
            <w:tcW w:w="3119" w:type="dxa"/>
            <w:tcBorders>
              <w:top w:val="nil"/>
              <w:left w:val="nil"/>
              <w:bottom w:val="nil"/>
              <w:right w:val="nil"/>
            </w:tcBorders>
            <w:shd w:val="clear" w:color="auto" w:fill="auto"/>
          </w:tcPr>
          <w:p w:rsidR="0075684D" w:rsidRPr="002F2570" w:rsidRDefault="0075684D" w:rsidP="00F956C3">
            <w:pPr>
              <w:autoSpaceDE/>
              <w:autoSpaceDN/>
              <w:rPr>
                <w:sz w:val="18"/>
                <w:szCs w:val="18"/>
              </w:rPr>
            </w:pPr>
            <w:r w:rsidRPr="002F2570">
              <w:rPr>
                <w:sz w:val="18"/>
                <w:szCs w:val="18"/>
              </w:rPr>
              <w:t>Прочие заемные средства</w:t>
            </w:r>
          </w:p>
        </w:tc>
        <w:tc>
          <w:tcPr>
            <w:tcW w:w="992"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0</w:t>
            </w:r>
          </w:p>
        </w:tc>
        <w:tc>
          <w:tcPr>
            <w:tcW w:w="851"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0</w:t>
            </w:r>
          </w:p>
        </w:tc>
        <w:tc>
          <w:tcPr>
            <w:tcW w:w="933"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0</w:t>
            </w:r>
          </w:p>
        </w:tc>
        <w:tc>
          <w:tcPr>
            <w:tcW w:w="913"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0</w:t>
            </w:r>
          </w:p>
        </w:tc>
        <w:tc>
          <w:tcPr>
            <w:tcW w:w="1596"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30 000</w:t>
            </w:r>
          </w:p>
        </w:tc>
        <w:tc>
          <w:tcPr>
            <w:tcW w:w="939" w:type="dxa"/>
            <w:tcBorders>
              <w:top w:val="nil"/>
              <w:left w:val="nil"/>
              <w:bottom w:val="nil"/>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30 000</w:t>
            </w:r>
          </w:p>
        </w:tc>
      </w:tr>
      <w:tr w:rsidR="0075684D" w:rsidRPr="002F2570" w:rsidTr="004E4BFA">
        <w:trPr>
          <w:trHeight w:val="20"/>
        </w:trPr>
        <w:tc>
          <w:tcPr>
            <w:tcW w:w="3119" w:type="dxa"/>
            <w:tcBorders>
              <w:top w:val="nil"/>
              <w:left w:val="nil"/>
              <w:bottom w:val="single" w:sz="8" w:space="0" w:color="auto"/>
              <w:right w:val="nil"/>
            </w:tcBorders>
            <w:shd w:val="clear" w:color="auto" w:fill="auto"/>
          </w:tcPr>
          <w:p w:rsidR="0075684D" w:rsidRPr="002F2570" w:rsidRDefault="0075684D" w:rsidP="00F956C3">
            <w:pPr>
              <w:autoSpaceDE/>
              <w:autoSpaceDN/>
              <w:rPr>
                <w:sz w:val="18"/>
                <w:szCs w:val="18"/>
              </w:rPr>
            </w:pPr>
            <w:r w:rsidRPr="002F2570">
              <w:rPr>
                <w:sz w:val="18"/>
                <w:szCs w:val="18"/>
              </w:rPr>
              <w:t>Прочие обязательства</w:t>
            </w:r>
          </w:p>
        </w:tc>
        <w:tc>
          <w:tcPr>
            <w:tcW w:w="992" w:type="dxa"/>
            <w:tcBorders>
              <w:top w:val="nil"/>
              <w:left w:val="nil"/>
              <w:bottom w:val="single" w:sz="8" w:space="0" w:color="auto"/>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13 127</w:t>
            </w:r>
          </w:p>
        </w:tc>
        <w:tc>
          <w:tcPr>
            <w:tcW w:w="851" w:type="dxa"/>
            <w:tcBorders>
              <w:top w:val="nil"/>
              <w:left w:val="nil"/>
              <w:bottom w:val="single" w:sz="8" w:space="0" w:color="auto"/>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0</w:t>
            </w:r>
          </w:p>
        </w:tc>
        <w:tc>
          <w:tcPr>
            <w:tcW w:w="933" w:type="dxa"/>
            <w:tcBorders>
              <w:top w:val="nil"/>
              <w:left w:val="nil"/>
              <w:bottom w:val="single" w:sz="8" w:space="0" w:color="auto"/>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0</w:t>
            </w:r>
          </w:p>
        </w:tc>
        <w:tc>
          <w:tcPr>
            <w:tcW w:w="913" w:type="dxa"/>
            <w:tcBorders>
              <w:top w:val="nil"/>
              <w:left w:val="nil"/>
              <w:bottom w:val="single" w:sz="8" w:space="0" w:color="auto"/>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0</w:t>
            </w:r>
          </w:p>
        </w:tc>
        <w:tc>
          <w:tcPr>
            <w:tcW w:w="1596" w:type="dxa"/>
            <w:tcBorders>
              <w:top w:val="nil"/>
              <w:left w:val="nil"/>
              <w:bottom w:val="single" w:sz="8" w:space="0" w:color="auto"/>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0</w:t>
            </w:r>
          </w:p>
        </w:tc>
        <w:tc>
          <w:tcPr>
            <w:tcW w:w="939" w:type="dxa"/>
            <w:tcBorders>
              <w:top w:val="nil"/>
              <w:left w:val="nil"/>
              <w:bottom w:val="single" w:sz="8" w:space="0" w:color="auto"/>
              <w:right w:val="nil"/>
            </w:tcBorders>
            <w:shd w:val="clear" w:color="auto" w:fill="auto"/>
            <w:vAlign w:val="bottom"/>
          </w:tcPr>
          <w:p w:rsidR="0075684D" w:rsidRPr="002F2570" w:rsidRDefault="0075684D" w:rsidP="00F956C3">
            <w:pPr>
              <w:jc w:val="right"/>
              <w:rPr>
                <w:color w:val="000000"/>
                <w:sz w:val="18"/>
                <w:szCs w:val="18"/>
              </w:rPr>
            </w:pPr>
            <w:r w:rsidRPr="002F2570">
              <w:rPr>
                <w:color w:val="000000"/>
                <w:sz w:val="18"/>
                <w:szCs w:val="18"/>
              </w:rPr>
              <w:t>13 127</w:t>
            </w:r>
          </w:p>
        </w:tc>
      </w:tr>
      <w:tr w:rsidR="0075684D" w:rsidRPr="002F2570" w:rsidTr="004E4BFA">
        <w:trPr>
          <w:trHeight w:val="20"/>
        </w:trPr>
        <w:tc>
          <w:tcPr>
            <w:tcW w:w="3119" w:type="dxa"/>
            <w:tcBorders>
              <w:top w:val="single" w:sz="8" w:space="0" w:color="auto"/>
              <w:left w:val="nil"/>
              <w:bottom w:val="single" w:sz="8" w:space="0" w:color="auto"/>
              <w:right w:val="nil"/>
            </w:tcBorders>
            <w:shd w:val="clear" w:color="auto" w:fill="auto"/>
          </w:tcPr>
          <w:p w:rsidR="0075684D" w:rsidRPr="002F2570" w:rsidRDefault="0075684D" w:rsidP="00F956C3">
            <w:pPr>
              <w:autoSpaceDE/>
              <w:autoSpaceDN/>
              <w:rPr>
                <w:b/>
                <w:bCs/>
                <w:sz w:val="18"/>
                <w:szCs w:val="18"/>
              </w:rPr>
            </w:pPr>
            <w:r w:rsidRPr="002F2570">
              <w:rPr>
                <w:b/>
                <w:bCs/>
                <w:sz w:val="18"/>
                <w:szCs w:val="18"/>
              </w:rPr>
              <w:t>Итого обязательств</w:t>
            </w:r>
          </w:p>
        </w:tc>
        <w:tc>
          <w:tcPr>
            <w:tcW w:w="992" w:type="dxa"/>
            <w:tcBorders>
              <w:top w:val="single" w:sz="8" w:space="0" w:color="auto"/>
              <w:left w:val="nil"/>
              <w:bottom w:val="single" w:sz="8" w:space="0" w:color="auto"/>
              <w:right w:val="nil"/>
            </w:tcBorders>
            <w:shd w:val="clear" w:color="auto" w:fill="auto"/>
            <w:vAlign w:val="bottom"/>
          </w:tcPr>
          <w:p w:rsidR="0075684D" w:rsidRPr="002F2570" w:rsidRDefault="0075684D" w:rsidP="00F956C3">
            <w:pPr>
              <w:jc w:val="right"/>
              <w:rPr>
                <w:b/>
                <w:bCs/>
                <w:color w:val="000000"/>
                <w:sz w:val="18"/>
                <w:szCs w:val="18"/>
              </w:rPr>
            </w:pPr>
            <w:r w:rsidRPr="002F2570">
              <w:rPr>
                <w:b/>
                <w:bCs/>
                <w:color w:val="000000"/>
                <w:sz w:val="18"/>
                <w:szCs w:val="18"/>
              </w:rPr>
              <w:t>374 088</w:t>
            </w:r>
          </w:p>
        </w:tc>
        <w:tc>
          <w:tcPr>
            <w:tcW w:w="851" w:type="dxa"/>
            <w:tcBorders>
              <w:top w:val="single" w:sz="8" w:space="0" w:color="auto"/>
              <w:left w:val="nil"/>
              <w:bottom w:val="single" w:sz="8" w:space="0" w:color="auto"/>
              <w:right w:val="nil"/>
            </w:tcBorders>
            <w:shd w:val="clear" w:color="auto" w:fill="auto"/>
            <w:vAlign w:val="bottom"/>
          </w:tcPr>
          <w:p w:rsidR="0075684D" w:rsidRPr="002F2570" w:rsidRDefault="0075684D" w:rsidP="00F956C3">
            <w:pPr>
              <w:jc w:val="right"/>
              <w:rPr>
                <w:b/>
                <w:bCs/>
                <w:color w:val="000000"/>
                <w:sz w:val="18"/>
                <w:szCs w:val="18"/>
              </w:rPr>
            </w:pPr>
            <w:r w:rsidRPr="002F2570">
              <w:rPr>
                <w:b/>
                <w:bCs/>
                <w:color w:val="000000"/>
                <w:sz w:val="18"/>
                <w:szCs w:val="18"/>
              </w:rPr>
              <w:t>2 000</w:t>
            </w:r>
          </w:p>
        </w:tc>
        <w:tc>
          <w:tcPr>
            <w:tcW w:w="933" w:type="dxa"/>
            <w:tcBorders>
              <w:top w:val="single" w:sz="8" w:space="0" w:color="auto"/>
              <w:left w:val="nil"/>
              <w:bottom w:val="single" w:sz="8" w:space="0" w:color="auto"/>
              <w:right w:val="nil"/>
            </w:tcBorders>
            <w:shd w:val="clear" w:color="auto" w:fill="auto"/>
            <w:vAlign w:val="bottom"/>
          </w:tcPr>
          <w:p w:rsidR="0075684D" w:rsidRPr="002F2570" w:rsidRDefault="0075684D" w:rsidP="00F956C3">
            <w:pPr>
              <w:jc w:val="right"/>
              <w:rPr>
                <w:b/>
                <w:bCs/>
                <w:color w:val="000000"/>
                <w:sz w:val="18"/>
                <w:szCs w:val="18"/>
              </w:rPr>
            </w:pPr>
            <w:r w:rsidRPr="002F2570">
              <w:rPr>
                <w:b/>
                <w:bCs/>
                <w:color w:val="000000"/>
                <w:sz w:val="18"/>
                <w:szCs w:val="18"/>
              </w:rPr>
              <w:t>112 809</w:t>
            </w:r>
          </w:p>
        </w:tc>
        <w:tc>
          <w:tcPr>
            <w:tcW w:w="913" w:type="dxa"/>
            <w:tcBorders>
              <w:top w:val="single" w:sz="8" w:space="0" w:color="auto"/>
              <w:left w:val="nil"/>
              <w:bottom w:val="single" w:sz="8" w:space="0" w:color="auto"/>
              <w:right w:val="nil"/>
            </w:tcBorders>
            <w:shd w:val="clear" w:color="auto" w:fill="auto"/>
            <w:vAlign w:val="bottom"/>
          </w:tcPr>
          <w:p w:rsidR="0075684D" w:rsidRPr="002F2570" w:rsidRDefault="0075684D" w:rsidP="00F956C3">
            <w:pPr>
              <w:jc w:val="right"/>
              <w:rPr>
                <w:b/>
                <w:bCs/>
                <w:color w:val="000000"/>
                <w:sz w:val="18"/>
                <w:szCs w:val="18"/>
              </w:rPr>
            </w:pPr>
            <w:r w:rsidRPr="002F2570">
              <w:rPr>
                <w:b/>
                <w:bCs/>
                <w:color w:val="000000"/>
                <w:sz w:val="18"/>
                <w:szCs w:val="18"/>
              </w:rPr>
              <w:t>234 659</w:t>
            </w:r>
          </w:p>
        </w:tc>
        <w:tc>
          <w:tcPr>
            <w:tcW w:w="1596" w:type="dxa"/>
            <w:tcBorders>
              <w:top w:val="single" w:sz="8" w:space="0" w:color="auto"/>
              <w:left w:val="nil"/>
              <w:bottom w:val="single" w:sz="8" w:space="0" w:color="auto"/>
              <w:right w:val="nil"/>
            </w:tcBorders>
            <w:shd w:val="clear" w:color="auto" w:fill="auto"/>
            <w:vAlign w:val="bottom"/>
          </w:tcPr>
          <w:p w:rsidR="0075684D" w:rsidRPr="002F2570" w:rsidRDefault="0075684D" w:rsidP="00F956C3">
            <w:pPr>
              <w:jc w:val="right"/>
              <w:rPr>
                <w:b/>
                <w:bCs/>
                <w:color w:val="000000"/>
                <w:sz w:val="18"/>
                <w:szCs w:val="18"/>
              </w:rPr>
            </w:pPr>
            <w:r w:rsidRPr="002F2570">
              <w:rPr>
                <w:b/>
                <w:bCs/>
                <w:color w:val="000000"/>
                <w:sz w:val="18"/>
                <w:szCs w:val="18"/>
              </w:rPr>
              <w:t>30 000</w:t>
            </w:r>
          </w:p>
        </w:tc>
        <w:tc>
          <w:tcPr>
            <w:tcW w:w="939" w:type="dxa"/>
            <w:tcBorders>
              <w:top w:val="single" w:sz="8" w:space="0" w:color="auto"/>
              <w:left w:val="nil"/>
              <w:bottom w:val="single" w:sz="8" w:space="0" w:color="auto"/>
              <w:right w:val="nil"/>
            </w:tcBorders>
            <w:shd w:val="clear" w:color="auto" w:fill="auto"/>
            <w:vAlign w:val="bottom"/>
          </w:tcPr>
          <w:p w:rsidR="0075684D" w:rsidRPr="002F2570" w:rsidRDefault="0075684D" w:rsidP="00F956C3">
            <w:pPr>
              <w:jc w:val="right"/>
              <w:rPr>
                <w:b/>
                <w:bCs/>
                <w:color w:val="000000"/>
                <w:sz w:val="18"/>
                <w:szCs w:val="18"/>
              </w:rPr>
            </w:pPr>
            <w:r w:rsidRPr="002F2570">
              <w:rPr>
                <w:b/>
                <w:bCs/>
                <w:color w:val="000000"/>
                <w:sz w:val="18"/>
                <w:szCs w:val="18"/>
              </w:rPr>
              <w:t>753 556</w:t>
            </w:r>
          </w:p>
        </w:tc>
      </w:tr>
      <w:tr w:rsidR="0075684D" w:rsidRPr="002F2570" w:rsidTr="004E4BFA">
        <w:trPr>
          <w:trHeight w:val="20"/>
        </w:trPr>
        <w:tc>
          <w:tcPr>
            <w:tcW w:w="3119" w:type="dxa"/>
            <w:tcBorders>
              <w:top w:val="single" w:sz="8" w:space="0" w:color="auto"/>
              <w:left w:val="nil"/>
              <w:bottom w:val="single" w:sz="8" w:space="0" w:color="auto"/>
              <w:right w:val="nil"/>
            </w:tcBorders>
            <w:shd w:val="clear" w:color="auto" w:fill="auto"/>
            <w:vAlign w:val="bottom"/>
          </w:tcPr>
          <w:p w:rsidR="0075684D" w:rsidRPr="002F2570" w:rsidRDefault="0075684D" w:rsidP="00F956C3">
            <w:pPr>
              <w:autoSpaceDE/>
              <w:autoSpaceDN/>
              <w:rPr>
                <w:b/>
                <w:bCs/>
                <w:sz w:val="18"/>
                <w:szCs w:val="18"/>
              </w:rPr>
            </w:pPr>
            <w:r w:rsidRPr="002F2570">
              <w:rPr>
                <w:b/>
                <w:bCs/>
                <w:sz w:val="18"/>
                <w:szCs w:val="18"/>
              </w:rPr>
              <w:t>Чистый разрыв ликвидности</w:t>
            </w:r>
          </w:p>
        </w:tc>
        <w:tc>
          <w:tcPr>
            <w:tcW w:w="992" w:type="dxa"/>
            <w:tcBorders>
              <w:top w:val="single" w:sz="8" w:space="0" w:color="auto"/>
              <w:left w:val="nil"/>
              <w:bottom w:val="single" w:sz="8" w:space="0" w:color="auto"/>
              <w:right w:val="nil"/>
            </w:tcBorders>
            <w:shd w:val="clear" w:color="auto" w:fill="auto"/>
            <w:vAlign w:val="bottom"/>
          </w:tcPr>
          <w:p w:rsidR="0075684D" w:rsidRPr="002F2570" w:rsidRDefault="0075684D" w:rsidP="00F956C3">
            <w:pPr>
              <w:jc w:val="right"/>
              <w:rPr>
                <w:b/>
                <w:bCs/>
                <w:color w:val="000000"/>
                <w:sz w:val="18"/>
                <w:szCs w:val="18"/>
              </w:rPr>
            </w:pPr>
            <w:r w:rsidRPr="002F2570">
              <w:rPr>
                <w:b/>
                <w:bCs/>
                <w:color w:val="000000"/>
                <w:sz w:val="18"/>
                <w:szCs w:val="18"/>
              </w:rPr>
              <w:t>249 864</w:t>
            </w:r>
          </w:p>
        </w:tc>
        <w:tc>
          <w:tcPr>
            <w:tcW w:w="851" w:type="dxa"/>
            <w:tcBorders>
              <w:top w:val="single" w:sz="8" w:space="0" w:color="auto"/>
              <w:left w:val="nil"/>
              <w:bottom w:val="single" w:sz="8" w:space="0" w:color="auto"/>
              <w:right w:val="nil"/>
            </w:tcBorders>
            <w:shd w:val="clear" w:color="auto" w:fill="auto"/>
            <w:vAlign w:val="bottom"/>
          </w:tcPr>
          <w:p w:rsidR="0075684D" w:rsidRPr="002F2570" w:rsidRDefault="0075684D" w:rsidP="00F956C3">
            <w:pPr>
              <w:jc w:val="right"/>
              <w:rPr>
                <w:b/>
                <w:bCs/>
                <w:color w:val="000000"/>
                <w:sz w:val="18"/>
                <w:szCs w:val="18"/>
              </w:rPr>
            </w:pPr>
            <w:r w:rsidRPr="002F2570">
              <w:rPr>
                <w:b/>
                <w:bCs/>
                <w:color w:val="000000"/>
                <w:sz w:val="18"/>
                <w:szCs w:val="18"/>
              </w:rPr>
              <w:t>161 570</w:t>
            </w:r>
          </w:p>
        </w:tc>
        <w:tc>
          <w:tcPr>
            <w:tcW w:w="933" w:type="dxa"/>
            <w:tcBorders>
              <w:top w:val="single" w:sz="8" w:space="0" w:color="auto"/>
              <w:left w:val="nil"/>
              <w:bottom w:val="single" w:sz="8" w:space="0" w:color="auto"/>
              <w:right w:val="nil"/>
            </w:tcBorders>
            <w:shd w:val="clear" w:color="auto" w:fill="auto"/>
            <w:vAlign w:val="bottom"/>
          </w:tcPr>
          <w:p w:rsidR="0075684D" w:rsidRPr="002F2570" w:rsidRDefault="0075684D" w:rsidP="00F956C3">
            <w:pPr>
              <w:jc w:val="right"/>
              <w:rPr>
                <w:b/>
                <w:bCs/>
                <w:color w:val="000000"/>
                <w:sz w:val="18"/>
                <w:szCs w:val="18"/>
              </w:rPr>
            </w:pPr>
            <w:r w:rsidRPr="002F2570">
              <w:rPr>
                <w:b/>
                <w:bCs/>
                <w:color w:val="000000"/>
                <w:sz w:val="18"/>
                <w:szCs w:val="18"/>
              </w:rPr>
              <w:t>63 056</w:t>
            </w:r>
          </w:p>
        </w:tc>
        <w:tc>
          <w:tcPr>
            <w:tcW w:w="913" w:type="dxa"/>
            <w:tcBorders>
              <w:top w:val="single" w:sz="8" w:space="0" w:color="auto"/>
              <w:left w:val="nil"/>
              <w:bottom w:val="single" w:sz="8" w:space="0" w:color="auto"/>
              <w:right w:val="nil"/>
            </w:tcBorders>
            <w:shd w:val="clear" w:color="auto" w:fill="auto"/>
            <w:vAlign w:val="bottom"/>
          </w:tcPr>
          <w:p w:rsidR="0075684D" w:rsidRPr="002F2570" w:rsidRDefault="0075684D" w:rsidP="00F956C3">
            <w:pPr>
              <w:jc w:val="right"/>
              <w:rPr>
                <w:b/>
                <w:bCs/>
                <w:color w:val="000000"/>
                <w:sz w:val="18"/>
                <w:szCs w:val="18"/>
              </w:rPr>
            </w:pPr>
            <w:r w:rsidRPr="002F2570">
              <w:rPr>
                <w:b/>
                <w:bCs/>
                <w:color w:val="000000"/>
                <w:sz w:val="18"/>
                <w:szCs w:val="18"/>
              </w:rPr>
              <w:t>(80 912)</w:t>
            </w:r>
          </w:p>
        </w:tc>
        <w:tc>
          <w:tcPr>
            <w:tcW w:w="1596" w:type="dxa"/>
            <w:tcBorders>
              <w:top w:val="single" w:sz="8" w:space="0" w:color="auto"/>
              <w:left w:val="nil"/>
              <w:bottom w:val="single" w:sz="8" w:space="0" w:color="auto"/>
              <w:right w:val="nil"/>
            </w:tcBorders>
            <w:shd w:val="clear" w:color="auto" w:fill="auto"/>
            <w:vAlign w:val="bottom"/>
          </w:tcPr>
          <w:p w:rsidR="0075684D" w:rsidRPr="002F2570" w:rsidRDefault="0075684D" w:rsidP="00F956C3">
            <w:pPr>
              <w:jc w:val="right"/>
              <w:rPr>
                <w:b/>
                <w:bCs/>
                <w:color w:val="000000"/>
                <w:sz w:val="18"/>
                <w:szCs w:val="18"/>
              </w:rPr>
            </w:pPr>
            <w:r w:rsidRPr="002F2570">
              <w:rPr>
                <w:b/>
                <w:bCs/>
                <w:color w:val="000000"/>
                <w:sz w:val="18"/>
                <w:szCs w:val="18"/>
              </w:rPr>
              <w:t>2</w:t>
            </w:r>
          </w:p>
        </w:tc>
        <w:tc>
          <w:tcPr>
            <w:tcW w:w="939" w:type="dxa"/>
            <w:tcBorders>
              <w:top w:val="single" w:sz="8" w:space="0" w:color="auto"/>
              <w:left w:val="nil"/>
              <w:bottom w:val="single" w:sz="8" w:space="0" w:color="auto"/>
              <w:right w:val="nil"/>
            </w:tcBorders>
            <w:shd w:val="clear" w:color="auto" w:fill="auto"/>
            <w:vAlign w:val="bottom"/>
          </w:tcPr>
          <w:p w:rsidR="0075684D" w:rsidRPr="002F2570" w:rsidRDefault="0075684D" w:rsidP="00F956C3">
            <w:pPr>
              <w:jc w:val="right"/>
              <w:rPr>
                <w:b/>
                <w:bCs/>
                <w:color w:val="000000"/>
                <w:sz w:val="18"/>
                <w:szCs w:val="18"/>
              </w:rPr>
            </w:pPr>
            <w:r w:rsidRPr="002F2570">
              <w:rPr>
                <w:b/>
                <w:bCs/>
                <w:color w:val="000000"/>
                <w:sz w:val="18"/>
                <w:szCs w:val="18"/>
              </w:rPr>
              <w:t>393 580</w:t>
            </w:r>
          </w:p>
        </w:tc>
      </w:tr>
    </w:tbl>
    <w:p w:rsidR="00A932B5" w:rsidRPr="002F2570" w:rsidRDefault="00A932B5" w:rsidP="00C67097">
      <w:pPr>
        <w:pStyle w:val="ABC-paragrahinNotes"/>
        <w:spacing w:after="0"/>
        <w:ind w:firstLine="709"/>
        <w:rPr>
          <w:lang w:val="ru-RU"/>
        </w:rPr>
      </w:pPr>
    </w:p>
    <w:p w:rsidR="00AE509D" w:rsidRPr="002F2570" w:rsidRDefault="00AE509D" w:rsidP="00894E67">
      <w:pPr>
        <w:pStyle w:val="ABC-paragrahinNotes"/>
        <w:spacing w:before="120" w:after="0"/>
        <w:ind w:firstLine="709"/>
        <w:rPr>
          <w:lang w:val="ru-RU"/>
        </w:rPr>
      </w:pPr>
      <w:r w:rsidRPr="002F2570">
        <w:rPr>
          <w:lang w:val="ru-RU"/>
        </w:rPr>
        <w:t xml:space="preserve">Совпадение и/или контролируемое несовпадение сроков погашения и процентных ставок по активам и обязательствам является основополагающим вопросом управления </w:t>
      </w:r>
      <w:r w:rsidR="00EC084D" w:rsidRPr="002F2570">
        <w:rPr>
          <w:lang w:val="ru-RU"/>
        </w:rPr>
        <w:t>Банком</w:t>
      </w:r>
      <w:r w:rsidRPr="002F2570">
        <w:rPr>
          <w:lang w:val="ru-RU"/>
        </w:rPr>
        <w:t xml:space="preserve">. Как правило,  не происходит полного совпадения по указанным позициям в </w:t>
      </w:r>
      <w:r w:rsidR="00EC084D" w:rsidRPr="002F2570">
        <w:rPr>
          <w:lang w:val="ru-RU"/>
        </w:rPr>
        <w:t>Банк</w:t>
      </w:r>
      <w:r w:rsidR="00FF0097" w:rsidRPr="002F2570">
        <w:rPr>
          <w:lang w:val="ru-RU"/>
        </w:rPr>
        <w:t>е</w:t>
      </w:r>
      <w:r w:rsidRPr="002F2570">
        <w:rPr>
          <w:lang w:val="ru-RU"/>
        </w:rPr>
        <w:t xml:space="preserve">, так как операции часто имеют неопределенные сроки погашения и различный характер. Несовпадение данных позиций потенциально повышает прибыльность, но вместе с этим повышается риск </w:t>
      </w:r>
      <w:proofErr w:type="spellStart"/>
      <w:r w:rsidRPr="002F2570">
        <w:rPr>
          <w:lang w:val="ru-RU"/>
        </w:rPr>
        <w:t>понесения</w:t>
      </w:r>
      <w:proofErr w:type="spellEnd"/>
      <w:r w:rsidRPr="002F2570">
        <w:rPr>
          <w:lang w:val="ru-RU"/>
        </w:rPr>
        <w:t xml:space="preserve"> убытков. Сроки погашения активов и обязательств и возможность замещения процентных обязательств по приемлемой стоимости, по мере наступления сроков их погашения, являются важными факторами для оценки ликвидности </w:t>
      </w:r>
      <w:r w:rsidR="00EC084D" w:rsidRPr="002F2570">
        <w:rPr>
          <w:lang w:val="ru-RU"/>
        </w:rPr>
        <w:t>Банка</w:t>
      </w:r>
      <w:r w:rsidRPr="002F2570">
        <w:rPr>
          <w:lang w:val="ru-RU"/>
        </w:rPr>
        <w:t xml:space="preserve"> и ее рисков в случае изменения процентных ставок и </w:t>
      </w:r>
      <w:proofErr w:type="spellStart"/>
      <w:r w:rsidRPr="002F2570">
        <w:rPr>
          <w:lang w:val="ru-RU"/>
        </w:rPr>
        <w:t>валютообменных</w:t>
      </w:r>
      <w:proofErr w:type="spellEnd"/>
      <w:r w:rsidRPr="002F2570">
        <w:rPr>
          <w:lang w:val="ru-RU"/>
        </w:rPr>
        <w:t xml:space="preserve"> курсов Банка России.  </w:t>
      </w:r>
    </w:p>
    <w:p w:rsidR="00AE509D" w:rsidRPr="002F2570" w:rsidRDefault="00AE509D" w:rsidP="00894E67">
      <w:pPr>
        <w:spacing w:before="120"/>
        <w:ind w:firstLine="709"/>
        <w:jc w:val="both"/>
      </w:pPr>
      <w:r w:rsidRPr="002F2570">
        <w:t xml:space="preserve">Требования по ликвидности в отношении гарантий значительно ниже, чем сумма соответствующих обязательств, так как </w:t>
      </w:r>
      <w:r w:rsidR="00EC084D" w:rsidRPr="002F2570">
        <w:t>Банк</w:t>
      </w:r>
      <w:r w:rsidRPr="002F2570">
        <w:t xml:space="preserve"> обычно не ожидает, что средства по данным сделкам будут востребованы третьими сторонами. Общая сумма договорных обязательств по предоставлению кредитов не обязательно представляет собой сумму денежных средств, выплата которых потребуется в будущем, поскольку по многим из этих обязательств не потребуется выплата в течение срока их действия.</w:t>
      </w:r>
    </w:p>
    <w:p w:rsidR="00C67507" w:rsidRPr="002F2570" w:rsidRDefault="00C67507" w:rsidP="00894E67">
      <w:pPr>
        <w:spacing w:before="120"/>
        <w:ind w:firstLine="709"/>
        <w:jc w:val="both"/>
      </w:pPr>
    </w:p>
    <w:p w:rsidR="00022CB5" w:rsidRPr="002F2570" w:rsidRDefault="00022CB5" w:rsidP="00894E67">
      <w:pPr>
        <w:pStyle w:val="10"/>
        <w:numPr>
          <w:ilvl w:val="0"/>
          <w:numId w:val="10"/>
        </w:numPr>
        <w:spacing w:before="120" w:after="0"/>
        <w:jc w:val="both"/>
      </w:pPr>
      <w:r w:rsidRPr="002F2570">
        <w:t xml:space="preserve"> </w:t>
      </w:r>
      <w:bookmarkStart w:id="147" w:name="_Toc515372687"/>
      <w:r w:rsidRPr="002F2570">
        <w:t>Управление капиталом</w:t>
      </w:r>
      <w:bookmarkEnd w:id="147"/>
    </w:p>
    <w:p w:rsidR="00C67507" w:rsidRPr="002F2570" w:rsidRDefault="00C67507" w:rsidP="00C67507"/>
    <w:p w:rsidR="004E7DC0" w:rsidRPr="002F2570" w:rsidRDefault="00CE7FEA" w:rsidP="00894E67">
      <w:pPr>
        <w:tabs>
          <w:tab w:val="left" w:pos="0"/>
        </w:tabs>
        <w:adjustRightInd w:val="0"/>
        <w:spacing w:before="120"/>
        <w:ind w:firstLine="709"/>
        <w:jc w:val="both"/>
        <w:rPr>
          <w:rFonts w:eastAsia="SimSun"/>
          <w:lang w:eastAsia="zh-CN"/>
        </w:rPr>
      </w:pPr>
      <w:r w:rsidRPr="002F2570">
        <w:rPr>
          <w:rFonts w:eastAsia="SimSun"/>
          <w:lang w:eastAsia="zh-CN"/>
        </w:rPr>
        <w:lastRenderedPageBreak/>
        <w:t xml:space="preserve">Управление капиталом </w:t>
      </w:r>
      <w:r w:rsidR="00EC084D" w:rsidRPr="002F2570">
        <w:rPr>
          <w:rFonts w:eastAsia="SimSun"/>
          <w:lang w:eastAsia="zh-CN"/>
        </w:rPr>
        <w:t>Банка</w:t>
      </w:r>
      <w:r w:rsidR="004E7DC0" w:rsidRPr="002F2570">
        <w:rPr>
          <w:rFonts w:eastAsia="SimSun"/>
          <w:lang w:eastAsia="zh-CN"/>
        </w:rPr>
        <w:t xml:space="preserve"> имеет следующие цели: соблюдение требований к капиталу, установленных Банком России; обеспечение способности </w:t>
      </w:r>
      <w:r w:rsidR="00EC084D" w:rsidRPr="002F2570">
        <w:rPr>
          <w:rFonts w:eastAsia="SimSun"/>
          <w:lang w:eastAsia="zh-CN"/>
        </w:rPr>
        <w:t>Банка</w:t>
      </w:r>
      <w:r w:rsidR="004E7DC0" w:rsidRPr="002F2570">
        <w:rPr>
          <w:rFonts w:eastAsia="SimSun"/>
          <w:lang w:eastAsia="zh-CN"/>
        </w:rPr>
        <w:t xml:space="preserve"> функционировать в качестве непрерывно действующего предприятия; поддержание капитальной базы на уровне, необходимом для обеспечения коэффициента достаточности капитала</w:t>
      </w:r>
      <w:r w:rsidR="00013F14" w:rsidRPr="002F2570">
        <w:rPr>
          <w:rFonts w:eastAsia="SimSun"/>
          <w:lang w:eastAsia="zh-CN"/>
        </w:rPr>
        <w:t xml:space="preserve"> </w:t>
      </w:r>
      <w:r w:rsidR="004E7DC0" w:rsidRPr="002F2570">
        <w:rPr>
          <w:rFonts w:eastAsia="SimSun"/>
          <w:lang w:eastAsia="zh-CN"/>
        </w:rPr>
        <w:t xml:space="preserve">в соответствии с </w:t>
      </w:r>
      <w:proofErr w:type="spellStart"/>
      <w:r w:rsidR="004E7DC0" w:rsidRPr="002F2570">
        <w:rPr>
          <w:rFonts w:eastAsia="SimSun"/>
          <w:lang w:eastAsia="zh-CN"/>
        </w:rPr>
        <w:t>Базельским</w:t>
      </w:r>
      <w:proofErr w:type="spellEnd"/>
      <w:r w:rsidR="004E7DC0" w:rsidRPr="002F2570">
        <w:rPr>
          <w:rFonts w:eastAsia="SimSun"/>
          <w:lang w:eastAsia="zh-CN"/>
        </w:rPr>
        <w:t xml:space="preserve"> соглашением. Контроль за выполнением норматива достаточности капитала, установленного Банком России, осуществляется с помощью ежемесячных отчетов, содержащих соответствующие расчеты, которые проверяются и визируются </w:t>
      </w:r>
      <w:r w:rsidR="00EC681F" w:rsidRPr="002F2570">
        <w:rPr>
          <w:rFonts w:eastAsia="SimSun"/>
          <w:lang w:eastAsia="zh-CN"/>
        </w:rPr>
        <w:t>Председателем Правления и Главным бухгалтером</w:t>
      </w:r>
      <w:r w:rsidR="004E7DC0" w:rsidRPr="002F2570">
        <w:rPr>
          <w:rFonts w:eastAsia="SimSun"/>
          <w:lang w:eastAsia="zh-CN"/>
        </w:rPr>
        <w:t>. Оценка прочих целей управления капиталом осуществляется на ежегодной основе.</w:t>
      </w:r>
    </w:p>
    <w:p w:rsidR="004E7DC0" w:rsidRPr="002F2570" w:rsidRDefault="004E7DC0" w:rsidP="00894E67">
      <w:pPr>
        <w:tabs>
          <w:tab w:val="left" w:pos="0"/>
        </w:tabs>
        <w:adjustRightInd w:val="0"/>
        <w:spacing w:before="120"/>
        <w:ind w:firstLine="709"/>
        <w:jc w:val="both"/>
        <w:rPr>
          <w:rFonts w:eastAsia="SimSun"/>
          <w:lang w:eastAsia="zh-CN"/>
        </w:rPr>
      </w:pPr>
      <w:r w:rsidRPr="002F2570">
        <w:rPr>
          <w:rFonts w:eastAsia="SimSun"/>
          <w:lang w:eastAsia="zh-CN"/>
        </w:rPr>
        <w:t>В соответствии с существующими требованиями к капиталу, установленными Банком России,  банки должны поддерживать соотношение капитала и активов, взвешенных с учетом риска</w:t>
      </w:r>
      <w:r w:rsidR="000271BD" w:rsidRPr="002F2570">
        <w:rPr>
          <w:rFonts w:eastAsia="SimSun"/>
          <w:lang w:eastAsia="zh-CN"/>
        </w:rPr>
        <w:t xml:space="preserve"> </w:t>
      </w:r>
      <w:r w:rsidRPr="002F2570">
        <w:rPr>
          <w:rFonts w:eastAsia="SimSun"/>
          <w:lang w:eastAsia="zh-CN"/>
        </w:rPr>
        <w:t>("норматив достаточности капитала"), на уровне выше обязательного минимального значения.</w:t>
      </w:r>
      <w:r w:rsidR="003F7E27" w:rsidRPr="003F7E27">
        <w:rPr>
          <w:rFonts w:eastAsia="SimSun"/>
          <w:lang w:eastAsia="zh-CN"/>
        </w:rPr>
        <w:t xml:space="preserve"> </w:t>
      </w:r>
      <w:r w:rsidR="003F7E27" w:rsidRPr="002F2570">
        <w:rPr>
          <w:rFonts w:eastAsia="SimSun"/>
          <w:lang w:eastAsia="zh-CN"/>
        </w:rPr>
        <w:t>В таблице далее представлен нормативный капитал на основе отчетов Банка, подготовленных в соответствии с требованиями законодательства Российской Федерации</w:t>
      </w:r>
      <w:r w:rsidR="003F7E27">
        <w:rPr>
          <w:rFonts w:eastAsia="SimSun"/>
          <w:lang w:eastAsia="zh-CN"/>
        </w:rPr>
        <w:t>:</w:t>
      </w:r>
    </w:p>
    <w:tbl>
      <w:tblPr>
        <w:tblW w:w="9180" w:type="dxa"/>
        <w:tblInd w:w="108" w:type="dxa"/>
        <w:tblLook w:val="04A0" w:firstRow="1" w:lastRow="0" w:firstColumn="1" w:lastColumn="0" w:noHBand="0" w:noVBand="1"/>
      </w:tblPr>
      <w:tblGrid>
        <w:gridCol w:w="5260"/>
        <w:gridCol w:w="2020"/>
        <w:gridCol w:w="1900"/>
      </w:tblGrid>
      <w:tr w:rsidR="008846BA" w:rsidRPr="002F2570" w:rsidTr="008846BA">
        <w:trPr>
          <w:trHeight w:val="255"/>
        </w:trPr>
        <w:tc>
          <w:tcPr>
            <w:tcW w:w="5260" w:type="dxa"/>
            <w:tcBorders>
              <w:top w:val="nil"/>
              <w:left w:val="nil"/>
              <w:bottom w:val="single" w:sz="8" w:space="0" w:color="auto"/>
              <w:right w:val="nil"/>
            </w:tcBorders>
            <w:shd w:val="clear" w:color="auto" w:fill="auto"/>
            <w:vAlign w:val="bottom"/>
          </w:tcPr>
          <w:p w:rsidR="008846BA" w:rsidRPr="002F2570" w:rsidRDefault="008846BA" w:rsidP="008846BA">
            <w:pPr>
              <w:autoSpaceDE/>
              <w:autoSpaceDN/>
              <w:rPr>
                <w:i/>
                <w:iCs/>
                <w:sz w:val="18"/>
                <w:szCs w:val="18"/>
              </w:rPr>
            </w:pPr>
          </w:p>
        </w:tc>
        <w:tc>
          <w:tcPr>
            <w:tcW w:w="2020" w:type="dxa"/>
            <w:tcBorders>
              <w:top w:val="nil"/>
              <w:left w:val="nil"/>
              <w:bottom w:val="single" w:sz="8" w:space="0" w:color="auto"/>
              <w:right w:val="nil"/>
            </w:tcBorders>
            <w:shd w:val="clear" w:color="auto" w:fill="auto"/>
            <w:vAlign w:val="bottom"/>
          </w:tcPr>
          <w:p w:rsidR="008846BA" w:rsidRPr="002F2570" w:rsidRDefault="008846BA" w:rsidP="008846BA">
            <w:pPr>
              <w:autoSpaceDE/>
              <w:autoSpaceDN/>
              <w:jc w:val="right"/>
              <w:rPr>
                <w:b/>
                <w:bCs/>
                <w:sz w:val="18"/>
                <w:szCs w:val="18"/>
              </w:rPr>
            </w:pPr>
            <w:r w:rsidRPr="002F2570">
              <w:rPr>
                <w:b/>
                <w:bCs/>
                <w:sz w:val="18"/>
                <w:szCs w:val="18"/>
              </w:rPr>
              <w:t>2017</w:t>
            </w:r>
          </w:p>
        </w:tc>
        <w:tc>
          <w:tcPr>
            <w:tcW w:w="1900" w:type="dxa"/>
            <w:tcBorders>
              <w:top w:val="nil"/>
              <w:left w:val="nil"/>
              <w:bottom w:val="single" w:sz="8" w:space="0" w:color="auto"/>
              <w:right w:val="nil"/>
            </w:tcBorders>
            <w:vAlign w:val="bottom"/>
          </w:tcPr>
          <w:p w:rsidR="008846BA" w:rsidRPr="002F2570" w:rsidRDefault="008846BA" w:rsidP="008846BA">
            <w:pPr>
              <w:autoSpaceDE/>
              <w:autoSpaceDN/>
              <w:jc w:val="right"/>
              <w:rPr>
                <w:b/>
                <w:bCs/>
                <w:sz w:val="18"/>
                <w:szCs w:val="18"/>
              </w:rPr>
            </w:pPr>
            <w:r w:rsidRPr="002F2570">
              <w:rPr>
                <w:b/>
                <w:bCs/>
                <w:sz w:val="18"/>
                <w:szCs w:val="18"/>
              </w:rPr>
              <w:t>2016</w:t>
            </w:r>
          </w:p>
        </w:tc>
      </w:tr>
      <w:tr w:rsidR="008846BA" w:rsidRPr="002F2570" w:rsidTr="008846BA">
        <w:trPr>
          <w:trHeight w:val="240"/>
        </w:trPr>
        <w:tc>
          <w:tcPr>
            <w:tcW w:w="5260" w:type="dxa"/>
            <w:tcBorders>
              <w:top w:val="nil"/>
              <w:left w:val="nil"/>
              <w:bottom w:val="nil"/>
              <w:right w:val="nil"/>
            </w:tcBorders>
            <w:shd w:val="clear" w:color="auto" w:fill="auto"/>
          </w:tcPr>
          <w:p w:rsidR="008846BA" w:rsidRPr="002F2570" w:rsidRDefault="008846BA" w:rsidP="008846BA">
            <w:pPr>
              <w:autoSpaceDE/>
              <w:autoSpaceDN/>
              <w:rPr>
                <w:sz w:val="18"/>
                <w:szCs w:val="18"/>
              </w:rPr>
            </w:pPr>
            <w:r w:rsidRPr="002F2570">
              <w:rPr>
                <w:sz w:val="18"/>
                <w:szCs w:val="18"/>
              </w:rPr>
              <w:t>Основной капитал</w:t>
            </w:r>
          </w:p>
        </w:tc>
        <w:tc>
          <w:tcPr>
            <w:tcW w:w="2020" w:type="dxa"/>
            <w:tcBorders>
              <w:top w:val="nil"/>
              <w:left w:val="nil"/>
              <w:bottom w:val="nil"/>
              <w:right w:val="nil"/>
            </w:tcBorders>
            <w:shd w:val="clear" w:color="auto" w:fill="auto"/>
            <w:vAlign w:val="bottom"/>
          </w:tcPr>
          <w:p w:rsidR="008846BA" w:rsidRPr="002F2570" w:rsidRDefault="00404AB5" w:rsidP="008846BA">
            <w:pPr>
              <w:jc w:val="right"/>
              <w:rPr>
                <w:color w:val="000000"/>
                <w:sz w:val="18"/>
                <w:szCs w:val="18"/>
              </w:rPr>
            </w:pPr>
            <w:r w:rsidRPr="002F2570">
              <w:rPr>
                <w:color w:val="000000"/>
                <w:sz w:val="18"/>
                <w:szCs w:val="18"/>
              </w:rPr>
              <w:t>411 904</w:t>
            </w:r>
          </w:p>
        </w:tc>
        <w:tc>
          <w:tcPr>
            <w:tcW w:w="1900" w:type="dxa"/>
            <w:tcBorders>
              <w:top w:val="nil"/>
              <w:left w:val="nil"/>
              <w:bottom w:val="nil"/>
              <w:right w:val="nil"/>
            </w:tcBorders>
            <w:vAlign w:val="bottom"/>
          </w:tcPr>
          <w:p w:rsidR="008846BA" w:rsidRPr="002F2570" w:rsidRDefault="008846BA" w:rsidP="008846BA">
            <w:pPr>
              <w:jc w:val="right"/>
              <w:rPr>
                <w:color w:val="000000"/>
                <w:sz w:val="18"/>
                <w:szCs w:val="18"/>
              </w:rPr>
            </w:pPr>
            <w:r w:rsidRPr="002F2570">
              <w:rPr>
                <w:color w:val="000000"/>
                <w:sz w:val="18"/>
                <w:szCs w:val="18"/>
              </w:rPr>
              <w:t>386 197</w:t>
            </w:r>
          </w:p>
        </w:tc>
      </w:tr>
      <w:tr w:rsidR="008846BA" w:rsidRPr="002F2570" w:rsidTr="008846BA">
        <w:trPr>
          <w:trHeight w:val="240"/>
        </w:trPr>
        <w:tc>
          <w:tcPr>
            <w:tcW w:w="5260" w:type="dxa"/>
            <w:tcBorders>
              <w:top w:val="nil"/>
              <w:left w:val="nil"/>
              <w:bottom w:val="nil"/>
              <w:right w:val="nil"/>
            </w:tcBorders>
            <w:shd w:val="clear" w:color="auto" w:fill="auto"/>
          </w:tcPr>
          <w:p w:rsidR="008846BA" w:rsidRPr="002F2570" w:rsidRDefault="008846BA" w:rsidP="008846BA">
            <w:pPr>
              <w:autoSpaceDE/>
              <w:autoSpaceDN/>
              <w:rPr>
                <w:sz w:val="18"/>
                <w:szCs w:val="18"/>
              </w:rPr>
            </w:pPr>
            <w:r w:rsidRPr="002F2570">
              <w:rPr>
                <w:sz w:val="18"/>
                <w:szCs w:val="18"/>
              </w:rPr>
              <w:t>Дополнительный капитал</w:t>
            </w:r>
          </w:p>
        </w:tc>
        <w:tc>
          <w:tcPr>
            <w:tcW w:w="2020" w:type="dxa"/>
            <w:tcBorders>
              <w:top w:val="nil"/>
              <w:left w:val="nil"/>
              <w:bottom w:val="nil"/>
              <w:right w:val="nil"/>
            </w:tcBorders>
            <w:shd w:val="clear" w:color="auto" w:fill="auto"/>
            <w:vAlign w:val="bottom"/>
          </w:tcPr>
          <w:p w:rsidR="008846BA" w:rsidRPr="002F2570" w:rsidRDefault="00404AB5" w:rsidP="00404AB5">
            <w:pPr>
              <w:jc w:val="right"/>
              <w:rPr>
                <w:color w:val="000000"/>
                <w:sz w:val="18"/>
                <w:szCs w:val="18"/>
              </w:rPr>
            </w:pPr>
            <w:r w:rsidRPr="002F2570">
              <w:rPr>
                <w:color w:val="000000"/>
                <w:sz w:val="18"/>
                <w:szCs w:val="18"/>
              </w:rPr>
              <w:t>61</w:t>
            </w:r>
            <w:r w:rsidR="008846BA" w:rsidRPr="002F2570">
              <w:rPr>
                <w:color w:val="000000"/>
                <w:sz w:val="18"/>
                <w:szCs w:val="18"/>
              </w:rPr>
              <w:t xml:space="preserve"> </w:t>
            </w:r>
            <w:r w:rsidRPr="002F2570">
              <w:rPr>
                <w:color w:val="000000"/>
                <w:sz w:val="18"/>
                <w:szCs w:val="18"/>
              </w:rPr>
              <w:t>806</w:t>
            </w:r>
          </w:p>
        </w:tc>
        <w:tc>
          <w:tcPr>
            <w:tcW w:w="1900" w:type="dxa"/>
            <w:tcBorders>
              <w:top w:val="nil"/>
              <w:left w:val="nil"/>
              <w:bottom w:val="nil"/>
              <w:right w:val="nil"/>
            </w:tcBorders>
            <w:vAlign w:val="bottom"/>
          </w:tcPr>
          <w:p w:rsidR="008846BA" w:rsidRPr="002F2570" w:rsidRDefault="008846BA" w:rsidP="008846BA">
            <w:pPr>
              <w:jc w:val="right"/>
              <w:rPr>
                <w:color w:val="000000"/>
                <w:sz w:val="18"/>
                <w:szCs w:val="18"/>
              </w:rPr>
            </w:pPr>
            <w:r w:rsidRPr="002F2570">
              <w:rPr>
                <w:color w:val="000000"/>
                <w:sz w:val="18"/>
                <w:szCs w:val="18"/>
              </w:rPr>
              <w:t>55 614</w:t>
            </w:r>
          </w:p>
        </w:tc>
      </w:tr>
      <w:tr w:rsidR="008846BA" w:rsidRPr="002F2570" w:rsidTr="003F7E27">
        <w:trPr>
          <w:trHeight w:val="240"/>
        </w:trPr>
        <w:tc>
          <w:tcPr>
            <w:tcW w:w="5260" w:type="dxa"/>
            <w:tcBorders>
              <w:top w:val="nil"/>
              <w:left w:val="nil"/>
              <w:bottom w:val="single" w:sz="8" w:space="0" w:color="auto"/>
              <w:right w:val="nil"/>
            </w:tcBorders>
            <w:shd w:val="clear" w:color="auto" w:fill="auto"/>
          </w:tcPr>
          <w:p w:rsidR="008846BA" w:rsidRPr="002F2570" w:rsidRDefault="008846BA" w:rsidP="008846BA">
            <w:pPr>
              <w:autoSpaceDE/>
              <w:autoSpaceDN/>
              <w:rPr>
                <w:sz w:val="18"/>
                <w:szCs w:val="18"/>
              </w:rPr>
            </w:pPr>
            <w:r w:rsidRPr="002F2570">
              <w:rPr>
                <w:sz w:val="18"/>
                <w:szCs w:val="18"/>
              </w:rPr>
              <w:t>Суммы, вычитаемые из капитала</w:t>
            </w:r>
          </w:p>
        </w:tc>
        <w:tc>
          <w:tcPr>
            <w:tcW w:w="2020" w:type="dxa"/>
            <w:tcBorders>
              <w:top w:val="nil"/>
              <w:left w:val="nil"/>
              <w:bottom w:val="single" w:sz="8" w:space="0" w:color="auto"/>
              <w:right w:val="nil"/>
            </w:tcBorders>
            <w:shd w:val="clear" w:color="auto" w:fill="auto"/>
            <w:vAlign w:val="bottom"/>
          </w:tcPr>
          <w:p w:rsidR="008846BA" w:rsidRPr="002F2570" w:rsidRDefault="008846BA" w:rsidP="008846BA">
            <w:pPr>
              <w:jc w:val="right"/>
              <w:rPr>
                <w:color w:val="000000"/>
                <w:sz w:val="18"/>
                <w:szCs w:val="18"/>
              </w:rPr>
            </w:pPr>
          </w:p>
        </w:tc>
        <w:tc>
          <w:tcPr>
            <w:tcW w:w="1900" w:type="dxa"/>
            <w:tcBorders>
              <w:top w:val="nil"/>
              <w:left w:val="nil"/>
              <w:bottom w:val="single" w:sz="8" w:space="0" w:color="auto"/>
              <w:right w:val="nil"/>
            </w:tcBorders>
            <w:vAlign w:val="bottom"/>
          </w:tcPr>
          <w:p w:rsidR="008846BA" w:rsidRPr="002F2570" w:rsidRDefault="008846BA" w:rsidP="008846BA">
            <w:pPr>
              <w:jc w:val="right"/>
              <w:rPr>
                <w:color w:val="000000"/>
                <w:sz w:val="18"/>
                <w:szCs w:val="18"/>
              </w:rPr>
            </w:pPr>
          </w:p>
        </w:tc>
      </w:tr>
      <w:tr w:rsidR="008846BA" w:rsidRPr="002F2570" w:rsidTr="003F7E27">
        <w:trPr>
          <w:trHeight w:val="240"/>
        </w:trPr>
        <w:tc>
          <w:tcPr>
            <w:tcW w:w="5260" w:type="dxa"/>
            <w:tcBorders>
              <w:top w:val="single" w:sz="8" w:space="0" w:color="auto"/>
              <w:left w:val="nil"/>
              <w:bottom w:val="single" w:sz="8" w:space="0" w:color="auto"/>
              <w:right w:val="nil"/>
            </w:tcBorders>
            <w:shd w:val="clear" w:color="auto" w:fill="auto"/>
          </w:tcPr>
          <w:p w:rsidR="008846BA" w:rsidRPr="002F2570" w:rsidRDefault="008846BA" w:rsidP="008846BA">
            <w:pPr>
              <w:autoSpaceDE/>
              <w:autoSpaceDN/>
              <w:rPr>
                <w:b/>
                <w:bCs/>
                <w:sz w:val="18"/>
                <w:szCs w:val="18"/>
              </w:rPr>
            </w:pPr>
            <w:r w:rsidRPr="002F2570">
              <w:rPr>
                <w:b/>
                <w:bCs/>
                <w:sz w:val="18"/>
                <w:szCs w:val="18"/>
              </w:rPr>
              <w:t>Итого нормативного капитала</w:t>
            </w:r>
          </w:p>
        </w:tc>
        <w:tc>
          <w:tcPr>
            <w:tcW w:w="2020" w:type="dxa"/>
            <w:tcBorders>
              <w:top w:val="single" w:sz="8" w:space="0" w:color="auto"/>
              <w:left w:val="nil"/>
              <w:bottom w:val="single" w:sz="8" w:space="0" w:color="auto"/>
              <w:right w:val="nil"/>
            </w:tcBorders>
            <w:shd w:val="clear" w:color="auto" w:fill="auto"/>
            <w:vAlign w:val="bottom"/>
          </w:tcPr>
          <w:p w:rsidR="008846BA" w:rsidRPr="002F2570" w:rsidRDefault="00404AB5" w:rsidP="008846BA">
            <w:pPr>
              <w:jc w:val="right"/>
              <w:rPr>
                <w:b/>
                <w:bCs/>
                <w:color w:val="000000"/>
                <w:sz w:val="18"/>
                <w:szCs w:val="18"/>
              </w:rPr>
            </w:pPr>
            <w:r w:rsidRPr="002F2570">
              <w:rPr>
                <w:b/>
                <w:bCs/>
                <w:color w:val="000000"/>
                <w:sz w:val="18"/>
                <w:szCs w:val="18"/>
              </w:rPr>
              <w:t>473 710</w:t>
            </w:r>
          </w:p>
        </w:tc>
        <w:tc>
          <w:tcPr>
            <w:tcW w:w="1900" w:type="dxa"/>
            <w:tcBorders>
              <w:top w:val="single" w:sz="8" w:space="0" w:color="auto"/>
              <w:left w:val="nil"/>
              <w:bottom w:val="single" w:sz="8" w:space="0" w:color="auto"/>
              <w:right w:val="nil"/>
            </w:tcBorders>
            <w:vAlign w:val="bottom"/>
          </w:tcPr>
          <w:p w:rsidR="008846BA" w:rsidRPr="002F2570" w:rsidRDefault="008846BA" w:rsidP="008846BA">
            <w:pPr>
              <w:jc w:val="right"/>
              <w:rPr>
                <w:b/>
                <w:bCs/>
                <w:color w:val="000000"/>
                <w:sz w:val="18"/>
                <w:szCs w:val="18"/>
              </w:rPr>
            </w:pPr>
            <w:r w:rsidRPr="002F2570">
              <w:rPr>
                <w:b/>
                <w:bCs/>
                <w:color w:val="000000"/>
                <w:sz w:val="18"/>
                <w:szCs w:val="18"/>
              </w:rPr>
              <w:t>441 811</w:t>
            </w:r>
          </w:p>
        </w:tc>
      </w:tr>
    </w:tbl>
    <w:p w:rsidR="002918C2" w:rsidRPr="002F2570" w:rsidRDefault="00715BF3" w:rsidP="00894E67">
      <w:pPr>
        <w:tabs>
          <w:tab w:val="left" w:pos="0"/>
        </w:tabs>
        <w:spacing w:before="120" w:after="120"/>
        <w:ind w:firstLine="709"/>
        <w:jc w:val="both"/>
        <w:rPr>
          <w:rFonts w:eastAsia="SimSun"/>
          <w:lang w:eastAsia="zh-CN"/>
        </w:rPr>
      </w:pPr>
      <w:r w:rsidRPr="002F2570">
        <w:rPr>
          <w:rFonts w:eastAsia="SimSun"/>
          <w:lang w:eastAsia="zh-CN"/>
        </w:rPr>
        <w:t xml:space="preserve">Далее представлена структура капитала </w:t>
      </w:r>
      <w:r w:rsidR="00EC084D" w:rsidRPr="002F2570">
        <w:rPr>
          <w:rFonts w:eastAsia="SimSun"/>
          <w:lang w:eastAsia="zh-CN"/>
        </w:rPr>
        <w:t>Банка</w:t>
      </w:r>
      <w:r w:rsidRPr="002F2570">
        <w:rPr>
          <w:rFonts w:eastAsia="SimSun"/>
          <w:lang w:eastAsia="zh-CN"/>
        </w:rPr>
        <w:t xml:space="preserve">, рассчитанного на основе </w:t>
      </w:r>
      <w:proofErr w:type="spellStart"/>
      <w:r w:rsidRPr="002F2570">
        <w:rPr>
          <w:rFonts w:eastAsia="SimSun"/>
          <w:lang w:eastAsia="zh-CN"/>
        </w:rPr>
        <w:t>Базельского</w:t>
      </w:r>
      <w:proofErr w:type="spellEnd"/>
      <w:r w:rsidRPr="002F2570">
        <w:rPr>
          <w:rFonts w:eastAsia="SimSun"/>
          <w:lang w:eastAsia="zh-CN"/>
        </w:rPr>
        <w:t xml:space="preserve"> соглашения о капитале:</w:t>
      </w:r>
    </w:p>
    <w:tbl>
      <w:tblPr>
        <w:tblW w:w="9180" w:type="dxa"/>
        <w:tblInd w:w="108" w:type="dxa"/>
        <w:tblLook w:val="04A0" w:firstRow="1" w:lastRow="0" w:firstColumn="1" w:lastColumn="0" w:noHBand="0" w:noVBand="1"/>
      </w:tblPr>
      <w:tblGrid>
        <w:gridCol w:w="5260"/>
        <w:gridCol w:w="2020"/>
        <w:gridCol w:w="1900"/>
      </w:tblGrid>
      <w:tr w:rsidR="00CA1EFD" w:rsidRPr="002F2570" w:rsidTr="0068466E">
        <w:trPr>
          <w:trHeight w:val="255"/>
          <w:tblHeader/>
        </w:trPr>
        <w:tc>
          <w:tcPr>
            <w:tcW w:w="5260" w:type="dxa"/>
            <w:tcBorders>
              <w:top w:val="nil"/>
              <w:left w:val="nil"/>
              <w:bottom w:val="single" w:sz="8" w:space="0" w:color="auto"/>
              <w:right w:val="nil"/>
            </w:tcBorders>
            <w:shd w:val="clear" w:color="auto" w:fill="auto"/>
            <w:vAlign w:val="bottom"/>
          </w:tcPr>
          <w:p w:rsidR="00CA1EFD" w:rsidRPr="002F2570" w:rsidRDefault="00CA1EFD" w:rsidP="00894E67">
            <w:pPr>
              <w:autoSpaceDE/>
              <w:autoSpaceDN/>
              <w:rPr>
                <w:i/>
                <w:iCs/>
                <w:sz w:val="18"/>
                <w:szCs w:val="18"/>
              </w:rPr>
            </w:pPr>
            <w:r w:rsidRPr="002F2570">
              <w:rPr>
                <w:i/>
                <w:iCs/>
                <w:sz w:val="18"/>
                <w:szCs w:val="18"/>
              </w:rPr>
              <w:t> </w:t>
            </w:r>
          </w:p>
        </w:tc>
        <w:tc>
          <w:tcPr>
            <w:tcW w:w="2020" w:type="dxa"/>
            <w:tcBorders>
              <w:top w:val="nil"/>
              <w:left w:val="nil"/>
              <w:bottom w:val="single" w:sz="8" w:space="0" w:color="auto"/>
              <w:right w:val="nil"/>
            </w:tcBorders>
            <w:shd w:val="clear" w:color="auto" w:fill="auto"/>
            <w:vAlign w:val="bottom"/>
          </w:tcPr>
          <w:p w:rsidR="00CA1EFD" w:rsidRPr="002F2570" w:rsidRDefault="008821CA" w:rsidP="00A94E31">
            <w:pPr>
              <w:autoSpaceDE/>
              <w:autoSpaceDN/>
              <w:jc w:val="right"/>
              <w:rPr>
                <w:b/>
                <w:bCs/>
                <w:sz w:val="18"/>
                <w:szCs w:val="18"/>
              </w:rPr>
            </w:pPr>
            <w:r w:rsidRPr="002F2570">
              <w:rPr>
                <w:b/>
                <w:bCs/>
                <w:sz w:val="18"/>
                <w:szCs w:val="18"/>
              </w:rPr>
              <w:t>201</w:t>
            </w:r>
            <w:r w:rsidR="008846BA" w:rsidRPr="002F2570">
              <w:rPr>
                <w:b/>
                <w:bCs/>
                <w:sz w:val="18"/>
                <w:szCs w:val="18"/>
              </w:rPr>
              <w:t>7</w:t>
            </w:r>
          </w:p>
        </w:tc>
        <w:tc>
          <w:tcPr>
            <w:tcW w:w="1900" w:type="dxa"/>
            <w:tcBorders>
              <w:top w:val="nil"/>
              <w:left w:val="nil"/>
              <w:bottom w:val="single" w:sz="8" w:space="0" w:color="auto"/>
              <w:right w:val="nil"/>
            </w:tcBorders>
            <w:shd w:val="clear" w:color="auto" w:fill="auto"/>
            <w:vAlign w:val="bottom"/>
          </w:tcPr>
          <w:p w:rsidR="00CA1EFD" w:rsidRPr="002F2570" w:rsidRDefault="008821CA" w:rsidP="00A94E31">
            <w:pPr>
              <w:autoSpaceDE/>
              <w:autoSpaceDN/>
              <w:jc w:val="right"/>
              <w:rPr>
                <w:b/>
                <w:bCs/>
                <w:sz w:val="18"/>
                <w:szCs w:val="18"/>
              </w:rPr>
            </w:pPr>
            <w:r w:rsidRPr="002F2570">
              <w:rPr>
                <w:b/>
                <w:bCs/>
                <w:sz w:val="18"/>
                <w:szCs w:val="18"/>
              </w:rPr>
              <w:t>201</w:t>
            </w:r>
            <w:r w:rsidR="008846BA" w:rsidRPr="002F2570">
              <w:rPr>
                <w:b/>
                <w:bCs/>
                <w:sz w:val="18"/>
                <w:szCs w:val="18"/>
              </w:rPr>
              <w:t>6</w:t>
            </w:r>
          </w:p>
        </w:tc>
      </w:tr>
      <w:tr w:rsidR="008846BA" w:rsidRPr="002F2570" w:rsidTr="00CA1EFD">
        <w:trPr>
          <w:trHeight w:val="240"/>
        </w:trPr>
        <w:tc>
          <w:tcPr>
            <w:tcW w:w="5260" w:type="dxa"/>
            <w:tcBorders>
              <w:top w:val="nil"/>
              <w:left w:val="nil"/>
              <w:bottom w:val="nil"/>
              <w:right w:val="nil"/>
            </w:tcBorders>
            <w:shd w:val="clear" w:color="auto" w:fill="auto"/>
          </w:tcPr>
          <w:p w:rsidR="008846BA" w:rsidRPr="002F2570" w:rsidRDefault="008846BA" w:rsidP="008846BA">
            <w:pPr>
              <w:autoSpaceDE/>
              <w:autoSpaceDN/>
              <w:rPr>
                <w:b/>
                <w:bCs/>
                <w:sz w:val="18"/>
                <w:szCs w:val="18"/>
              </w:rPr>
            </w:pPr>
            <w:r w:rsidRPr="002F2570">
              <w:rPr>
                <w:b/>
                <w:bCs/>
                <w:sz w:val="18"/>
                <w:szCs w:val="18"/>
              </w:rPr>
              <w:t>Капитал 1-го уровня</w:t>
            </w:r>
          </w:p>
        </w:tc>
        <w:tc>
          <w:tcPr>
            <w:tcW w:w="2020" w:type="dxa"/>
            <w:tcBorders>
              <w:top w:val="nil"/>
              <w:left w:val="nil"/>
              <w:bottom w:val="nil"/>
              <w:right w:val="nil"/>
            </w:tcBorders>
            <w:shd w:val="clear" w:color="auto" w:fill="auto"/>
            <w:vAlign w:val="bottom"/>
          </w:tcPr>
          <w:p w:rsidR="008846BA" w:rsidRPr="002F2570" w:rsidRDefault="008846BA" w:rsidP="008846BA">
            <w:pPr>
              <w:autoSpaceDE/>
              <w:autoSpaceDN/>
              <w:rPr>
                <w:b/>
                <w:bCs/>
                <w:sz w:val="18"/>
                <w:szCs w:val="18"/>
              </w:rPr>
            </w:pPr>
          </w:p>
        </w:tc>
        <w:tc>
          <w:tcPr>
            <w:tcW w:w="1900" w:type="dxa"/>
            <w:tcBorders>
              <w:top w:val="nil"/>
              <w:left w:val="nil"/>
              <w:bottom w:val="nil"/>
              <w:right w:val="nil"/>
            </w:tcBorders>
            <w:shd w:val="clear" w:color="auto" w:fill="auto"/>
            <w:vAlign w:val="bottom"/>
          </w:tcPr>
          <w:p w:rsidR="008846BA" w:rsidRPr="002F2570" w:rsidRDefault="008846BA" w:rsidP="008846BA">
            <w:pPr>
              <w:autoSpaceDE/>
              <w:autoSpaceDN/>
              <w:rPr>
                <w:b/>
                <w:bCs/>
                <w:sz w:val="18"/>
                <w:szCs w:val="18"/>
              </w:rPr>
            </w:pPr>
          </w:p>
        </w:tc>
      </w:tr>
      <w:tr w:rsidR="008846BA" w:rsidRPr="002F2570" w:rsidTr="00CA1EFD">
        <w:trPr>
          <w:trHeight w:val="240"/>
        </w:trPr>
        <w:tc>
          <w:tcPr>
            <w:tcW w:w="5260" w:type="dxa"/>
            <w:tcBorders>
              <w:top w:val="nil"/>
              <w:left w:val="nil"/>
              <w:bottom w:val="nil"/>
              <w:right w:val="nil"/>
            </w:tcBorders>
            <w:shd w:val="clear" w:color="auto" w:fill="auto"/>
          </w:tcPr>
          <w:p w:rsidR="008846BA" w:rsidRPr="002F2570" w:rsidRDefault="008846BA" w:rsidP="008846BA">
            <w:pPr>
              <w:autoSpaceDE/>
              <w:autoSpaceDN/>
              <w:rPr>
                <w:sz w:val="18"/>
                <w:szCs w:val="18"/>
              </w:rPr>
            </w:pPr>
            <w:r w:rsidRPr="002F2570">
              <w:rPr>
                <w:sz w:val="18"/>
                <w:szCs w:val="18"/>
              </w:rPr>
              <w:t>Уставный капитал</w:t>
            </w:r>
          </w:p>
        </w:tc>
        <w:tc>
          <w:tcPr>
            <w:tcW w:w="2020" w:type="dxa"/>
            <w:tcBorders>
              <w:top w:val="nil"/>
              <w:left w:val="nil"/>
              <w:bottom w:val="nil"/>
              <w:right w:val="nil"/>
            </w:tcBorders>
            <w:shd w:val="clear" w:color="auto" w:fill="auto"/>
            <w:vAlign w:val="bottom"/>
          </w:tcPr>
          <w:p w:rsidR="008846BA" w:rsidRPr="002F2570" w:rsidRDefault="008846BA" w:rsidP="008846BA">
            <w:pPr>
              <w:jc w:val="right"/>
              <w:rPr>
                <w:color w:val="000000"/>
                <w:sz w:val="18"/>
                <w:szCs w:val="18"/>
              </w:rPr>
            </w:pPr>
            <w:r w:rsidRPr="002F2570">
              <w:rPr>
                <w:color w:val="000000"/>
                <w:sz w:val="18"/>
                <w:szCs w:val="18"/>
              </w:rPr>
              <w:t>306 079</w:t>
            </w:r>
          </w:p>
        </w:tc>
        <w:tc>
          <w:tcPr>
            <w:tcW w:w="1900" w:type="dxa"/>
            <w:tcBorders>
              <w:top w:val="nil"/>
              <w:left w:val="nil"/>
              <w:bottom w:val="nil"/>
              <w:right w:val="nil"/>
            </w:tcBorders>
            <w:shd w:val="clear" w:color="auto" w:fill="auto"/>
            <w:vAlign w:val="bottom"/>
          </w:tcPr>
          <w:p w:rsidR="008846BA" w:rsidRPr="002F2570" w:rsidRDefault="008846BA" w:rsidP="008846BA">
            <w:pPr>
              <w:jc w:val="right"/>
              <w:rPr>
                <w:color w:val="000000"/>
                <w:sz w:val="18"/>
                <w:szCs w:val="18"/>
              </w:rPr>
            </w:pPr>
            <w:r w:rsidRPr="002F2570">
              <w:rPr>
                <w:color w:val="000000"/>
                <w:sz w:val="18"/>
                <w:szCs w:val="18"/>
              </w:rPr>
              <w:t>306 079</w:t>
            </w:r>
          </w:p>
        </w:tc>
      </w:tr>
      <w:tr w:rsidR="008846BA" w:rsidRPr="002F2570" w:rsidTr="00CA1EFD">
        <w:trPr>
          <w:trHeight w:val="240"/>
        </w:trPr>
        <w:tc>
          <w:tcPr>
            <w:tcW w:w="5260" w:type="dxa"/>
            <w:tcBorders>
              <w:top w:val="nil"/>
              <w:left w:val="nil"/>
              <w:bottom w:val="nil"/>
              <w:right w:val="nil"/>
            </w:tcBorders>
            <w:shd w:val="clear" w:color="auto" w:fill="auto"/>
          </w:tcPr>
          <w:p w:rsidR="008846BA" w:rsidRPr="002F2570" w:rsidRDefault="008846BA" w:rsidP="008846BA">
            <w:pPr>
              <w:autoSpaceDE/>
              <w:autoSpaceDN/>
              <w:rPr>
                <w:sz w:val="18"/>
                <w:szCs w:val="18"/>
              </w:rPr>
            </w:pPr>
            <w:r w:rsidRPr="002F2570">
              <w:rPr>
                <w:sz w:val="18"/>
                <w:szCs w:val="18"/>
              </w:rPr>
              <w:t>Нераспределенная прибыль</w:t>
            </w:r>
          </w:p>
        </w:tc>
        <w:tc>
          <w:tcPr>
            <w:tcW w:w="2020" w:type="dxa"/>
            <w:tcBorders>
              <w:top w:val="nil"/>
              <w:left w:val="nil"/>
              <w:bottom w:val="nil"/>
              <w:right w:val="nil"/>
            </w:tcBorders>
            <w:shd w:val="clear" w:color="auto" w:fill="auto"/>
            <w:vAlign w:val="bottom"/>
          </w:tcPr>
          <w:p w:rsidR="008846BA" w:rsidRPr="002F2570" w:rsidRDefault="005F5196" w:rsidP="008846BA">
            <w:pPr>
              <w:jc w:val="right"/>
              <w:rPr>
                <w:color w:val="000000"/>
                <w:sz w:val="18"/>
                <w:szCs w:val="18"/>
              </w:rPr>
            </w:pPr>
            <w:r w:rsidRPr="002F2570">
              <w:rPr>
                <w:color w:val="000000"/>
                <w:sz w:val="18"/>
                <w:szCs w:val="18"/>
              </w:rPr>
              <w:t>139 926</w:t>
            </w:r>
          </w:p>
        </w:tc>
        <w:tc>
          <w:tcPr>
            <w:tcW w:w="1900" w:type="dxa"/>
            <w:tcBorders>
              <w:top w:val="nil"/>
              <w:left w:val="nil"/>
              <w:bottom w:val="nil"/>
              <w:right w:val="nil"/>
            </w:tcBorders>
            <w:shd w:val="clear" w:color="auto" w:fill="auto"/>
            <w:vAlign w:val="bottom"/>
          </w:tcPr>
          <w:p w:rsidR="008846BA" w:rsidRPr="002F2570" w:rsidRDefault="00AE04C5" w:rsidP="00AE04C5">
            <w:pPr>
              <w:jc w:val="right"/>
              <w:rPr>
                <w:color w:val="000000"/>
                <w:sz w:val="18"/>
                <w:szCs w:val="18"/>
              </w:rPr>
            </w:pPr>
            <w:r>
              <w:rPr>
                <w:color w:val="000000"/>
                <w:sz w:val="18"/>
                <w:szCs w:val="18"/>
              </w:rPr>
              <w:t>97 378</w:t>
            </w:r>
          </w:p>
        </w:tc>
      </w:tr>
      <w:tr w:rsidR="008846BA" w:rsidRPr="002F2570" w:rsidTr="00CA1EFD">
        <w:trPr>
          <w:trHeight w:val="240"/>
        </w:trPr>
        <w:tc>
          <w:tcPr>
            <w:tcW w:w="5260" w:type="dxa"/>
            <w:tcBorders>
              <w:top w:val="nil"/>
              <w:left w:val="nil"/>
              <w:bottom w:val="nil"/>
              <w:right w:val="nil"/>
            </w:tcBorders>
            <w:shd w:val="clear" w:color="auto" w:fill="auto"/>
          </w:tcPr>
          <w:p w:rsidR="008846BA" w:rsidRPr="002F2570" w:rsidRDefault="008846BA" w:rsidP="008846BA">
            <w:pPr>
              <w:autoSpaceDE/>
              <w:autoSpaceDN/>
              <w:rPr>
                <w:b/>
                <w:bCs/>
                <w:sz w:val="18"/>
                <w:szCs w:val="18"/>
              </w:rPr>
            </w:pPr>
            <w:r w:rsidRPr="002F2570">
              <w:rPr>
                <w:b/>
                <w:bCs/>
                <w:sz w:val="18"/>
                <w:szCs w:val="18"/>
              </w:rPr>
              <w:t>Итого капитала 1-го уровня</w:t>
            </w:r>
          </w:p>
        </w:tc>
        <w:tc>
          <w:tcPr>
            <w:tcW w:w="2020" w:type="dxa"/>
            <w:tcBorders>
              <w:top w:val="nil"/>
              <w:left w:val="nil"/>
              <w:bottom w:val="nil"/>
              <w:right w:val="nil"/>
            </w:tcBorders>
            <w:shd w:val="clear" w:color="auto" w:fill="auto"/>
            <w:vAlign w:val="bottom"/>
          </w:tcPr>
          <w:p w:rsidR="008846BA" w:rsidRPr="002F2570" w:rsidRDefault="005F5196" w:rsidP="005F5196">
            <w:pPr>
              <w:jc w:val="right"/>
              <w:rPr>
                <w:b/>
                <w:bCs/>
                <w:color w:val="000000"/>
                <w:sz w:val="18"/>
                <w:szCs w:val="18"/>
              </w:rPr>
            </w:pPr>
            <w:r w:rsidRPr="002F2570">
              <w:rPr>
                <w:b/>
                <w:bCs/>
                <w:color w:val="000000"/>
                <w:sz w:val="18"/>
                <w:szCs w:val="18"/>
              </w:rPr>
              <w:t>446</w:t>
            </w:r>
            <w:r w:rsidR="008846BA" w:rsidRPr="002F2570">
              <w:rPr>
                <w:b/>
                <w:bCs/>
                <w:color w:val="000000"/>
                <w:sz w:val="18"/>
                <w:szCs w:val="18"/>
              </w:rPr>
              <w:t xml:space="preserve"> </w:t>
            </w:r>
            <w:r w:rsidRPr="002F2570">
              <w:rPr>
                <w:b/>
                <w:bCs/>
                <w:color w:val="000000"/>
                <w:sz w:val="18"/>
                <w:szCs w:val="18"/>
              </w:rPr>
              <w:t>005</w:t>
            </w:r>
          </w:p>
        </w:tc>
        <w:tc>
          <w:tcPr>
            <w:tcW w:w="1900" w:type="dxa"/>
            <w:tcBorders>
              <w:top w:val="nil"/>
              <w:left w:val="nil"/>
              <w:bottom w:val="nil"/>
              <w:right w:val="nil"/>
            </w:tcBorders>
            <w:shd w:val="clear" w:color="auto" w:fill="auto"/>
            <w:vAlign w:val="bottom"/>
          </w:tcPr>
          <w:p w:rsidR="008846BA" w:rsidRPr="002F2570" w:rsidRDefault="008846BA" w:rsidP="008846BA">
            <w:pPr>
              <w:jc w:val="right"/>
              <w:rPr>
                <w:b/>
                <w:bCs/>
                <w:color w:val="000000"/>
                <w:sz w:val="18"/>
                <w:szCs w:val="18"/>
              </w:rPr>
            </w:pPr>
            <w:r w:rsidRPr="002F2570">
              <w:rPr>
                <w:b/>
                <w:bCs/>
                <w:color w:val="000000"/>
                <w:sz w:val="18"/>
                <w:szCs w:val="18"/>
              </w:rPr>
              <w:t>403 457</w:t>
            </w:r>
          </w:p>
        </w:tc>
      </w:tr>
      <w:tr w:rsidR="008846BA" w:rsidRPr="002F2570" w:rsidTr="00CA1EFD">
        <w:trPr>
          <w:trHeight w:val="240"/>
        </w:trPr>
        <w:tc>
          <w:tcPr>
            <w:tcW w:w="5260" w:type="dxa"/>
            <w:tcBorders>
              <w:top w:val="nil"/>
              <w:left w:val="nil"/>
              <w:bottom w:val="nil"/>
              <w:right w:val="nil"/>
            </w:tcBorders>
            <w:shd w:val="clear" w:color="auto" w:fill="auto"/>
          </w:tcPr>
          <w:p w:rsidR="008846BA" w:rsidRPr="002F2570" w:rsidRDefault="008846BA" w:rsidP="008846BA">
            <w:pPr>
              <w:autoSpaceDE/>
              <w:autoSpaceDN/>
              <w:rPr>
                <w:b/>
                <w:bCs/>
                <w:sz w:val="18"/>
                <w:szCs w:val="18"/>
              </w:rPr>
            </w:pPr>
            <w:r w:rsidRPr="002F2570">
              <w:rPr>
                <w:b/>
                <w:bCs/>
                <w:sz w:val="18"/>
                <w:szCs w:val="18"/>
              </w:rPr>
              <w:t>Капитал 2-го уровня</w:t>
            </w:r>
          </w:p>
        </w:tc>
        <w:tc>
          <w:tcPr>
            <w:tcW w:w="2020" w:type="dxa"/>
            <w:tcBorders>
              <w:top w:val="nil"/>
              <w:left w:val="nil"/>
              <w:bottom w:val="nil"/>
              <w:right w:val="nil"/>
            </w:tcBorders>
            <w:shd w:val="clear" w:color="auto" w:fill="auto"/>
            <w:vAlign w:val="bottom"/>
          </w:tcPr>
          <w:p w:rsidR="008846BA" w:rsidRPr="002F2570" w:rsidRDefault="008846BA" w:rsidP="008846BA">
            <w:pPr>
              <w:rPr>
                <w:b/>
                <w:bCs/>
                <w:color w:val="000000"/>
                <w:sz w:val="18"/>
                <w:szCs w:val="18"/>
              </w:rPr>
            </w:pPr>
          </w:p>
        </w:tc>
        <w:tc>
          <w:tcPr>
            <w:tcW w:w="1900" w:type="dxa"/>
            <w:tcBorders>
              <w:top w:val="nil"/>
              <w:left w:val="nil"/>
              <w:bottom w:val="nil"/>
              <w:right w:val="nil"/>
            </w:tcBorders>
            <w:shd w:val="clear" w:color="auto" w:fill="auto"/>
            <w:vAlign w:val="bottom"/>
          </w:tcPr>
          <w:p w:rsidR="008846BA" w:rsidRPr="002F2570" w:rsidRDefault="008846BA" w:rsidP="008846BA">
            <w:pPr>
              <w:rPr>
                <w:b/>
                <w:bCs/>
                <w:color w:val="000000"/>
                <w:sz w:val="18"/>
                <w:szCs w:val="18"/>
              </w:rPr>
            </w:pPr>
          </w:p>
        </w:tc>
      </w:tr>
      <w:tr w:rsidR="008846BA" w:rsidRPr="002F2570" w:rsidTr="00CA1EFD">
        <w:trPr>
          <w:trHeight w:val="240"/>
        </w:trPr>
        <w:tc>
          <w:tcPr>
            <w:tcW w:w="5260" w:type="dxa"/>
            <w:tcBorders>
              <w:top w:val="nil"/>
              <w:left w:val="nil"/>
              <w:bottom w:val="nil"/>
              <w:right w:val="nil"/>
            </w:tcBorders>
            <w:shd w:val="clear" w:color="auto" w:fill="auto"/>
          </w:tcPr>
          <w:p w:rsidR="008846BA" w:rsidRPr="002F2570" w:rsidRDefault="008846BA" w:rsidP="008846BA">
            <w:pPr>
              <w:autoSpaceDE/>
              <w:autoSpaceDN/>
              <w:rPr>
                <w:sz w:val="18"/>
                <w:szCs w:val="18"/>
              </w:rPr>
            </w:pPr>
            <w:r w:rsidRPr="002F2570">
              <w:rPr>
                <w:sz w:val="18"/>
                <w:szCs w:val="18"/>
              </w:rPr>
              <w:t>Субординированный депозит</w:t>
            </w:r>
          </w:p>
        </w:tc>
        <w:tc>
          <w:tcPr>
            <w:tcW w:w="2020" w:type="dxa"/>
            <w:tcBorders>
              <w:top w:val="nil"/>
              <w:left w:val="nil"/>
              <w:bottom w:val="nil"/>
              <w:right w:val="nil"/>
            </w:tcBorders>
            <w:shd w:val="clear" w:color="auto" w:fill="auto"/>
            <w:vAlign w:val="bottom"/>
          </w:tcPr>
          <w:p w:rsidR="008846BA" w:rsidRPr="002F2570" w:rsidRDefault="008846BA" w:rsidP="008846BA">
            <w:pPr>
              <w:jc w:val="right"/>
              <w:rPr>
                <w:color w:val="000000"/>
                <w:sz w:val="18"/>
                <w:szCs w:val="18"/>
              </w:rPr>
            </w:pPr>
            <w:r w:rsidRPr="002F2570">
              <w:rPr>
                <w:color w:val="000000"/>
                <w:sz w:val="18"/>
                <w:szCs w:val="18"/>
              </w:rPr>
              <w:t>30 000</w:t>
            </w:r>
          </w:p>
        </w:tc>
        <w:tc>
          <w:tcPr>
            <w:tcW w:w="1900" w:type="dxa"/>
            <w:tcBorders>
              <w:top w:val="nil"/>
              <w:left w:val="nil"/>
              <w:bottom w:val="nil"/>
              <w:right w:val="nil"/>
            </w:tcBorders>
            <w:shd w:val="clear" w:color="auto" w:fill="auto"/>
            <w:vAlign w:val="bottom"/>
          </w:tcPr>
          <w:p w:rsidR="008846BA" w:rsidRPr="002F2570" w:rsidRDefault="008846BA" w:rsidP="008846BA">
            <w:pPr>
              <w:jc w:val="right"/>
              <w:rPr>
                <w:color w:val="000000"/>
                <w:sz w:val="18"/>
                <w:szCs w:val="18"/>
              </w:rPr>
            </w:pPr>
            <w:r w:rsidRPr="002F2570">
              <w:rPr>
                <w:color w:val="000000"/>
                <w:sz w:val="18"/>
                <w:szCs w:val="18"/>
              </w:rPr>
              <w:t>30 000</w:t>
            </w:r>
          </w:p>
        </w:tc>
      </w:tr>
      <w:tr w:rsidR="008846BA" w:rsidRPr="002F2570" w:rsidTr="00CA1EFD">
        <w:trPr>
          <w:trHeight w:val="240"/>
        </w:trPr>
        <w:tc>
          <w:tcPr>
            <w:tcW w:w="5260" w:type="dxa"/>
            <w:tcBorders>
              <w:top w:val="nil"/>
              <w:left w:val="nil"/>
              <w:bottom w:val="nil"/>
              <w:right w:val="nil"/>
            </w:tcBorders>
            <w:shd w:val="clear" w:color="auto" w:fill="auto"/>
          </w:tcPr>
          <w:p w:rsidR="008846BA" w:rsidRPr="002F2570" w:rsidRDefault="008846BA" w:rsidP="008846BA">
            <w:pPr>
              <w:autoSpaceDE/>
              <w:autoSpaceDN/>
              <w:rPr>
                <w:b/>
                <w:bCs/>
                <w:sz w:val="18"/>
                <w:szCs w:val="18"/>
              </w:rPr>
            </w:pPr>
            <w:r w:rsidRPr="002F2570">
              <w:rPr>
                <w:b/>
                <w:bCs/>
                <w:sz w:val="18"/>
                <w:szCs w:val="18"/>
              </w:rPr>
              <w:t>Итого капитала 2-го уровня</w:t>
            </w:r>
          </w:p>
        </w:tc>
        <w:tc>
          <w:tcPr>
            <w:tcW w:w="2020" w:type="dxa"/>
            <w:tcBorders>
              <w:top w:val="nil"/>
              <w:left w:val="nil"/>
              <w:bottom w:val="nil"/>
              <w:right w:val="nil"/>
            </w:tcBorders>
            <w:shd w:val="clear" w:color="auto" w:fill="auto"/>
            <w:vAlign w:val="bottom"/>
          </w:tcPr>
          <w:p w:rsidR="008846BA" w:rsidRPr="002F2570" w:rsidRDefault="008846BA" w:rsidP="008846BA">
            <w:pPr>
              <w:jc w:val="right"/>
              <w:rPr>
                <w:b/>
                <w:bCs/>
                <w:color w:val="000000"/>
                <w:sz w:val="18"/>
                <w:szCs w:val="18"/>
              </w:rPr>
            </w:pPr>
            <w:r w:rsidRPr="002F2570">
              <w:rPr>
                <w:b/>
                <w:bCs/>
                <w:color w:val="000000"/>
                <w:sz w:val="18"/>
                <w:szCs w:val="18"/>
              </w:rPr>
              <w:t>30 000</w:t>
            </w:r>
          </w:p>
        </w:tc>
        <w:tc>
          <w:tcPr>
            <w:tcW w:w="1900" w:type="dxa"/>
            <w:tcBorders>
              <w:top w:val="nil"/>
              <w:left w:val="nil"/>
              <w:bottom w:val="nil"/>
              <w:right w:val="nil"/>
            </w:tcBorders>
            <w:shd w:val="clear" w:color="auto" w:fill="auto"/>
            <w:vAlign w:val="bottom"/>
          </w:tcPr>
          <w:p w:rsidR="008846BA" w:rsidRPr="002F2570" w:rsidRDefault="008846BA" w:rsidP="008846BA">
            <w:pPr>
              <w:jc w:val="right"/>
              <w:rPr>
                <w:b/>
                <w:bCs/>
                <w:color w:val="000000"/>
                <w:sz w:val="18"/>
                <w:szCs w:val="18"/>
              </w:rPr>
            </w:pPr>
            <w:r w:rsidRPr="002F2570">
              <w:rPr>
                <w:b/>
                <w:bCs/>
                <w:color w:val="000000"/>
                <w:sz w:val="18"/>
                <w:szCs w:val="18"/>
              </w:rPr>
              <w:t>30 000</w:t>
            </w:r>
          </w:p>
        </w:tc>
      </w:tr>
      <w:tr w:rsidR="008846BA" w:rsidRPr="002F2570" w:rsidTr="00CA1EFD">
        <w:trPr>
          <w:trHeight w:val="240"/>
        </w:trPr>
        <w:tc>
          <w:tcPr>
            <w:tcW w:w="5260" w:type="dxa"/>
            <w:tcBorders>
              <w:top w:val="nil"/>
              <w:left w:val="nil"/>
              <w:bottom w:val="nil"/>
              <w:right w:val="nil"/>
            </w:tcBorders>
            <w:shd w:val="clear" w:color="auto" w:fill="auto"/>
          </w:tcPr>
          <w:p w:rsidR="008846BA" w:rsidRPr="002F2570" w:rsidRDefault="008846BA" w:rsidP="008846BA">
            <w:pPr>
              <w:autoSpaceDE/>
              <w:autoSpaceDN/>
              <w:rPr>
                <w:b/>
                <w:bCs/>
                <w:sz w:val="18"/>
                <w:szCs w:val="18"/>
              </w:rPr>
            </w:pPr>
            <w:r w:rsidRPr="002F2570">
              <w:rPr>
                <w:b/>
                <w:bCs/>
                <w:sz w:val="18"/>
                <w:szCs w:val="18"/>
              </w:rPr>
              <w:t>Итого капитала</w:t>
            </w:r>
          </w:p>
        </w:tc>
        <w:tc>
          <w:tcPr>
            <w:tcW w:w="2020" w:type="dxa"/>
            <w:tcBorders>
              <w:top w:val="nil"/>
              <w:left w:val="nil"/>
              <w:bottom w:val="nil"/>
              <w:right w:val="nil"/>
            </w:tcBorders>
            <w:shd w:val="clear" w:color="auto" w:fill="auto"/>
            <w:vAlign w:val="bottom"/>
          </w:tcPr>
          <w:p w:rsidR="008846BA" w:rsidRPr="002F2570" w:rsidRDefault="008846BA" w:rsidP="005F5196">
            <w:pPr>
              <w:jc w:val="right"/>
              <w:rPr>
                <w:b/>
                <w:bCs/>
                <w:color w:val="000000"/>
                <w:sz w:val="18"/>
                <w:szCs w:val="18"/>
              </w:rPr>
            </w:pPr>
            <w:r w:rsidRPr="002F2570">
              <w:rPr>
                <w:b/>
                <w:bCs/>
                <w:color w:val="000000"/>
                <w:sz w:val="18"/>
                <w:szCs w:val="18"/>
              </w:rPr>
              <w:t>4</w:t>
            </w:r>
            <w:r w:rsidR="005F5196" w:rsidRPr="002F2570">
              <w:rPr>
                <w:b/>
                <w:bCs/>
                <w:color w:val="000000"/>
                <w:sz w:val="18"/>
                <w:szCs w:val="18"/>
              </w:rPr>
              <w:t>76</w:t>
            </w:r>
            <w:r w:rsidRPr="002F2570">
              <w:rPr>
                <w:b/>
                <w:bCs/>
                <w:color w:val="000000"/>
                <w:sz w:val="18"/>
                <w:szCs w:val="18"/>
              </w:rPr>
              <w:t xml:space="preserve"> </w:t>
            </w:r>
            <w:r w:rsidR="005F5196" w:rsidRPr="002F2570">
              <w:rPr>
                <w:b/>
                <w:bCs/>
                <w:color w:val="000000"/>
                <w:sz w:val="18"/>
                <w:szCs w:val="18"/>
              </w:rPr>
              <w:t>005</w:t>
            </w:r>
          </w:p>
        </w:tc>
        <w:tc>
          <w:tcPr>
            <w:tcW w:w="1900" w:type="dxa"/>
            <w:tcBorders>
              <w:top w:val="nil"/>
              <w:left w:val="nil"/>
              <w:bottom w:val="nil"/>
              <w:right w:val="nil"/>
            </w:tcBorders>
            <w:shd w:val="clear" w:color="auto" w:fill="auto"/>
            <w:vAlign w:val="bottom"/>
          </w:tcPr>
          <w:p w:rsidR="008846BA" w:rsidRPr="002F2570" w:rsidRDefault="008846BA" w:rsidP="008846BA">
            <w:pPr>
              <w:jc w:val="right"/>
              <w:rPr>
                <w:b/>
                <w:bCs/>
                <w:color w:val="000000"/>
                <w:sz w:val="18"/>
                <w:szCs w:val="18"/>
              </w:rPr>
            </w:pPr>
            <w:r w:rsidRPr="002F2570">
              <w:rPr>
                <w:b/>
                <w:bCs/>
                <w:color w:val="000000"/>
                <w:sz w:val="18"/>
                <w:szCs w:val="18"/>
              </w:rPr>
              <w:t>433 457</w:t>
            </w:r>
          </w:p>
        </w:tc>
      </w:tr>
    </w:tbl>
    <w:p w:rsidR="00022CB5" w:rsidRPr="002F2570" w:rsidRDefault="00022CB5" w:rsidP="00894E67">
      <w:pPr>
        <w:pStyle w:val="10"/>
        <w:numPr>
          <w:ilvl w:val="0"/>
          <w:numId w:val="10"/>
        </w:numPr>
        <w:spacing w:before="120" w:after="0"/>
        <w:jc w:val="both"/>
      </w:pPr>
      <w:bookmarkStart w:id="148" w:name="_Toc515372688"/>
      <w:bookmarkEnd w:id="144"/>
      <w:bookmarkEnd w:id="145"/>
      <w:r w:rsidRPr="002F2570">
        <w:t>Условные обязательства</w:t>
      </w:r>
      <w:bookmarkEnd w:id="148"/>
    </w:p>
    <w:p w:rsidR="00AE509D" w:rsidRPr="002F2570" w:rsidRDefault="00AE509D" w:rsidP="00894E67">
      <w:pPr>
        <w:pStyle w:val="ABC-paragrahinNotes"/>
        <w:spacing w:before="120" w:after="0"/>
        <w:ind w:firstLine="709"/>
        <w:rPr>
          <w:rStyle w:val="ABC-subheadinNotes"/>
          <w:b w:val="0"/>
          <w:i w:val="0"/>
          <w:lang w:val="ru-RU"/>
        </w:rPr>
      </w:pPr>
      <w:r w:rsidRPr="002F2570">
        <w:rPr>
          <w:rStyle w:val="ABC-subheadinNotes"/>
          <w:lang w:val="ru-RU"/>
        </w:rPr>
        <w:t>Судебные разбирательства</w:t>
      </w:r>
      <w:r w:rsidRPr="002F2570">
        <w:rPr>
          <w:rStyle w:val="ABC-subheadinNotes"/>
          <w:b w:val="0"/>
          <w:i w:val="0"/>
          <w:lang w:val="ru-RU"/>
        </w:rPr>
        <w:t xml:space="preserve">. </w:t>
      </w:r>
      <w:r w:rsidR="004C59EE" w:rsidRPr="002F2570">
        <w:rPr>
          <w:rStyle w:val="ABC-subheadinNotes"/>
          <w:b w:val="0"/>
          <w:i w:val="0"/>
          <w:lang w:val="ru-RU"/>
        </w:rPr>
        <w:t>На отчетную дату 31 декабря 20</w:t>
      </w:r>
      <w:r w:rsidR="00186C10" w:rsidRPr="002F2570">
        <w:rPr>
          <w:rStyle w:val="ABC-subheadinNotes"/>
          <w:b w:val="0"/>
          <w:i w:val="0"/>
          <w:lang w:val="ru-RU"/>
        </w:rPr>
        <w:t>1</w:t>
      </w:r>
      <w:r w:rsidR="00AF51EC" w:rsidRPr="002F2570">
        <w:rPr>
          <w:rStyle w:val="ABC-subheadinNotes"/>
          <w:b w:val="0"/>
          <w:i w:val="0"/>
          <w:lang w:val="ru-RU"/>
        </w:rPr>
        <w:t>6</w:t>
      </w:r>
      <w:r w:rsidRPr="002F2570">
        <w:rPr>
          <w:rStyle w:val="ABC-subheadinNotes"/>
          <w:b w:val="0"/>
          <w:i w:val="0"/>
          <w:lang w:val="ru-RU"/>
        </w:rPr>
        <w:t xml:space="preserve"> года руководство </w:t>
      </w:r>
      <w:r w:rsidR="00EC084D" w:rsidRPr="002F2570">
        <w:rPr>
          <w:rStyle w:val="ABC-subheadinNotes"/>
          <w:b w:val="0"/>
          <w:i w:val="0"/>
          <w:lang w:val="ru-RU"/>
        </w:rPr>
        <w:t>Банка</w:t>
      </w:r>
      <w:r w:rsidRPr="002F2570">
        <w:rPr>
          <w:rStyle w:val="ABC-subheadinNotes"/>
          <w:b w:val="0"/>
          <w:i w:val="0"/>
          <w:lang w:val="ru-RU"/>
        </w:rPr>
        <w:t xml:space="preserve"> не располагает информацией о каких-либо существенных фактических или незавершенных судебных разбирательствах, а также о потенциальных исках, которые могут быть выставлены против </w:t>
      </w:r>
      <w:r w:rsidR="00EC084D" w:rsidRPr="002F2570">
        <w:rPr>
          <w:rStyle w:val="ABC-subheadinNotes"/>
          <w:b w:val="0"/>
          <w:i w:val="0"/>
          <w:lang w:val="ru-RU"/>
        </w:rPr>
        <w:t>Банка</w:t>
      </w:r>
      <w:r w:rsidRPr="002F2570">
        <w:rPr>
          <w:rStyle w:val="ABC-subheadinNotes"/>
          <w:b w:val="0"/>
          <w:i w:val="0"/>
          <w:lang w:val="ru-RU"/>
        </w:rPr>
        <w:t>.</w:t>
      </w:r>
    </w:p>
    <w:p w:rsidR="00AE509D" w:rsidRPr="002F2570" w:rsidRDefault="00AE509D" w:rsidP="00894E67">
      <w:pPr>
        <w:spacing w:before="120"/>
        <w:ind w:firstLine="709"/>
        <w:jc w:val="both"/>
      </w:pPr>
      <w:r w:rsidRPr="002F2570">
        <w:rPr>
          <w:rStyle w:val="ABC-subheadinNotes"/>
        </w:rPr>
        <w:t>Налоговое законодательство.</w:t>
      </w:r>
      <w:r w:rsidRPr="002F2570">
        <w:rPr>
          <w:i/>
          <w:iCs/>
        </w:rPr>
        <w:t xml:space="preserve"> </w:t>
      </w:r>
      <w:r w:rsidRPr="002F2570">
        <w:rPr>
          <w:iCs/>
        </w:rPr>
        <w:t>Н</w:t>
      </w:r>
      <w:r w:rsidRPr="002F2570">
        <w:t xml:space="preserve">алоговое законодательство Российской Федерации в основном рассматривает налоговые последствия операций исходя из их юридической формы и порядка отражения в учете согласно правилам бухгалтерского учета и отчетности в Российской Федерации. Соответственно, </w:t>
      </w:r>
      <w:r w:rsidR="00EC084D" w:rsidRPr="002F2570">
        <w:t>Банк</w:t>
      </w:r>
      <w:r w:rsidRPr="002F2570">
        <w:t xml:space="preserve"> может структурировать свои операции таким образом, чтобы использовать возможности, предоставленные налоговым законодательством Российской Федерации с целью уменьшения общей эффективной налоговой ставки. Отчет о прибылях и убытках содержит корректировки, включенные  в данную финансовую отчетность для отражения экономического содержания подобных операций. Результаты этих корректировок не влияют на сумму прибыли до налогообложения и налоговые начисления, отраженные в данной финансовой отчетности. По мнению </w:t>
      </w:r>
      <w:r w:rsidR="00EC084D" w:rsidRPr="002F2570">
        <w:t>Банка</w:t>
      </w:r>
      <w:r w:rsidRPr="002F2570">
        <w:t xml:space="preserve">, реструктурирование налогооблагаемого дохода и расходов, уменьшающих налоговую базу, не приведет к начислению дополнительных налоговых обязательств. Соответственно, </w:t>
      </w:r>
      <w:r w:rsidR="00EC084D" w:rsidRPr="002F2570">
        <w:t>Банк</w:t>
      </w:r>
      <w:r w:rsidRPr="002F2570">
        <w:t xml:space="preserve"> не сформировал резерв по потенциальному налоговому обязательству в отношении этих операций.</w:t>
      </w:r>
    </w:p>
    <w:p w:rsidR="00AE509D" w:rsidRPr="002F2570" w:rsidRDefault="00AE509D" w:rsidP="00894E67">
      <w:pPr>
        <w:spacing w:before="120"/>
        <w:ind w:firstLine="709"/>
        <w:jc w:val="both"/>
      </w:pPr>
      <w:r w:rsidRPr="002F2570">
        <w:t xml:space="preserve">Если какая-либо операция будет оспорена налоговыми органами, </w:t>
      </w:r>
      <w:r w:rsidR="00EC084D" w:rsidRPr="002F2570">
        <w:t>Банку</w:t>
      </w:r>
      <w:r w:rsidRPr="002F2570">
        <w:t xml:space="preserve"> могут быть </w:t>
      </w:r>
      <w:proofErr w:type="spellStart"/>
      <w:r w:rsidRPr="002F2570">
        <w:t>доначислены</w:t>
      </w:r>
      <w:proofErr w:type="spellEnd"/>
      <w:r w:rsidRPr="002F2570">
        <w:t xml:space="preserve"> суммы налогов, а также возможны значительные штрафы и пени. Период, в течение которого налоговые органы могут осуществить проверку, составляет три года.</w:t>
      </w:r>
    </w:p>
    <w:p w:rsidR="00CE1C9A" w:rsidRPr="002F2570" w:rsidRDefault="00CE1C9A" w:rsidP="00CE1C9A">
      <w:pPr>
        <w:spacing w:before="120"/>
        <w:ind w:firstLine="709"/>
        <w:jc w:val="both"/>
      </w:pPr>
      <w:r w:rsidRPr="002F2570">
        <w:rPr>
          <w:b/>
          <w:i/>
        </w:rPr>
        <w:t>Обязательства по операционной аренде</w:t>
      </w:r>
      <w:r w:rsidRPr="002F2570">
        <w:t>. Далее представлены минимальные суммы будущей арендной платы по операционной аренде помещений, не подлежащей отмене, в случаях, когда Банк выступает в качестве арендатора:</w:t>
      </w:r>
    </w:p>
    <w:p w:rsidR="00CE1C9A" w:rsidRPr="002F2570" w:rsidRDefault="00CE1C9A" w:rsidP="00CE1C9A">
      <w:pPr>
        <w:spacing w:before="120"/>
        <w:ind w:firstLine="709"/>
        <w:jc w:val="both"/>
      </w:pPr>
      <w:r w:rsidRPr="002F2570">
        <w:t>(в тысячах рублей)</w:t>
      </w:r>
    </w:p>
    <w:tbl>
      <w:tblPr>
        <w:tblW w:w="8442" w:type="dxa"/>
        <w:jc w:val="center"/>
        <w:tblInd w:w="288" w:type="dxa"/>
        <w:shd w:val="clear" w:color="auto" w:fill="FFFFFF"/>
        <w:tblLook w:val="01E0" w:firstRow="1" w:lastRow="1" w:firstColumn="1" w:lastColumn="1" w:noHBand="0" w:noVBand="0"/>
      </w:tblPr>
      <w:tblGrid>
        <w:gridCol w:w="5438"/>
        <w:gridCol w:w="1502"/>
        <w:gridCol w:w="1502"/>
      </w:tblGrid>
      <w:tr w:rsidR="008846BA" w:rsidRPr="002F2570" w:rsidTr="008846BA">
        <w:trPr>
          <w:jc w:val="center"/>
        </w:trPr>
        <w:tc>
          <w:tcPr>
            <w:tcW w:w="5438" w:type="dxa"/>
            <w:tcBorders>
              <w:bottom w:val="single" w:sz="4" w:space="0" w:color="auto"/>
            </w:tcBorders>
            <w:shd w:val="clear" w:color="auto" w:fill="FFFFFF"/>
          </w:tcPr>
          <w:p w:rsidR="008846BA" w:rsidRPr="002F2570" w:rsidRDefault="008846BA" w:rsidP="008846BA">
            <w:pPr>
              <w:pStyle w:val="ConsPlusNonformat"/>
              <w:shd w:val="clear" w:color="auto" w:fill="FFFFFF"/>
              <w:jc w:val="both"/>
              <w:rPr>
                <w:rFonts w:ascii="Garamond" w:hAnsi="Garamond" w:cs="Times New Roman"/>
                <w:b/>
              </w:rPr>
            </w:pPr>
          </w:p>
        </w:tc>
        <w:tc>
          <w:tcPr>
            <w:tcW w:w="1502" w:type="dxa"/>
            <w:tcBorders>
              <w:bottom w:val="single" w:sz="4" w:space="0" w:color="auto"/>
            </w:tcBorders>
            <w:shd w:val="clear" w:color="auto" w:fill="FFFFFF"/>
          </w:tcPr>
          <w:p w:rsidR="008846BA" w:rsidRPr="002F2570" w:rsidRDefault="008846BA" w:rsidP="008846BA">
            <w:pPr>
              <w:pStyle w:val="ConsPlusNonformat"/>
              <w:shd w:val="clear" w:color="auto" w:fill="FFFFFF"/>
              <w:jc w:val="center"/>
              <w:rPr>
                <w:rFonts w:ascii="Garamond" w:hAnsi="Garamond" w:cs="Times New Roman"/>
                <w:b/>
              </w:rPr>
            </w:pPr>
            <w:r w:rsidRPr="002F2570">
              <w:rPr>
                <w:rFonts w:ascii="Garamond" w:hAnsi="Garamond" w:cs="Times New Roman"/>
                <w:b/>
              </w:rPr>
              <w:t>2017</w:t>
            </w:r>
          </w:p>
        </w:tc>
        <w:tc>
          <w:tcPr>
            <w:tcW w:w="1502" w:type="dxa"/>
            <w:tcBorders>
              <w:bottom w:val="single" w:sz="4" w:space="0" w:color="auto"/>
            </w:tcBorders>
            <w:shd w:val="clear" w:color="auto" w:fill="FFFFFF"/>
          </w:tcPr>
          <w:p w:rsidR="008846BA" w:rsidRPr="002F2570" w:rsidRDefault="008846BA" w:rsidP="008846BA">
            <w:pPr>
              <w:pStyle w:val="ConsPlusNonformat"/>
              <w:shd w:val="clear" w:color="auto" w:fill="FFFFFF"/>
              <w:jc w:val="center"/>
              <w:rPr>
                <w:rFonts w:ascii="Garamond" w:hAnsi="Garamond" w:cs="Times New Roman"/>
                <w:b/>
              </w:rPr>
            </w:pPr>
            <w:r w:rsidRPr="002F2570">
              <w:rPr>
                <w:rFonts w:ascii="Garamond" w:hAnsi="Garamond" w:cs="Times New Roman"/>
                <w:b/>
              </w:rPr>
              <w:t>2016</w:t>
            </w:r>
          </w:p>
        </w:tc>
      </w:tr>
      <w:tr w:rsidR="008846BA" w:rsidRPr="002F2570" w:rsidTr="005A3721">
        <w:trPr>
          <w:jc w:val="center"/>
        </w:trPr>
        <w:tc>
          <w:tcPr>
            <w:tcW w:w="5438" w:type="dxa"/>
            <w:tcBorders>
              <w:top w:val="single" w:sz="4" w:space="0" w:color="auto"/>
              <w:bottom w:val="single" w:sz="8" w:space="0" w:color="auto"/>
            </w:tcBorders>
            <w:shd w:val="clear" w:color="auto" w:fill="FFFFFF"/>
          </w:tcPr>
          <w:p w:rsidR="008846BA" w:rsidRPr="002F2570" w:rsidRDefault="008846BA" w:rsidP="008846BA">
            <w:pPr>
              <w:pStyle w:val="ConsPlusNonformat"/>
              <w:shd w:val="clear" w:color="auto" w:fill="FFFFFF"/>
              <w:jc w:val="both"/>
              <w:rPr>
                <w:rFonts w:ascii="Garamond" w:hAnsi="Garamond" w:cs="Times New Roman"/>
              </w:rPr>
            </w:pPr>
            <w:r w:rsidRPr="002F2570">
              <w:rPr>
                <w:rFonts w:ascii="Garamond" w:hAnsi="Garamond" w:cs="Times New Roman"/>
              </w:rPr>
              <w:lastRenderedPageBreak/>
              <w:t>От 1 до 5 лет</w:t>
            </w:r>
          </w:p>
        </w:tc>
        <w:tc>
          <w:tcPr>
            <w:tcW w:w="1502" w:type="dxa"/>
            <w:tcBorders>
              <w:top w:val="single" w:sz="4" w:space="0" w:color="auto"/>
              <w:bottom w:val="single" w:sz="8" w:space="0" w:color="auto"/>
            </w:tcBorders>
            <w:shd w:val="clear" w:color="auto" w:fill="FFFFFF"/>
          </w:tcPr>
          <w:p w:rsidR="008846BA" w:rsidRPr="002F2570" w:rsidRDefault="00B87F92" w:rsidP="008846BA">
            <w:pPr>
              <w:jc w:val="right"/>
              <w:rPr>
                <w:rFonts w:ascii="Garamond" w:hAnsi="Garamond"/>
                <w:color w:val="000000"/>
              </w:rPr>
            </w:pPr>
            <w:r w:rsidRPr="002F2570">
              <w:rPr>
                <w:rFonts w:ascii="Garamond" w:hAnsi="Garamond"/>
                <w:color w:val="000000"/>
              </w:rPr>
              <w:t>4 087</w:t>
            </w:r>
          </w:p>
        </w:tc>
        <w:tc>
          <w:tcPr>
            <w:tcW w:w="1502" w:type="dxa"/>
            <w:tcBorders>
              <w:top w:val="single" w:sz="4" w:space="0" w:color="auto"/>
              <w:bottom w:val="single" w:sz="8" w:space="0" w:color="auto"/>
            </w:tcBorders>
            <w:shd w:val="clear" w:color="auto" w:fill="FFFFFF"/>
          </w:tcPr>
          <w:p w:rsidR="008846BA" w:rsidRPr="002F2570" w:rsidRDefault="008846BA" w:rsidP="008846BA">
            <w:pPr>
              <w:jc w:val="right"/>
              <w:rPr>
                <w:rFonts w:ascii="Garamond" w:hAnsi="Garamond"/>
                <w:color w:val="000000"/>
              </w:rPr>
            </w:pPr>
            <w:r w:rsidRPr="002F2570">
              <w:rPr>
                <w:rFonts w:ascii="Garamond" w:hAnsi="Garamond"/>
                <w:color w:val="000000"/>
              </w:rPr>
              <w:t>9 733</w:t>
            </w:r>
          </w:p>
        </w:tc>
      </w:tr>
      <w:tr w:rsidR="008846BA" w:rsidRPr="002F2570" w:rsidTr="005A3721">
        <w:trPr>
          <w:jc w:val="center"/>
        </w:trPr>
        <w:tc>
          <w:tcPr>
            <w:tcW w:w="5438" w:type="dxa"/>
            <w:tcBorders>
              <w:top w:val="single" w:sz="8" w:space="0" w:color="auto"/>
              <w:bottom w:val="single" w:sz="8" w:space="0" w:color="auto"/>
            </w:tcBorders>
            <w:shd w:val="clear" w:color="auto" w:fill="FFFFFF"/>
          </w:tcPr>
          <w:p w:rsidR="008846BA" w:rsidRPr="002F2570" w:rsidRDefault="008846BA" w:rsidP="008846BA">
            <w:pPr>
              <w:pStyle w:val="ConsPlusNonformat"/>
              <w:widowControl/>
              <w:shd w:val="clear" w:color="auto" w:fill="FFFFFF"/>
              <w:jc w:val="both"/>
              <w:rPr>
                <w:rFonts w:ascii="Garamond" w:hAnsi="Garamond" w:cs="Times New Roman"/>
                <w:b/>
              </w:rPr>
            </w:pPr>
            <w:r w:rsidRPr="002F2570">
              <w:rPr>
                <w:rFonts w:ascii="Garamond" w:hAnsi="Garamond" w:cs="Times New Roman"/>
                <w:b/>
              </w:rPr>
              <w:t>Итого обязательств по операционной аренде</w:t>
            </w:r>
          </w:p>
        </w:tc>
        <w:tc>
          <w:tcPr>
            <w:tcW w:w="1502" w:type="dxa"/>
            <w:tcBorders>
              <w:top w:val="single" w:sz="8" w:space="0" w:color="auto"/>
              <w:bottom w:val="single" w:sz="8" w:space="0" w:color="auto"/>
            </w:tcBorders>
            <w:shd w:val="clear" w:color="auto" w:fill="FFFFFF"/>
          </w:tcPr>
          <w:p w:rsidR="008846BA" w:rsidRPr="002F2570" w:rsidRDefault="00B87F92" w:rsidP="008846BA">
            <w:pPr>
              <w:jc w:val="right"/>
              <w:rPr>
                <w:rFonts w:ascii="Garamond" w:hAnsi="Garamond" w:cs="Calibri"/>
                <w:b/>
                <w:bCs/>
                <w:color w:val="000000"/>
              </w:rPr>
            </w:pPr>
            <w:r w:rsidRPr="002F2570">
              <w:rPr>
                <w:rFonts w:ascii="Garamond" w:hAnsi="Garamond"/>
                <w:b/>
                <w:bCs/>
                <w:color w:val="000000"/>
              </w:rPr>
              <w:t>4 087</w:t>
            </w:r>
          </w:p>
        </w:tc>
        <w:tc>
          <w:tcPr>
            <w:tcW w:w="1502" w:type="dxa"/>
            <w:tcBorders>
              <w:top w:val="single" w:sz="8" w:space="0" w:color="auto"/>
              <w:bottom w:val="single" w:sz="8" w:space="0" w:color="auto"/>
            </w:tcBorders>
            <w:shd w:val="clear" w:color="auto" w:fill="FFFFFF"/>
          </w:tcPr>
          <w:p w:rsidR="008846BA" w:rsidRPr="002F2570" w:rsidRDefault="008846BA" w:rsidP="008846BA">
            <w:pPr>
              <w:jc w:val="right"/>
              <w:rPr>
                <w:rFonts w:ascii="Garamond" w:hAnsi="Garamond" w:cs="Calibri"/>
                <w:b/>
                <w:bCs/>
                <w:color w:val="000000"/>
              </w:rPr>
            </w:pPr>
            <w:r w:rsidRPr="002F2570">
              <w:rPr>
                <w:rFonts w:ascii="Garamond" w:hAnsi="Garamond"/>
                <w:b/>
                <w:bCs/>
                <w:color w:val="000000"/>
              </w:rPr>
              <w:t>9 733</w:t>
            </w:r>
          </w:p>
        </w:tc>
      </w:tr>
    </w:tbl>
    <w:p w:rsidR="00CE1C9A" w:rsidRPr="002F2570" w:rsidRDefault="00CE1C9A" w:rsidP="00894E67">
      <w:pPr>
        <w:pStyle w:val="ABC-paragrahinNotes"/>
        <w:spacing w:before="120" w:after="0"/>
        <w:ind w:firstLine="709"/>
        <w:rPr>
          <w:rStyle w:val="ABC-subheadinNotes"/>
          <w:lang w:val="ru-RU"/>
        </w:rPr>
      </w:pPr>
    </w:p>
    <w:p w:rsidR="00AE509D" w:rsidRPr="002F2570" w:rsidRDefault="00AE509D" w:rsidP="00894E67">
      <w:pPr>
        <w:pStyle w:val="ABC-paragrahinNotes"/>
        <w:spacing w:before="120" w:after="0"/>
        <w:ind w:firstLine="709"/>
        <w:rPr>
          <w:lang w:val="ru-RU"/>
        </w:rPr>
      </w:pPr>
      <w:r w:rsidRPr="002F2570">
        <w:rPr>
          <w:rStyle w:val="ABC-subheadinNotes"/>
          <w:lang w:val="ru-RU"/>
        </w:rPr>
        <w:t xml:space="preserve">Обязательства капитального характера. </w:t>
      </w:r>
      <w:r w:rsidRPr="002F2570">
        <w:rPr>
          <w:lang w:val="ru-RU"/>
        </w:rPr>
        <w:t>На 31</w:t>
      </w:r>
      <w:r w:rsidRPr="002F2570">
        <w:rPr>
          <w:color w:val="FF0000"/>
          <w:lang w:val="ru-RU"/>
        </w:rPr>
        <w:t xml:space="preserve"> </w:t>
      </w:r>
      <w:r w:rsidR="0053140E" w:rsidRPr="002F2570">
        <w:rPr>
          <w:lang w:val="ru-RU"/>
        </w:rPr>
        <w:t>декабря 20</w:t>
      </w:r>
      <w:r w:rsidR="002918C2" w:rsidRPr="002F2570">
        <w:rPr>
          <w:lang w:val="ru-RU"/>
        </w:rPr>
        <w:t>1</w:t>
      </w:r>
      <w:r w:rsidR="008846BA" w:rsidRPr="002F2570">
        <w:rPr>
          <w:lang w:val="ru-RU"/>
        </w:rPr>
        <w:t>7</w:t>
      </w:r>
      <w:r w:rsidRPr="002F2570">
        <w:rPr>
          <w:lang w:val="ru-RU"/>
        </w:rPr>
        <w:t xml:space="preserve"> года </w:t>
      </w:r>
      <w:r w:rsidR="00EC084D" w:rsidRPr="002F2570">
        <w:rPr>
          <w:lang w:val="ru-RU"/>
        </w:rPr>
        <w:t>Банк</w:t>
      </w:r>
      <w:r w:rsidRPr="002F2570">
        <w:rPr>
          <w:lang w:val="ru-RU"/>
        </w:rPr>
        <w:t xml:space="preserve"> не имел</w:t>
      </w:r>
      <w:r w:rsidR="006972F6" w:rsidRPr="002F2570">
        <w:rPr>
          <w:lang w:val="ru-RU"/>
        </w:rPr>
        <w:t xml:space="preserve"> </w:t>
      </w:r>
      <w:r w:rsidRPr="002F2570">
        <w:rPr>
          <w:lang w:val="ru-RU"/>
        </w:rPr>
        <w:t>обязательств капитального характера.</w:t>
      </w:r>
    </w:p>
    <w:p w:rsidR="00AE509D" w:rsidRPr="002F2570" w:rsidRDefault="00AE509D" w:rsidP="00894E67">
      <w:pPr>
        <w:spacing w:before="120"/>
        <w:ind w:firstLine="709"/>
        <w:jc w:val="both"/>
        <w:rPr>
          <w:b/>
          <w:bCs/>
          <w:i/>
          <w:iCs/>
        </w:rPr>
      </w:pPr>
      <w:r w:rsidRPr="002F2570">
        <w:rPr>
          <w:rStyle w:val="ABC-subheadinNotes"/>
        </w:rPr>
        <w:t xml:space="preserve">Обязательства кредитного характера. </w:t>
      </w:r>
      <w:r w:rsidRPr="002F2570">
        <w:rPr>
          <w:rStyle w:val="ABC-subheadinNotes"/>
          <w:b w:val="0"/>
          <w:i w:val="0"/>
        </w:rPr>
        <w:t>Основной целью данных инструментов является обеспечение предоставления средств клиентам по мере необходимости.</w:t>
      </w:r>
      <w:r w:rsidRPr="002F2570">
        <w:t xml:space="preserve"> Гарантии, которые не находятся в сфере применения </w:t>
      </w:r>
      <w:r w:rsidRPr="002F2570">
        <w:rPr>
          <w:lang w:val="en-US"/>
        </w:rPr>
        <w:t>IFRS</w:t>
      </w:r>
      <w:r w:rsidRPr="002F2570">
        <w:t xml:space="preserve"> 4 «Договоры страхования» несут в себе такой же уровень кредитного риска, как и кредиты. </w:t>
      </w:r>
    </w:p>
    <w:p w:rsidR="00AE509D" w:rsidRPr="002F2570" w:rsidRDefault="00AE509D" w:rsidP="00894E67">
      <w:pPr>
        <w:spacing w:before="120"/>
        <w:ind w:firstLine="709"/>
        <w:jc w:val="both"/>
      </w:pPr>
      <w:r w:rsidRPr="002F2570">
        <w:t xml:space="preserve">Обязательства по предоставлению кредитов под определенную ставку в течение определенного периода отражаются как производные финансовые институты, за исключением случаев, когда их сроки не выходят за рамки стандартных условий выдачи кредитов. Обязательства кредитного характера </w:t>
      </w:r>
      <w:r w:rsidR="00EC084D" w:rsidRPr="002F2570">
        <w:t>Банка</w:t>
      </w:r>
      <w:r w:rsidRPr="002F2570">
        <w:t xml:space="preserve"> составляли:</w:t>
      </w:r>
    </w:p>
    <w:tbl>
      <w:tblPr>
        <w:tblW w:w="9220" w:type="dxa"/>
        <w:tblInd w:w="108" w:type="dxa"/>
        <w:tblLook w:val="04A0" w:firstRow="1" w:lastRow="0" w:firstColumn="1" w:lastColumn="0" w:noHBand="0" w:noVBand="1"/>
      </w:tblPr>
      <w:tblGrid>
        <w:gridCol w:w="6220"/>
        <w:gridCol w:w="1620"/>
        <w:gridCol w:w="1380"/>
      </w:tblGrid>
      <w:tr w:rsidR="008846BA" w:rsidRPr="002F2570" w:rsidTr="008846BA">
        <w:trPr>
          <w:trHeight w:val="255"/>
        </w:trPr>
        <w:tc>
          <w:tcPr>
            <w:tcW w:w="6220" w:type="dxa"/>
            <w:tcBorders>
              <w:top w:val="nil"/>
              <w:left w:val="nil"/>
              <w:bottom w:val="single" w:sz="8" w:space="0" w:color="auto"/>
              <w:right w:val="nil"/>
            </w:tcBorders>
            <w:shd w:val="clear" w:color="auto" w:fill="auto"/>
          </w:tcPr>
          <w:p w:rsidR="008846BA" w:rsidRPr="002F2570" w:rsidRDefault="00794768" w:rsidP="005A3721">
            <w:pPr>
              <w:autoSpaceDE/>
              <w:autoSpaceDN/>
              <w:ind w:firstLineChars="100" w:firstLine="200"/>
              <w:rPr>
                <w:b/>
                <w:bCs/>
                <w:sz w:val="18"/>
                <w:szCs w:val="18"/>
              </w:rPr>
            </w:pPr>
            <w:r w:rsidRPr="002F2570">
              <w:t>(в тысячах рублей)</w:t>
            </w:r>
            <w:r w:rsidR="008846BA" w:rsidRPr="002F2570">
              <w:rPr>
                <w:b/>
                <w:bCs/>
                <w:sz w:val="18"/>
                <w:szCs w:val="18"/>
              </w:rPr>
              <w:t> </w:t>
            </w:r>
          </w:p>
        </w:tc>
        <w:tc>
          <w:tcPr>
            <w:tcW w:w="1620" w:type="dxa"/>
            <w:tcBorders>
              <w:top w:val="nil"/>
              <w:left w:val="nil"/>
              <w:bottom w:val="single" w:sz="8" w:space="0" w:color="auto"/>
              <w:right w:val="nil"/>
            </w:tcBorders>
            <w:shd w:val="clear" w:color="auto" w:fill="auto"/>
            <w:vAlign w:val="bottom"/>
          </w:tcPr>
          <w:p w:rsidR="008846BA" w:rsidRPr="002F2570" w:rsidRDefault="008846BA" w:rsidP="008846BA">
            <w:pPr>
              <w:autoSpaceDE/>
              <w:autoSpaceDN/>
              <w:jc w:val="right"/>
              <w:rPr>
                <w:b/>
                <w:bCs/>
                <w:sz w:val="18"/>
                <w:szCs w:val="18"/>
              </w:rPr>
            </w:pPr>
            <w:r w:rsidRPr="002F2570">
              <w:rPr>
                <w:b/>
                <w:bCs/>
                <w:sz w:val="18"/>
                <w:szCs w:val="18"/>
              </w:rPr>
              <w:t>2017</w:t>
            </w:r>
          </w:p>
        </w:tc>
        <w:tc>
          <w:tcPr>
            <w:tcW w:w="1380" w:type="dxa"/>
            <w:tcBorders>
              <w:top w:val="nil"/>
              <w:left w:val="nil"/>
              <w:bottom w:val="single" w:sz="8" w:space="0" w:color="auto"/>
              <w:right w:val="nil"/>
            </w:tcBorders>
            <w:vAlign w:val="bottom"/>
          </w:tcPr>
          <w:p w:rsidR="008846BA" w:rsidRPr="002F2570" w:rsidRDefault="008846BA" w:rsidP="008846BA">
            <w:pPr>
              <w:autoSpaceDE/>
              <w:autoSpaceDN/>
              <w:jc w:val="right"/>
              <w:rPr>
                <w:b/>
                <w:bCs/>
                <w:sz w:val="18"/>
                <w:szCs w:val="18"/>
              </w:rPr>
            </w:pPr>
            <w:r w:rsidRPr="002F2570">
              <w:rPr>
                <w:b/>
                <w:bCs/>
                <w:sz w:val="18"/>
                <w:szCs w:val="18"/>
              </w:rPr>
              <w:t>2016</w:t>
            </w:r>
          </w:p>
        </w:tc>
      </w:tr>
      <w:tr w:rsidR="00045907" w:rsidRPr="002F2570" w:rsidTr="008846BA">
        <w:trPr>
          <w:trHeight w:val="585"/>
        </w:trPr>
        <w:tc>
          <w:tcPr>
            <w:tcW w:w="6220" w:type="dxa"/>
            <w:tcBorders>
              <w:top w:val="nil"/>
              <w:left w:val="nil"/>
              <w:bottom w:val="nil"/>
              <w:right w:val="nil"/>
            </w:tcBorders>
            <w:shd w:val="clear" w:color="auto" w:fill="auto"/>
          </w:tcPr>
          <w:p w:rsidR="00045907" w:rsidRPr="002F2570" w:rsidRDefault="00045907" w:rsidP="00045907">
            <w:pPr>
              <w:autoSpaceDE/>
              <w:autoSpaceDN/>
              <w:rPr>
                <w:color w:val="000000"/>
                <w:sz w:val="18"/>
                <w:szCs w:val="18"/>
              </w:rPr>
            </w:pPr>
            <w:r w:rsidRPr="002F2570">
              <w:rPr>
                <w:color w:val="000000"/>
                <w:sz w:val="18"/>
                <w:szCs w:val="18"/>
              </w:rPr>
              <w:t>Неиспользованные лимиты по предоставлению кредита в виде "овердрафт" и "под лимит задолженности"</w:t>
            </w:r>
          </w:p>
        </w:tc>
        <w:tc>
          <w:tcPr>
            <w:tcW w:w="1620" w:type="dxa"/>
            <w:tcBorders>
              <w:top w:val="nil"/>
              <w:left w:val="nil"/>
              <w:bottom w:val="nil"/>
              <w:right w:val="nil"/>
            </w:tcBorders>
            <w:shd w:val="clear" w:color="auto" w:fill="auto"/>
            <w:noWrap/>
            <w:vAlign w:val="bottom"/>
          </w:tcPr>
          <w:p w:rsidR="00045907" w:rsidRPr="002F2570" w:rsidRDefault="00045907" w:rsidP="00045907">
            <w:pPr>
              <w:autoSpaceDE/>
              <w:autoSpaceDN/>
              <w:jc w:val="right"/>
              <w:rPr>
                <w:bCs/>
                <w:sz w:val="18"/>
                <w:szCs w:val="18"/>
              </w:rPr>
            </w:pPr>
            <w:r w:rsidRPr="002F2570">
              <w:rPr>
                <w:bCs/>
                <w:sz w:val="18"/>
                <w:szCs w:val="18"/>
              </w:rPr>
              <w:t>130 668</w:t>
            </w:r>
          </w:p>
        </w:tc>
        <w:tc>
          <w:tcPr>
            <w:tcW w:w="1380" w:type="dxa"/>
            <w:tcBorders>
              <w:top w:val="nil"/>
              <w:left w:val="nil"/>
              <w:bottom w:val="nil"/>
              <w:right w:val="nil"/>
            </w:tcBorders>
            <w:vAlign w:val="bottom"/>
          </w:tcPr>
          <w:p w:rsidR="00045907" w:rsidRPr="002F2570" w:rsidRDefault="00045907" w:rsidP="00045907">
            <w:pPr>
              <w:autoSpaceDE/>
              <w:autoSpaceDN/>
              <w:jc w:val="right"/>
              <w:rPr>
                <w:bCs/>
                <w:sz w:val="18"/>
                <w:szCs w:val="18"/>
              </w:rPr>
            </w:pPr>
            <w:r w:rsidRPr="002F2570">
              <w:rPr>
                <w:bCs/>
                <w:sz w:val="18"/>
                <w:szCs w:val="18"/>
              </w:rPr>
              <w:t>79 839</w:t>
            </w:r>
          </w:p>
        </w:tc>
      </w:tr>
      <w:tr w:rsidR="00045907" w:rsidRPr="002F2570" w:rsidTr="005A3721">
        <w:trPr>
          <w:trHeight w:val="255"/>
        </w:trPr>
        <w:tc>
          <w:tcPr>
            <w:tcW w:w="6220" w:type="dxa"/>
            <w:tcBorders>
              <w:top w:val="nil"/>
              <w:left w:val="nil"/>
              <w:bottom w:val="single" w:sz="8" w:space="0" w:color="auto"/>
              <w:right w:val="nil"/>
            </w:tcBorders>
            <w:shd w:val="clear" w:color="auto" w:fill="auto"/>
          </w:tcPr>
          <w:p w:rsidR="00045907" w:rsidRPr="002F2570" w:rsidRDefault="00045907" w:rsidP="00045907">
            <w:pPr>
              <w:autoSpaceDE/>
              <w:autoSpaceDN/>
              <w:rPr>
                <w:color w:val="000000"/>
                <w:sz w:val="18"/>
                <w:szCs w:val="18"/>
              </w:rPr>
            </w:pPr>
            <w:r w:rsidRPr="002F2570">
              <w:rPr>
                <w:color w:val="000000"/>
                <w:sz w:val="18"/>
                <w:szCs w:val="18"/>
              </w:rPr>
              <w:t>Выданные гарантии и поручительства</w:t>
            </w:r>
          </w:p>
        </w:tc>
        <w:tc>
          <w:tcPr>
            <w:tcW w:w="1620" w:type="dxa"/>
            <w:tcBorders>
              <w:top w:val="nil"/>
              <w:left w:val="nil"/>
              <w:bottom w:val="single" w:sz="8" w:space="0" w:color="auto"/>
              <w:right w:val="nil"/>
            </w:tcBorders>
            <w:shd w:val="clear" w:color="auto" w:fill="auto"/>
            <w:noWrap/>
            <w:vAlign w:val="bottom"/>
          </w:tcPr>
          <w:p w:rsidR="00045907" w:rsidRPr="002F2570" w:rsidRDefault="00045907" w:rsidP="00045907">
            <w:pPr>
              <w:autoSpaceDE/>
              <w:autoSpaceDN/>
              <w:jc w:val="right"/>
              <w:rPr>
                <w:bCs/>
                <w:sz w:val="18"/>
                <w:szCs w:val="18"/>
              </w:rPr>
            </w:pPr>
            <w:r w:rsidRPr="002F2570">
              <w:rPr>
                <w:bCs/>
                <w:sz w:val="18"/>
                <w:szCs w:val="18"/>
              </w:rPr>
              <w:t>0</w:t>
            </w:r>
          </w:p>
        </w:tc>
        <w:tc>
          <w:tcPr>
            <w:tcW w:w="1380" w:type="dxa"/>
            <w:tcBorders>
              <w:top w:val="nil"/>
              <w:left w:val="nil"/>
              <w:bottom w:val="single" w:sz="8" w:space="0" w:color="auto"/>
              <w:right w:val="nil"/>
            </w:tcBorders>
            <w:vAlign w:val="bottom"/>
          </w:tcPr>
          <w:p w:rsidR="00045907" w:rsidRPr="002F2570" w:rsidRDefault="00045907" w:rsidP="00045907">
            <w:pPr>
              <w:autoSpaceDE/>
              <w:autoSpaceDN/>
              <w:jc w:val="right"/>
              <w:rPr>
                <w:bCs/>
                <w:sz w:val="18"/>
                <w:szCs w:val="18"/>
              </w:rPr>
            </w:pPr>
            <w:r w:rsidRPr="002F2570">
              <w:rPr>
                <w:bCs/>
                <w:sz w:val="18"/>
                <w:szCs w:val="18"/>
              </w:rPr>
              <w:t>9 280</w:t>
            </w:r>
          </w:p>
        </w:tc>
      </w:tr>
      <w:tr w:rsidR="00045907" w:rsidRPr="002F2570" w:rsidTr="005A3721">
        <w:trPr>
          <w:trHeight w:val="240"/>
        </w:trPr>
        <w:tc>
          <w:tcPr>
            <w:tcW w:w="6220" w:type="dxa"/>
            <w:tcBorders>
              <w:top w:val="single" w:sz="8" w:space="0" w:color="auto"/>
              <w:left w:val="nil"/>
              <w:bottom w:val="single" w:sz="8" w:space="0" w:color="auto"/>
              <w:right w:val="nil"/>
            </w:tcBorders>
            <w:shd w:val="clear" w:color="auto" w:fill="auto"/>
          </w:tcPr>
          <w:p w:rsidR="00045907" w:rsidRPr="002F2570" w:rsidRDefault="00045907" w:rsidP="00045907">
            <w:pPr>
              <w:autoSpaceDE/>
              <w:autoSpaceDN/>
              <w:rPr>
                <w:b/>
                <w:bCs/>
                <w:sz w:val="18"/>
                <w:szCs w:val="18"/>
              </w:rPr>
            </w:pPr>
            <w:r w:rsidRPr="002F2570">
              <w:rPr>
                <w:b/>
                <w:bCs/>
                <w:sz w:val="18"/>
                <w:szCs w:val="18"/>
              </w:rPr>
              <w:t>Итого обязательств кредитного характера</w:t>
            </w:r>
          </w:p>
        </w:tc>
        <w:tc>
          <w:tcPr>
            <w:tcW w:w="1620" w:type="dxa"/>
            <w:tcBorders>
              <w:top w:val="single" w:sz="8" w:space="0" w:color="auto"/>
              <w:left w:val="nil"/>
              <w:bottom w:val="single" w:sz="8" w:space="0" w:color="auto"/>
              <w:right w:val="nil"/>
            </w:tcBorders>
            <w:shd w:val="clear" w:color="auto" w:fill="auto"/>
            <w:vAlign w:val="bottom"/>
          </w:tcPr>
          <w:p w:rsidR="00045907" w:rsidRPr="00F263BB" w:rsidRDefault="00045907" w:rsidP="00045907">
            <w:pPr>
              <w:autoSpaceDE/>
              <w:autoSpaceDN/>
              <w:jc w:val="right"/>
              <w:rPr>
                <w:b/>
                <w:bCs/>
                <w:sz w:val="18"/>
                <w:szCs w:val="18"/>
              </w:rPr>
            </w:pPr>
            <w:r w:rsidRPr="00F263BB">
              <w:rPr>
                <w:b/>
                <w:bCs/>
                <w:sz w:val="18"/>
                <w:szCs w:val="18"/>
              </w:rPr>
              <w:t>130 668</w:t>
            </w:r>
          </w:p>
        </w:tc>
        <w:tc>
          <w:tcPr>
            <w:tcW w:w="1380" w:type="dxa"/>
            <w:tcBorders>
              <w:top w:val="single" w:sz="8" w:space="0" w:color="auto"/>
              <w:left w:val="nil"/>
              <w:bottom w:val="single" w:sz="8" w:space="0" w:color="auto"/>
              <w:right w:val="nil"/>
            </w:tcBorders>
            <w:vAlign w:val="center"/>
          </w:tcPr>
          <w:p w:rsidR="00045907" w:rsidRPr="002F2570" w:rsidRDefault="00045907" w:rsidP="00045907">
            <w:pPr>
              <w:autoSpaceDE/>
              <w:autoSpaceDN/>
              <w:jc w:val="right"/>
              <w:rPr>
                <w:b/>
                <w:bCs/>
                <w:sz w:val="18"/>
                <w:szCs w:val="18"/>
              </w:rPr>
            </w:pPr>
            <w:r w:rsidRPr="002F2570">
              <w:rPr>
                <w:b/>
                <w:bCs/>
                <w:sz w:val="18"/>
                <w:szCs w:val="18"/>
              </w:rPr>
              <w:t>89 119</w:t>
            </w:r>
          </w:p>
        </w:tc>
      </w:tr>
    </w:tbl>
    <w:p w:rsidR="00AE509D" w:rsidRPr="002F2570" w:rsidRDefault="00AE509D" w:rsidP="00894E67">
      <w:pPr>
        <w:pStyle w:val="ABC-paragrahinNotes"/>
        <w:spacing w:before="120" w:after="0" w:line="228" w:lineRule="auto"/>
        <w:ind w:firstLine="709"/>
        <w:rPr>
          <w:lang w:val="ru-RU"/>
        </w:rPr>
      </w:pPr>
      <w:r w:rsidRPr="002F2570">
        <w:rPr>
          <w:lang w:val="ru-RU"/>
        </w:rPr>
        <w:t xml:space="preserve">Обязательства по предоставлению кредитов представляют собой неиспользованную часть утвержденных к выдаче кредитов, гарантий или аккредитивов. В отношении обязательств по предоставлению кредитов </w:t>
      </w:r>
      <w:r w:rsidR="00EC084D" w:rsidRPr="002F2570">
        <w:rPr>
          <w:lang w:val="ru-RU"/>
        </w:rPr>
        <w:t>Банк</w:t>
      </w:r>
      <w:r w:rsidRPr="002F2570">
        <w:rPr>
          <w:lang w:val="ru-RU"/>
        </w:rPr>
        <w:t xml:space="preserve"> потенциально подвержен риску </w:t>
      </w:r>
      <w:proofErr w:type="spellStart"/>
      <w:r w:rsidRPr="002F2570">
        <w:rPr>
          <w:lang w:val="ru-RU"/>
        </w:rPr>
        <w:t>понесения</w:t>
      </w:r>
      <w:proofErr w:type="spellEnd"/>
      <w:r w:rsidRPr="002F2570">
        <w:rPr>
          <w:lang w:val="ru-RU"/>
        </w:rPr>
        <w:t xml:space="preserve"> убытков в сумме, равной общей сумме неиспользованных обязательств. Тем не менее, вероятная сумма убытков меньше общей суммы неисполь</w:t>
      </w:r>
      <w:r w:rsidR="00646600" w:rsidRPr="002F2570">
        <w:rPr>
          <w:lang w:val="ru-RU"/>
        </w:rPr>
        <w:t xml:space="preserve">зованных обязательств, так как </w:t>
      </w:r>
      <w:r w:rsidRPr="002F2570">
        <w:rPr>
          <w:lang w:val="ru-RU"/>
        </w:rPr>
        <w:t xml:space="preserve">большая часть обязательств по предоставлению кредитов обусловлена соблюдением клиентами определенных стандартов кредитоспособности.  </w:t>
      </w:r>
      <w:r w:rsidR="00EC084D" w:rsidRPr="002F2570">
        <w:rPr>
          <w:lang w:val="ru-RU"/>
        </w:rPr>
        <w:t>Банк</w:t>
      </w:r>
      <w:r w:rsidRPr="002F2570">
        <w:rPr>
          <w:lang w:val="ru-RU"/>
        </w:rPr>
        <w:t xml:space="preserve"> контролирует срок, оставшийся до погашения обязательств кредитного характера, так как обычно более долгосрочные обязательства имеют более высокий уровень кредитного риска, чем краткосрочные обязательства.</w:t>
      </w:r>
    </w:p>
    <w:p w:rsidR="00AE509D" w:rsidRPr="002F2570" w:rsidRDefault="00AE509D" w:rsidP="00894E67">
      <w:pPr>
        <w:pStyle w:val="ABC-paragrahinNotes"/>
        <w:spacing w:before="120" w:after="0"/>
        <w:ind w:firstLine="709"/>
        <w:rPr>
          <w:lang w:val="ru-RU"/>
        </w:rPr>
      </w:pPr>
      <w:r w:rsidRPr="002F2570">
        <w:rPr>
          <w:lang w:val="ru-RU"/>
        </w:rPr>
        <w:t>Общая сумма задолженности по гарантиям, аккредитивам и неиспользованным кредитным линиям не обязательно представляет собой будущие денежные требования, поскольку возможно истечение срока действия или отмена указанных обязательств без предоставления заемщику средств.</w:t>
      </w:r>
    </w:p>
    <w:p w:rsidR="0053140E" w:rsidRPr="002F2570" w:rsidRDefault="0053140E" w:rsidP="00894E67">
      <w:pPr>
        <w:pStyle w:val="ABC-paragrahinNotes"/>
        <w:spacing w:before="120" w:after="0"/>
        <w:ind w:firstLine="709"/>
        <w:rPr>
          <w:lang w:val="ru-RU"/>
        </w:rPr>
      </w:pPr>
      <w:r w:rsidRPr="002F2570">
        <w:rPr>
          <w:b/>
          <w:bCs/>
          <w:i/>
          <w:iCs/>
          <w:lang w:val="ru-RU"/>
        </w:rPr>
        <w:t xml:space="preserve">Заложенные активы и активы с ограничением по использованию. </w:t>
      </w:r>
      <w:r w:rsidR="004C59EE" w:rsidRPr="002F2570">
        <w:rPr>
          <w:lang w:val="ru-RU"/>
        </w:rPr>
        <w:t>По состоянию на 31 декабря 20</w:t>
      </w:r>
      <w:r w:rsidR="00D12782" w:rsidRPr="002F2570">
        <w:rPr>
          <w:lang w:val="ru-RU"/>
        </w:rPr>
        <w:t>1</w:t>
      </w:r>
      <w:r w:rsidR="008846BA" w:rsidRPr="002F2570">
        <w:rPr>
          <w:lang w:val="ru-RU"/>
        </w:rPr>
        <w:t>7</w:t>
      </w:r>
      <w:r w:rsidRPr="002F2570">
        <w:rPr>
          <w:lang w:val="ru-RU"/>
        </w:rPr>
        <w:t xml:space="preserve"> года </w:t>
      </w:r>
      <w:r w:rsidR="00EC084D" w:rsidRPr="002F2570">
        <w:rPr>
          <w:lang w:val="ru-RU"/>
        </w:rPr>
        <w:t>Банк не имел</w:t>
      </w:r>
      <w:r w:rsidRPr="002F2570">
        <w:rPr>
          <w:lang w:val="ru-RU"/>
        </w:rPr>
        <w:t xml:space="preserve"> активов, переданных в залог в качестве обеспечения.</w:t>
      </w:r>
    </w:p>
    <w:p w:rsidR="00022CB5" w:rsidRPr="002F2570" w:rsidRDefault="00022CB5" w:rsidP="00894E67">
      <w:pPr>
        <w:pStyle w:val="10"/>
        <w:numPr>
          <w:ilvl w:val="0"/>
          <w:numId w:val="10"/>
        </w:numPr>
        <w:spacing w:before="120" w:after="0"/>
        <w:jc w:val="both"/>
      </w:pPr>
      <w:r w:rsidRPr="002F2570">
        <w:t xml:space="preserve"> </w:t>
      </w:r>
      <w:bookmarkStart w:id="149" w:name="_Toc515372689"/>
      <w:r w:rsidRPr="002F2570">
        <w:t>Справедливая стоимость финансовых инструментов</w:t>
      </w:r>
      <w:bookmarkEnd w:id="149"/>
    </w:p>
    <w:p w:rsidR="008416D1" w:rsidRPr="002F2570" w:rsidRDefault="008416D1" w:rsidP="00894E67">
      <w:pPr>
        <w:adjustRightInd w:val="0"/>
        <w:spacing w:before="120"/>
        <w:ind w:firstLine="709"/>
        <w:jc w:val="both"/>
        <w:rPr>
          <w:rFonts w:eastAsia="SimSun"/>
          <w:color w:val="000000"/>
          <w:lang w:eastAsia="zh-CN"/>
        </w:rPr>
      </w:pPr>
      <w:r w:rsidRPr="002F2570">
        <w:rPr>
          <w:rFonts w:eastAsia="SimSun"/>
          <w:lang w:eastAsia="zh-CN"/>
        </w:rPr>
        <w:t xml:space="preserve">Оценочная справедливая стоимость финансовых инструментов </w:t>
      </w:r>
      <w:r w:rsidRPr="002F2570">
        <w:rPr>
          <w:rFonts w:eastAsia="SimSun"/>
          <w:color w:val="000000"/>
          <w:lang w:eastAsia="zh-CN"/>
        </w:rPr>
        <w:t xml:space="preserve">рассчитывалась </w:t>
      </w:r>
      <w:r w:rsidR="00EC084D" w:rsidRPr="002F2570">
        <w:rPr>
          <w:rFonts w:eastAsia="SimSun"/>
          <w:color w:val="000000"/>
          <w:lang w:eastAsia="zh-CN"/>
        </w:rPr>
        <w:t>Банком</w:t>
      </w:r>
      <w:r w:rsidRPr="002F2570">
        <w:rPr>
          <w:rFonts w:eastAsia="SimSun"/>
          <w:color w:val="000000"/>
          <w:lang w:eastAsia="zh-CN"/>
        </w:rPr>
        <w:t xml:space="preserve"> исходя из имеющейся рыночной информации (если она существовала) и надлежащих методик оценки. Однако для интерпретации рыночной информации в целях определения справедливой стоимости необходимо применять профессиональные суждения.</w:t>
      </w:r>
    </w:p>
    <w:p w:rsidR="008416D1" w:rsidRPr="002F2570" w:rsidRDefault="008416D1" w:rsidP="00894E67">
      <w:pPr>
        <w:adjustRightInd w:val="0"/>
        <w:spacing w:before="120"/>
        <w:ind w:firstLine="709"/>
        <w:jc w:val="both"/>
        <w:rPr>
          <w:rFonts w:eastAsia="SimSun"/>
          <w:b/>
          <w:bCs/>
          <w:color w:val="000000"/>
          <w:lang w:eastAsia="zh-CN"/>
        </w:rPr>
      </w:pPr>
      <w:r w:rsidRPr="002F2570">
        <w:rPr>
          <w:rFonts w:eastAsia="SimSun"/>
          <w:color w:val="000000"/>
          <w:lang w:eastAsia="zh-CN"/>
        </w:rPr>
        <w:t xml:space="preserve">Экономика Российской Федерации продолжает проявлять некоторые характерные особенности, присущие развивающимся странам, а экономические условия продолжают ограничивать объемы активности на финансовых рынках. Рыночные котировки могут быть устаревшими или отражать стоимость продажи по низким ценам и, ввиду этого, не отражать справедливую стоимость финансовых инструментов. При определении справедливой стоимости финансовых инструментов </w:t>
      </w:r>
      <w:r w:rsidR="00EC084D" w:rsidRPr="002F2570">
        <w:rPr>
          <w:rFonts w:eastAsia="SimSun"/>
          <w:color w:val="000000"/>
          <w:lang w:eastAsia="zh-CN"/>
        </w:rPr>
        <w:t>Банк</w:t>
      </w:r>
      <w:r w:rsidRPr="002F2570">
        <w:rPr>
          <w:rFonts w:eastAsia="SimSun"/>
          <w:color w:val="000000"/>
          <w:lang w:eastAsia="zh-CN"/>
        </w:rPr>
        <w:t xml:space="preserve"> использует всю имеющуюся рыночную информацию</w:t>
      </w:r>
      <w:r w:rsidR="00D12782" w:rsidRPr="002F2570">
        <w:rPr>
          <w:rFonts w:eastAsia="SimSun"/>
          <w:color w:val="000000"/>
          <w:lang w:eastAsia="zh-CN"/>
        </w:rPr>
        <w:t>.</w:t>
      </w:r>
    </w:p>
    <w:p w:rsidR="008416D1" w:rsidRPr="002F2570" w:rsidRDefault="008416D1" w:rsidP="00894E67">
      <w:pPr>
        <w:adjustRightInd w:val="0"/>
        <w:spacing w:before="120"/>
        <w:ind w:firstLine="709"/>
        <w:jc w:val="both"/>
        <w:rPr>
          <w:rFonts w:eastAsia="SimSun"/>
          <w:b/>
          <w:bCs/>
          <w:i/>
          <w:iCs/>
          <w:color w:val="000000"/>
          <w:lang w:eastAsia="zh-CN"/>
        </w:rPr>
      </w:pPr>
      <w:r w:rsidRPr="002F2570">
        <w:rPr>
          <w:rFonts w:eastAsia="SimSun"/>
          <w:b/>
          <w:bCs/>
          <w:i/>
          <w:iCs/>
          <w:color w:val="000000"/>
          <w:lang w:eastAsia="zh-CN"/>
        </w:rPr>
        <w:t>Финансовые инструменты, отраженные по справедливой стоимости</w:t>
      </w:r>
    </w:p>
    <w:p w:rsidR="008416D1" w:rsidRPr="002F2570" w:rsidRDefault="008416D1" w:rsidP="00894E67">
      <w:pPr>
        <w:adjustRightInd w:val="0"/>
        <w:spacing w:before="120"/>
        <w:ind w:firstLine="709"/>
        <w:jc w:val="both"/>
        <w:rPr>
          <w:rFonts w:eastAsia="SimSun"/>
          <w:color w:val="000000"/>
          <w:lang w:eastAsia="zh-CN"/>
        </w:rPr>
      </w:pPr>
      <w:r w:rsidRPr="002F2570">
        <w:rPr>
          <w:rFonts w:eastAsia="SimSun"/>
          <w:color w:val="000000"/>
          <w:lang w:eastAsia="zh-CN"/>
        </w:rPr>
        <w:t>Финансовые активы, оцениваемые по справедливой стоимости через прибыль или убыток, предназначенные для торговли (и производные финансовые инструменты), прочие финансовые активы, оцениваемые по справедливой стоимости через прибыль или убыток, финансовые активы, имеющиеся в наличии для продажи, включая финансовые активы</w:t>
      </w:r>
      <w:r w:rsidRPr="002F2570">
        <w:rPr>
          <w:rFonts w:eastAsia="SimSun"/>
          <w:color w:val="0000FF"/>
          <w:lang w:eastAsia="zh-CN"/>
        </w:rPr>
        <w:t xml:space="preserve">, </w:t>
      </w:r>
      <w:r w:rsidRPr="002F2570">
        <w:rPr>
          <w:rFonts w:eastAsia="SimSun"/>
          <w:color w:val="000000"/>
          <w:lang w:eastAsia="zh-CN"/>
        </w:rPr>
        <w:t xml:space="preserve">переданные без прекращения признания, или долгосрочные активы, удерживаемые для продажи (или </w:t>
      </w:r>
      <w:r w:rsidR="00AB3ECB" w:rsidRPr="002F2570">
        <w:rPr>
          <w:rFonts w:eastAsia="SimSun"/>
          <w:color w:val="000000"/>
          <w:lang w:eastAsia="zh-CN"/>
        </w:rPr>
        <w:t>Банк</w:t>
      </w:r>
      <w:r w:rsidRPr="002F2570">
        <w:rPr>
          <w:rFonts w:eastAsia="SimSun"/>
          <w:color w:val="000000"/>
          <w:lang w:eastAsia="zh-CN"/>
        </w:rPr>
        <w:t xml:space="preserve"> выбытия), финансовые обязательства, оцениваемые по справедливой стоимости через прибыль или убыток учитываются в балансе по справедливой стоимости. Справедливая стоимость рассчитывается на основе котируемых рыночных цен, за исключением некоторых финансовых активов, и</w:t>
      </w:r>
      <w:r w:rsidR="00500A32" w:rsidRPr="002F2570">
        <w:rPr>
          <w:rFonts w:eastAsia="SimSun"/>
          <w:color w:val="000000"/>
          <w:lang w:eastAsia="zh-CN"/>
        </w:rPr>
        <w:t>меющихся в наличии для продажи</w:t>
      </w:r>
      <w:r w:rsidRPr="002F2570">
        <w:rPr>
          <w:rFonts w:eastAsia="SimSun"/>
          <w:color w:val="000000"/>
          <w:lang w:eastAsia="zh-CN"/>
        </w:rPr>
        <w:t xml:space="preserve">, по которым отсутствуют </w:t>
      </w:r>
      <w:r w:rsidRPr="002F2570">
        <w:rPr>
          <w:rFonts w:eastAsia="SimSun"/>
          <w:color w:val="000000"/>
          <w:lang w:eastAsia="zh-CN"/>
        </w:rPr>
        <w:lastRenderedPageBreak/>
        <w:t>внешние независимые рыночные котировки (и некоторых финансовых активов, оцениваемых по справедливой стоимости через прибыль или убыток.</w:t>
      </w:r>
    </w:p>
    <w:p w:rsidR="008416D1" w:rsidRPr="002F2570" w:rsidRDefault="008416D1" w:rsidP="00894E67">
      <w:pPr>
        <w:adjustRightInd w:val="0"/>
        <w:spacing w:before="120"/>
        <w:ind w:firstLine="709"/>
        <w:jc w:val="both"/>
        <w:rPr>
          <w:rFonts w:eastAsia="SimSun"/>
          <w:color w:val="000000"/>
          <w:lang w:eastAsia="zh-CN"/>
        </w:rPr>
      </w:pPr>
      <w:r w:rsidRPr="002F2570">
        <w:rPr>
          <w:rFonts w:eastAsia="SimSun"/>
          <w:color w:val="000000"/>
          <w:lang w:eastAsia="zh-CN"/>
        </w:rPr>
        <w:t xml:space="preserve">Справедливая стоимость этих активов была определена </w:t>
      </w:r>
      <w:r w:rsidR="00EC084D" w:rsidRPr="002F2570">
        <w:rPr>
          <w:rFonts w:eastAsia="SimSun"/>
          <w:color w:val="000000"/>
          <w:lang w:eastAsia="zh-CN"/>
        </w:rPr>
        <w:t>Банком</w:t>
      </w:r>
      <w:r w:rsidRPr="002F2570">
        <w:rPr>
          <w:rFonts w:eastAsia="SimSun"/>
          <w:color w:val="000000"/>
          <w:lang w:eastAsia="zh-CN"/>
        </w:rPr>
        <w:t xml:space="preserve"> на основании результатов недавней продажи долей в организациях - объектах инвестиций несвязанным третьим сторонам, анализа прочей относящейся к данному вопросу информации, такой, как дисконтированные денежные потоки и финансовая информация об организациях - объектах инвестиций, а также на основании применения других методик оценки.</w:t>
      </w:r>
    </w:p>
    <w:p w:rsidR="008416D1" w:rsidRPr="002F2570" w:rsidRDefault="008416D1" w:rsidP="00894E67">
      <w:pPr>
        <w:adjustRightInd w:val="0"/>
        <w:spacing w:before="120"/>
        <w:ind w:firstLine="709"/>
        <w:jc w:val="both"/>
        <w:rPr>
          <w:rFonts w:eastAsia="SimSun"/>
          <w:color w:val="000000"/>
          <w:lang w:eastAsia="zh-CN"/>
        </w:rPr>
      </w:pPr>
      <w:r w:rsidRPr="002F2570">
        <w:rPr>
          <w:rFonts w:eastAsia="SimSun"/>
          <w:color w:val="000000"/>
          <w:lang w:eastAsia="zh-CN"/>
        </w:rPr>
        <w:t xml:space="preserve">В ходе применения методик оценки требовались некоторые допущения, не основанные на наблюдаемых рыночных данных. (Замена любого из таких примененных допущений возможным альтернативным вариантом не приведет к существенному изменению прибыли, доходов, суммы активов </w:t>
      </w:r>
      <w:r w:rsidR="00A84886" w:rsidRPr="002F2570">
        <w:rPr>
          <w:rFonts w:eastAsia="SimSun"/>
          <w:color w:val="000000"/>
          <w:lang w:eastAsia="zh-CN"/>
        </w:rPr>
        <w:t>или обязательств</w:t>
      </w:r>
      <w:r w:rsidRPr="002F2570">
        <w:rPr>
          <w:rFonts w:eastAsia="SimSun"/>
          <w:color w:val="000000"/>
          <w:lang w:eastAsia="zh-CN"/>
        </w:rPr>
        <w:t>)</w:t>
      </w:r>
      <w:r w:rsidR="00A84886" w:rsidRPr="002F2570">
        <w:rPr>
          <w:rFonts w:eastAsia="SimSun"/>
          <w:color w:val="000000"/>
          <w:lang w:eastAsia="zh-CN"/>
        </w:rPr>
        <w:t>.</w:t>
      </w:r>
    </w:p>
    <w:p w:rsidR="008416D1" w:rsidRPr="002F2570" w:rsidRDefault="008416D1" w:rsidP="00894E67">
      <w:pPr>
        <w:adjustRightInd w:val="0"/>
        <w:spacing w:before="120"/>
        <w:ind w:firstLine="709"/>
        <w:jc w:val="both"/>
        <w:rPr>
          <w:rFonts w:eastAsia="SimSun"/>
          <w:color w:val="000000"/>
          <w:lang w:eastAsia="zh-CN"/>
        </w:rPr>
      </w:pPr>
      <w:r w:rsidRPr="002F2570">
        <w:rPr>
          <w:rFonts w:eastAsia="SimSun"/>
          <w:color w:val="000000"/>
          <w:lang w:eastAsia="zh-CN"/>
        </w:rPr>
        <w:t>Денежные средства и их эквиваленты отражаются по амортизированной стоимости, которая приблизительно равна их текущей справедливой стоимости.</w:t>
      </w:r>
    </w:p>
    <w:p w:rsidR="008416D1" w:rsidRPr="002F2570" w:rsidRDefault="008416D1" w:rsidP="00894E67">
      <w:pPr>
        <w:adjustRightInd w:val="0"/>
        <w:spacing w:before="120"/>
        <w:ind w:firstLine="709"/>
        <w:jc w:val="both"/>
        <w:rPr>
          <w:rFonts w:eastAsia="SimSun"/>
          <w:b/>
          <w:bCs/>
          <w:i/>
          <w:iCs/>
          <w:color w:val="000000"/>
          <w:lang w:eastAsia="zh-CN"/>
        </w:rPr>
      </w:pPr>
      <w:r w:rsidRPr="002F2570">
        <w:rPr>
          <w:rFonts w:eastAsia="SimSun"/>
          <w:b/>
          <w:bCs/>
          <w:i/>
          <w:iCs/>
          <w:color w:val="000000"/>
          <w:lang w:eastAsia="zh-CN"/>
        </w:rPr>
        <w:t>Кредиты и дебиторская задолженность и средства в других банках</w:t>
      </w:r>
    </w:p>
    <w:p w:rsidR="008416D1" w:rsidRPr="002F2570" w:rsidRDefault="008416D1" w:rsidP="00894E67">
      <w:pPr>
        <w:adjustRightInd w:val="0"/>
        <w:spacing w:before="120"/>
        <w:ind w:firstLine="709"/>
        <w:jc w:val="both"/>
        <w:rPr>
          <w:rFonts w:eastAsia="SimSun"/>
          <w:color w:val="000000"/>
          <w:lang w:eastAsia="zh-CN"/>
        </w:rPr>
      </w:pPr>
      <w:r w:rsidRPr="002F2570">
        <w:rPr>
          <w:rFonts w:eastAsia="SimSun"/>
          <w:color w:val="000000"/>
          <w:lang w:eastAsia="zh-CN"/>
        </w:rPr>
        <w:t xml:space="preserve">Справедливая стоимость инструментов с плавающей процентной ставкой обычно равна их балансовой стоимости. Оценочная справедливая стоимость инструментов с фиксированной процентной ставкой основывается на методе дисконтированных потоков денежных средств с применением действующих процентных ставок на рынке заимствований для новых инструментов, предполагающих аналогичный кредитный риск и аналогичный срок погашения. Используемые ставки дисконтирования зависят от валюты, срока погашения инструмента и кредитного риска </w:t>
      </w:r>
      <w:r w:rsidR="006B79D2" w:rsidRPr="002F2570">
        <w:rPr>
          <w:rFonts w:eastAsia="SimSun"/>
          <w:color w:val="000000"/>
          <w:lang w:eastAsia="zh-CN"/>
        </w:rPr>
        <w:t>контрагента.</w:t>
      </w:r>
    </w:p>
    <w:p w:rsidR="008416D1" w:rsidRPr="002F2570" w:rsidRDefault="008416D1" w:rsidP="00894E67">
      <w:pPr>
        <w:adjustRightInd w:val="0"/>
        <w:spacing w:before="120"/>
        <w:ind w:firstLine="709"/>
        <w:jc w:val="both"/>
        <w:rPr>
          <w:rFonts w:eastAsia="SimSun"/>
          <w:color w:val="000000"/>
          <w:lang w:eastAsia="zh-CN"/>
        </w:rPr>
      </w:pPr>
      <w:r w:rsidRPr="002F2570">
        <w:rPr>
          <w:rFonts w:eastAsia="SimSun"/>
          <w:color w:val="000000"/>
          <w:lang w:eastAsia="zh-CN"/>
        </w:rPr>
        <w:t xml:space="preserve">По мнению </w:t>
      </w:r>
      <w:r w:rsidR="00EC084D" w:rsidRPr="002F2570">
        <w:rPr>
          <w:rFonts w:eastAsia="SimSun"/>
          <w:color w:val="000000"/>
          <w:lang w:eastAsia="zh-CN"/>
        </w:rPr>
        <w:t>Банка</w:t>
      </w:r>
      <w:r w:rsidRPr="002F2570">
        <w:rPr>
          <w:rFonts w:eastAsia="SimSun"/>
          <w:color w:val="000000"/>
          <w:lang w:eastAsia="zh-CN"/>
        </w:rPr>
        <w:t>, справедливая стоимость кредитов и дебиторской</w:t>
      </w:r>
      <w:r w:rsidR="006B79D2" w:rsidRPr="002F2570">
        <w:rPr>
          <w:rFonts w:eastAsia="SimSun"/>
          <w:color w:val="000000"/>
          <w:lang w:eastAsia="zh-CN"/>
        </w:rPr>
        <w:t xml:space="preserve"> </w:t>
      </w:r>
      <w:r w:rsidRPr="002F2570">
        <w:rPr>
          <w:rFonts w:eastAsia="SimSun"/>
          <w:color w:val="000000"/>
          <w:lang w:eastAsia="zh-CN"/>
        </w:rPr>
        <w:t xml:space="preserve">задолженности </w:t>
      </w:r>
      <w:r w:rsidR="00353207" w:rsidRPr="002F2570">
        <w:rPr>
          <w:rFonts w:eastAsia="SimSun"/>
          <w:color w:val="000000"/>
          <w:lang w:eastAsia="zh-CN"/>
        </w:rPr>
        <w:t>за отчетную дату 31 декабря 20</w:t>
      </w:r>
      <w:r w:rsidR="00D12782" w:rsidRPr="002F2570">
        <w:rPr>
          <w:rFonts w:eastAsia="SimSun"/>
          <w:color w:val="000000"/>
          <w:lang w:eastAsia="zh-CN"/>
        </w:rPr>
        <w:t>1</w:t>
      </w:r>
      <w:r w:rsidR="008846BA" w:rsidRPr="002F2570">
        <w:rPr>
          <w:rFonts w:eastAsia="SimSun"/>
          <w:color w:val="000000"/>
          <w:lang w:eastAsia="zh-CN"/>
        </w:rPr>
        <w:t>7</w:t>
      </w:r>
      <w:r w:rsidR="00D12782" w:rsidRPr="002F2570">
        <w:rPr>
          <w:rFonts w:eastAsia="SimSun"/>
          <w:color w:val="000000"/>
          <w:lang w:eastAsia="zh-CN"/>
        </w:rPr>
        <w:t xml:space="preserve"> </w:t>
      </w:r>
      <w:r w:rsidRPr="002F2570">
        <w:rPr>
          <w:rFonts w:eastAsia="SimSun"/>
          <w:color w:val="000000"/>
          <w:lang w:eastAsia="zh-CN"/>
        </w:rPr>
        <w:t>года и 31 декабря</w:t>
      </w:r>
      <w:r w:rsidR="006B79D2" w:rsidRPr="002F2570">
        <w:rPr>
          <w:rFonts w:eastAsia="SimSun"/>
          <w:color w:val="000000"/>
          <w:lang w:eastAsia="zh-CN"/>
        </w:rPr>
        <w:t xml:space="preserve"> </w:t>
      </w:r>
      <w:r w:rsidR="00353207" w:rsidRPr="002F2570">
        <w:rPr>
          <w:rFonts w:eastAsia="SimSun"/>
          <w:color w:val="000000"/>
          <w:lang w:eastAsia="zh-CN"/>
        </w:rPr>
        <w:t>20</w:t>
      </w:r>
      <w:r w:rsidR="00DE7816" w:rsidRPr="002F2570">
        <w:rPr>
          <w:rFonts w:eastAsia="SimSun"/>
          <w:color w:val="000000"/>
          <w:lang w:eastAsia="zh-CN"/>
        </w:rPr>
        <w:t>1</w:t>
      </w:r>
      <w:r w:rsidR="008846BA" w:rsidRPr="002F2570">
        <w:rPr>
          <w:rFonts w:eastAsia="SimSun"/>
          <w:color w:val="000000"/>
          <w:lang w:eastAsia="zh-CN"/>
        </w:rPr>
        <w:t>6</w:t>
      </w:r>
      <w:r w:rsidRPr="002F2570">
        <w:rPr>
          <w:rFonts w:eastAsia="SimSun"/>
          <w:color w:val="000000"/>
          <w:lang w:eastAsia="zh-CN"/>
        </w:rPr>
        <w:t xml:space="preserve"> года незначительно отличается от их балансовой стоимости. Это</w:t>
      </w:r>
      <w:r w:rsidR="006B79D2" w:rsidRPr="002F2570">
        <w:rPr>
          <w:rFonts w:eastAsia="SimSun"/>
          <w:color w:val="000000"/>
          <w:lang w:eastAsia="zh-CN"/>
        </w:rPr>
        <w:t xml:space="preserve"> </w:t>
      </w:r>
      <w:r w:rsidRPr="002F2570">
        <w:rPr>
          <w:rFonts w:eastAsia="SimSun"/>
          <w:color w:val="000000"/>
          <w:lang w:eastAsia="zh-CN"/>
        </w:rPr>
        <w:t>объясняется существующей практикой пересмотра процентных ставок с</w:t>
      </w:r>
      <w:r w:rsidR="006B79D2" w:rsidRPr="002F2570">
        <w:rPr>
          <w:rFonts w:eastAsia="SimSun"/>
          <w:color w:val="000000"/>
          <w:lang w:eastAsia="zh-CN"/>
        </w:rPr>
        <w:t xml:space="preserve"> </w:t>
      </w:r>
      <w:r w:rsidRPr="002F2570">
        <w:rPr>
          <w:rFonts w:eastAsia="SimSun"/>
          <w:color w:val="000000"/>
          <w:lang w:eastAsia="zh-CN"/>
        </w:rPr>
        <w:t>целью отражения текущих рыночных условий, в результате чего</w:t>
      </w:r>
      <w:r w:rsidR="006B79D2" w:rsidRPr="002F2570">
        <w:rPr>
          <w:rFonts w:eastAsia="SimSun"/>
          <w:color w:val="000000"/>
          <w:lang w:eastAsia="zh-CN"/>
        </w:rPr>
        <w:t xml:space="preserve"> </w:t>
      </w:r>
      <w:r w:rsidRPr="002F2570">
        <w:rPr>
          <w:rFonts w:eastAsia="SimSun"/>
          <w:color w:val="000000"/>
          <w:lang w:eastAsia="zh-CN"/>
        </w:rPr>
        <w:t>проценты по большинству остатков начисляются по ставкам,</w:t>
      </w:r>
      <w:r w:rsidR="006B79D2" w:rsidRPr="002F2570">
        <w:rPr>
          <w:rFonts w:eastAsia="SimSun"/>
          <w:color w:val="000000"/>
          <w:lang w:eastAsia="zh-CN"/>
        </w:rPr>
        <w:t xml:space="preserve"> </w:t>
      </w:r>
      <w:r w:rsidRPr="002F2570">
        <w:rPr>
          <w:rFonts w:eastAsia="SimSun"/>
          <w:color w:val="000000"/>
          <w:lang w:eastAsia="zh-CN"/>
        </w:rPr>
        <w:t>приблизительно равн</w:t>
      </w:r>
      <w:r w:rsidR="00A84886" w:rsidRPr="002F2570">
        <w:rPr>
          <w:rFonts w:eastAsia="SimSun"/>
          <w:color w:val="000000"/>
          <w:lang w:eastAsia="zh-CN"/>
        </w:rPr>
        <w:t>ым рыночным процентным ставкам.</w:t>
      </w:r>
    </w:p>
    <w:p w:rsidR="008416D1" w:rsidRPr="002F2570" w:rsidRDefault="008416D1" w:rsidP="00894E67">
      <w:pPr>
        <w:adjustRightInd w:val="0"/>
        <w:spacing w:before="120"/>
        <w:ind w:firstLine="709"/>
        <w:jc w:val="both"/>
        <w:rPr>
          <w:rFonts w:eastAsia="SimSun"/>
          <w:b/>
          <w:bCs/>
          <w:i/>
          <w:iCs/>
          <w:color w:val="000000"/>
          <w:lang w:eastAsia="zh-CN"/>
        </w:rPr>
      </w:pPr>
      <w:r w:rsidRPr="002F2570">
        <w:rPr>
          <w:rFonts w:eastAsia="SimSun"/>
          <w:b/>
          <w:bCs/>
          <w:i/>
          <w:iCs/>
          <w:color w:val="000000"/>
          <w:lang w:eastAsia="zh-CN"/>
        </w:rPr>
        <w:t>Финансовые активы, удерживаемые до погашения</w:t>
      </w:r>
    </w:p>
    <w:p w:rsidR="008416D1" w:rsidRPr="002F2570" w:rsidRDefault="008416D1" w:rsidP="00894E67">
      <w:pPr>
        <w:adjustRightInd w:val="0"/>
        <w:spacing w:before="120"/>
        <w:ind w:firstLine="709"/>
        <w:jc w:val="both"/>
        <w:rPr>
          <w:rFonts w:eastAsia="SimSun"/>
          <w:color w:val="000000"/>
          <w:lang w:eastAsia="zh-CN"/>
        </w:rPr>
      </w:pPr>
      <w:r w:rsidRPr="002F2570">
        <w:rPr>
          <w:rFonts w:eastAsia="SimSun"/>
          <w:color w:val="000000"/>
          <w:lang w:eastAsia="zh-CN"/>
        </w:rPr>
        <w:t>Справедливая стоимость финансовых активов, удерживаемых до</w:t>
      </w:r>
      <w:r w:rsidR="006B79D2" w:rsidRPr="002F2570">
        <w:rPr>
          <w:rFonts w:eastAsia="SimSun"/>
          <w:color w:val="000000"/>
          <w:lang w:eastAsia="zh-CN"/>
        </w:rPr>
        <w:t xml:space="preserve"> </w:t>
      </w:r>
      <w:r w:rsidRPr="002F2570">
        <w:rPr>
          <w:rFonts w:eastAsia="SimSun"/>
          <w:color w:val="000000"/>
          <w:lang w:eastAsia="zh-CN"/>
        </w:rPr>
        <w:t>погашения, основана на рыночных котировках. Справедливая стоимость</w:t>
      </w:r>
      <w:r w:rsidR="006B79D2" w:rsidRPr="002F2570">
        <w:rPr>
          <w:rFonts w:eastAsia="SimSun"/>
          <w:color w:val="000000"/>
          <w:lang w:eastAsia="zh-CN"/>
        </w:rPr>
        <w:t xml:space="preserve"> </w:t>
      </w:r>
      <w:r w:rsidRPr="002F2570">
        <w:rPr>
          <w:rFonts w:eastAsia="SimSun"/>
          <w:color w:val="000000"/>
          <w:lang w:eastAsia="zh-CN"/>
        </w:rPr>
        <w:t>ценных бумаг, по которым отсутствуют рыночные котировки,</w:t>
      </w:r>
      <w:r w:rsidR="006B79D2" w:rsidRPr="002F2570">
        <w:rPr>
          <w:rFonts w:eastAsia="SimSun"/>
          <w:color w:val="000000"/>
          <w:lang w:eastAsia="zh-CN"/>
        </w:rPr>
        <w:t xml:space="preserve"> </w:t>
      </w:r>
      <w:r w:rsidRPr="002F2570">
        <w:rPr>
          <w:rFonts w:eastAsia="SimSun"/>
          <w:color w:val="000000"/>
          <w:lang w:eastAsia="zh-CN"/>
        </w:rPr>
        <w:t>определяется на основании рыночных котировок ценных бумаг с</w:t>
      </w:r>
      <w:r w:rsidR="006B79D2" w:rsidRPr="002F2570">
        <w:rPr>
          <w:rFonts w:eastAsia="SimSun"/>
          <w:color w:val="000000"/>
          <w:lang w:eastAsia="zh-CN"/>
        </w:rPr>
        <w:t xml:space="preserve"> </w:t>
      </w:r>
      <w:r w:rsidRPr="002F2570">
        <w:rPr>
          <w:rFonts w:eastAsia="SimSun"/>
          <w:color w:val="000000"/>
          <w:lang w:eastAsia="zh-CN"/>
        </w:rPr>
        <w:t>аналогичным уровнем кредитного риска, сроками погашения и</w:t>
      </w:r>
      <w:r w:rsidR="006B79D2" w:rsidRPr="002F2570">
        <w:rPr>
          <w:rFonts w:eastAsia="SimSun"/>
          <w:color w:val="000000"/>
          <w:lang w:eastAsia="zh-CN"/>
        </w:rPr>
        <w:t xml:space="preserve"> </w:t>
      </w:r>
      <w:r w:rsidRPr="002F2570">
        <w:rPr>
          <w:rFonts w:eastAsia="SimSun"/>
          <w:color w:val="000000"/>
          <w:lang w:eastAsia="zh-CN"/>
        </w:rPr>
        <w:t>доходностью или, в некоторых случаях, с учетом обеспечения,</w:t>
      </w:r>
      <w:r w:rsidR="006B79D2" w:rsidRPr="002F2570">
        <w:rPr>
          <w:rFonts w:eastAsia="SimSun"/>
          <w:color w:val="000000"/>
          <w:lang w:eastAsia="zh-CN"/>
        </w:rPr>
        <w:t xml:space="preserve"> </w:t>
      </w:r>
      <w:r w:rsidRPr="002F2570">
        <w:rPr>
          <w:rFonts w:eastAsia="SimSun"/>
          <w:color w:val="000000"/>
          <w:lang w:eastAsia="zh-CN"/>
        </w:rPr>
        <w:t>предоставляемого эмитентом. Информация об оценочной справедливой</w:t>
      </w:r>
      <w:r w:rsidR="006B79D2" w:rsidRPr="002F2570">
        <w:rPr>
          <w:rFonts w:eastAsia="SimSun"/>
          <w:color w:val="000000"/>
          <w:lang w:eastAsia="zh-CN"/>
        </w:rPr>
        <w:t xml:space="preserve"> </w:t>
      </w:r>
      <w:r w:rsidRPr="002F2570">
        <w:rPr>
          <w:rFonts w:eastAsia="SimSun"/>
          <w:color w:val="000000"/>
          <w:lang w:eastAsia="zh-CN"/>
        </w:rPr>
        <w:t>стоимости финансовых активов, удерживаемых до погашения, за 31</w:t>
      </w:r>
      <w:r w:rsidR="006B79D2" w:rsidRPr="002F2570">
        <w:rPr>
          <w:rFonts w:eastAsia="SimSun"/>
          <w:color w:val="000000"/>
          <w:lang w:eastAsia="zh-CN"/>
        </w:rPr>
        <w:t xml:space="preserve"> </w:t>
      </w:r>
      <w:r w:rsidR="00A84886" w:rsidRPr="002F2570">
        <w:rPr>
          <w:rFonts w:eastAsia="SimSun"/>
          <w:color w:val="000000"/>
          <w:lang w:eastAsia="zh-CN"/>
        </w:rPr>
        <w:t>декабря 20</w:t>
      </w:r>
      <w:r w:rsidR="00DE7816" w:rsidRPr="002F2570">
        <w:rPr>
          <w:rFonts w:eastAsia="SimSun"/>
          <w:color w:val="000000"/>
          <w:lang w:eastAsia="zh-CN"/>
        </w:rPr>
        <w:t>1</w:t>
      </w:r>
      <w:r w:rsidR="008846BA" w:rsidRPr="002F2570">
        <w:rPr>
          <w:rFonts w:eastAsia="SimSun"/>
          <w:color w:val="000000"/>
          <w:lang w:eastAsia="zh-CN"/>
        </w:rPr>
        <w:t xml:space="preserve">7 </w:t>
      </w:r>
      <w:r w:rsidR="00A84886" w:rsidRPr="002F2570">
        <w:rPr>
          <w:rFonts w:eastAsia="SimSun"/>
          <w:color w:val="000000"/>
          <w:lang w:eastAsia="zh-CN"/>
        </w:rPr>
        <w:t>года приведена в Примечании</w:t>
      </w:r>
      <w:r w:rsidRPr="002F2570">
        <w:rPr>
          <w:rFonts w:eastAsia="SimSun"/>
          <w:color w:val="000000"/>
          <w:lang w:eastAsia="zh-CN"/>
        </w:rPr>
        <w:t>.</w:t>
      </w:r>
    </w:p>
    <w:p w:rsidR="008416D1" w:rsidRPr="002F2570" w:rsidRDefault="008416D1" w:rsidP="00894E67">
      <w:pPr>
        <w:adjustRightInd w:val="0"/>
        <w:spacing w:before="120"/>
        <w:ind w:firstLine="709"/>
        <w:jc w:val="both"/>
        <w:rPr>
          <w:rFonts w:eastAsia="SimSun"/>
          <w:b/>
          <w:bCs/>
          <w:i/>
          <w:iCs/>
          <w:color w:val="000000"/>
          <w:lang w:eastAsia="zh-CN"/>
        </w:rPr>
      </w:pPr>
      <w:r w:rsidRPr="002F2570">
        <w:rPr>
          <w:rFonts w:eastAsia="SimSun"/>
          <w:b/>
          <w:bCs/>
          <w:i/>
          <w:iCs/>
          <w:color w:val="000000"/>
          <w:lang w:eastAsia="zh-CN"/>
        </w:rPr>
        <w:t>Финансовые обязательства, отражаемые по амортизированной стоимости</w:t>
      </w:r>
    </w:p>
    <w:p w:rsidR="008416D1" w:rsidRPr="002F2570" w:rsidRDefault="008416D1" w:rsidP="00894E67">
      <w:pPr>
        <w:adjustRightInd w:val="0"/>
        <w:spacing w:before="120"/>
        <w:ind w:firstLine="709"/>
        <w:jc w:val="both"/>
        <w:rPr>
          <w:rFonts w:eastAsia="SimSun"/>
          <w:color w:val="000000"/>
          <w:lang w:eastAsia="zh-CN"/>
        </w:rPr>
      </w:pPr>
      <w:r w:rsidRPr="002F2570">
        <w:rPr>
          <w:rFonts w:eastAsia="SimSun"/>
          <w:color w:val="000000"/>
          <w:lang w:eastAsia="zh-CN"/>
        </w:rPr>
        <w:t>Справедливая стоимость инструментов, имеющих рыночную цену,</w:t>
      </w:r>
      <w:r w:rsidR="006B79D2" w:rsidRPr="002F2570">
        <w:rPr>
          <w:rFonts w:eastAsia="SimSun"/>
          <w:color w:val="000000"/>
          <w:lang w:eastAsia="zh-CN"/>
        </w:rPr>
        <w:t xml:space="preserve"> </w:t>
      </w:r>
      <w:r w:rsidRPr="002F2570">
        <w:rPr>
          <w:rFonts w:eastAsia="SimSun"/>
          <w:color w:val="000000"/>
          <w:lang w:eastAsia="zh-CN"/>
        </w:rPr>
        <w:t>основана на рыночных котировках. Справедливая стоимость</w:t>
      </w:r>
      <w:r w:rsidR="006B79D2" w:rsidRPr="002F2570">
        <w:rPr>
          <w:rFonts w:eastAsia="SimSun"/>
          <w:color w:val="000000"/>
          <w:lang w:eastAsia="zh-CN"/>
        </w:rPr>
        <w:t xml:space="preserve"> </w:t>
      </w:r>
      <w:r w:rsidRPr="002F2570">
        <w:rPr>
          <w:rFonts w:eastAsia="SimSun"/>
          <w:color w:val="000000"/>
          <w:lang w:eastAsia="zh-CN"/>
        </w:rPr>
        <w:t>(Еврооблигаций) основывается на рыночных котировках, если таковые</w:t>
      </w:r>
      <w:r w:rsidR="006B79D2" w:rsidRPr="002F2570">
        <w:rPr>
          <w:rFonts w:eastAsia="SimSun"/>
          <w:color w:val="000000"/>
          <w:lang w:eastAsia="zh-CN"/>
        </w:rPr>
        <w:t xml:space="preserve"> </w:t>
      </w:r>
      <w:r w:rsidRPr="002F2570">
        <w:rPr>
          <w:rFonts w:eastAsia="SimSun"/>
          <w:color w:val="000000"/>
          <w:lang w:eastAsia="zh-CN"/>
        </w:rPr>
        <w:t>имеются. Оценочная справедливая стоимость инструментов с</w:t>
      </w:r>
      <w:r w:rsidR="006B79D2" w:rsidRPr="002F2570">
        <w:rPr>
          <w:rFonts w:eastAsia="SimSun"/>
          <w:color w:val="000000"/>
          <w:lang w:eastAsia="zh-CN"/>
        </w:rPr>
        <w:t xml:space="preserve"> </w:t>
      </w:r>
      <w:r w:rsidRPr="002F2570">
        <w:rPr>
          <w:rFonts w:eastAsia="SimSun"/>
          <w:color w:val="000000"/>
          <w:lang w:eastAsia="zh-CN"/>
        </w:rPr>
        <w:t>фиксированной процентной ставкой, не имеющих рыночной цены,</w:t>
      </w:r>
      <w:r w:rsidR="006B79D2" w:rsidRPr="002F2570">
        <w:rPr>
          <w:rFonts w:eastAsia="SimSun"/>
          <w:color w:val="000000"/>
          <w:lang w:eastAsia="zh-CN"/>
        </w:rPr>
        <w:t xml:space="preserve"> </w:t>
      </w:r>
      <w:r w:rsidRPr="002F2570">
        <w:rPr>
          <w:rFonts w:eastAsia="SimSun"/>
          <w:color w:val="000000"/>
          <w:lang w:eastAsia="zh-CN"/>
        </w:rPr>
        <w:t>основывается на дисконтированных денежных потоках с применением</w:t>
      </w:r>
      <w:r w:rsidR="006B79D2" w:rsidRPr="002F2570">
        <w:rPr>
          <w:rFonts w:eastAsia="SimSun"/>
          <w:color w:val="000000"/>
          <w:lang w:eastAsia="zh-CN"/>
        </w:rPr>
        <w:t xml:space="preserve"> </w:t>
      </w:r>
      <w:r w:rsidRPr="002F2570">
        <w:rPr>
          <w:rFonts w:eastAsia="SimSun"/>
          <w:color w:val="000000"/>
          <w:lang w:eastAsia="zh-CN"/>
        </w:rPr>
        <w:t>процентных ставок для новых инструментов с аналогичным кредитным</w:t>
      </w:r>
      <w:r w:rsidR="006B79D2" w:rsidRPr="002F2570">
        <w:rPr>
          <w:rFonts w:eastAsia="SimSun"/>
          <w:color w:val="000000"/>
          <w:lang w:eastAsia="zh-CN"/>
        </w:rPr>
        <w:t xml:space="preserve"> </w:t>
      </w:r>
      <w:r w:rsidRPr="002F2570">
        <w:rPr>
          <w:rFonts w:eastAsia="SimSun"/>
          <w:color w:val="000000"/>
          <w:lang w:eastAsia="zh-CN"/>
        </w:rPr>
        <w:t>риском и аналогичным сроком до погашения. Справедливая стоимость</w:t>
      </w:r>
      <w:r w:rsidR="006B79D2" w:rsidRPr="002F2570">
        <w:rPr>
          <w:rFonts w:eastAsia="SimSun"/>
          <w:color w:val="000000"/>
          <w:lang w:eastAsia="zh-CN"/>
        </w:rPr>
        <w:t xml:space="preserve"> </w:t>
      </w:r>
      <w:r w:rsidRPr="002F2570">
        <w:rPr>
          <w:rFonts w:eastAsia="SimSun"/>
          <w:color w:val="000000"/>
          <w:lang w:eastAsia="zh-CN"/>
        </w:rPr>
        <w:t>обязательств, погашаемых по требованию или погашаемых при</w:t>
      </w:r>
      <w:r w:rsidR="006B79D2" w:rsidRPr="002F2570">
        <w:rPr>
          <w:rFonts w:eastAsia="SimSun"/>
          <w:color w:val="000000"/>
          <w:lang w:eastAsia="zh-CN"/>
        </w:rPr>
        <w:t xml:space="preserve"> </w:t>
      </w:r>
      <w:r w:rsidR="00A84886" w:rsidRPr="002F2570">
        <w:rPr>
          <w:rFonts w:eastAsia="SimSun"/>
          <w:color w:val="000000"/>
          <w:lang w:eastAsia="zh-CN"/>
        </w:rPr>
        <w:t>заблаговременном уведомлении ("</w:t>
      </w:r>
      <w:r w:rsidRPr="002F2570">
        <w:rPr>
          <w:rFonts w:eastAsia="SimSun"/>
          <w:color w:val="000000"/>
          <w:lang w:eastAsia="zh-CN"/>
        </w:rPr>
        <w:t>обязательства, подлежащие погашению</w:t>
      </w:r>
      <w:r w:rsidR="006B79D2" w:rsidRPr="002F2570">
        <w:rPr>
          <w:rFonts w:eastAsia="SimSun"/>
          <w:color w:val="000000"/>
          <w:lang w:eastAsia="zh-CN"/>
        </w:rPr>
        <w:t xml:space="preserve"> </w:t>
      </w:r>
      <w:r w:rsidR="00A84886" w:rsidRPr="002F2570">
        <w:rPr>
          <w:rFonts w:eastAsia="SimSun"/>
          <w:color w:val="000000"/>
          <w:lang w:eastAsia="zh-CN"/>
        </w:rPr>
        <w:t>по требованию"</w:t>
      </w:r>
      <w:r w:rsidRPr="002F2570">
        <w:rPr>
          <w:rFonts w:eastAsia="SimSun"/>
          <w:color w:val="000000"/>
          <w:lang w:eastAsia="zh-CN"/>
        </w:rPr>
        <w:t>) рассчитывается как сумма к выплате по требованию,</w:t>
      </w:r>
      <w:r w:rsidR="006B79D2" w:rsidRPr="002F2570">
        <w:rPr>
          <w:rFonts w:eastAsia="SimSun"/>
          <w:color w:val="000000"/>
          <w:lang w:eastAsia="zh-CN"/>
        </w:rPr>
        <w:t xml:space="preserve"> </w:t>
      </w:r>
      <w:r w:rsidRPr="002F2570">
        <w:rPr>
          <w:rFonts w:eastAsia="SimSun"/>
          <w:color w:val="000000"/>
          <w:lang w:eastAsia="zh-CN"/>
        </w:rPr>
        <w:t>дисконтированная, начиная с первой даты потенциального</w:t>
      </w:r>
      <w:r w:rsidR="006B79D2" w:rsidRPr="002F2570">
        <w:rPr>
          <w:rFonts w:eastAsia="SimSun"/>
          <w:color w:val="000000"/>
          <w:lang w:eastAsia="zh-CN"/>
        </w:rPr>
        <w:t xml:space="preserve"> </w:t>
      </w:r>
      <w:r w:rsidRPr="002F2570">
        <w:rPr>
          <w:rFonts w:eastAsia="SimSun"/>
          <w:color w:val="000000"/>
          <w:lang w:eastAsia="zh-CN"/>
        </w:rPr>
        <w:t>предъявления требования о погашении обязательства.</w:t>
      </w:r>
    </w:p>
    <w:p w:rsidR="009B029F" w:rsidRPr="002F2570" w:rsidRDefault="00526C0C" w:rsidP="00894E67">
      <w:pPr>
        <w:pStyle w:val="ABC-paragrahinNotes"/>
        <w:spacing w:before="120"/>
        <w:ind w:firstLine="709"/>
        <w:rPr>
          <w:lang w:val="ru-RU"/>
        </w:rPr>
      </w:pPr>
      <w:r w:rsidRPr="002F2570">
        <w:rPr>
          <w:lang w:val="ru-RU"/>
        </w:rPr>
        <w:t>С</w:t>
      </w:r>
      <w:r w:rsidR="009B029F" w:rsidRPr="002F2570">
        <w:rPr>
          <w:lang w:val="ru-RU"/>
        </w:rPr>
        <w:t xml:space="preserve">праведливая стоимость </w:t>
      </w:r>
      <w:r w:rsidR="00590A65" w:rsidRPr="002F2570">
        <w:rPr>
          <w:lang w:val="ru-RU"/>
        </w:rPr>
        <w:t>финансовых и не финансовых активов, финансовых обязательств</w:t>
      </w:r>
      <w:r w:rsidR="009B029F" w:rsidRPr="002F2570">
        <w:rPr>
          <w:lang w:val="ru-RU"/>
        </w:rPr>
        <w:t>:</w:t>
      </w:r>
    </w:p>
    <w:tbl>
      <w:tblPr>
        <w:tblW w:w="9648" w:type="dxa"/>
        <w:jc w:val="center"/>
        <w:tblInd w:w="-601" w:type="dxa"/>
        <w:tblLayout w:type="fixed"/>
        <w:tblLook w:val="04A0" w:firstRow="1" w:lastRow="0" w:firstColumn="1" w:lastColumn="0" w:noHBand="0" w:noVBand="1"/>
      </w:tblPr>
      <w:tblGrid>
        <w:gridCol w:w="2327"/>
        <w:gridCol w:w="939"/>
        <w:gridCol w:w="850"/>
        <w:gridCol w:w="851"/>
        <w:gridCol w:w="988"/>
        <w:gridCol w:w="996"/>
        <w:gridCol w:w="851"/>
        <w:gridCol w:w="850"/>
        <w:gridCol w:w="996"/>
      </w:tblGrid>
      <w:tr w:rsidR="00F650F3" w:rsidRPr="002F2570" w:rsidTr="00894E67">
        <w:trPr>
          <w:trHeight w:val="20"/>
          <w:tblHeader/>
          <w:jc w:val="center"/>
        </w:trPr>
        <w:tc>
          <w:tcPr>
            <w:tcW w:w="2327" w:type="dxa"/>
            <w:tcBorders>
              <w:top w:val="nil"/>
              <w:left w:val="nil"/>
              <w:bottom w:val="nil"/>
              <w:right w:val="nil"/>
            </w:tcBorders>
            <w:shd w:val="clear" w:color="auto" w:fill="auto"/>
            <w:vAlign w:val="bottom"/>
          </w:tcPr>
          <w:p w:rsidR="00F650F3" w:rsidRPr="002F2570" w:rsidRDefault="00F650F3" w:rsidP="00894E67">
            <w:pPr>
              <w:autoSpaceDE/>
              <w:autoSpaceDN/>
              <w:rPr>
                <w:sz w:val="24"/>
                <w:szCs w:val="24"/>
              </w:rPr>
            </w:pPr>
          </w:p>
        </w:tc>
        <w:tc>
          <w:tcPr>
            <w:tcW w:w="3628" w:type="dxa"/>
            <w:gridSpan w:val="4"/>
            <w:tcBorders>
              <w:top w:val="nil"/>
              <w:left w:val="nil"/>
              <w:bottom w:val="single" w:sz="8" w:space="0" w:color="auto"/>
              <w:right w:val="nil"/>
            </w:tcBorders>
            <w:shd w:val="clear" w:color="auto" w:fill="auto"/>
          </w:tcPr>
          <w:p w:rsidR="00F650F3" w:rsidRPr="002F2570" w:rsidRDefault="00F650F3" w:rsidP="00A30AD8">
            <w:pPr>
              <w:autoSpaceDE/>
              <w:autoSpaceDN/>
              <w:jc w:val="center"/>
              <w:rPr>
                <w:b/>
                <w:bCs/>
                <w:sz w:val="18"/>
                <w:szCs w:val="18"/>
              </w:rPr>
            </w:pPr>
            <w:r w:rsidRPr="002F2570">
              <w:rPr>
                <w:b/>
                <w:bCs/>
                <w:sz w:val="18"/>
                <w:szCs w:val="18"/>
              </w:rPr>
              <w:t>31 декабря 201</w:t>
            </w:r>
            <w:r w:rsidR="00A30AD8" w:rsidRPr="002F2570">
              <w:rPr>
                <w:b/>
                <w:bCs/>
                <w:sz w:val="18"/>
                <w:szCs w:val="18"/>
              </w:rPr>
              <w:t>7</w:t>
            </w:r>
            <w:r w:rsidRPr="002F2570">
              <w:rPr>
                <w:b/>
                <w:bCs/>
                <w:sz w:val="18"/>
                <w:szCs w:val="18"/>
              </w:rPr>
              <w:t xml:space="preserve"> года</w:t>
            </w:r>
          </w:p>
        </w:tc>
        <w:tc>
          <w:tcPr>
            <w:tcW w:w="3693" w:type="dxa"/>
            <w:gridSpan w:val="4"/>
            <w:tcBorders>
              <w:top w:val="nil"/>
              <w:left w:val="nil"/>
              <w:bottom w:val="single" w:sz="8" w:space="0" w:color="auto"/>
              <w:right w:val="nil"/>
            </w:tcBorders>
            <w:shd w:val="clear" w:color="auto" w:fill="auto"/>
          </w:tcPr>
          <w:p w:rsidR="00F650F3" w:rsidRPr="002F2570" w:rsidRDefault="00F650F3" w:rsidP="00A30AD8">
            <w:pPr>
              <w:autoSpaceDE/>
              <w:autoSpaceDN/>
              <w:jc w:val="center"/>
              <w:rPr>
                <w:b/>
                <w:bCs/>
                <w:sz w:val="18"/>
                <w:szCs w:val="18"/>
              </w:rPr>
            </w:pPr>
            <w:r w:rsidRPr="002F2570">
              <w:rPr>
                <w:b/>
                <w:bCs/>
                <w:sz w:val="18"/>
                <w:szCs w:val="18"/>
              </w:rPr>
              <w:t>31 декабря 201</w:t>
            </w:r>
            <w:r w:rsidR="00A30AD8" w:rsidRPr="002F2570">
              <w:rPr>
                <w:b/>
                <w:bCs/>
                <w:sz w:val="18"/>
                <w:szCs w:val="18"/>
              </w:rPr>
              <w:t>6</w:t>
            </w:r>
            <w:r w:rsidRPr="002F2570">
              <w:rPr>
                <w:b/>
                <w:bCs/>
                <w:sz w:val="18"/>
                <w:szCs w:val="18"/>
              </w:rPr>
              <w:t xml:space="preserve"> года</w:t>
            </w:r>
          </w:p>
        </w:tc>
      </w:tr>
      <w:tr w:rsidR="00F650F3" w:rsidRPr="002F2570" w:rsidTr="00E9569F">
        <w:trPr>
          <w:trHeight w:val="20"/>
          <w:tblHeader/>
          <w:jc w:val="center"/>
        </w:trPr>
        <w:tc>
          <w:tcPr>
            <w:tcW w:w="2327" w:type="dxa"/>
            <w:tcBorders>
              <w:top w:val="nil"/>
              <w:left w:val="nil"/>
              <w:bottom w:val="single" w:sz="8" w:space="0" w:color="auto"/>
              <w:right w:val="nil"/>
            </w:tcBorders>
            <w:shd w:val="clear" w:color="auto" w:fill="auto"/>
            <w:vAlign w:val="bottom"/>
          </w:tcPr>
          <w:p w:rsidR="00F650F3" w:rsidRPr="002F2570" w:rsidRDefault="00F650F3" w:rsidP="00894E67">
            <w:pPr>
              <w:autoSpaceDE/>
              <w:autoSpaceDN/>
              <w:rPr>
                <w:i/>
                <w:iCs/>
                <w:sz w:val="18"/>
                <w:szCs w:val="18"/>
              </w:rPr>
            </w:pPr>
            <w:r w:rsidRPr="002F2570">
              <w:rPr>
                <w:i/>
                <w:iCs/>
                <w:sz w:val="18"/>
                <w:szCs w:val="18"/>
              </w:rPr>
              <w:t> </w:t>
            </w:r>
          </w:p>
        </w:tc>
        <w:tc>
          <w:tcPr>
            <w:tcW w:w="939" w:type="dxa"/>
            <w:tcBorders>
              <w:top w:val="nil"/>
              <w:left w:val="nil"/>
              <w:bottom w:val="single" w:sz="8" w:space="0" w:color="auto"/>
              <w:right w:val="nil"/>
            </w:tcBorders>
            <w:shd w:val="clear" w:color="auto" w:fill="auto"/>
            <w:vAlign w:val="center"/>
          </w:tcPr>
          <w:p w:rsidR="00F650F3" w:rsidRPr="002F2570" w:rsidRDefault="00F650F3" w:rsidP="00894E67">
            <w:pPr>
              <w:autoSpaceDE/>
              <w:autoSpaceDN/>
              <w:jc w:val="center"/>
              <w:rPr>
                <w:b/>
                <w:bCs/>
                <w:sz w:val="18"/>
                <w:szCs w:val="18"/>
              </w:rPr>
            </w:pPr>
            <w:r w:rsidRPr="002F2570">
              <w:rPr>
                <w:b/>
                <w:bCs/>
                <w:sz w:val="18"/>
                <w:szCs w:val="18"/>
              </w:rPr>
              <w:t xml:space="preserve">Балансовая стоимость </w:t>
            </w:r>
          </w:p>
        </w:tc>
        <w:tc>
          <w:tcPr>
            <w:tcW w:w="850" w:type="dxa"/>
            <w:tcBorders>
              <w:top w:val="nil"/>
              <w:left w:val="nil"/>
              <w:bottom w:val="single" w:sz="8" w:space="0" w:color="auto"/>
              <w:right w:val="nil"/>
            </w:tcBorders>
            <w:shd w:val="clear" w:color="auto" w:fill="auto"/>
            <w:vAlign w:val="center"/>
          </w:tcPr>
          <w:p w:rsidR="00F650F3" w:rsidRPr="002F2570" w:rsidRDefault="00F650F3" w:rsidP="00894E67">
            <w:pPr>
              <w:autoSpaceDE/>
              <w:autoSpaceDN/>
              <w:jc w:val="center"/>
              <w:rPr>
                <w:b/>
                <w:bCs/>
                <w:sz w:val="18"/>
                <w:szCs w:val="18"/>
              </w:rPr>
            </w:pPr>
            <w:r w:rsidRPr="002F2570">
              <w:rPr>
                <w:b/>
                <w:bCs/>
                <w:sz w:val="18"/>
                <w:szCs w:val="18"/>
              </w:rPr>
              <w:t>Справедливая стоимость Уровень 1</w:t>
            </w:r>
          </w:p>
        </w:tc>
        <w:tc>
          <w:tcPr>
            <w:tcW w:w="851" w:type="dxa"/>
            <w:tcBorders>
              <w:top w:val="nil"/>
              <w:left w:val="nil"/>
              <w:bottom w:val="single" w:sz="8" w:space="0" w:color="auto"/>
              <w:right w:val="nil"/>
            </w:tcBorders>
            <w:shd w:val="clear" w:color="auto" w:fill="auto"/>
            <w:vAlign w:val="center"/>
          </w:tcPr>
          <w:p w:rsidR="00F650F3" w:rsidRPr="002F2570" w:rsidRDefault="00F650F3" w:rsidP="00894E67">
            <w:pPr>
              <w:autoSpaceDE/>
              <w:autoSpaceDN/>
              <w:jc w:val="center"/>
              <w:rPr>
                <w:b/>
                <w:bCs/>
                <w:sz w:val="18"/>
                <w:szCs w:val="18"/>
              </w:rPr>
            </w:pPr>
            <w:r w:rsidRPr="002F2570">
              <w:rPr>
                <w:b/>
                <w:bCs/>
                <w:sz w:val="18"/>
                <w:szCs w:val="18"/>
              </w:rPr>
              <w:t>Справедливая стоимость Уровень 2</w:t>
            </w:r>
          </w:p>
        </w:tc>
        <w:tc>
          <w:tcPr>
            <w:tcW w:w="988" w:type="dxa"/>
            <w:tcBorders>
              <w:top w:val="nil"/>
              <w:left w:val="nil"/>
              <w:bottom w:val="single" w:sz="8" w:space="0" w:color="auto"/>
              <w:right w:val="nil"/>
            </w:tcBorders>
            <w:shd w:val="clear" w:color="auto" w:fill="auto"/>
            <w:vAlign w:val="center"/>
          </w:tcPr>
          <w:p w:rsidR="00F650F3" w:rsidRPr="002F2570" w:rsidRDefault="00F650F3" w:rsidP="00894E67">
            <w:pPr>
              <w:autoSpaceDE/>
              <w:autoSpaceDN/>
              <w:jc w:val="center"/>
              <w:rPr>
                <w:b/>
                <w:bCs/>
                <w:sz w:val="18"/>
                <w:szCs w:val="18"/>
              </w:rPr>
            </w:pPr>
            <w:r w:rsidRPr="002F2570">
              <w:rPr>
                <w:b/>
                <w:bCs/>
                <w:sz w:val="18"/>
                <w:szCs w:val="18"/>
              </w:rPr>
              <w:t>Справедливая стоимость Уровень 3</w:t>
            </w:r>
          </w:p>
        </w:tc>
        <w:tc>
          <w:tcPr>
            <w:tcW w:w="996" w:type="dxa"/>
            <w:tcBorders>
              <w:top w:val="nil"/>
              <w:left w:val="nil"/>
              <w:bottom w:val="single" w:sz="8" w:space="0" w:color="auto"/>
              <w:right w:val="nil"/>
            </w:tcBorders>
            <w:shd w:val="clear" w:color="auto" w:fill="auto"/>
            <w:vAlign w:val="center"/>
          </w:tcPr>
          <w:p w:rsidR="00F650F3" w:rsidRPr="002F2570" w:rsidRDefault="00F650F3" w:rsidP="00894E67">
            <w:pPr>
              <w:autoSpaceDE/>
              <w:autoSpaceDN/>
              <w:jc w:val="center"/>
              <w:rPr>
                <w:b/>
                <w:bCs/>
                <w:sz w:val="18"/>
                <w:szCs w:val="18"/>
              </w:rPr>
            </w:pPr>
            <w:r w:rsidRPr="002F2570">
              <w:rPr>
                <w:b/>
                <w:bCs/>
                <w:sz w:val="18"/>
                <w:szCs w:val="18"/>
              </w:rPr>
              <w:t>Балансовая стоимость</w:t>
            </w:r>
          </w:p>
        </w:tc>
        <w:tc>
          <w:tcPr>
            <w:tcW w:w="851" w:type="dxa"/>
            <w:tcBorders>
              <w:top w:val="nil"/>
              <w:left w:val="nil"/>
              <w:bottom w:val="single" w:sz="8" w:space="0" w:color="auto"/>
              <w:right w:val="nil"/>
            </w:tcBorders>
            <w:shd w:val="clear" w:color="auto" w:fill="auto"/>
            <w:vAlign w:val="center"/>
          </w:tcPr>
          <w:p w:rsidR="00F650F3" w:rsidRPr="002F2570" w:rsidRDefault="00F650F3" w:rsidP="00894E67">
            <w:pPr>
              <w:autoSpaceDE/>
              <w:autoSpaceDN/>
              <w:jc w:val="center"/>
              <w:rPr>
                <w:b/>
                <w:bCs/>
                <w:sz w:val="18"/>
                <w:szCs w:val="18"/>
              </w:rPr>
            </w:pPr>
            <w:r w:rsidRPr="002F2570">
              <w:rPr>
                <w:b/>
                <w:bCs/>
                <w:sz w:val="18"/>
                <w:szCs w:val="18"/>
              </w:rPr>
              <w:t>Справедливая стоимость Уровень 1</w:t>
            </w:r>
          </w:p>
        </w:tc>
        <w:tc>
          <w:tcPr>
            <w:tcW w:w="850" w:type="dxa"/>
            <w:tcBorders>
              <w:top w:val="nil"/>
              <w:left w:val="nil"/>
              <w:bottom w:val="single" w:sz="8" w:space="0" w:color="auto"/>
              <w:right w:val="nil"/>
            </w:tcBorders>
            <w:shd w:val="clear" w:color="auto" w:fill="auto"/>
            <w:vAlign w:val="center"/>
          </w:tcPr>
          <w:p w:rsidR="00F650F3" w:rsidRPr="002F2570" w:rsidRDefault="00F650F3" w:rsidP="00894E67">
            <w:pPr>
              <w:autoSpaceDE/>
              <w:autoSpaceDN/>
              <w:jc w:val="center"/>
              <w:rPr>
                <w:b/>
                <w:bCs/>
                <w:sz w:val="18"/>
                <w:szCs w:val="18"/>
              </w:rPr>
            </w:pPr>
            <w:r w:rsidRPr="002F2570">
              <w:rPr>
                <w:b/>
                <w:bCs/>
                <w:sz w:val="18"/>
                <w:szCs w:val="18"/>
              </w:rPr>
              <w:t>Справедливая стоимость Уровень 2</w:t>
            </w:r>
          </w:p>
        </w:tc>
        <w:tc>
          <w:tcPr>
            <w:tcW w:w="996" w:type="dxa"/>
            <w:tcBorders>
              <w:top w:val="nil"/>
              <w:left w:val="nil"/>
              <w:bottom w:val="single" w:sz="8" w:space="0" w:color="auto"/>
              <w:right w:val="nil"/>
            </w:tcBorders>
            <w:shd w:val="clear" w:color="auto" w:fill="auto"/>
            <w:vAlign w:val="center"/>
          </w:tcPr>
          <w:p w:rsidR="00F650F3" w:rsidRPr="002F2570" w:rsidRDefault="00F650F3" w:rsidP="00894E67">
            <w:pPr>
              <w:autoSpaceDE/>
              <w:autoSpaceDN/>
              <w:jc w:val="center"/>
              <w:rPr>
                <w:b/>
                <w:bCs/>
                <w:sz w:val="18"/>
                <w:szCs w:val="18"/>
              </w:rPr>
            </w:pPr>
            <w:r w:rsidRPr="002F2570">
              <w:rPr>
                <w:b/>
                <w:bCs/>
                <w:sz w:val="18"/>
                <w:szCs w:val="18"/>
              </w:rPr>
              <w:t>Справедливая стоимость Уровень 3</w:t>
            </w:r>
          </w:p>
        </w:tc>
      </w:tr>
      <w:tr w:rsidR="00F650F3" w:rsidRPr="00BA2F6E" w:rsidTr="00E9569F">
        <w:trPr>
          <w:trHeight w:val="20"/>
          <w:jc w:val="center"/>
        </w:trPr>
        <w:tc>
          <w:tcPr>
            <w:tcW w:w="2327" w:type="dxa"/>
            <w:tcBorders>
              <w:top w:val="nil"/>
              <w:left w:val="nil"/>
              <w:bottom w:val="nil"/>
              <w:right w:val="nil"/>
            </w:tcBorders>
            <w:shd w:val="clear" w:color="auto" w:fill="auto"/>
          </w:tcPr>
          <w:p w:rsidR="00F650F3" w:rsidRPr="00BA2F6E" w:rsidRDefault="00F650F3" w:rsidP="00894E67">
            <w:pPr>
              <w:autoSpaceDE/>
              <w:autoSpaceDN/>
              <w:rPr>
                <w:b/>
                <w:bCs/>
                <w:sz w:val="18"/>
                <w:szCs w:val="18"/>
              </w:rPr>
            </w:pPr>
            <w:r w:rsidRPr="00BA2F6E">
              <w:rPr>
                <w:b/>
                <w:bCs/>
                <w:sz w:val="18"/>
                <w:szCs w:val="18"/>
              </w:rPr>
              <w:t xml:space="preserve">ФИНАНСОВЫЕ АКТИВЫ, НЕ ОТРАЖЕННЫЕ ПО </w:t>
            </w:r>
            <w:r w:rsidRPr="00BA2F6E">
              <w:rPr>
                <w:b/>
                <w:bCs/>
                <w:sz w:val="18"/>
                <w:szCs w:val="18"/>
              </w:rPr>
              <w:lastRenderedPageBreak/>
              <w:t>СПРАВЕДЛИВОЙ СТОИМОСТИ</w:t>
            </w:r>
          </w:p>
        </w:tc>
        <w:tc>
          <w:tcPr>
            <w:tcW w:w="939" w:type="dxa"/>
            <w:tcBorders>
              <w:top w:val="nil"/>
              <w:left w:val="nil"/>
              <w:bottom w:val="nil"/>
              <w:right w:val="nil"/>
            </w:tcBorders>
            <w:shd w:val="clear" w:color="auto" w:fill="auto"/>
            <w:vAlign w:val="center"/>
          </w:tcPr>
          <w:p w:rsidR="00F650F3" w:rsidRPr="00BA2F6E" w:rsidRDefault="00F650F3" w:rsidP="00894E67">
            <w:pPr>
              <w:autoSpaceDE/>
              <w:autoSpaceDN/>
              <w:rPr>
                <w:b/>
                <w:bCs/>
                <w:sz w:val="18"/>
                <w:szCs w:val="18"/>
              </w:rPr>
            </w:pPr>
          </w:p>
        </w:tc>
        <w:tc>
          <w:tcPr>
            <w:tcW w:w="850" w:type="dxa"/>
            <w:tcBorders>
              <w:top w:val="nil"/>
              <w:left w:val="nil"/>
              <w:bottom w:val="nil"/>
              <w:right w:val="nil"/>
            </w:tcBorders>
            <w:shd w:val="clear" w:color="auto" w:fill="auto"/>
            <w:vAlign w:val="center"/>
          </w:tcPr>
          <w:p w:rsidR="00F650F3" w:rsidRPr="00BA2F6E" w:rsidRDefault="00F650F3" w:rsidP="00894E67">
            <w:pPr>
              <w:autoSpaceDE/>
              <w:autoSpaceDN/>
              <w:jc w:val="right"/>
            </w:pPr>
          </w:p>
        </w:tc>
        <w:tc>
          <w:tcPr>
            <w:tcW w:w="851" w:type="dxa"/>
            <w:tcBorders>
              <w:top w:val="nil"/>
              <w:left w:val="nil"/>
              <w:bottom w:val="nil"/>
              <w:right w:val="nil"/>
            </w:tcBorders>
            <w:shd w:val="clear" w:color="auto" w:fill="auto"/>
            <w:vAlign w:val="center"/>
          </w:tcPr>
          <w:p w:rsidR="00F650F3" w:rsidRPr="00BA2F6E" w:rsidRDefault="00F650F3" w:rsidP="00894E67">
            <w:pPr>
              <w:autoSpaceDE/>
              <w:autoSpaceDN/>
              <w:jc w:val="right"/>
            </w:pPr>
          </w:p>
        </w:tc>
        <w:tc>
          <w:tcPr>
            <w:tcW w:w="988" w:type="dxa"/>
            <w:tcBorders>
              <w:top w:val="nil"/>
              <w:left w:val="nil"/>
              <w:bottom w:val="nil"/>
              <w:right w:val="nil"/>
            </w:tcBorders>
            <w:shd w:val="clear" w:color="auto" w:fill="auto"/>
            <w:vAlign w:val="center"/>
          </w:tcPr>
          <w:p w:rsidR="00F650F3" w:rsidRPr="00BA2F6E" w:rsidRDefault="00F650F3" w:rsidP="00894E67">
            <w:pPr>
              <w:autoSpaceDE/>
              <w:autoSpaceDN/>
              <w:jc w:val="right"/>
            </w:pPr>
          </w:p>
        </w:tc>
        <w:tc>
          <w:tcPr>
            <w:tcW w:w="996" w:type="dxa"/>
            <w:tcBorders>
              <w:top w:val="nil"/>
              <w:left w:val="nil"/>
              <w:bottom w:val="nil"/>
              <w:right w:val="nil"/>
            </w:tcBorders>
            <w:shd w:val="clear" w:color="auto" w:fill="auto"/>
            <w:vAlign w:val="center"/>
          </w:tcPr>
          <w:p w:rsidR="00F650F3" w:rsidRPr="00BA2F6E" w:rsidRDefault="00F650F3" w:rsidP="00894E67">
            <w:pPr>
              <w:autoSpaceDE/>
              <w:autoSpaceDN/>
              <w:jc w:val="right"/>
            </w:pPr>
          </w:p>
        </w:tc>
        <w:tc>
          <w:tcPr>
            <w:tcW w:w="851" w:type="dxa"/>
            <w:tcBorders>
              <w:top w:val="nil"/>
              <w:left w:val="nil"/>
              <w:bottom w:val="nil"/>
              <w:right w:val="nil"/>
            </w:tcBorders>
            <w:shd w:val="clear" w:color="auto" w:fill="auto"/>
            <w:vAlign w:val="center"/>
          </w:tcPr>
          <w:p w:rsidR="00F650F3" w:rsidRPr="00BA2F6E" w:rsidRDefault="00F650F3" w:rsidP="00894E67">
            <w:pPr>
              <w:autoSpaceDE/>
              <w:autoSpaceDN/>
              <w:jc w:val="right"/>
            </w:pPr>
          </w:p>
        </w:tc>
        <w:tc>
          <w:tcPr>
            <w:tcW w:w="850" w:type="dxa"/>
            <w:tcBorders>
              <w:top w:val="nil"/>
              <w:left w:val="nil"/>
              <w:bottom w:val="nil"/>
              <w:right w:val="nil"/>
            </w:tcBorders>
            <w:shd w:val="clear" w:color="auto" w:fill="auto"/>
            <w:vAlign w:val="center"/>
          </w:tcPr>
          <w:p w:rsidR="00F650F3" w:rsidRPr="00BA2F6E" w:rsidRDefault="00F650F3" w:rsidP="00894E67">
            <w:pPr>
              <w:autoSpaceDE/>
              <w:autoSpaceDN/>
              <w:jc w:val="right"/>
            </w:pPr>
          </w:p>
        </w:tc>
        <w:tc>
          <w:tcPr>
            <w:tcW w:w="996" w:type="dxa"/>
            <w:tcBorders>
              <w:top w:val="nil"/>
              <w:left w:val="nil"/>
              <w:bottom w:val="nil"/>
              <w:right w:val="nil"/>
            </w:tcBorders>
            <w:shd w:val="clear" w:color="auto" w:fill="auto"/>
            <w:vAlign w:val="center"/>
          </w:tcPr>
          <w:p w:rsidR="00F650F3" w:rsidRPr="00BA2F6E" w:rsidRDefault="00F650F3" w:rsidP="00894E67">
            <w:pPr>
              <w:autoSpaceDE/>
              <w:autoSpaceDN/>
              <w:jc w:val="right"/>
            </w:pPr>
          </w:p>
        </w:tc>
      </w:tr>
      <w:tr w:rsidR="00E40F49" w:rsidRPr="00BA2F6E" w:rsidTr="00E9569F">
        <w:trPr>
          <w:trHeight w:val="20"/>
          <w:jc w:val="center"/>
        </w:trPr>
        <w:tc>
          <w:tcPr>
            <w:tcW w:w="2327" w:type="dxa"/>
            <w:tcBorders>
              <w:top w:val="nil"/>
              <w:left w:val="nil"/>
              <w:bottom w:val="nil"/>
              <w:right w:val="nil"/>
            </w:tcBorders>
            <w:shd w:val="clear" w:color="auto" w:fill="auto"/>
          </w:tcPr>
          <w:p w:rsidR="00E40F49" w:rsidRPr="00BA2F6E" w:rsidRDefault="00E40F49" w:rsidP="00E40F49">
            <w:pPr>
              <w:autoSpaceDE/>
              <w:autoSpaceDN/>
              <w:rPr>
                <w:b/>
                <w:bCs/>
                <w:i/>
                <w:iCs/>
                <w:sz w:val="18"/>
                <w:szCs w:val="18"/>
              </w:rPr>
            </w:pPr>
            <w:r w:rsidRPr="00BA2F6E">
              <w:rPr>
                <w:b/>
                <w:bCs/>
                <w:i/>
                <w:iCs/>
                <w:sz w:val="18"/>
                <w:szCs w:val="18"/>
              </w:rPr>
              <w:lastRenderedPageBreak/>
              <w:t xml:space="preserve">Денежные средства и их эквиваленты </w:t>
            </w:r>
          </w:p>
        </w:tc>
        <w:tc>
          <w:tcPr>
            <w:tcW w:w="939" w:type="dxa"/>
            <w:tcBorders>
              <w:top w:val="nil"/>
              <w:left w:val="nil"/>
              <w:bottom w:val="nil"/>
              <w:right w:val="nil"/>
            </w:tcBorders>
            <w:shd w:val="clear" w:color="auto" w:fill="auto"/>
            <w:vAlign w:val="bottom"/>
          </w:tcPr>
          <w:p w:rsidR="00E40F49" w:rsidRPr="00BA2F6E" w:rsidRDefault="00E40F49" w:rsidP="00E40F49">
            <w:pPr>
              <w:autoSpaceDE/>
              <w:autoSpaceDN/>
              <w:jc w:val="right"/>
              <w:rPr>
                <w:color w:val="000000"/>
                <w:sz w:val="18"/>
                <w:szCs w:val="18"/>
              </w:rPr>
            </w:pPr>
            <w:r w:rsidRPr="00BA2F6E">
              <w:rPr>
                <w:color w:val="000000"/>
                <w:sz w:val="18"/>
                <w:szCs w:val="18"/>
              </w:rPr>
              <w:t>493 851</w:t>
            </w:r>
          </w:p>
        </w:tc>
        <w:tc>
          <w:tcPr>
            <w:tcW w:w="850"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46 488</w:t>
            </w:r>
          </w:p>
        </w:tc>
        <w:tc>
          <w:tcPr>
            <w:tcW w:w="851"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447 363</w:t>
            </w:r>
          </w:p>
        </w:tc>
        <w:tc>
          <w:tcPr>
            <w:tcW w:w="988"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0</w:t>
            </w:r>
          </w:p>
        </w:tc>
        <w:tc>
          <w:tcPr>
            <w:tcW w:w="996"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153 699</w:t>
            </w:r>
          </w:p>
        </w:tc>
        <w:tc>
          <w:tcPr>
            <w:tcW w:w="851"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39 267</w:t>
            </w:r>
          </w:p>
        </w:tc>
        <w:tc>
          <w:tcPr>
            <w:tcW w:w="850"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114 432</w:t>
            </w:r>
          </w:p>
        </w:tc>
        <w:tc>
          <w:tcPr>
            <w:tcW w:w="996"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0</w:t>
            </w:r>
          </w:p>
        </w:tc>
      </w:tr>
      <w:tr w:rsidR="00E40F49" w:rsidRPr="00BA2F6E" w:rsidTr="00E9569F">
        <w:trPr>
          <w:trHeight w:val="20"/>
          <w:jc w:val="center"/>
        </w:trPr>
        <w:tc>
          <w:tcPr>
            <w:tcW w:w="2327" w:type="dxa"/>
            <w:tcBorders>
              <w:top w:val="nil"/>
              <w:left w:val="nil"/>
              <w:bottom w:val="nil"/>
              <w:right w:val="nil"/>
            </w:tcBorders>
            <w:shd w:val="clear" w:color="auto" w:fill="auto"/>
          </w:tcPr>
          <w:p w:rsidR="00E40F49" w:rsidRPr="00BA2F6E" w:rsidRDefault="00E40F49" w:rsidP="00E40F49">
            <w:pPr>
              <w:autoSpaceDE/>
              <w:autoSpaceDN/>
              <w:rPr>
                <w:sz w:val="18"/>
                <w:szCs w:val="18"/>
              </w:rPr>
            </w:pPr>
            <w:r w:rsidRPr="00BA2F6E">
              <w:rPr>
                <w:sz w:val="18"/>
                <w:szCs w:val="18"/>
              </w:rPr>
              <w:t>- Наличные средства</w:t>
            </w:r>
          </w:p>
        </w:tc>
        <w:tc>
          <w:tcPr>
            <w:tcW w:w="939" w:type="dxa"/>
            <w:tcBorders>
              <w:top w:val="nil"/>
              <w:left w:val="nil"/>
              <w:bottom w:val="nil"/>
              <w:right w:val="nil"/>
            </w:tcBorders>
            <w:shd w:val="clear" w:color="auto" w:fill="auto"/>
            <w:vAlign w:val="bottom"/>
          </w:tcPr>
          <w:p w:rsidR="00E40F49" w:rsidRPr="00BA2F6E" w:rsidRDefault="00E40F49" w:rsidP="00E40F49">
            <w:pPr>
              <w:autoSpaceDE/>
              <w:autoSpaceDN/>
              <w:jc w:val="right"/>
              <w:rPr>
                <w:color w:val="000000"/>
                <w:sz w:val="18"/>
                <w:szCs w:val="18"/>
              </w:rPr>
            </w:pPr>
            <w:r w:rsidRPr="00BA2F6E">
              <w:rPr>
                <w:color w:val="000000"/>
                <w:sz w:val="18"/>
                <w:szCs w:val="18"/>
              </w:rPr>
              <w:t>14 098</w:t>
            </w:r>
          </w:p>
        </w:tc>
        <w:tc>
          <w:tcPr>
            <w:tcW w:w="850"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14 098</w:t>
            </w:r>
          </w:p>
        </w:tc>
        <w:tc>
          <w:tcPr>
            <w:tcW w:w="851"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0</w:t>
            </w:r>
          </w:p>
        </w:tc>
        <w:tc>
          <w:tcPr>
            <w:tcW w:w="988"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0</w:t>
            </w:r>
          </w:p>
        </w:tc>
        <w:tc>
          <w:tcPr>
            <w:tcW w:w="996"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24 199</w:t>
            </w:r>
          </w:p>
        </w:tc>
        <w:tc>
          <w:tcPr>
            <w:tcW w:w="851"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24 199</w:t>
            </w:r>
          </w:p>
        </w:tc>
        <w:tc>
          <w:tcPr>
            <w:tcW w:w="850"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0</w:t>
            </w:r>
          </w:p>
        </w:tc>
        <w:tc>
          <w:tcPr>
            <w:tcW w:w="996"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0</w:t>
            </w:r>
          </w:p>
        </w:tc>
      </w:tr>
      <w:tr w:rsidR="00E40F49" w:rsidRPr="00BA2F6E" w:rsidTr="00E9569F">
        <w:trPr>
          <w:trHeight w:val="20"/>
          <w:jc w:val="center"/>
        </w:trPr>
        <w:tc>
          <w:tcPr>
            <w:tcW w:w="2327" w:type="dxa"/>
            <w:tcBorders>
              <w:top w:val="nil"/>
              <w:left w:val="nil"/>
              <w:bottom w:val="nil"/>
              <w:right w:val="nil"/>
            </w:tcBorders>
            <w:shd w:val="clear" w:color="auto" w:fill="auto"/>
          </w:tcPr>
          <w:p w:rsidR="00E40F49" w:rsidRPr="00BA2F6E" w:rsidRDefault="00E40F49" w:rsidP="00E40F49">
            <w:pPr>
              <w:autoSpaceDE/>
              <w:autoSpaceDN/>
              <w:rPr>
                <w:sz w:val="18"/>
                <w:szCs w:val="18"/>
              </w:rPr>
            </w:pPr>
            <w:r w:rsidRPr="00BA2F6E">
              <w:rPr>
                <w:sz w:val="18"/>
                <w:szCs w:val="18"/>
              </w:rPr>
              <w:t>- Остатки по счетам в ЦБ РФ</w:t>
            </w:r>
          </w:p>
        </w:tc>
        <w:tc>
          <w:tcPr>
            <w:tcW w:w="939"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32 390</w:t>
            </w:r>
          </w:p>
        </w:tc>
        <w:tc>
          <w:tcPr>
            <w:tcW w:w="850"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32 390</w:t>
            </w:r>
          </w:p>
        </w:tc>
        <w:tc>
          <w:tcPr>
            <w:tcW w:w="851"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0</w:t>
            </w:r>
          </w:p>
        </w:tc>
        <w:tc>
          <w:tcPr>
            <w:tcW w:w="988"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0</w:t>
            </w:r>
          </w:p>
        </w:tc>
        <w:tc>
          <w:tcPr>
            <w:tcW w:w="996"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15 068</w:t>
            </w:r>
          </w:p>
        </w:tc>
        <w:tc>
          <w:tcPr>
            <w:tcW w:w="851"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15 068</w:t>
            </w:r>
          </w:p>
        </w:tc>
        <w:tc>
          <w:tcPr>
            <w:tcW w:w="850"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0</w:t>
            </w:r>
          </w:p>
        </w:tc>
        <w:tc>
          <w:tcPr>
            <w:tcW w:w="996"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0</w:t>
            </w:r>
          </w:p>
        </w:tc>
      </w:tr>
      <w:tr w:rsidR="00E40F49" w:rsidRPr="00BA2F6E" w:rsidTr="00E9569F">
        <w:trPr>
          <w:trHeight w:val="20"/>
          <w:jc w:val="center"/>
        </w:trPr>
        <w:tc>
          <w:tcPr>
            <w:tcW w:w="2327" w:type="dxa"/>
            <w:tcBorders>
              <w:top w:val="nil"/>
              <w:left w:val="nil"/>
              <w:bottom w:val="nil"/>
              <w:right w:val="nil"/>
            </w:tcBorders>
            <w:shd w:val="clear" w:color="auto" w:fill="auto"/>
          </w:tcPr>
          <w:p w:rsidR="00E40F49" w:rsidRPr="00BA2F6E" w:rsidRDefault="00E40F49" w:rsidP="00E40F49">
            <w:pPr>
              <w:rPr>
                <w:sz w:val="18"/>
                <w:szCs w:val="18"/>
              </w:rPr>
            </w:pPr>
            <w:r w:rsidRPr="00BA2F6E">
              <w:rPr>
                <w:color w:val="000000"/>
                <w:sz w:val="18"/>
                <w:szCs w:val="18"/>
              </w:rPr>
              <w:t>- Корреспондентские счета и депозиты «овернайт»</w:t>
            </w:r>
          </w:p>
        </w:tc>
        <w:tc>
          <w:tcPr>
            <w:tcW w:w="939"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447 363</w:t>
            </w:r>
          </w:p>
        </w:tc>
        <w:tc>
          <w:tcPr>
            <w:tcW w:w="850"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0</w:t>
            </w:r>
          </w:p>
        </w:tc>
        <w:tc>
          <w:tcPr>
            <w:tcW w:w="851"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447 363</w:t>
            </w:r>
          </w:p>
        </w:tc>
        <w:tc>
          <w:tcPr>
            <w:tcW w:w="988"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0</w:t>
            </w:r>
          </w:p>
        </w:tc>
        <w:tc>
          <w:tcPr>
            <w:tcW w:w="996"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114 432</w:t>
            </w:r>
          </w:p>
        </w:tc>
        <w:tc>
          <w:tcPr>
            <w:tcW w:w="851"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0</w:t>
            </w:r>
          </w:p>
        </w:tc>
        <w:tc>
          <w:tcPr>
            <w:tcW w:w="850"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114 432</w:t>
            </w:r>
          </w:p>
        </w:tc>
        <w:tc>
          <w:tcPr>
            <w:tcW w:w="996"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0</w:t>
            </w:r>
          </w:p>
        </w:tc>
      </w:tr>
      <w:tr w:rsidR="00E40F49" w:rsidRPr="00BA2F6E" w:rsidTr="00E9569F">
        <w:trPr>
          <w:trHeight w:val="20"/>
          <w:jc w:val="center"/>
        </w:trPr>
        <w:tc>
          <w:tcPr>
            <w:tcW w:w="2327" w:type="dxa"/>
            <w:tcBorders>
              <w:top w:val="nil"/>
              <w:left w:val="nil"/>
              <w:bottom w:val="nil"/>
              <w:right w:val="nil"/>
            </w:tcBorders>
            <w:shd w:val="clear" w:color="auto" w:fill="auto"/>
          </w:tcPr>
          <w:p w:rsidR="00E40F49" w:rsidRPr="00BA2F6E" w:rsidRDefault="00E40F49" w:rsidP="00E40F49">
            <w:pPr>
              <w:autoSpaceDE/>
              <w:autoSpaceDN/>
              <w:rPr>
                <w:sz w:val="18"/>
                <w:szCs w:val="18"/>
              </w:rPr>
            </w:pPr>
            <w:r w:rsidRPr="00BA2F6E">
              <w:rPr>
                <w:sz w:val="18"/>
                <w:szCs w:val="18"/>
              </w:rPr>
              <w:t>Обязательные резервы на счетах в ЦБ РФ</w:t>
            </w:r>
          </w:p>
        </w:tc>
        <w:tc>
          <w:tcPr>
            <w:tcW w:w="939" w:type="dxa"/>
            <w:tcBorders>
              <w:top w:val="nil"/>
              <w:left w:val="nil"/>
              <w:bottom w:val="nil"/>
              <w:right w:val="nil"/>
            </w:tcBorders>
            <w:shd w:val="clear" w:color="auto" w:fill="auto"/>
            <w:vAlign w:val="bottom"/>
          </w:tcPr>
          <w:p w:rsidR="00E40F49" w:rsidRPr="00BA2F6E" w:rsidRDefault="00E40F49" w:rsidP="00E40F49">
            <w:pPr>
              <w:autoSpaceDE/>
              <w:autoSpaceDN/>
              <w:jc w:val="right"/>
              <w:rPr>
                <w:color w:val="000000"/>
                <w:sz w:val="18"/>
                <w:szCs w:val="18"/>
              </w:rPr>
            </w:pPr>
            <w:r w:rsidRPr="00BA2F6E">
              <w:rPr>
                <w:color w:val="000000"/>
                <w:sz w:val="18"/>
                <w:szCs w:val="18"/>
              </w:rPr>
              <w:t>12 541</w:t>
            </w:r>
          </w:p>
        </w:tc>
        <w:tc>
          <w:tcPr>
            <w:tcW w:w="850"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0</w:t>
            </w:r>
          </w:p>
        </w:tc>
        <w:tc>
          <w:tcPr>
            <w:tcW w:w="851"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12 541</w:t>
            </w:r>
          </w:p>
        </w:tc>
        <w:tc>
          <w:tcPr>
            <w:tcW w:w="988"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0</w:t>
            </w:r>
          </w:p>
        </w:tc>
        <w:tc>
          <w:tcPr>
            <w:tcW w:w="996"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5 558</w:t>
            </w:r>
          </w:p>
        </w:tc>
        <w:tc>
          <w:tcPr>
            <w:tcW w:w="851"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0</w:t>
            </w:r>
          </w:p>
        </w:tc>
        <w:tc>
          <w:tcPr>
            <w:tcW w:w="850"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5 558</w:t>
            </w:r>
          </w:p>
        </w:tc>
        <w:tc>
          <w:tcPr>
            <w:tcW w:w="996"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0</w:t>
            </w:r>
          </w:p>
        </w:tc>
      </w:tr>
      <w:tr w:rsidR="00E40F49" w:rsidRPr="00BA2F6E" w:rsidTr="00E9569F">
        <w:trPr>
          <w:trHeight w:val="20"/>
          <w:jc w:val="center"/>
        </w:trPr>
        <w:tc>
          <w:tcPr>
            <w:tcW w:w="2327" w:type="dxa"/>
            <w:tcBorders>
              <w:top w:val="nil"/>
              <w:left w:val="nil"/>
              <w:bottom w:val="nil"/>
              <w:right w:val="nil"/>
            </w:tcBorders>
            <w:shd w:val="clear" w:color="auto" w:fill="auto"/>
          </w:tcPr>
          <w:p w:rsidR="00E40F49" w:rsidRPr="00BA2F6E" w:rsidRDefault="00E40F49" w:rsidP="00E40F49">
            <w:pPr>
              <w:rPr>
                <w:sz w:val="18"/>
                <w:szCs w:val="18"/>
              </w:rPr>
            </w:pPr>
            <w:r w:rsidRPr="00BA2F6E">
              <w:rPr>
                <w:color w:val="000000"/>
                <w:sz w:val="18"/>
                <w:szCs w:val="18"/>
              </w:rPr>
              <w:t>Средства в других банках</w:t>
            </w:r>
          </w:p>
        </w:tc>
        <w:tc>
          <w:tcPr>
            <w:tcW w:w="939" w:type="dxa"/>
            <w:tcBorders>
              <w:top w:val="nil"/>
              <w:left w:val="nil"/>
              <w:bottom w:val="nil"/>
              <w:right w:val="nil"/>
            </w:tcBorders>
            <w:shd w:val="clear" w:color="auto" w:fill="auto"/>
            <w:vAlign w:val="bottom"/>
          </w:tcPr>
          <w:p w:rsidR="00E40F49" w:rsidRPr="00BA2F6E" w:rsidRDefault="00E40F49" w:rsidP="00E40F49">
            <w:pPr>
              <w:autoSpaceDE/>
              <w:autoSpaceDN/>
              <w:jc w:val="right"/>
              <w:rPr>
                <w:color w:val="000000"/>
                <w:sz w:val="18"/>
                <w:szCs w:val="18"/>
              </w:rPr>
            </w:pPr>
            <w:r w:rsidRPr="00BA2F6E">
              <w:rPr>
                <w:color w:val="000000"/>
                <w:sz w:val="18"/>
                <w:szCs w:val="18"/>
              </w:rPr>
              <w:t>236 515</w:t>
            </w:r>
          </w:p>
        </w:tc>
        <w:tc>
          <w:tcPr>
            <w:tcW w:w="850"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0</w:t>
            </w:r>
          </w:p>
        </w:tc>
        <w:tc>
          <w:tcPr>
            <w:tcW w:w="851"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0</w:t>
            </w:r>
          </w:p>
        </w:tc>
        <w:tc>
          <w:tcPr>
            <w:tcW w:w="988"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236 515</w:t>
            </w:r>
          </w:p>
        </w:tc>
        <w:tc>
          <w:tcPr>
            <w:tcW w:w="996"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470 232</w:t>
            </w:r>
          </w:p>
        </w:tc>
        <w:tc>
          <w:tcPr>
            <w:tcW w:w="851"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0</w:t>
            </w:r>
          </w:p>
        </w:tc>
        <w:tc>
          <w:tcPr>
            <w:tcW w:w="850"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0</w:t>
            </w:r>
          </w:p>
        </w:tc>
        <w:tc>
          <w:tcPr>
            <w:tcW w:w="996" w:type="dxa"/>
            <w:tcBorders>
              <w:top w:val="nil"/>
              <w:left w:val="nil"/>
              <w:bottom w:val="nil"/>
              <w:right w:val="nil"/>
            </w:tcBorders>
            <w:shd w:val="clear" w:color="auto" w:fill="auto"/>
            <w:vAlign w:val="bottom"/>
          </w:tcPr>
          <w:p w:rsidR="00E40F49" w:rsidRPr="00BA2F6E" w:rsidRDefault="00E40F49" w:rsidP="00E40F49">
            <w:pPr>
              <w:jc w:val="right"/>
              <w:rPr>
                <w:color w:val="000000"/>
                <w:sz w:val="18"/>
                <w:szCs w:val="18"/>
              </w:rPr>
            </w:pPr>
            <w:r w:rsidRPr="00BA2F6E">
              <w:rPr>
                <w:color w:val="000000"/>
                <w:sz w:val="18"/>
                <w:szCs w:val="18"/>
              </w:rPr>
              <w:t>470 232</w:t>
            </w:r>
          </w:p>
        </w:tc>
      </w:tr>
      <w:tr w:rsidR="0080240B" w:rsidRPr="00BA2F6E" w:rsidTr="00E9569F">
        <w:trPr>
          <w:trHeight w:val="20"/>
          <w:jc w:val="center"/>
        </w:trPr>
        <w:tc>
          <w:tcPr>
            <w:tcW w:w="2327" w:type="dxa"/>
            <w:tcBorders>
              <w:top w:val="nil"/>
              <w:left w:val="nil"/>
              <w:bottom w:val="nil"/>
              <w:right w:val="nil"/>
            </w:tcBorders>
            <w:shd w:val="clear" w:color="auto" w:fill="auto"/>
          </w:tcPr>
          <w:p w:rsidR="0080240B" w:rsidRPr="00BA2F6E" w:rsidRDefault="0080240B" w:rsidP="0080240B">
            <w:pPr>
              <w:rPr>
                <w:sz w:val="18"/>
                <w:szCs w:val="18"/>
              </w:rPr>
            </w:pPr>
            <w:r w:rsidRPr="00BA2F6E">
              <w:rPr>
                <w:color w:val="000000"/>
                <w:sz w:val="18"/>
                <w:szCs w:val="18"/>
              </w:rPr>
              <w:t>Кредиты и авансы клиентам</w:t>
            </w:r>
          </w:p>
        </w:tc>
        <w:tc>
          <w:tcPr>
            <w:tcW w:w="939" w:type="dxa"/>
            <w:tcBorders>
              <w:top w:val="nil"/>
              <w:left w:val="nil"/>
              <w:bottom w:val="nil"/>
              <w:right w:val="nil"/>
            </w:tcBorders>
            <w:shd w:val="clear" w:color="auto" w:fill="auto"/>
            <w:vAlign w:val="bottom"/>
          </w:tcPr>
          <w:p w:rsidR="0080240B" w:rsidRPr="00BA2F6E" w:rsidRDefault="0080240B" w:rsidP="0080240B">
            <w:pPr>
              <w:autoSpaceDE/>
              <w:autoSpaceDN/>
              <w:jc w:val="right"/>
              <w:rPr>
                <w:color w:val="000000"/>
                <w:sz w:val="18"/>
                <w:szCs w:val="18"/>
              </w:rPr>
            </w:pPr>
            <w:r w:rsidRPr="00BA2F6E">
              <w:rPr>
                <w:color w:val="000000"/>
                <w:sz w:val="18"/>
                <w:szCs w:val="18"/>
              </w:rPr>
              <w:t>784 128</w:t>
            </w:r>
          </w:p>
        </w:tc>
        <w:tc>
          <w:tcPr>
            <w:tcW w:w="850" w:type="dxa"/>
            <w:tcBorders>
              <w:top w:val="nil"/>
              <w:left w:val="nil"/>
              <w:bottom w:val="nil"/>
              <w:right w:val="nil"/>
            </w:tcBorders>
            <w:shd w:val="clear" w:color="auto" w:fill="auto"/>
            <w:vAlign w:val="bottom"/>
          </w:tcPr>
          <w:p w:rsidR="0080240B" w:rsidRPr="00BA2F6E" w:rsidRDefault="0080240B" w:rsidP="0080240B">
            <w:pPr>
              <w:jc w:val="right"/>
              <w:rPr>
                <w:color w:val="000000"/>
                <w:sz w:val="18"/>
                <w:szCs w:val="18"/>
              </w:rPr>
            </w:pPr>
            <w:r w:rsidRPr="00BA2F6E">
              <w:rPr>
                <w:color w:val="000000"/>
                <w:sz w:val="18"/>
                <w:szCs w:val="18"/>
              </w:rPr>
              <w:t>0</w:t>
            </w:r>
          </w:p>
        </w:tc>
        <w:tc>
          <w:tcPr>
            <w:tcW w:w="851" w:type="dxa"/>
            <w:tcBorders>
              <w:top w:val="nil"/>
              <w:left w:val="nil"/>
              <w:bottom w:val="nil"/>
              <w:right w:val="nil"/>
            </w:tcBorders>
            <w:shd w:val="clear" w:color="auto" w:fill="auto"/>
            <w:vAlign w:val="bottom"/>
          </w:tcPr>
          <w:p w:rsidR="0080240B" w:rsidRPr="00BA2F6E" w:rsidRDefault="0080240B" w:rsidP="0080240B">
            <w:pPr>
              <w:jc w:val="right"/>
              <w:rPr>
                <w:color w:val="000000"/>
                <w:sz w:val="18"/>
                <w:szCs w:val="18"/>
              </w:rPr>
            </w:pPr>
            <w:r w:rsidRPr="00BA2F6E">
              <w:rPr>
                <w:color w:val="000000"/>
                <w:sz w:val="18"/>
                <w:szCs w:val="18"/>
              </w:rPr>
              <w:t>0</w:t>
            </w:r>
          </w:p>
        </w:tc>
        <w:tc>
          <w:tcPr>
            <w:tcW w:w="988" w:type="dxa"/>
            <w:tcBorders>
              <w:top w:val="nil"/>
              <w:left w:val="nil"/>
              <w:bottom w:val="nil"/>
              <w:right w:val="nil"/>
            </w:tcBorders>
            <w:shd w:val="clear" w:color="auto" w:fill="auto"/>
            <w:vAlign w:val="bottom"/>
          </w:tcPr>
          <w:p w:rsidR="0080240B" w:rsidRPr="00BA2F6E" w:rsidRDefault="0080240B" w:rsidP="0080240B">
            <w:pPr>
              <w:jc w:val="right"/>
              <w:rPr>
                <w:color w:val="000000"/>
                <w:sz w:val="18"/>
                <w:szCs w:val="18"/>
              </w:rPr>
            </w:pPr>
            <w:r w:rsidRPr="00BA2F6E">
              <w:rPr>
                <w:color w:val="000000"/>
                <w:sz w:val="18"/>
                <w:szCs w:val="18"/>
              </w:rPr>
              <w:t>784 128</w:t>
            </w:r>
          </w:p>
        </w:tc>
        <w:tc>
          <w:tcPr>
            <w:tcW w:w="996" w:type="dxa"/>
            <w:tcBorders>
              <w:top w:val="nil"/>
              <w:left w:val="nil"/>
              <w:bottom w:val="nil"/>
              <w:right w:val="nil"/>
            </w:tcBorders>
            <w:shd w:val="clear" w:color="auto" w:fill="auto"/>
            <w:vAlign w:val="bottom"/>
          </w:tcPr>
          <w:p w:rsidR="0080240B" w:rsidRPr="00BA2F6E" w:rsidRDefault="0080240B" w:rsidP="0080240B">
            <w:pPr>
              <w:jc w:val="right"/>
              <w:rPr>
                <w:color w:val="000000"/>
                <w:sz w:val="18"/>
                <w:szCs w:val="18"/>
              </w:rPr>
            </w:pPr>
            <w:r w:rsidRPr="00BA2F6E">
              <w:rPr>
                <w:color w:val="000000"/>
                <w:sz w:val="18"/>
                <w:szCs w:val="18"/>
              </w:rPr>
              <w:t>513 763</w:t>
            </w:r>
          </w:p>
        </w:tc>
        <w:tc>
          <w:tcPr>
            <w:tcW w:w="851" w:type="dxa"/>
            <w:tcBorders>
              <w:top w:val="nil"/>
              <w:left w:val="nil"/>
              <w:bottom w:val="nil"/>
              <w:right w:val="nil"/>
            </w:tcBorders>
            <w:shd w:val="clear" w:color="auto" w:fill="auto"/>
            <w:vAlign w:val="bottom"/>
          </w:tcPr>
          <w:p w:rsidR="0080240B" w:rsidRPr="00BA2F6E" w:rsidRDefault="0080240B" w:rsidP="0080240B">
            <w:pPr>
              <w:jc w:val="right"/>
              <w:rPr>
                <w:color w:val="000000"/>
                <w:sz w:val="18"/>
                <w:szCs w:val="18"/>
              </w:rPr>
            </w:pPr>
            <w:r w:rsidRPr="00BA2F6E">
              <w:rPr>
                <w:color w:val="000000"/>
                <w:sz w:val="18"/>
                <w:szCs w:val="18"/>
              </w:rPr>
              <w:t>0</w:t>
            </w:r>
          </w:p>
        </w:tc>
        <w:tc>
          <w:tcPr>
            <w:tcW w:w="850" w:type="dxa"/>
            <w:tcBorders>
              <w:top w:val="nil"/>
              <w:left w:val="nil"/>
              <w:bottom w:val="nil"/>
              <w:right w:val="nil"/>
            </w:tcBorders>
            <w:shd w:val="clear" w:color="auto" w:fill="auto"/>
            <w:vAlign w:val="bottom"/>
          </w:tcPr>
          <w:p w:rsidR="0080240B" w:rsidRPr="00BA2F6E" w:rsidRDefault="0080240B" w:rsidP="0080240B">
            <w:pPr>
              <w:jc w:val="right"/>
              <w:rPr>
                <w:color w:val="000000"/>
                <w:sz w:val="18"/>
                <w:szCs w:val="18"/>
              </w:rPr>
            </w:pPr>
            <w:r w:rsidRPr="00BA2F6E">
              <w:rPr>
                <w:color w:val="000000"/>
                <w:sz w:val="18"/>
                <w:szCs w:val="18"/>
              </w:rPr>
              <w:t>0</w:t>
            </w:r>
          </w:p>
        </w:tc>
        <w:tc>
          <w:tcPr>
            <w:tcW w:w="996" w:type="dxa"/>
            <w:tcBorders>
              <w:top w:val="nil"/>
              <w:left w:val="nil"/>
              <w:bottom w:val="nil"/>
              <w:right w:val="nil"/>
            </w:tcBorders>
            <w:shd w:val="clear" w:color="auto" w:fill="auto"/>
            <w:vAlign w:val="bottom"/>
          </w:tcPr>
          <w:p w:rsidR="0080240B" w:rsidRPr="00BA2F6E" w:rsidRDefault="0080240B" w:rsidP="0080240B">
            <w:pPr>
              <w:jc w:val="right"/>
              <w:rPr>
                <w:color w:val="000000"/>
                <w:sz w:val="18"/>
                <w:szCs w:val="18"/>
              </w:rPr>
            </w:pPr>
            <w:r w:rsidRPr="00BA2F6E">
              <w:rPr>
                <w:color w:val="000000"/>
                <w:sz w:val="18"/>
                <w:szCs w:val="18"/>
              </w:rPr>
              <w:t>513 763</w:t>
            </w:r>
          </w:p>
        </w:tc>
      </w:tr>
      <w:tr w:rsidR="00A30AD8" w:rsidRPr="00BA2F6E" w:rsidTr="00E9569F">
        <w:trPr>
          <w:trHeight w:val="20"/>
          <w:jc w:val="center"/>
        </w:trPr>
        <w:tc>
          <w:tcPr>
            <w:tcW w:w="2327" w:type="dxa"/>
            <w:tcBorders>
              <w:top w:val="nil"/>
              <w:left w:val="nil"/>
              <w:bottom w:val="nil"/>
              <w:right w:val="nil"/>
            </w:tcBorders>
            <w:shd w:val="clear" w:color="auto" w:fill="auto"/>
          </w:tcPr>
          <w:p w:rsidR="00A30AD8" w:rsidRPr="00BA2F6E" w:rsidRDefault="00A30AD8" w:rsidP="00A30AD8">
            <w:pPr>
              <w:autoSpaceDE/>
              <w:autoSpaceDN/>
              <w:rPr>
                <w:b/>
                <w:bCs/>
                <w:sz w:val="18"/>
                <w:szCs w:val="18"/>
              </w:rPr>
            </w:pPr>
            <w:r w:rsidRPr="00BA2F6E">
              <w:rPr>
                <w:b/>
                <w:bCs/>
                <w:sz w:val="18"/>
                <w:szCs w:val="18"/>
              </w:rPr>
              <w:t>НЕФИНАНСОВЫЕ АКТИВЫ</w:t>
            </w:r>
          </w:p>
        </w:tc>
        <w:tc>
          <w:tcPr>
            <w:tcW w:w="939" w:type="dxa"/>
            <w:tcBorders>
              <w:top w:val="nil"/>
              <w:left w:val="nil"/>
              <w:bottom w:val="nil"/>
              <w:right w:val="nil"/>
            </w:tcBorders>
            <w:shd w:val="clear" w:color="auto" w:fill="auto"/>
            <w:vAlign w:val="center"/>
          </w:tcPr>
          <w:p w:rsidR="00A30AD8" w:rsidRPr="00BA2F6E" w:rsidRDefault="00A30AD8" w:rsidP="00A30AD8">
            <w:pPr>
              <w:jc w:val="center"/>
              <w:rPr>
                <w:b/>
                <w:bCs/>
                <w:color w:val="000000"/>
                <w:sz w:val="18"/>
                <w:szCs w:val="18"/>
              </w:rPr>
            </w:pPr>
          </w:p>
        </w:tc>
        <w:tc>
          <w:tcPr>
            <w:tcW w:w="850" w:type="dxa"/>
            <w:tcBorders>
              <w:top w:val="nil"/>
              <w:left w:val="nil"/>
              <w:bottom w:val="nil"/>
              <w:right w:val="nil"/>
            </w:tcBorders>
            <w:shd w:val="clear" w:color="auto" w:fill="auto"/>
            <w:vAlign w:val="center"/>
          </w:tcPr>
          <w:p w:rsidR="00A30AD8" w:rsidRPr="00BA2F6E" w:rsidRDefault="00A30AD8" w:rsidP="00A30AD8">
            <w:pPr>
              <w:jc w:val="center"/>
              <w:rPr>
                <w:color w:val="000000"/>
              </w:rPr>
            </w:pPr>
          </w:p>
        </w:tc>
        <w:tc>
          <w:tcPr>
            <w:tcW w:w="851" w:type="dxa"/>
            <w:tcBorders>
              <w:top w:val="nil"/>
              <w:left w:val="nil"/>
              <w:bottom w:val="nil"/>
              <w:right w:val="nil"/>
            </w:tcBorders>
            <w:shd w:val="clear" w:color="auto" w:fill="auto"/>
            <w:vAlign w:val="center"/>
          </w:tcPr>
          <w:p w:rsidR="00A30AD8" w:rsidRPr="00BA2F6E" w:rsidRDefault="00A30AD8" w:rsidP="00A30AD8">
            <w:pPr>
              <w:jc w:val="center"/>
              <w:rPr>
                <w:color w:val="000000"/>
              </w:rPr>
            </w:pPr>
          </w:p>
        </w:tc>
        <w:tc>
          <w:tcPr>
            <w:tcW w:w="988" w:type="dxa"/>
            <w:tcBorders>
              <w:top w:val="nil"/>
              <w:left w:val="nil"/>
              <w:bottom w:val="nil"/>
              <w:right w:val="nil"/>
            </w:tcBorders>
            <w:shd w:val="clear" w:color="auto" w:fill="auto"/>
            <w:vAlign w:val="center"/>
          </w:tcPr>
          <w:p w:rsidR="00A30AD8" w:rsidRPr="00BA2F6E" w:rsidRDefault="00A30AD8" w:rsidP="00A30AD8">
            <w:pPr>
              <w:jc w:val="center"/>
              <w:rPr>
                <w:color w:val="000000"/>
              </w:rPr>
            </w:pPr>
          </w:p>
        </w:tc>
        <w:tc>
          <w:tcPr>
            <w:tcW w:w="996" w:type="dxa"/>
            <w:tcBorders>
              <w:top w:val="nil"/>
              <w:left w:val="nil"/>
              <w:bottom w:val="nil"/>
              <w:right w:val="nil"/>
            </w:tcBorders>
            <w:shd w:val="clear" w:color="auto" w:fill="auto"/>
            <w:vAlign w:val="center"/>
          </w:tcPr>
          <w:p w:rsidR="00A30AD8" w:rsidRPr="00BA2F6E" w:rsidRDefault="00A30AD8" w:rsidP="00A30AD8">
            <w:pPr>
              <w:jc w:val="center"/>
              <w:rPr>
                <w:b/>
                <w:bCs/>
                <w:color w:val="000000"/>
                <w:sz w:val="18"/>
                <w:szCs w:val="18"/>
              </w:rPr>
            </w:pPr>
          </w:p>
        </w:tc>
        <w:tc>
          <w:tcPr>
            <w:tcW w:w="851" w:type="dxa"/>
            <w:tcBorders>
              <w:top w:val="nil"/>
              <w:left w:val="nil"/>
              <w:bottom w:val="nil"/>
              <w:right w:val="nil"/>
            </w:tcBorders>
            <w:shd w:val="clear" w:color="auto" w:fill="auto"/>
            <w:vAlign w:val="center"/>
          </w:tcPr>
          <w:p w:rsidR="00A30AD8" w:rsidRPr="00BA2F6E" w:rsidRDefault="00A30AD8" w:rsidP="00A30AD8">
            <w:pPr>
              <w:jc w:val="center"/>
              <w:rPr>
                <w:color w:val="000000"/>
              </w:rPr>
            </w:pPr>
          </w:p>
        </w:tc>
        <w:tc>
          <w:tcPr>
            <w:tcW w:w="850" w:type="dxa"/>
            <w:tcBorders>
              <w:top w:val="nil"/>
              <w:left w:val="nil"/>
              <w:bottom w:val="nil"/>
              <w:right w:val="nil"/>
            </w:tcBorders>
            <w:shd w:val="clear" w:color="auto" w:fill="auto"/>
            <w:vAlign w:val="center"/>
          </w:tcPr>
          <w:p w:rsidR="00A30AD8" w:rsidRPr="00BA2F6E" w:rsidRDefault="00A30AD8" w:rsidP="00A30AD8">
            <w:pPr>
              <w:jc w:val="center"/>
              <w:rPr>
                <w:color w:val="000000"/>
              </w:rPr>
            </w:pPr>
          </w:p>
        </w:tc>
        <w:tc>
          <w:tcPr>
            <w:tcW w:w="996" w:type="dxa"/>
            <w:tcBorders>
              <w:top w:val="nil"/>
              <w:left w:val="nil"/>
              <w:bottom w:val="nil"/>
              <w:right w:val="nil"/>
            </w:tcBorders>
            <w:shd w:val="clear" w:color="auto" w:fill="auto"/>
            <w:vAlign w:val="center"/>
          </w:tcPr>
          <w:p w:rsidR="00A30AD8" w:rsidRPr="00BA2F6E" w:rsidRDefault="00A30AD8" w:rsidP="00A30AD8">
            <w:pPr>
              <w:jc w:val="center"/>
              <w:rPr>
                <w:color w:val="000000"/>
              </w:rPr>
            </w:pPr>
          </w:p>
        </w:tc>
      </w:tr>
      <w:tr w:rsidR="00E9569F" w:rsidRPr="00BA2F6E" w:rsidTr="00E9569F">
        <w:trPr>
          <w:trHeight w:val="20"/>
          <w:jc w:val="center"/>
        </w:trPr>
        <w:tc>
          <w:tcPr>
            <w:tcW w:w="2327" w:type="dxa"/>
            <w:tcBorders>
              <w:top w:val="nil"/>
              <w:left w:val="nil"/>
              <w:bottom w:val="nil"/>
              <w:right w:val="nil"/>
            </w:tcBorders>
            <w:shd w:val="clear" w:color="auto" w:fill="auto"/>
          </w:tcPr>
          <w:p w:rsidR="00E9569F" w:rsidRPr="00BA2F6E" w:rsidRDefault="00E9569F" w:rsidP="00E9569F">
            <w:pPr>
              <w:autoSpaceDE/>
              <w:autoSpaceDN/>
              <w:rPr>
                <w:bCs/>
                <w:iCs/>
                <w:sz w:val="18"/>
                <w:szCs w:val="18"/>
              </w:rPr>
            </w:pPr>
            <w:r w:rsidRPr="00BA2F6E">
              <w:rPr>
                <w:bCs/>
                <w:iCs/>
                <w:sz w:val="18"/>
                <w:szCs w:val="18"/>
              </w:rPr>
              <w:t>Основные средства</w:t>
            </w:r>
          </w:p>
        </w:tc>
        <w:tc>
          <w:tcPr>
            <w:tcW w:w="939" w:type="dxa"/>
            <w:tcBorders>
              <w:top w:val="nil"/>
              <w:left w:val="nil"/>
              <w:bottom w:val="nil"/>
              <w:right w:val="nil"/>
            </w:tcBorders>
            <w:shd w:val="clear" w:color="auto" w:fill="auto"/>
            <w:vAlign w:val="bottom"/>
          </w:tcPr>
          <w:p w:rsidR="00E9569F" w:rsidRPr="00BA2F6E" w:rsidRDefault="00E9569F" w:rsidP="00E9569F">
            <w:pPr>
              <w:autoSpaceDE/>
              <w:autoSpaceDN/>
              <w:jc w:val="right"/>
              <w:rPr>
                <w:color w:val="000000"/>
                <w:sz w:val="18"/>
                <w:szCs w:val="18"/>
              </w:rPr>
            </w:pPr>
            <w:r w:rsidRPr="00BA2F6E">
              <w:rPr>
                <w:color w:val="000000"/>
                <w:sz w:val="18"/>
                <w:szCs w:val="18"/>
              </w:rPr>
              <w:t>1 790</w:t>
            </w:r>
          </w:p>
        </w:tc>
        <w:tc>
          <w:tcPr>
            <w:tcW w:w="850" w:type="dxa"/>
            <w:tcBorders>
              <w:top w:val="nil"/>
              <w:left w:val="nil"/>
              <w:bottom w:val="nil"/>
              <w:right w:val="nil"/>
            </w:tcBorders>
            <w:shd w:val="clear" w:color="auto" w:fill="auto"/>
            <w:vAlign w:val="bottom"/>
          </w:tcPr>
          <w:p w:rsidR="00E9569F" w:rsidRPr="00BA2F6E" w:rsidRDefault="00E9569F" w:rsidP="00E9569F">
            <w:pPr>
              <w:jc w:val="right"/>
              <w:rPr>
                <w:color w:val="000000"/>
                <w:sz w:val="18"/>
                <w:szCs w:val="18"/>
              </w:rPr>
            </w:pPr>
            <w:r w:rsidRPr="00BA2F6E">
              <w:rPr>
                <w:color w:val="000000"/>
                <w:sz w:val="18"/>
                <w:szCs w:val="18"/>
              </w:rPr>
              <w:t>0</w:t>
            </w:r>
          </w:p>
        </w:tc>
        <w:tc>
          <w:tcPr>
            <w:tcW w:w="851" w:type="dxa"/>
            <w:tcBorders>
              <w:top w:val="nil"/>
              <w:left w:val="nil"/>
              <w:bottom w:val="nil"/>
              <w:right w:val="nil"/>
            </w:tcBorders>
            <w:shd w:val="clear" w:color="auto" w:fill="auto"/>
            <w:vAlign w:val="bottom"/>
          </w:tcPr>
          <w:p w:rsidR="00E9569F" w:rsidRPr="00BA2F6E" w:rsidRDefault="00E9569F" w:rsidP="00E9569F">
            <w:pPr>
              <w:jc w:val="right"/>
              <w:rPr>
                <w:color w:val="000000"/>
                <w:sz w:val="18"/>
                <w:szCs w:val="18"/>
              </w:rPr>
            </w:pPr>
            <w:r w:rsidRPr="00BA2F6E">
              <w:rPr>
                <w:color w:val="000000"/>
                <w:sz w:val="18"/>
                <w:szCs w:val="18"/>
              </w:rPr>
              <w:t>0</w:t>
            </w:r>
          </w:p>
        </w:tc>
        <w:tc>
          <w:tcPr>
            <w:tcW w:w="988" w:type="dxa"/>
            <w:tcBorders>
              <w:top w:val="nil"/>
              <w:left w:val="nil"/>
              <w:bottom w:val="nil"/>
              <w:right w:val="nil"/>
            </w:tcBorders>
            <w:shd w:val="clear" w:color="auto" w:fill="auto"/>
            <w:vAlign w:val="bottom"/>
          </w:tcPr>
          <w:p w:rsidR="00E9569F" w:rsidRPr="00BA2F6E" w:rsidRDefault="00E9569F" w:rsidP="00E9569F">
            <w:pPr>
              <w:jc w:val="right"/>
              <w:rPr>
                <w:color w:val="000000"/>
                <w:sz w:val="18"/>
                <w:szCs w:val="18"/>
              </w:rPr>
            </w:pPr>
            <w:r w:rsidRPr="00BA2F6E">
              <w:rPr>
                <w:color w:val="000000"/>
                <w:sz w:val="18"/>
                <w:szCs w:val="18"/>
              </w:rPr>
              <w:t>1 790</w:t>
            </w:r>
          </w:p>
        </w:tc>
        <w:tc>
          <w:tcPr>
            <w:tcW w:w="996" w:type="dxa"/>
            <w:tcBorders>
              <w:top w:val="nil"/>
              <w:left w:val="nil"/>
              <w:bottom w:val="nil"/>
              <w:right w:val="nil"/>
            </w:tcBorders>
            <w:shd w:val="clear" w:color="auto" w:fill="auto"/>
            <w:vAlign w:val="bottom"/>
          </w:tcPr>
          <w:p w:rsidR="00E9569F" w:rsidRPr="00BA2F6E" w:rsidRDefault="00E9569F" w:rsidP="00E9569F">
            <w:pPr>
              <w:jc w:val="right"/>
              <w:rPr>
                <w:color w:val="000000"/>
                <w:sz w:val="18"/>
                <w:szCs w:val="18"/>
              </w:rPr>
            </w:pPr>
            <w:r w:rsidRPr="00BA2F6E">
              <w:rPr>
                <w:color w:val="000000"/>
                <w:sz w:val="18"/>
                <w:szCs w:val="18"/>
              </w:rPr>
              <w:t>1 918</w:t>
            </w:r>
          </w:p>
        </w:tc>
        <w:tc>
          <w:tcPr>
            <w:tcW w:w="851" w:type="dxa"/>
            <w:tcBorders>
              <w:top w:val="nil"/>
              <w:left w:val="nil"/>
              <w:bottom w:val="nil"/>
              <w:right w:val="nil"/>
            </w:tcBorders>
            <w:shd w:val="clear" w:color="auto" w:fill="auto"/>
            <w:vAlign w:val="bottom"/>
          </w:tcPr>
          <w:p w:rsidR="00E9569F" w:rsidRPr="00BA2F6E" w:rsidRDefault="00E9569F" w:rsidP="00E9569F">
            <w:pPr>
              <w:jc w:val="right"/>
              <w:rPr>
                <w:color w:val="000000"/>
                <w:sz w:val="18"/>
                <w:szCs w:val="18"/>
              </w:rPr>
            </w:pPr>
            <w:r w:rsidRPr="00BA2F6E">
              <w:rPr>
                <w:color w:val="000000"/>
                <w:sz w:val="18"/>
                <w:szCs w:val="18"/>
              </w:rPr>
              <w:t>0</w:t>
            </w:r>
          </w:p>
        </w:tc>
        <w:tc>
          <w:tcPr>
            <w:tcW w:w="850" w:type="dxa"/>
            <w:tcBorders>
              <w:top w:val="nil"/>
              <w:left w:val="nil"/>
              <w:bottom w:val="nil"/>
              <w:right w:val="nil"/>
            </w:tcBorders>
            <w:shd w:val="clear" w:color="auto" w:fill="auto"/>
            <w:vAlign w:val="bottom"/>
          </w:tcPr>
          <w:p w:rsidR="00E9569F" w:rsidRPr="00BA2F6E" w:rsidRDefault="00E9569F" w:rsidP="00E9569F">
            <w:pPr>
              <w:jc w:val="right"/>
              <w:rPr>
                <w:color w:val="000000"/>
                <w:sz w:val="18"/>
                <w:szCs w:val="18"/>
              </w:rPr>
            </w:pPr>
            <w:r w:rsidRPr="00BA2F6E">
              <w:rPr>
                <w:color w:val="000000"/>
                <w:sz w:val="18"/>
                <w:szCs w:val="18"/>
              </w:rPr>
              <w:t>0</w:t>
            </w:r>
          </w:p>
        </w:tc>
        <w:tc>
          <w:tcPr>
            <w:tcW w:w="996" w:type="dxa"/>
            <w:tcBorders>
              <w:top w:val="nil"/>
              <w:left w:val="nil"/>
              <w:bottom w:val="nil"/>
              <w:right w:val="nil"/>
            </w:tcBorders>
            <w:shd w:val="clear" w:color="auto" w:fill="auto"/>
            <w:vAlign w:val="bottom"/>
          </w:tcPr>
          <w:p w:rsidR="00E9569F" w:rsidRPr="00BA2F6E" w:rsidRDefault="00E9569F" w:rsidP="00E9569F">
            <w:pPr>
              <w:jc w:val="right"/>
              <w:rPr>
                <w:color w:val="000000"/>
                <w:sz w:val="18"/>
                <w:szCs w:val="18"/>
              </w:rPr>
            </w:pPr>
            <w:r w:rsidRPr="00BA2F6E">
              <w:rPr>
                <w:color w:val="000000"/>
                <w:sz w:val="18"/>
                <w:szCs w:val="18"/>
              </w:rPr>
              <w:t>1 918</w:t>
            </w:r>
          </w:p>
        </w:tc>
      </w:tr>
      <w:tr w:rsidR="00E9569F" w:rsidRPr="00BA2F6E" w:rsidTr="00E9569F">
        <w:trPr>
          <w:trHeight w:val="20"/>
          <w:jc w:val="center"/>
        </w:trPr>
        <w:tc>
          <w:tcPr>
            <w:tcW w:w="2327" w:type="dxa"/>
            <w:tcBorders>
              <w:top w:val="nil"/>
              <w:left w:val="nil"/>
              <w:bottom w:val="nil"/>
              <w:right w:val="nil"/>
            </w:tcBorders>
            <w:shd w:val="clear" w:color="auto" w:fill="auto"/>
          </w:tcPr>
          <w:p w:rsidR="00E9569F" w:rsidRPr="00BA2F6E" w:rsidRDefault="00E9569F" w:rsidP="00E9569F">
            <w:pPr>
              <w:autoSpaceDE/>
              <w:autoSpaceDN/>
              <w:rPr>
                <w:b/>
                <w:bCs/>
                <w:sz w:val="18"/>
                <w:szCs w:val="18"/>
              </w:rPr>
            </w:pPr>
            <w:r w:rsidRPr="00BA2F6E">
              <w:rPr>
                <w:b/>
                <w:bCs/>
                <w:sz w:val="18"/>
                <w:szCs w:val="18"/>
              </w:rPr>
              <w:t>Итого финансовых активов</w:t>
            </w:r>
          </w:p>
        </w:tc>
        <w:tc>
          <w:tcPr>
            <w:tcW w:w="939" w:type="dxa"/>
            <w:tcBorders>
              <w:top w:val="nil"/>
              <w:left w:val="nil"/>
              <w:bottom w:val="nil"/>
              <w:right w:val="nil"/>
            </w:tcBorders>
            <w:shd w:val="clear" w:color="auto" w:fill="auto"/>
            <w:vAlign w:val="bottom"/>
          </w:tcPr>
          <w:p w:rsidR="00E9569F" w:rsidRPr="00BA2F6E" w:rsidRDefault="00E9569F" w:rsidP="00E9569F">
            <w:pPr>
              <w:autoSpaceDE/>
              <w:autoSpaceDN/>
              <w:jc w:val="right"/>
              <w:rPr>
                <w:b/>
                <w:bCs/>
                <w:color w:val="000000"/>
                <w:sz w:val="18"/>
                <w:szCs w:val="18"/>
              </w:rPr>
            </w:pPr>
            <w:r w:rsidRPr="00BA2F6E">
              <w:rPr>
                <w:b/>
                <w:bCs/>
                <w:color w:val="000000"/>
                <w:sz w:val="18"/>
                <w:szCs w:val="18"/>
              </w:rPr>
              <w:t>1 528 825</w:t>
            </w:r>
          </w:p>
        </w:tc>
        <w:tc>
          <w:tcPr>
            <w:tcW w:w="850" w:type="dxa"/>
            <w:tcBorders>
              <w:top w:val="nil"/>
              <w:left w:val="nil"/>
              <w:bottom w:val="nil"/>
              <w:right w:val="nil"/>
            </w:tcBorders>
            <w:shd w:val="clear" w:color="auto" w:fill="auto"/>
            <w:vAlign w:val="bottom"/>
          </w:tcPr>
          <w:p w:rsidR="00E9569F" w:rsidRPr="00BA2F6E" w:rsidRDefault="00E9569F" w:rsidP="00E9569F">
            <w:pPr>
              <w:jc w:val="right"/>
              <w:rPr>
                <w:b/>
                <w:bCs/>
                <w:color w:val="000000"/>
                <w:sz w:val="18"/>
                <w:szCs w:val="18"/>
              </w:rPr>
            </w:pPr>
            <w:r w:rsidRPr="00BA2F6E">
              <w:rPr>
                <w:b/>
                <w:bCs/>
                <w:color w:val="000000"/>
                <w:sz w:val="18"/>
                <w:szCs w:val="18"/>
              </w:rPr>
              <w:t>46 488</w:t>
            </w:r>
          </w:p>
        </w:tc>
        <w:tc>
          <w:tcPr>
            <w:tcW w:w="851" w:type="dxa"/>
            <w:tcBorders>
              <w:top w:val="nil"/>
              <w:left w:val="nil"/>
              <w:bottom w:val="nil"/>
              <w:right w:val="nil"/>
            </w:tcBorders>
            <w:shd w:val="clear" w:color="auto" w:fill="auto"/>
            <w:vAlign w:val="bottom"/>
          </w:tcPr>
          <w:p w:rsidR="00E9569F" w:rsidRPr="00BA2F6E" w:rsidRDefault="00E9569F" w:rsidP="00E9569F">
            <w:pPr>
              <w:jc w:val="right"/>
              <w:rPr>
                <w:b/>
                <w:bCs/>
                <w:color w:val="000000"/>
                <w:sz w:val="18"/>
                <w:szCs w:val="18"/>
              </w:rPr>
            </w:pPr>
            <w:r w:rsidRPr="00BA2F6E">
              <w:rPr>
                <w:b/>
                <w:bCs/>
                <w:color w:val="000000"/>
                <w:sz w:val="18"/>
                <w:szCs w:val="18"/>
              </w:rPr>
              <w:t>459 904</w:t>
            </w:r>
          </w:p>
        </w:tc>
        <w:tc>
          <w:tcPr>
            <w:tcW w:w="988" w:type="dxa"/>
            <w:tcBorders>
              <w:top w:val="nil"/>
              <w:left w:val="nil"/>
              <w:bottom w:val="nil"/>
              <w:right w:val="nil"/>
            </w:tcBorders>
            <w:shd w:val="clear" w:color="auto" w:fill="auto"/>
            <w:vAlign w:val="bottom"/>
          </w:tcPr>
          <w:p w:rsidR="00E9569F" w:rsidRPr="00BA2F6E" w:rsidRDefault="00E9569F" w:rsidP="00E9569F">
            <w:pPr>
              <w:jc w:val="right"/>
              <w:rPr>
                <w:b/>
                <w:bCs/>
                <w:color w:val="000000"/>
                <w:sz w:val="18"/>
                <w:szCs w:val="18"/>
              </w:rPr>
            </w:pPr>
            <w:r w:rsidRPr="00BA2F6E">
              <w:rPr>
                <w:b/>
                <w:bCs/>
                <w:color w:val="000000"/>
                <w:sz w:val="18"/>
                <w:szCs w:val="18"/>
              </w:rPr>
              <w:t>1 022 433</w:t>
            </w:r>
          </w:p>
        </w:tc>
        <w:tc>
          <w:tcPr>
            <w:tcW w:w="996" w:type="dxa"/>
            <w:tcBorders>
              <w:top w:val="nil"/>
              <w:left w:val="nil"/>
              <w:bottom w:val="nil"/>
              <w:right w:val="nil"/>
            </w:tcBorders>
            <w:shd w:val="clear" w:color="auto" w:fill="auto"/>
            <w:vAlign w:val="bottom"/>
          </w:tcPr>
          <w:p w:rsidR="00E9569F" w:rsidRPr="00BA2F6E" w:rsidRDefault="00E9569F" w:rsidP="00E9569F">
            <w:pPr>
              <w:jc w:val="right"/>
              <w:rPr>
                <w:b/>
                <w:bCs/>
                <w:color w:val="000000"/>
                <w:sz w:val="18"/>
                <w:szCs w:val="18"/>
              </w:rPr>
            </w:pPr>
            <w:r w:rsidRPr="00BA2F6E">
              <w:rPr>
                <w:b/>
                <w:bCs/>
                <w:color w:val="000000"/>
                <w:sz w:val="18"/>
                <w:szCs w:val="18"/>
              </w:rPr>
              <w:t>1 145 170</w:t>
            </w:r>
          </w:p>
        </w:tc>
        <w:tc>
          <w:tcPr>
            <w:tcW w:w="851" w:type="dxa"/>
            <w:tcBorders>
              <w:top w:val="nil"/>
              <w:left w:val="nil"/>
              <w:bottom w:val="nil"/>
              <w:right w:val="nil"/>
            </w:tcBorders>
            <w:shd w:val="clear" w:color="auto" w:fill="auto"/>
            <w:vAlign w:val="bottom"/>
          </w:tcPr>
          <w:p w:rsidR="00E9569F" w:rsidRPr="00BA2F6E" w:rsidRDefault="00E9569F" w:rsidP="00E9569F">
            <w:pPr>
              <w:jc w:val="right"/>
              <w:rPr>
                <w:b/>
                <w:bCs/>
                <w:color w:val="000000"/>
                <w:sz w:val="18"/>
                <w:szCs w:val="18"/>
              </w:rPr>
            </w:pPr>
            <w:r w:rsidRPr="00BA2F6E">
              <w:rPr>
                <w:b/>
                <w:bCs/>
                <w:color w:val="000000"/>
                <w:sz w:val="18"/>
                <w:szCs w:val="18"/>
              </w:rPr>
              <w:t>39 267</w:t>
            </w:r>
          </w:p>
        </w:tc>
        <w:tc>
          <w:tcPr>
            <w:tcW w:w="850" w:type="dxa"/>
            <w:tcBorders>
              <w:top w:val="nil"/>
              <w:left w:val="nil"/>
              <w:bottom w:val="nil"/>
              <w:right w:val="nil"/>
            </w:tcBorders>
            <w:shd w:val="clear" w:color="auto" w:fill="auto"/>
            <w:vAlign w:val="bottom"/>
          </w:tcPr>
          <w:p w:rsidR="00E9569F" w:rsidRPr="00BA2F6E" w:rsidRDefault="00E9569F" w:rsidP="00E9569F">
            <w:pPr>
              <w:jc w:val="right"/>
              <w:rPr>
                <w:b/>
                <w:bCs/>
                <w:color w:val="000000"/>
                <w:sz w:val="18"/>
                <w:szCs w:val="18"/>
              </w:rPr>
            </w:pPr>
            <w:r w:rsidRPr="00BA2F6E">
              <w:rPr>
                <w:b/>
                <w:bCs/>
                <w:color w:val="000000"/>
                <w:sz w:val="18"/>
                <w:szCs w:val="18"/>
              </w:rPr>
              <w:t>119 990</w:t>
            </w:r>
          </w:p>
        </w:tc>
        <w:tc>
          <w:tcPr>
            <w:tcW w:w="996" w:type="dxa"/>
            <w:tcBorders>
              <w:top w:val="nil"/>
              <w:left w:val="nil"/>
              <w:bottom w:val="nil"/>
              <w:right w:val="nil"/>
            </w:tcBorders>
            <w:shd w:val="clear" w:color="auto" w:fill="auto"/>
            <w:vAlign w:val="bottom"/>
          </w:tcPr>
          <w:p w:rsidR="00E9569F" w:rsidRPr="00BA2F6E" w:rsidRDefault="00E9569F" w:rsidP="00E9569F">
            <w:pPr>
              <w:jc w:val="right"/>
              <w:rPr>
                <w:b/>
                <w:bCs/>
                <w:color w:val="000000"/>
                <w:sz w:val="18"/>
                <w:szCs w:val="18"/>
              </w:rPr>
            </w:pPr>
            <w:r w:rsidRPr="00BA2F6E">
              <w:rPr>
                <w:b/>
                <w:bCs/>
                <w:color w:val="000000"/>
                <w:sz w:val="18"/>
                <w:szCs w:val="18"/>
              </w:rPr>
              <w:t>985 913</w:t>
            </w:r>
          </w:p>
        </w:tc>
      </w:tr>
    </w:tbl>
    <w:p w:rsidR="00B01211" w:rsidRPr="002F2570" w:rsidRDefault="00B01211" w:rsidP="00894E67">
      <w:pPr>
        <w:pStyle w:val="ABC-paragrahinNotes"/>
        <w:spacing w:before="120" w:after="0"/>
        <w:ind w:firstLine="709"/>
        <w:rPr>
          <w:b/>
          <w:i/>
          <w:lang w:val="ru-RU"/>
        </w:rPr>
      </w:pPr>
    </w:p>
    <w:p w:rsidR="00CE1C9A" w:rsidRPr="002F2570" w:rsidRDefault="00CE1C9A" w:rsidP="00CE1C9A">
      <w:pPr>
        <w:pStyle w:val="ABC-paragrahinNotes"/>
        <w:spacing w:before="120"/>
        <w:ind w:firstLine="709"/>
        <w:rPr>
          <w:lang w:val="en-US"/>
        </w:rPr>
      </w:pPr>
      <w:r w:rsidRPr="002F2570">
        <w:rPr>
          <w:lang w:val="ru-RU"/>
        </w:rPr>
        <w:t>Справедливая стоимость финансовых обязательств</w:t>
      </w:r>
      <w:r w:rsidRPr="002F2570">
        <w:rPr>
          <w:lang w:val="en-US"/>
        </w:rPr>
        <w:t>:</w:t>
      </w:r>
    </w:p>
    <w:tbl>
      <w:tblPr>
        <w:tblW w:w="9648" w:type="dxa"/>
        <w:jc w:val="center"/>
        <w:tblInd w:w="-601" w:type="dxa"/>
        <w:tblLayout w:type="fixed"/>
        <w:tblLook w:val="04A0" w:firstRow="1" w:lastRow="0" w:firstColumn="1" w:lastColumn="0" w:noHBand="0" w:noVBand="1"/>
      </w:tblPr>
      <w:tblGrid>
        <w:gridCol w:w="2327"/>
        <w:gridCol w:w="939"/>
        <w:gridCol w:w="850"/>
        <w:gridCol w:w="851"/>
        <w:gridCol w:w="988"/>
        <w:gridCol w:w="996"/>
        <w:gridCol w:w="851"/>
        <w:gridCol w:w="850"/>
        <w:gridCol w:w="996"/>
      </w:tblGrid>
      <w:tr w:rsidR="00CE1C9A" w:rsidRPr="002F2570" w:rsidTr="00D54F15">
        <w:trPr>
          <w:trHeight w:val="20"/>
          <w:tblHeader/>
          <w:jc w:val="center"/>
        </w:trPr>
        <w:tc>
          <w:tcPr>
            <w:tcW w:w="2327" w:type="dxa"/>
            <w:tcBorders>
              <w:top w:val="nil"/>
              <w:left w:val="nil"/>
              <w:bottom w:val="nil"/>
              <w:right w:val="nil"/>
            </w:tcBorders>
            <w:shd w:val="clear" w:color="auto" w:fill="auto"/>
            <w:vAlign w:val="bottom"/>
          </w:tcPr>
          <w:p w:rsidR="00CE1C9A" w:rsidRPr="002F2570" w:rsidRDefault="00CE1C9A" w:rsidP="00D54F15">
            <w:pPr>
              <w:autoSpaceDE/>
              <w:autoSpaceDN/>
              <w:rPr>
                <w:sz w:val="24"/>
                <w:szCs w:val="24"/>
              </w:rPr>
            </w:pPr>
          </w:p>
        </w:tc>
        <w:tc>
          <w:tcPr>
            <w:tcW w:w="3628" w:type="dxa"/>
            <w:gridSpan w:val="4"/>
            <w:tcBorders>
              <w:top w:val="nil"/>
              <w:left w:val="nil"/>
              <w:bottom w:val="single" w:sz="8" w:space="0" w:color="auto"/>
              <w:right w:val="nil"/>
            </w:tcBorders>
            <w:shd w:val="clear" w:color="auto" w:fill="auto"/>
          </w:tcPr>
          <w:p w:rsidR="00CE1C9A" w:rsidRPr="002F2570" w:rsidRDefault="00A30AD8" w:rsidP="00D54F15">
            <w:pPr>
              <w:autoSpaceDE/>
              <w:autoSpaceDN/>
              <w:jc w:val="center"/>
              <w:rPr>
                <w:b/>
                <w:bCs/>
                <w:sz w:val="18"/>
                <w:szCs w:val="18"/>
              </w:rPr>
            </w:pPr>
            <w:r w:rsidRPr="002F2570">
              <w:rPr>
                <w:b/>
                <w:bCs/>
                <w:sz w:val="18"/>
                <w:szCs w:val="18"/>
              </w:rPr>
              <w:t>31 декабря 2017</w:t>
            </w:r>
            <w:r w:rsidR="00CE1C9A" w:rsidRPr="002F2570">
              <w:rPr>
                <w:b/>
                <w:bCs/>
                <w:sz w:val="18"/>
                <w:szCs w:val="18"/>
              </w:rPr>
              <w:t xml:space="preserve"> года</w:t>
            </w:r>
          </w:p>
        </w:tc>
        <w:tc>
          <w:tcPr>
            <w:tcW w:w="3693" w:type="dxa"/>
            <w:gridSpan w:val="4"/>
            <w:tcBorders>
              <w:top w:val="nil"/>
              <w:left w:val="nil"/>
              <w:bottom w:val="single" w:sz="8" w:space="0" w:color="auto"/>
              <w:right w:val="nil"/>
            </w:tcBorders>
            <w:shd w:val="clear" w:color="auto" w:fill="auto"/>
          </w:tcPr>
          <w:p w:rsidR="00CE1C9A" w:rsidRPr="002F2570" w:rsidRDefault="00A30AD8" w:rsidP="00D54F15">
            <w:pPr>
              <w:autoSpaceDE/>
              <w:autoSpaceDN/>
              <w:jc w:val="center"/>
              <w:rPr>
                <w:b/>
                <w:bCs/>
                <w:sz w:val="18"/>
                <w:szCs w:val="18"/>
              </w:rPr>
            </w:pPr>
            <w:r w:rsidRPr="002F2570">
              <w:rPr>
                <w:b/>
                <w:bCs/>
                <w:sz w:val="18"/>
                <w:szCs w:val="18"/>
              </w:rPr>
              <w:t>31 декабря 2016</w:t>
            </w:r>
            <w:r w:rsidR="00CE1C9A" w:rsidRPr="002F2570">
              <w:rPr>
                <w:b/>
                <w:bCs/>
                <w:sz w:val="18"/>
                <w:szCs w:val="18"/>
              </w:rPr>
              <w:t xml:space="preserve"> года</w:t>
            </w:r>
          </w:p>
        </w:tc>
      </w:tr>
      <w:tr w:rsidR="00CE1C9A" w:rsidRPr="002F2570" w:rsidTr="00E67D45">
        <w:trPr>
          <w:trHeight w:val="20"/>
          <w:tblHeader/>
          <w:jc w:val="center"/>
        </w:trPr>
        <w:tc>
          <w:tcPr>
            <w:tcW w:w="2327" w:type="dxa"/>
            <w:tcBorders>
              <w:top w:val="nil"/>
              <w:left w:val="nil"/>
              <w:bottom w:val="single" w:sz="8" w:space="0" w:color="auto"/>
              <w:right w:val="nil"/>
            </w:tcBorders>
            <w:shd w:val="clear" w:color="auto" w:fill="auto"/>
            <w:vAlign w:val="bottom"/>
          </w:tcPr>
          <w:p w:rsidR="00CE1C9A" w:rsidRPr="002F2570" w:rsidRDefault="00CE1C9A" w:rsidP="00D54F15">
            <w:pPr>
              <w:autoSpaceDE/>
              <w:autoSpaceDN/>
              <w:rPr>
                <w:i/>
                <w:iCs/>
                <w:sz w:val="18"/>
                <w:szCs w:val="18"/>
              </w:rPr>
            </w:pPr>
            <w:r w:rsidRPr="002F2570">
              <w:rPr>
                <w:i/>
                <w:iCs/>
                <w:sz w:val="18"/>
                <w:szCs w:val="18"/>
              </w:rPr>
              <w:t> </w:t>
            </w:r>
          </w:p>
        </w:tc>
        <w:tc>
          <w:tcPr>
            <w:tcW w:w="939" w:type="dxa"/>
            <w:tcBorders>
              <w:top w:val="nil"/>
              <w:left w:val="nil"/>
              <w:bottom w:val="single" w:sz="8" w:space="0" w:color="auto"/>
              <w:right w:val="nil"/>
            </w:tcBorders>
            <w:shd w:val="clear" w:color="auto" w:fill="auto"/>
            <w:vAlign w:val="center"/>
          </w:tcPr>
          <w:p w:rsidR="00CE1C9A" w:rsidRPr="002F2570" w:rsidRDefault="00CE1C9A" w:rsidP="00D54F15">
            <w:pPr>
              <w:autoSpaceDE/>
              <w:autoSpaceDN/>
              <w:jc w:val="center"/>
              <w:rPr>
                <w:b/>
                <w:bCs/>
                <w:sz w:val="18"/>
                <w:szCs w:val="18"/>
              </w:rPr>
            </w:pPr>
            <w:r w:rsidRPr="002F2570">
              <w:rPr>
                <w:b/>
                <w:bCs/>
                <w:sz w:val="18"/>
                <w:szCs w:val="18"/>
              </w:rPr>
              <w:t xml:space="preserve">Балансовая стоимость </w:t>
            </w:r>
          </w:p>
        </w:tc>
        <w:tc>
          <w:tcPr>
            <w:tcW w:w="850" w:type="dxa"/>
            <w:tcBorders>
              <w:top w:val="nil"/>
              <w:left w:val="nil"/>
              <w:bottom w:val="single" w:sz="8" w:space="0" w:color="auto"/>
              <w:right w:val="nil"/>
            </w:tcBorders>
            <w:shd w:val="clear" w:color="auto" w:fill="auto"/>
            <w:vAlign w:val="center"/>
          </w:tcPr>
          <w:p w:rsidR="00CE1C9A" w:rsidRPr="002F2570" w:rsidRDefault="00CE1C9A" w:rsidP="00D54F15">
            <w:pPr>
              <w:autoSpaceDE/>
              <w:autoSpaceDN/>
              <w:jc w:val="center"/>
              <w:rPr>
                <w:b/>
                <w:bCs/>
                <w:sz w:val="18"/>
                <w:szCs w:val="18"/>
              </w:rPr>
            </w:pPr>
            <w:r w:rsidRPr="002F2570">
              <w:rPr>
                <w:b/>
                <w:bCs/>
                <w:sz w:val="18"/>
                <w:szCs w:val="18"/>
              </w:rPr>
              <w:t>Справедливая стоимость Уровень 1</w:t>
            </w:r>
          </w:p>
        </w:tc>
        <w:tc>
          <w:tcPr>
            <w:tcW w:w="851" w:type="dxa"/>
            <w:tcBorders>
              <w:top w:val="nil"/>
              <w:left w:val="nil"/>
              <w:bottom w:val="single" w:sz="8" w:space="0" w:color="auto"/>
              <w:right w:val="nil"/>
            </w:tcBorders>
            <w:shd w:val="clear" w:color="auto" w:fill="auto"/>
            <w:vAlign w:val="center"/>
          </w:tcPr>
          <w:p w:rsidR="00CE1C9A" w:rsidRPr="002F2570" w:rsidRDefault="00CE1C9A" w:rsidP="00D54F15">
            <w:pPr>
              <w:autoSpaceDE/>
              <w:autoSpaceDN/>
              <w:jc w:val="center"/>
              <w:rPr>
                <w:b/>
                <w:bCs/>
                <w:sz w:val="18"/>
                <w:szCs w:val="18"/>
              </w:rPr>
            </w:pPr>
            <w:r w:rsidRPr="002F2570">
              <w:rPr>
                <w:b/>
                <w:bCs/>
                <w:sz w:val="18"/>
                <w:szCs w:val="18"/>
              </w:rPr>
              <w:t>Справедливая стоимость Уровень 2</w:t>
            </w:r>
          </w:p>
        </w:tc>
        <w:tc>
          <w:tcPr>
            <w:tcW w:w="988" w:type="dxa"/>
            <w:tcBorders>
              <w:top w:val="nil"/>
              <w:left w:val="nil"/>
              <w:bottom w:val="single" w:sz="8" w:space="0" w:color="auto"/>
              <w:right w:val="nil"/>
            </w:tcBorders>
            <w:shd w:val="clear" w:color="auto" w:fill="auto"/>
            <w:vAlign w:val="center"/>
          </w:tcPr>
          <w:p w:rsidR="00CE1C9A" w:rsidRPr="002F2570" w:rsidRDefault="00CE1C9A" w:rsidP="00D54F15">
            <w:pPr>
              <w:autoSpaceDE/>
              <w:autoSpaceDN/>
              <w:jc w:val="center"/>
              <w:rPr>
                <w:b/>
                <w:bCs/>
                <w:sz w:val="18"/>
                <w:szCs w:val="18"/>
              </w:rPr>
            </w:pPr>
            <w:r w:rsidRPr="002F2570">
              <w:rPr>
                <w:b/>
                <w:bCs/>
                <w:sz w:val="18"/>
                <w:szCs w:val="18"/>
              </w:rPr>
              <w:t>Справедливая стоимость Уровень 3</w:t>
            </w:r>
          </w:p>
        </w:tc>
        <w:tc>
          <w:tcPr>
            <w:tcW w:w="996" w:type="dxa"/>
            <w:tcBorders>
              <w:top w:val="nil"/>
              <w:left w:val="nil"/>
              <w:bottom w:val="single" w:sz="8" w:space="0" w:color="auto"/>
              <w:right w:val="nil"/>
            </w:tcBorders>
            <w:shd w:val="clear" w:color="auto" w:fill="auto"/>
            <w:vAlign w:val="center"/>
          </w:tcPr>
          <w:p w:rsidR="00CE1C9A" w:rsidRPr="002F2570" w:rsidRDefault="00CE1C9A" w:rsidP="00D54F15">
            <w:pPr>
              <w:autoSpaceDE/>
              <w:autoSpaceDN/>
              <w:jc w:val="center"/>
              <w:rPr>
                <w:b/>
                <w:bCs/>
                <w:sz w:val="18"/>
                <w:szCs w:val="18"/>
              </w:rPr>
            </w:pPr>
            <w:r w:rsidRPr="002F2570">
              <w:rPr>
                <w:b/>
                <w:bCs/>
                <w:sz w:val="18"/>
                <w:szCs w:val="18"/>
              </w:rPr>
              <w:t>Балансовая стоимость</w:t>
            </w:r>
          </w:p>
        </w:tc>
        <w:tc>
          <w:tcPr>
            <w:tcW w:w="851" w:type="dxa"/>
            <w:tcBorders>
              <w:top w:val="nil"/>
              <w:left w:val="nil"/>
              <w:bottom w:val="single" w:sz="8" w:space="0" w:color="auto"/>
              <w:right w:val="nil"/>
            </w:tcBorders>
            <w:shd w:val="clear" w:color="auto" w:fill="auto"/>
            <w:vAlign w:val="center"/>
          </w:tcPr>
          <w:p w:rsidR="00CE1C9A" w:rsidRPr="002F2570" w:rsidRDefault="00CE1C9A" w:rsidP="00D54F15">
            <w:pPr>
              <w:autoSpaceDE/>
              <w:autoSpaceDN/>
              <w:jc w:val="center"/>
              <w:rPr>
                <w:b/>
                <w:bCs/>
                <w:sz w:val="18"/>
                <w:szCs w:val="18"/>
              </w:rPr>
            </w:pPr>
            <w:r w:rsidRPr="002F2570">
              <w:rPr>
                <w:b/>
                <w:bCs/>
                <w:sz w:val="18"/>
                <w:szCs w:val="18"/>
              </w:rPr>
              <w:t>Справедливая стоимость Уровень 1</w:t>
            </w:r>
          </w:p>
        </w:tc>
        <w:tc>
          <w:tcPr>
            <w:tcW w:w="850" w:type="dxa"/>
            <w:tcBorders>
              <w:top w:val="nil"/>
              <w:left w:val="nil"/>
              <w:bottom w:val="single" w:sz="8" w:space="0" w:color="auto"/>
              <w:right w:val="nil"/>
            </w:tcBorders>
            <w:shd w:val="clear" w:color="auto" w:fill="auto"/>
            <w:vAlign w:val="center"/>
          </w:tcPr>
          <w:p w:rsidR="00CE1C9A" w:rsidRPr="002F2570" w:rsidRDefault="00CE1C9A" w:rsidP="00D54F15">
            <w:pPr>
              <w:autoSpaceDE/>
              <w:autoSpaceDN/>
              <w:jc w:val="center"/>
              <w:rPr>
                <w:b/>
                <w:bCs/>
                <w:sz w:val="18"/>
                <w:szCs w:val="18"/>
              </w:rPr>
            </w:pPr>
            <w:r w:rsidRPr="002F2570">
              <w:rPr>
                <w:b/>
                <w:bCs/>
                <w:sz w:val="18"/>
                <w:szCs w:val="18"/>
              </w:rPr>
              <w:t>Справедливая стоимость Уровень 2</w:t>
            </w:r>
          </w:p>
        </w:tc>
        <w:tc>
          <w:tcPr>
            <w:tcW w:w="996" w:type="dxa"/>
            <w:tcBorders>
              <w:top w:val="nil"/>
              <w:left w:val="nil"/>
              <w:bottom w:val="single" w:sz="8" w:space="0" w:color="auto"/>
              <w:right w:val="nil"/>
            </w:tcBorders>
            <w:shd w:val="clear" w:color="auto" w:fill="auto"/>
            <w:vAlign w:val="center"/>
          </w:tcPr>
          <w:p w:rsidR="00CE1C9A" w:rsidRPr="002F2570" w:rsidRDefault="00CE1C9A" w:rsidP="00D54F15">
            <w:pPr>
              <w:autoSpaceDE/>
              <w:autoSpaceDN/>
              <w:jc w:val="center"/>
              <w:rPr>
                <w:b/>
                <w:bCs/>
                <w:sz w:val="18"/>
                <w:szCs w:val="18"/>
              </w:rPr>
            </w:pPr>
            <w:r w:rsidRPr="002F2570">
              <w:rPr>
                <w:b/>
                <w:bCs/>
                <w:sz w:val="18"/>
                <w:szCs w:val="18"/>
              </w:rPr>
              <w:t>Справедливая стоимость Уровень 3</w:t>
            </w:r>
          </w:p>
        </w:tc>
      </w:tr>
      <w:tr w:rsidR="00CE1C9A" w:rsidRPr="002F2570" w:rsidTr="00E67D45">
        <w:trPr>
          <w:trHeight w:val="20"/>
          <w:jc w:val="center"/>
        </w:trPr>
        <w:tc>
          <w:tcPr>
            <w:tcW w:w="2327" w:type="dxa"/>
            <w:tcBorders>
              <w:top w:val="nil"/>
              <w:left w:val="nil"/>
              <w:bottom w:val="nil"/>
              <w:right w:val="nil"/>
            </w:tcBorders>
            <w:shd w:val="clear" w:color="auto" w:fill="auto"/>
          </w:tcPr>
          <w:p w:rsidR="00CE1C9A" w:rsidRPr="00BA2F6E" w:rsidRDefault="00CE1C9A" w:rsidP="00D54F15">
            <w:pPr>
              <w:autoSpaceDE/>
              <w:autoSpaceDN/>
              <w:rPr>
                <w:b/>
                <w:bCs/>
                <w:sz w:val="18"/>
                <w:szCs w:val="18"/>
              </w:rPr>
            </w:pPr>
            <w:r w:rsidRPr="00BA2F6E">
              <w:rPr>
                <w:b/>
                <w:bCs/>
                <w:sz w:val="18"/>
                <w:szCs w:val="18"/>
              </w:rPr>
              <w:t>ФИНАНСОВЫЕ ОБЯЗАТЕЛЬСТВА НЕ ОТРАЖЕННЫЕ ПО СПРАВЕДЛИВОЙ СТОИМОСТИ</w:t>
            </w:r>
          </w:p>
        </w:tc>
        <w:tc>
          <w:tcPr>
            <w:tcW w:w="939" w:type="dxa"/>
            <w:tcBorders>
              <w:top w:val="nil"/>
              <w:left w:val="nil"/>
              <w:bottom w:val="nil"/>
              <w:right w:val="nil"/>
            </w:tcBorders>
            <w:shd w:val="clear" w:color="auto" w:fill="auto"/>
            <w:vAlign w:val="center"/>
          </w:tcPr>
          <w:p w:rsidR="00CE1C9A" w:rsidRPr="00BA2F6E" w:rsidRDefault="00CE1C9A" w:rsidP="00D54F15">
            <w:pPr>
              <w:autoSpaceDE/>
              <w:autoSpaceDN/>
              <w:rPr>
                <w:b/>
                <w:bCs/>
                <w:sz w:val="18"/>
                <w:szCs w:val="18"/>
              </w:rPr>
            </w:pPr>
          </w:p>
        </w:tc>
        <w:tc>
          <w:tcPr>
            <w:tcW w:w="850" w:type="dxa"/>
            <w:tcBorders>
              <w:top w:val="nil"/>
              <w:left w:val="nil"/>
              <w:bottom w:val="nil"/>
              <w:right w:val="nil"/>
            </w:tcBorders>
            <w:shd w:val="clear" w:color="auto" w:fill="auto"/>
            <w:vAlign w:val="center"/>
          </w:tcPr>
          <w:p w:rsidR="00CE1C9A" w:rsidRPr="00BA2F6E" w:rsidRDefault="00CE1C9A" w:rsidP="00D54F15">
            <w:pPr>
              <w:autoSpaceDE/>
              <w:autoSpaceDN/>
              <w:jc w:val="right"/>
            </w:pPr>
          </w:p>
        </w:tc>
        <w:tc>
          <w:tcPr>
            <w:tcW w:w="851" w:type="dxa"/>
            <w:tcBorders>
              <w:top w:val="nil"/>
              <w:left w:val="nil"/>
              <w:bottom w:val="nil"/>
              <w:right w:val="nil"/>
            </w:tcBorders>
            <w:shd w:val="clear" w:color="auto" w:fill="auto"/>
            <w:vAlign w:val="center"/>
          </w:tcPr>
          <w:p w:rsidR="00CE1C9A" w:rsidRPr="00BA2F6E" w:rsidRDefault="00CE1C9A" w:rsidP="00D54F15">
            <w:pPr>
              <w:autoSpaceDE/>
              <w:autoSpaceDN/>
              <w:jc w:val="right"/>
            </w:pPr>
          </w:p>
        </w:tc>
        <w:tc>
          <w:tcPr>
            <w:tcW w:w="988" w:type="dxa"/>
            <w:tcBorders>
              <w:top w:val="nil"/>
              <w:left w:val="nil"/>
              <w:bottom w:val="nil"/>
              <w:right w:val="nil"/>
            </w:tcBorders>
            <w:shd w:val="clear" w:color="auto" w:fill="auto"/>
            <w:vAlign w:val="center"/>
          </w:tcPr>
          <w:p w:rsidR="00CE1C9A" w:rsidRPr="00BA2F6E" w:rsidRDefault="00CE1C9A" w:rsidP="00D54F15">
            <w:pPr>
              <w:autoSpaceDE/>
              <w:autoSpaceDN/>
              <w:jc w:val="right"/>
            </w:pPr>
          </w:p>
        </w:tc>
        <w:tc>
          <w:tcPr>
            <w:tcW w:w="996" w:type="dxa"/>
            <w:tcBorders>
              <w:top w:val="nil"/>
              <w:left w:val="nil"/>
              <w:bottom w:val="nil"/>
              <w:right w:val="nil"/>
            </w:tcBorders>
            <w:shd w:val="clear" w:color="auto" w:fill="auto"/>
            <w:vAlign w:val="center"/>
          </w:tcPr>
          <w:p w:rsidR="00CE1C9A" w:rsidRPr="00BA2F6E" w:rsidRDefault="00CE1C9A" w:rsidP="00D54F15">
            <w:pPr>
              <w:autoSpaceDE/>
              <w:autoSpaceDN/>
              <w:jc w:val="right"/>
            </w:pPr>
          </w:p>
        </w:tc>
        <w:tc>
          <w:tcPr>
            <w:tcW w:w="851" w:type="dxa"/>
            <w:tcBorders>
              <w:top w:val="nil"/>
              <w:left w:val="nil"/>
              <w:bottom w:val="nil"/>
              <w:right w:val="nil"/>
            </w:tcBorders>
            <w:shd w:val="clear" w:color="auto" w:fill="auto"/>
            <w:vAlign w:val="center"/>
          </w:tcPr>
          <w:p w:rsidR="00CE1C9A" w:rsidRPr="00BA2F6E" w:rsidRDefault="00CE1C9A" w:rsidP="00D54F15">
            <w:pPr>
              <w:autoSpaceDE/>
              <w:autoSpaceDN/>
              <w:jc w:val="right"/>
            </w:pPr>
          </w:p>
        </w:tc>
        <w:tc>
          <w:tcPr>
            <w:tcW w:w="850" w:type="dxa"/>
            <w:tcBorders>
              <w:top w:val="nil"/>
              <w:left w:val="nil"/>
              <w:bottom w:val="nil"/>
              <w:right w:val="nil"/>
            </w:tcBorders>
            <w:shd w:val="clear" w:color="auto" w:fill="auto"/>
            <w:vAlign w:val="center"/>
          </w:tcPr>
          <w:p w:rsidR="00CE1C9A" w:rsidRPr="00BA2F6E" w:rsidRDefault="00CE1C9A" w:rsidP="00D54F15">
            <w:pPr>
              <w:autoSpaceDE/>
              <w:autoSpaceDN/>
              <w:jc w:val="right"/>
            </w:pPr>
          </w:p>
        </w:tc>
        <w:tc>
          <w:tcPr>
            <w:tcW w:w="996" w:type="dxa"/>
            <w:tcBorders>
              <w:top w:val="nil"/>
              <w:left w:val="nil"/>
              <w:bottom w:val="nil"/>
              <w:right w:val="nil"/>
            </w:tcBorders>
            <w:shd w:val="clear" w:color="auto" w:fill="auto"/>
            <w:vAlign w:val="center"/>
          </w:tcPr>
          <w:p w:rsidR="00CE1C9A" w:rsidRPr="00BA2F6E" w:rsidRDefault="00CE1C9A" w:rsidP="00D54F15">
            <w:pPr>
              <w:autoSpaceDE/>
              <w:autoSpaceDN/>
              <w:jc w:val="right"/>
            </w:pPr>
          </w:p>
        </w:tc>
      </w:tr>
      <w:tr w:rsidR="00E67D45" w:rsidRPr="002F2570" w:rsidTr="00E67D45">
        <w:trPr>
          <w:trHeight w:val="20"/>
          <w:jc w:val="center"/>
        </w:trPr>
        <w:tc>
          <w:tcPr>
            <w:tcW w:w="2327" w:type="dxa"/>
            <w:tcBorders>
              <w:top w:val="nil"/>
              <w:left w:val="nil"/>
              <w:bottom w:val="nil"/>
              <w:right w:val="nil"/>
            </w:tcBorders>
            <w:shd w:val="clear" w:color="auto" w:fill="auto"/>
          </w:tcPr>
          <w:p w:rsidR="00E67D45" w:rsidRPr="00BA2F6E" w:rsidRDefault="00E67D45" w:rsidP="00E67D45">
            <w:pPr>
              <w:rPr>
                <w:color w:val="000000"/>
                <w:sz w:val="18"/>
                <w:szCs w:val="18"/>
              </w:rPr>
            </w:pPr>
            <w:r w:rsidRPr="00BA2F6E">
              <w:rPr>
                <w:color w:val="000000"/>
                <w:sz w:val="18"/>
                <w:szCs w:val="18"/>
              </w:rPr>
              <w:t>Средства клиентов</w:t>
            </w:r>
          </w:p>
        </w:tc>
        <w:tc>
          <w:tcPr>
            <w:tcW w:w="939" w:type="dxa"/>
            <w:tcBorders>
              <w:top w:val="nil"/>
              <w:left w:val="nil"/>
              <w:bottom w:val="nil"/>
              <w:right w:val="nil"/>
            </w:tcBorders>
            <w:shd w:val="clear" w:color="auto" w:fill="auto"/>
            <w:vAlign w:val="bottom"/>
          </w:tcPr>
          <w:p w:rsidR="00E67D45" w:rsidRPr="00BA2F6E" w:rsidRDefault="00E67D45" w:rsidP="00E67D45">
            <w:pPr>
              <w:autoSpaceDE/>
              <w:autoSpaceDN/>
              <w:jc w:val="right"/>
              <w:rPr>
                <w:color w:val="000000"/>
                <w:sz w:val="18"/>
                <w:szCs w:val="18"/>
              </w:rPr>
            </w:pPr>
            <w:r w:rsidRPr="00BA2F6E">
              <w:rPr>
                <w:color w:val="000000"/>
                <w:sz w:val="18"/>
                <w:szCs w:val="18"/>
              </w:rPr>
              <w:t>1 051</w:t>
            </w:r>
            <w:r w:rsidR="000C266A" w:rsidRPr="00BA2F6E">
              <w:rPr>
                <w:color w:val="000000"/>
                <w:sz w:val="18"/>
                <w:szCs w:val="18"/>
              </w:rPr>
              <w:t> </w:t>
            </w:r>
            <w:r w:rsidRPr="00BA2F6E">
              <w:rPr>
                <w:color w:val="000000"/>
                <w:sz w:val="18"/>
                <w:szCs w:val="18"/>
              </w:rPr>
              <w:t>478</w:t>
            </w:r>
          </w:p>
        </w:tc>
        <w:tc>
          <w:tcPr>
            <w:tcW w:w="850" w:type="dxa"/>
            <w:tcBorders>
              <w:top w:val="nil"/>
              <w:left w:val="nil"/>
              <w:bottom w:val="nil"/>
              <w:right w:val="nil"/>
            </w:tcBorders>
            <w:shd w:val="clear" w:color="auto" w:fill="auto"/>
            <w:vAlign w:val="bottom"/>
          </w:tcPr>
          <w:p w:rsidR="00E67D45" w:rsidRPr="00BA2F6E" w:rsidRDefault="00E67D45" w:rsidP="00E67D45">
            <w:pPr>
              <w:jc w:val="right"/>
              <w:rPr>
                <w:color w:val="000000"/>
                <w:sz w:val="18"/>
                <w:szCs w:val="18"/>
              </w:rPr>
            </w:pPr>
            <w:r w:rsidRPr="00BA2F6E">
              <w:rPr>
                <w:color w:val="000000"/>
                <w:sz w:val="18"/>
                <w:szCs w:val="18"/>
              </w:rPr>
              <w:t>0</w:t>
            </w:r>
          </w:p>
        </w:tc>
        <w:tc>
          <w:tcPr>
            <w:tcW w:w="851" w:type="dxa"/>
            <w:tcBorders>
              <w:top w:val="nil"/>
              <w:left w:val="nil"/>
              <w:bottom w:val="nil"/>
              <w:right w:val="nil"/>
            </w:tcBorders>
            <w:shd w:val="clear" w:color="auto" w:fill="auto"/>
            <w:vAlign w:val="bottom"/>
          </w:tcPr>
          <w:p w:rsidR="00E67D45" w:rsidRPr="00BA2F6E" w:rsidRDefault="00E67D45" w:rsidP="00E67D45">
            <w:pPr>
              <w:jc w:val="right"/>
              <w:rPr>
                <w:color w:val="000000"/>
                <w:sz w:val="18"/>
                <w:szCs w:val="18"/>
              </w:rPr>
            </w:pPr>
            <w:r w:rsidRPr="00BA2F6E">
              <w:rPr>
                <w:color w:val="000000"/>
                <w:sz w:val="18"/>
                <w:szCs w:val="18"/>
              </w:rPr>
              <w:t>0</w:t>
            </w:r>
          </w:p>
        </w:tc>
        <w:tc>
          <w:tcPr>
            <w:tcW w:w="988" w:type="dxa"/>
            <w:tcBorders>
              <w:top w:val="nil"/>
              <w:left w:val="nil"/>
              <w:bottom w:val="nil"/>
              <w:right w:val="nil"/>
            </w:tcBorders>
            <w:shd w:val="clear" w:color="auto" w:fill="auto"/>
            <w:vAlign w:val="bottom"/>
          </w:tcPr>
          <w:p w:rsidR="00E67D45" w:rsidRPr="00BA2F6E" w:rsidRDefault="00E67D45" w:rsidP="00E67D45">
            <w:pPr>
              <w:jc w:val="right"/>
              <w:rPr>
                <w:color w:val="000000"/>
                <w:sz w:val="18"/>
                <w:szCs w:val="18"/>
              </w:rPr>
            </w:pPr>
            <w:r w:rsidRPr="00BA2F6E">
              <w:rPr>
                <w:color w:val="000000"/>
                <w:sz w:val="18"/>
                <w:szCs w:val="18"/>
              </w:rPr>
              <w:t>1 051 478</w:t>
            </w:r>
          </w:p>
        </w:tc>
        <w:tc>
          <w:tcPr>
            <w:tcW w:w="996" w:type="dxa"/>
            <w:tcBorders>
              <w:top w:val="nil"/>
              <w:left w:val="nil"/>
              <w:bottom w:val="nil"/>
              <w:right w:val="nil"/>
            </w:tcBorders>
            <w:shd w:val="clear" w:color="auto" w:fill="auto"/>
            <w:vAlign w:val="bottom"/>
          </w:tcPr>
          <w:p w:rsidR="00E67D45" w:rsidRPr="00BA2F6E" w:rsidRDefault="00E67D45" w:rsidP="00E67D45">
            <w:pPr>
              <w:jc w:val="right"/>
              <w:rPr>
                <w:color w:val="000000"/>
                <w:sz w:val="18"/>
                <w:szCs w:val="18"/>
              </w:rPr>
            </w:pPr>
            <w:r w:rsidRPr="00BA2F6E">
              <w:rPr>
                <w:color w:val="000000"/>
                <w:sz w:val="18"/>
                <w:szCs w:val="18"/>
              </w:rPr>
              <w:t>710 429</w:t>
            </w:r>
          </w:p>
        </w:tc>
        <w:tc>
          <w:tcPr>
            <w:tcW w:w="851" w:type="dxa"/>
            <w:tcBorders>
              <w:top w:val="nil"/>
              <w:left w:val="nil"/>
              <w:bottom w:val="nil"/>
              <w:right w:val="nil"/>
            </w:tcBorders>
            <w:shd w:val="clear" w:color="auto" w:fill="auto"/>
            <w:vAlign w:val="bottom"/>
          </w:tcPr>
          <w:p w:rsidR="00E67D45" w:rsidRPr="00BA2F6E" w:rsidRDefault="00E67D45" w:rsidP="00E67D45">
            <w:pPr>
              <w:jc w:val="right"/>
              <w:rPr>
                <w:color w:val="000000"/>
                <w:sz w:val="18"/>
                <w:szCs w:val="18"/>
              </w:rPr>
            </w:pPr>
            <w:r w:rsidRPr="00BA2F6E">
              <w:rPr>
                <w:color w:val="000000"/>
                <w:sz w:val="18"/>
                <w:szCs w:val="18"/>
              </w:rPr>
              <w:t>0</w:t>
            </w:r>
          </w:p>
        </w:tc>
        <w:tc>
          <w:tcPr>
            <w:tcW w:w="850" w:type="dxa"/>
            <w:tcBorders>
              <w:top w:val="nil"/>
              <w:left w:val="nil"/>
              <w:bottom w:val="nil"/>
              <w:right w:val="nil"/>
            </w:tcBorders>
            <w:shd w:val="clear" w:color="auto" w:fill="auto"/>
            <w:vAlign w:val="bottom"/>
          </w:tcPr>
          <w:p w:rsidR="00E67D45" w:rsidRPr="00BA2F6E" w:rsidRDefault="00E67D45" w:rsidP="00E67D45">
            <w:pPr>
              <w:jc w:val="right"/>
              <w:rPr>
                <w:color w:val="000000"/>
                <w:sz w:val="18"/>
                <w:szCs w:val="18"/>
              </w:rPr>
            </w:pPr>
            <w:r w:rsidRPr="00BA2F6E">
              <w:rPr>
                <w:color w:val="000000"/>
                <w:sz w:val="18"/>
                <w:szCs w:val="18"/>
              </w:rPr>
              <w:t>0</w:t>
            </w:r>
          </w:p>
        </w:tc>
        <w:tc>
          <w:tcPr>
            <w:tcW w:w="996" w:type="dxa"/>
            <w:tcBorders>
              <w:top w:val="nil"/>
              <w:left w:val="nil"/>
              <w:bottom w:val="nil"/>
              <w:right w:val="nil"/>
            </w:tcBorders>
            <w:shd w:val="clear" w:color="auto" w:fill="auto"/>
            <w:vAlign w:val="bottom"/>
          </w:tcPr>
          <w:p w:rsidR="00E67D45" w:rsidRPr="00BA2F6E" w:rsidRDefault="00E67D45" w:rsidP="00E67D45">
            <w:pPr>
              <w:jc w:val="right"/>
              <w:rPr>
                <w:color w:val="000000"/>
                <w:sz w:val="18"/>
                <w:szCs w:val="18"/>
              </w:rPr>
            </w:pPr>
            <w:r w:rsidRPr="00BA2F6E">
              <w:rPr>
                <w:color w:val="000000"/>
                <w:sz w:val="18"/>
                <w:szCs w:val="18"/>
              </w:rPr>
              <w:t>710 429</w:t>
            </w:r>
          </w:p>
        </w:tc>
      </w:tr>
      <w:tr w:rsidR="00E67D45" w:rsidRPr="002F2570" w:rsidTr="00E67D45">
        <w:trPr>
          <w:trHeight w:val="20"/>
          <w:jc w:val="center"/>
        </w:trPr>
        <w:tc>
          <w:tcPr>
            <w:tcW w:w="2327" w:type="dxa"/>
            <w:tcBorders>
              <w:top w:val="nil"/>
              <w:left w:val="nil"/>
              <w:bottom w:val="nil"/>
              <w:right w:val="nil"/>
            </w:tcBorders>
            <w:shd w:val="clear" w:color="auto" w:fill="auto"/>
          </w:tcPr>
          <w:p w:rsidR="00E67D45" w:rsidRPr="00BA2F6E" w:rsidRDefault="00E67D45" w:rsidP="00E67D45">
            <w:pPr>
              <w:rPr>
                <w:color w:val="000000"/>
                <w:sz w:val="18"/>
                <w:szCs w:val="18"/>
              </w:rPr>
            </w:pPr>
            <w:r w:rsidRPr="00BA2F6E">
              <w:rPr>
                <w:color w:val="000000"/>
                <w:sz w:val="18"/>
                <w:szCs w:val="18"/>
              </w:rPr>
              <w:t>Прочие заемные средства</w:t>
            </w:r>
          </w:p>
        </w:tc>
        <w:tc>
          <w:tcPr>
            <w:tcW w:w="939" w:type="dxa"/>
            <w:tcBorders>
              <w:top w:val="nil"/>
              <w:left w:val="nil"/>
              <w:bottom w:val="nil"/>
              <w:right w:val="nil"/>
            </w:tcBorders>
            <w:shd w:val="clear" w:color="auto" w:fill="auto"/>
            <w:vAlign w:val="bottom"/>
          </w:tcPr>
          <w:p w:rsidR="00E67D45" w:rsidRPr="00BA2F6E" w:rsidRDefault="00E67D45" w:rsidP="00E67D45">
            <w:pPr>
              <w:jc w:val="right"/>
              <w:rPr>
                <w:color w:val="000000"/>
                <w:sz w:val="18"/>
                <w:szCs w:val="18"/>
              </w:rPr>
            </w:pPr>
            <w:r w:rsidRPr="00BA2F6E">
              <w:rPr>
                <w:color w:val="000000"/>
                <w:sz w:val="18"/>
                <w:szCs w:val="18"/>
              </w:rPr>
              <w:t>30 000</w:t>
            </w:r>
          </w:p>
        </w:tc>
        <w:tc>
          <w:tcPr>
            <w:tcW w:w="850" w:type="dxa"/>
            <w:tcBorders>
              <w:top w:val="nil"/>
              <w:left w:val="nil"/>
              <w:bottom w:val="nil"/>
              <w:right w:val="nil"/>
            </w:tcBorders>
            <w:shd w:val="clear" w:color="auto" w:fill="auto"/>
            <w:vAlign w:val="bottom"/>
          </w:tcPr>
          <w:p w:rsidR="00E67D45" w:rsidRPr="00BA2F6E" w:rsidRDefault="00E67D45" w:rsidP="00E67D45">
            <w:pPr>
              <w:jc w:val="right"/>
              <w:rPr>
                <w:color w:val="000000"/>
                <w:sz w:val="18"/>
                <w:szCs w:val="18"/>
              </w:rPr>
            </w:pPr>
            <w:r w:rsidRPr="00BA2F6E">
              <w:rPr>
                <w:color w:val="000000"/>
                <w:sz w:val="18"/>
                <w:szCs w:val="18"/>
              </w:rPr>
              <w:t>0</w:t>
            </w:r>
          </w:p>
        </w:tc>
        <w:tc>
          <w:tcPr>
            <w:tcW w:w="851" w:type="dxa"/>
            <w:tcBorders>
              <w:top w:val="nil"/>
              <w:left w:val="nil"/>
              <w:bottom w:val="nil"/>
              <w:right w:val="nil"/>
            </w:tcBorders>
            <w:shd w:val="clear" w:color="auto" w:fill="auto"/>
            <w:vAlign w:val="bottom"/>
          </w:tcPr>
          <w:p w:rsidR="00E67D45" w:rsidRPr="00BA2F6E" w:rsidRDefault="00E67D45" w:rsidP="00E67D45">
            <w:pPr>
              <w:jc w:val="right"/>
              <w:rPr>
                <w:color w:val="000000"/>
                <w:sz w:val="18"/>
                <w:szCs w:val="18"/>
              </w:rPr>
            </w:pPr>
            <w:r w:rsidRPr="00BA2F6E">
              <w:rPr>
                <w:color w:val="000000"/>
                <w:sz w:val="18"/>
                <w:szCs w:val="18"/>
              </w:rPr>
              <w:t>0</w:t>
            </w:r>
          </w:p>
        </w:tc>
        <w:tc>
          <w:tcPr>
            <w:tcW w:w="988" w:type="dxa"/>
            <w:tcBorders>
              <w:top w:val="nil"/>
              <w:left w:val="nil"/>
              <w:bottom w:val="nil"/>
              <w:right w:val="nil"/>
            </w:tcBorders>
            <w:shd w:val="clear" w:color="auto" w:fill="auto"/>
            <w:vAlign w:val="bottom"/>
          </w:tcPr>
          <w:p w:rsidR="00E67D45" w:rsidRPr="00BA2F6E" w:rsidRDefault="00E67D45" w:rsidP="00E67D45">
            <w:pPr>
              <w:jc w:val="right"/>
              <w:rPr>
                <w:color w:val="000000"/>
                <w:sz w:val="18"/>
                <w:szCs w:val="18"/>
              </w:rPr>
            </w:pPr>
            <w:r w:rsidRPr="00BA2F6E">
              <w:rPr>
                <w:color w:val="000000"/>
                <w:sz w:val="18"/>
                <w:szCs w:val="18"/>
              </w:rPr>
              <w:t>30 000</w:t>
            </w:r>
          </w:p>
        </w:tc>
        <w:tc>
          <w:tcPr>
            <w:tcW w:w="996" w:type="dxa"/>
            <w:tcBorders>
              <w:top w:val="nil"/>
              <w:left w:val="nil"/>
              <w:bottom w:val="nil"/>
              <w:right w:val="nil"/>
            </w:tcBorders>
            <w:shd w:val="clear" w:color="auto" w:fill="auto"/>
            <w:vAlign w:val="bottom"/>
          </w:tcPr>
          <w:p w:rsidR="00E67D45" w:rsidRPr="00BA2F6E" w:rsidRDefault="00E67D45" w:rsidP="00E67D45">
            <w:pPr>
              <w:jc w:val="right"/>
              <w:rPr>
                <w:color w:val="000000"/>
                <w:sz w:val="18"/>
                <w:szCs w:val="18"/>
              </w:rPr>
            </w:pPr>
            <w:r w:rsidRPr="00BA2F6E">
              <w:rPr>
                <w:color w:val="000000"/>
                <w:sz w:val="18"/>
                <w:szCs w:val="18"/>
              </w:rPr>
              <w:t>30 000</w:t>
            </w:r>
          </w:p>
        </w:tc>
        <w:tc>
          <w:tcPr>
            <w:tcW w:w="851" w:type="dxa"/>
            <w:tcBorders>
              <w:top w:val="nil"/>
              <w:left w:val="nil"/>
              <w:bottom w:val="nil"/>
              <w:right w:val="nil"/>
            </w:tcBorders>
            <w:shd w:val="clear" w:color="auto" w:fill="auto"/>
            <w:vAlign w:val="bottom"/>
          </w:tcPr>
          <w:p w:rsidR="00E67D45" w:rsidRPr="00BA2F6E" w:rsidRDefault="00E67D45" w:rsidP="00E67D45">
            <w:pPr>
              <w:jc w:val="right"/>
              <w:rPr>
                <w:color w:val="000000"/>
                <w:sz w:val="18"/>
                <w:szCs w:val="18"/>
              </w:rPr>
            </w:pPr>
            <w:r w:rsidRPr="00BA2F6E">
              <w:rPr>
                <w:color w:val="000000"/>
                <w:sz w:val="18"/>
                <w:szCs w:val="18"/>
              </w:rPr>
              <w:t>0</w:t>
            </w:r>
          </w:p>
        </w:tc>
        <w:tc>
          <w:tcPr>
            <w:tcW w:w="850" w:type="dxa"/>
            <w:tcBorders>
              <w:top w:val="nil"/>
              <w:left w:val="nil"/>
              <w:bottom w:val="nil"/>
              <w:right w:val="nil"/>
            </w:tcBorders>
            <w:shd w:val="clear" w:color="auto" w:fill="auto"/>
            <w:vAlign w:val="bottom"/>
          </w:tcPr>
          <w:p w:rsidR="00E67D45" w:rsidRPr="00BA2F6E" w:rsidRDefault="00E67D45" w:rsidP="00E67D45">
            <w:pPr>
              <w:jc w:val="right"/>
              <w:rPr>
                <w:color w:val="000000"/>
                <w:sz w:val="18"/>
                <w:szCs w:val="18"/>
              </w:rPr>
            </w:pPr>
            <w:r w:rsidRPr="00BA2F6E">
              <w:rPr>
                <w:color w:val="000000"/>
                <w:sz w:val="18"/>
                <w:szCs w:val="18"/>
              </w:rPr>
              <w:t>0</w:t>
            </w:r>
          </w:p>
        </w:tc>
        <w:tc>
          <w:tcPr>
            <w:tcW w:w="996" w:type="dxa"/>
            <w:tcBorders>
              <w:top w:val="nil"/>
              <w:left w:val="nil"/>
              <w:bottom w:val="nil"/>
              <w:right w:val="nil"/>
            </w:tcBorders>
            <w:shd w:val="clear" w:color="auto" w:fill="auto"/>
            <w:vAlign w:val="bottom"/>
          </w:tcPr>
          <w:p w:rsidR="00E67D45" w:rsidRPr="00BA2F6E" w:rsidRDefault="00E67D45" w:rsidP="00E67D45">
            <w:pPr>
              <w:jc w:val="right"/>
              <w:rPr>
                <w:color w:val="000000"/>
                <w:sz w:val="18"/>
                <w:szCs w:val="18"/>
              </w:rPr>
            </w:pPr>
            <w:r w:rsidRPr="00BA2F6E">
              <w:rPr>
                <w:color w:val="000000"/>
                <w:sz w:val="18"/>
                <w:szCs w:val="18"/>
              </w:rPr>
              <w:t>30 000</w:t>
            </w:r>
          </w:p>
        </w:tc>
      </w:tr>
      <w:tr w:rsidR="00E67D45" w:rsidRPr="002F2570" w:rsidTr="00E67D45">
        <w:trPr>
          <w:trHeight w:val="20"/>
          <w:jc w:val="center"/>
        </w:trPr>
        <w:tc>
          <w:tcPr>
            <w:tcW w:w="2327" w:type="dxa"/>
            <w:tcBorders>
              <w:top w:val="nil"/>
              <w:left w:val="nil"/>
              <w:bottom w:val="nil"/>
              <w:right w:val="nil"/>
            </w:tcBorders>
            <w:shd w:val="clear" w:color="auto" w:fill="auto"/>
          </w:tcPr>
          <w:p w:rsidR="00E67D45" w:rsidRPr="00BA2F6E" w:rsidRDefault="00E67D45" w:rsidP="00E67D45">
            <w:pPr>
              <w:rPr>
                <w:color w:val="000000"/>
                <w:sz w:val="18"/>
                <w:szCs w:val="18"/>
              </w:rPr>
            </w:pPr>
            <w:r w:rsidRPr="00BA2F6E">
              <w:rPr>
                <w:color w:val="000000"/>
                <w:sz w:val="18"/>
                <w:szCs w:val="18"/>
              </w:rPr>
              <w:t>Прочие обязательства</w:t>
            </w:r>
          </w:p>
        </w:tc>
        <w:tc>
          <w:tcPr>
            <w:tcW w:w="939" w:type="dxa"/>
            <w:tcBorders>
              <w:top w:val="nil"/>
              <w:left w:val="nil"/>
              <w:bottom w:val="nil"/>
              <w:right w:val="nil"/>
            </w:tcBorders>
            <w:shd w:val="clear" w:color="auto" w:fill="auto"/>
            <w:vAlign w:val="bottom"/>
          </w:tcPr>
          <w:p w:rsidR="00E67D45" w:rsidRPr="00BA2F6E" w:rsidRDefault="00E67D45" w:rsidP="00E67D45">
            <w:pPr>
              <w:jc w:val="right"/>
              <w:rPr>
                <w:color w:val="000000"/>
                <w:sz w:val="18"/>
                <w:szCs w:val="18"/>
              </w:rPr>
            </w:pPr>
            <w:r w:rsidRPr="00BA2F6E">
              <w:rPr>
                <w:color w:val="000000"/>
                <w:sz w:val="18"/>
                <w:szCs w:val="18"/>
              </w:rPr>
              <w:t>10 679</w:t>
            </w:r>
          </w:p>
        </w:tc>
        <w:tc>
          <w:tcPr>
            <w:tcW w:w="850" w:type="dxa"/>
            <w:tcBorders>
              <w:top w:val="nil"/>
              <w:left w:val="nil"/>
              <w:bottom w:val="nil"/>
              <w:right w:val="nil"/>
            </w:tcBorders>
            <w:shd w:val="clear" w:color="auto" w:fill="auto"/>
            <w:vAlign w:val="bottom"/>
          </w:tcPr>
          <w:p w:rsidR="00E67D45" w:rsidRPr="00BA2F6E" w:rsidRDefault="00E67D45" w:rsidP="00E67D45">
            <w:pPr>
              <w:jc w:val="right"/>
              <w:rPr>
                <w:color w:val="000000"/>
                <w:sz w:val="18"/>
                <w:szCs w:val="18"/>
              </w:rPr>
            </w:pPr>
            <w:r w:rsidRPr="00BA2F6E">
              <w:rPr>
                <w:color w:val="000000"/>
                <w:sz w:val="18"/>
                <w:szCs w:val="18"/>
              </w:rPr>
              <w:t>0</w:t>
            </w:r>
          </w:p>
        </w:tc>
        <w:tc>
          <w:tcPr>
            <w:tcW w:w="851" w:type="dxa"/>
            <w:tcBorders>
              <w:top w:val="nil"/>
              <w:left w:val="nil"/>
              <w:bottom w:val="nil"/>
              <w:right w:val="nil"/>
            </w:tcBorders>
            <w:shd w:val="clear" w:color="auto" w:fill="auto"/>
            <w:vAlign w:val="bottom"/>
          </w:tcPr>
          <w:p w:rsidR="00E67D45" w:rsidRPr="00BA2F6E" w:rsidRDefault="00E67D45" w:rsidP="00E67D45">
            <w:pPr>
              <w:jc w:val="right"/>
              <w:rPr>
                <w:color w:val="000000"/>
                <w:sz w:val="18"/>
                <w:szCs w:val="18"/>
              </w:rPr>
            </w:pPr>
            <w:r w:rsidRPr="00BA2F6E">
              <w:rPr>
                <w:color w:val="000000"/>
                <w:sz w:val="18"/>
                <w:szCs w:val="18"/>
              </w:rPr>
              <w:t>0</w:t>
            </w:r>
          </w:p>
        </w:tc>
        <w:tc>
          <w:tcPr>
            <w:tcW w:w="988" w:type="dxa"/>
            <w:tcBorders>
              <w:top w:val="nil"/>
              <w:left w:val="nil"/>
              <w:bottom w:val="nil"/>
              <w:right w:val="nil"/>
            </w:tcBorders>
            <w:shd w:val="clear" w:color="auto" w:fill="auto"/>
            <w:vAlign w:val="bottom"/>
          </w:tcPr>
          <w:p w:rsidR="00E67D45" w:rsidRPr="00BA2F6E" w:rsidRDefault="00E67D45" w:rsidP="00E67D45">
            <w:pPr>
              <w:jc w:val="right"/>
              <w:rPr>
                <w:color w:val="000000"/>
                <w:sz w:val="18"/>
                <w:szCs w:val="18"/>
              </w:rPr>
            </w:pPr>
            <w:r w:rsidRPr="00BA2F6E">
              <w:rPr>
                <w:color w:val="000000"/>
                <w:sz w:val="18"/>
                <w:szCs w:val="18"/>
              </w:rPr>
              <w:t>10 679</w:t>
            </w:r>
          </w:p>
        </w:tc>
        <w:tc>
          <w:tcPr>
            <w:tcW w:w="996" w:type="dxa"/>
            <w:tcBorders>
              <w:top w:val="nil"/>
              <w:left w:val="nil"/>
              <w:bottom w:val="nil"/>
              <w:right w:val="nil"/>
            </w:tcBorders>
            <w:shd w:val="clear" w:color="auto" w:fill="auto"/>
            <w:vAlign w:val="bottom"/>
          </w:tcPr>
          <w:p w:rsidR="00E67D45" w:rsidRPr="00BA2F6E" w:rsidRDefault="00E67D45" w:rsidP="00E67D45">
            <w:pPr>
              <w:jc w:val="right"/>
              <w:rPr>
                <w:color w:val="000000"/>
                <w:sz w:val="18"/>
                <w:szCs w:val="18"/>
              </w:rPr>
            </w:pPr>
            <w:r w:rsidRPr="00BA2F6E">
              <w:rPr>
                <w:color w:val="000000"/>
                <w:sz w:val="18"/>
                <w:szCs w:val="18"/>
              </w:rPr>
              <w:t>13 127</w:t>
            </w:r>
          </w:p>
        </w:tc>
        <w:tc>
          <w:tcPr>
            <w:tcW w:w="851" w:type="dxa"/>
            <w:tcBorders>
              <w:top w:val="nil"/>
              <w:left w:val="nil"/>
              <w:bottom w:val="nil"/>
              <w:right w:val="nil"/>
            </w:tcBorders>
            <w:shd w:val="clear" w:color="auto" w:fill="auto"/>
            <w:vAlign w:val="bottom"/>
          </w:tcPr>
          <w:p w:rsidR="00E67D45" w:rsidRPr="00BA2F6E" w:rsidRDefault="00E67D45" w:rsidP="00E67D45">
            <w:pPr>
              <w:jc w:val="right"/>
              <w:rPr>
                <w:color w:val="000000"/>
                <w:sz w:val="18"/>
                <w:szCs w:val="18"/>
              </w:rPr>
            </w:pPr>
            <w:r w:rsidRPr="00BA2F6E">
              <w:rPr>
                <w:color w:val="000000"/>
                <w:sz w:val="18"/>
                <w:szCs w:val="18"/>
              </w:rPr>
              <w:t>0</w:t>
            </w:r>
          </w:p>
        </w:tc>
        <w:tc>
          <w:tcPr>
            <w:tcW w:w="850" w:type="dxa"/>
            <w:tcBorders>
              <w:top w:val="nil"/>
              <w:left w:val="nil"/>
              <w:bottom w:val="nil"/>
              <w:right w:val="nil"/>
            </w:tcBorders>
            <w:shd w:val="clear" w:color="auto" w:fill="auto"/>
            <w:vAlign w:val="bottom"/>
          </w:tcPr>
          <w:p w:rsidR="00E67D45" w:rsidRPr="00BA2F6E" w:rsidRDefault="00E67D45" w:rsidP="00E67D45">
            <w:pPr>
              <w:jc w:val="right"/>
              <w:rPr>
                <w:color w:val="000000"/>
                <w:sz w:val="18"/>
                <w:szCs w:val="18"/>
              </w:rPr>
            </w:pPr>
            <w:r w:rsidRPr="00BA2F6E">
              <w:rPr>
                <w:color w:val="000000"/>
                <w:sz w:val="18"/>
                <w:szCs w:val="18"/>
              </w:rPr>
              <w:t>0</w:t>
            </w:r>
          </w:p>
        </w:tc>
        <w:tc>
          <w:tcPr>
            <w:tcW w:w="996" w:type="dxa"/>
            <w:tcBorders>
              <w:top w:val="nil"/>
              <w:left w:val="nil"/>
              <w:bottom w:val="nil"/>
              <w:right w:val="nil"/>
            </w:tcBorders>
            <w:shd w:val="clear" w:color="auto" w:fill="auto"/>
            <w:vAlign w:val="bottom"/>
          </w:tcPr>
          <w:p w:rsidR="00E67D45" w:rsidRPr="00BA2F6E" w:rsidRDefault="00E67D45" w:rsidP="00E67D45">
            <w:pPr>
              <w:jc w:val="right"/>
              <w:rPr>
                <w:color w:val="000000"/>
                <w:sz w:val="18"/>
                <w:szCs w:val="18"/>
              </w:rPr>
            </w:pPr>
            <w:r w:rsidRPr="00BA2F6E">
              <w:rPr>
                <w:color w:val="000000"/>
                <w:sz w:val="18"/>
                <w:szCs w:val="18"/>
              </w:rPr>
              <w:t>13 127</w:t>
            </w:r>
          </w:p>
        </w:tc>
      </w:tr>
      <w:tr w:rsidR="00E67D45" w:rsidRPr="002F2570" w:rsidTr="00E67D45">
        <w:trPr>
          <w:trHeight w:val="20"/>
          <w:jc w:val="center"/>
        </w:trPr>
        <w:tc>
          <w:tcPr>
            <w:tcW w:w="2327" w:type="dxa"/>
            <w:tcBorders>
              <w:top w:val="nil"/>
              <w:left w:val="nil"/>
              <w:bottom w:val="nil"/>
              <w:right w:val="nil"/>
            </w:tcBorders>
            <w:shd w:val="clear" w:color="auto" w:fill="auto"/>
          </w:tcPr>
          <w:p w:rsidR="00E67D45" w:rsidRPr="00BA2F6E" w:rsidRDefault="00E67D45" w:rsidP="00E67D45">
            <w:pPr>
              <w:rPr>
                <w:b/>
                <w:bCs/>
                <w:color w:val="000000"/>
                <w:sz w:val="18"/>
                <w:szCs w:val="18"/>
              </w:rPr>
            </w:pPr>
            <w:r w:rsidRPr="00BA2F6E">
              <w:rPr>
                <w:b/>
                <w:bCs/>
                <w:color w:val="000000"/>
                <w:sz w:val="18"/>
                <w:szCs w:val="18"/>
              </w:rPr>
              <w:t>Итого финансовые обязательства</w:t>
            </w:r>
          </w:p>
        </w:tc>
        <w:tc>
          <w:tcPr>
            <w:tcW w:w="939" w:type="dxa"/>
            <w:tcBorders>
              <w:top w:val="nil"/>
              <w:left w:val="nil"/>
              <w:bottom w:val="nil"/>
              <w:right w:val="nil"/>
            </w:tcBorders>
            <w:shd w:val="clear" w:color="auto" w:fill="auto"/>
            <w:vAlign w:val="bottom"/>
          </w:tcPr>
          <w:p w:rsidR="00E67D45" w:rsidRPr="00BA2F6E" w:rsidRDefault="00E67D45" w:rsidP="00E67D45">
            <w:pPr>
              <w:jc w:val="right"/>
              <w:rPr>
                <w:b/>
                <w:bCs/>
                <w:color w:val="000000"/>
                <w:sz w:val="18"/>
                <w:szCs w:val="18"/>
              </w:rPr>
            </w:pPr>
            <w:r w:rsidRPr="00BA2F6E">
              <w:rPr>
                <w:b/>
                <w:bCs/>
                <w:color w:val="000000"/>
                <w:sz w:val="18"/>
                <w:szCs w:val="18"/>
              </w:rPr>
              <w:t>1 092 157</w:t>
            </w:r>
          </w:p>
        </w:tc>
        <w:tc>
          <w:tcPr>
            <w:tcW w:w="850" w:type="dxa"/>
            <w:tcBorders>
              <w:top w:val="nil"/>
              <w:left w:val="nil"/>
              <w:bottom w:val="nil"/>
              <w:right w:val="nil"/>
            </w:tcBorders>
            <w:shd w:val="clear" w:color="auto" w:fill="auto"/>
            <w:vAlign w:val="bottom"/>
          </w:tcPr>
          <w:p w:rsidR="00E67D45" w:rsidRPr="00BA2F6E" w:rsidRDefault="00E67D45" w:rsidP="00E67D45">
            <w:pPr>
              <w:jc w:val="right"/>
              <w:rPr>
                <w:b/>
                <w:bCs/>
                <w:color w:val="000000"/>
                <w:sz w:val="18"/>
                <w:szCs w:val="18"/>
              </w:rPr>
            </w:pPr>
            <w:r w:rsidRPr="00BA2F6E">
              <w:rPr>
                <w:b/>
                <w:bCs/>
                <w:color w:val="000000"/>
                <w:sz w:val="18"/>
                <w:szCs w:val="18"/>
              </w:rPr>
              <w:t>0</w:t>
            </w:r>
          </w:p>
        </w:tc>
        <w:tc>
          <w:tcPr>
            <w:tcW w:w="851" w:type="dxa"/>
            <w:tcBorders>
              <w:top w:val="nil"/>
              <w:left w:val="nil"/>
              <w:bottom w:val="nil"/>
              <w:right w:val="nil"/>
            </w:tcBorders>
            <w:shd w:val="clear" w:color="auto" w:fill="auto"/>
            <w:vAlign w:val="bottom"/>
          </w:tcPr>
          <w:p w:rsidR="00E67D45" w:rsidRPr="00BA2F6E" w:rsidRDefault="00E67D45" w:rsidP="00E67D45">
            <w:pPr>
              <w:jc w:val="right"/>
              <w:rPr>
                <w:b/>
                <w:bCs/>
                <w:color w:val="000000"/>
                <w:sz w:val="18"/>
                <w:szCs w:val="18"/>
              </w:rPr>
            </w:pPr>
            <w:r w:rsidRPr="00BA2F6E">
              <w:rPr>
                <w:b/>
                <w:bCs/>
                <w:color w:val="000000"/>
                <w:sz w:val="18"/>
                <w:szCs w:val="18"/>
              </w:rPr>
              <w:t>0</w:t>
            </w:r>
          </w:p>
        </w:tc>
        <w:tc>
          <w:tcPr>
            <w:tcW w:w="988" w:type="dxa"/>
            <w:tcBorders>
              <w:top w:val="nil"/>
              <w:left w:val="nil"/>
              <w:bottom w:val="nil"/>
              <w:right w:val="nil"/>
            </w:tcBorders>
            <w:shd w:val="clear" w:color="auto" w:fill="auto"/>
            <w:vAlign w:val="bottom"/>
          </w:tcPr>
          <w:p w:rsidR="00E67D45" w:rsidRPr="00BA2F6E" w:rsidRDefault="00E67D45" w:rsidP="00E67D45">
            <w:pPr>
              <w:jc w:val="right"/>
              <w:rPr>
                <w:b/>
                <w:bCs/>
                <w:color w:val="000000"/>
                <w:sz w:val="18"/>
                <w:szCs w:val="18"/>
              </w:rPr>
            </w:pPr>
            <w:r w:rsidRPr="00BA2F6E">
              <w:rPr>
                <w:b/>
                <w:bCs/>
                <w:color w:val="000000"/>
                <w:sz w:val="18"/>
                <w:szCs w:val="18"/>
              </w:rPr>
              <w:t>1 092 157</w:t>
            </w:r>
          </w:p>
        </w:tc>
        <w:tc>
          <w:tcPr>
            <w:tcW w:w="996" w:type="dxa"/>
            <w:tcBorders>
              <w:top w:val="nil"/>
              <w:left w:val="nil"/>
              <w:bottom w:val="nil"/>
              <w:right w:val="nil"/>
            </w:tcBorders>
            <w:shd w:val="clear" w:color="auto" w:fill="auto"/>
            <w:vAlign w:val="bottom"/>
          </w:tcPr>
          <w:p w:rsidR="00E67D45" w:rsidRPr="00BA2F6E" w:rsidRDefault="00E67D45" w:rsidP="00E67D45">
            <w:pPr>
              <w:jc w:val="right"/>
              <w:rPr>
                <w:b/>
                <w:bCs/>
                <w:color w:val="000000"/>
                <w:sz w:val="18"/>
                <w:szCs w:val="18"/>
              </w:rPr>
            </w:pPr>
            <w:r w:rsidRPr="00BA2F6E">
              <w:rPr>
                <w:b/>
                <w:bCs/>
                <w:color w:val="000000"/>
                <w:sz w:val="18"/>
                <w:szCs w:val="18"/>
              </w:rPr>
              <w:t>753 556</w:t>
            </w:r>
          </w:p>
        </w:tc>
        <w:tc>
          <w:tcPr>
            <w:tcW w:w="851" w:type="dxa"/>
            <w:tcBorders>
              <w:top w:val="nil"/>
              <w:left w:val="nil"/>
              <w:bottom w:val="nil"/>
              <w:right w:val="nil"/>
            </w:tcBorders>
            <w:shd w:val="clear" w:color="auto" w:fill="auto"/>
            <w:vAlign w:val="bottom"/>
          </w:tcPr>
          <w:p w:rsidR="00E67D45" w:rsidRPr="00BA2F6E" w:rsidRDefault="00E67D45" w:rsidP="00E67D45">
            <w:pPr>
              <w:jc w:val="right"/>
              <w:rPr>
                <w:b/>
                <w:bCs/>
                <w:color w:val="000000"/>
                <w:sz w:val="18"/>
                <w:szCs w:val="18"/>
              </w:rPr>
            </w:pPr>
            <w:r w:rsidRPr="00BA2F6E">
              <w:rPr>
                <w:b/>
                <w:bCs/>
                <w:color w:val="000000"/>
                <w:sz w:val="18"/>
                <w:szCs w:val="18"/>
              </w:rPr>
              <w:t>0</w:t>
            </w:r>
          </w:p>
        </w:tc>
        <w:tc>
          <w:tcPr>
            <w:tcW w:w="850" w:type="dxa"/>
            <w:tcBorders>
              <w:top w:val="nil"/>
              <w:left w:val="nil"/>
              <w:bottom w:val="nil"/>
              <w:right w:val="nil"/>
            </w:tcBorders>
            <w:shd w:val="clear" w:color="auto" w:fill="auto"/>
            <w:vAlign w:val="bottom"/>
          </w:tcPr>
          <w:p w:rsidR="00E67D45" w:rsidRPr="00BA2F6E" w:rsidRDefault="00E67D45" w:rsidP="00E67D45">
            <w:pPr>
              <w:jc w:val="right"/>
              <w:rPr>
                <w:b/>
                <w:bCs/>
                <w:color w:val="000000"/>
                <w:sz w:val="18"/>
                <w:szCs w:val="18"/>
              </w:rPr>
            </w:pPr>
            <w:r w:rsidRPr="00BA2F6E">
              <w:rPr>
                <w:b/>
                <w:bCs/>
                <w:color w:val="000000"/>
                <w:sz w:val="18"/>
                <w:szCs w:val="18"/>
              </w:rPr>
              <w:t>0</w:t>
            </w:r>
          </w:p>
        </w:tc>
        <w:tc>
          <w:tcPr>
            <w:tcW w:w="996" w:type="dxa"/>
            <w:tcBorders>
              <w:top w:val="nil"/>
              <w:left w:val="nil"/>
              <w:bottom w:val="nil"/>
              <w:right w:val="nil"/>
            </w:tcBorders>
            <w:shd w:val="clear" w:color="auto" w:fill="auto"/>
            <w:vAlign w:val="bottom"/>
          </w:tcPr>
          <w:p w:rsidR="00E67D45" w:rsidRPr="00BA2F6E" w:rsidRDefault="00E67D45" w:rsidP="00E67D45">
            <w:pPr>
              <w:jc w:val="right"/>
              <w:rPr>
                <w:b/>
                <w:bCs/>
                <w:color w:val="000000"/>
                <w:sz w:val="18"/>
                <w:szCs w:val="18"/>
              </w:rPr>
            </w:pPr>
            <w:r w:rsidRPr="00BA2F6E">
              <w:rPr>
                <w:b/>
                <w:bCs/>
                <w:color w:val="000000"/>
                <w:sz w:val="18"/>
                <w:szCs w:val="18"/>
              </w:rPr>
              <w:t>753 556</w:t>
            </w:r>
          </w:p>
        </w:tc>
      </w:tr>
    </w:tbl>
    <w:p w:rsidR="00CE1C9A" w:rsidRPr="002F2570" w:rsidRDefault="00CE1C9A" w:rsidP="00894E67">
      <w:pPr>
        <w:pStyle w:val="ABC-paragrahinNotes"/>
        <w:spacing w:before="120" w:after="0"/>
        <w:ind w:firstLine="709"/>
        <w:rPr>
          <w:b/>
          <w:i/>
          <w:lang w:val="ru-RU"/>
        </w:rPr>
      </w:pPr>
    </w:p>
    <w:p w:rsidR="004E5DBE" w:rsidRPr="002F2570" w:rsidRDefault="004E5DBE" w:rsidP="00894E67">
      <w:pPr>
        <w:pStyle w:val="ABC-paragrahinNotes"/>
        <w:spacing w:before="120" w:after="0"/>
        <w:ind w:firstLine="709"/>
        <w:rPr>
          <w:b/>
          <w:i/>
          <w:lang w:val="ru-RU"/>
        </w:rPr>
      </w:pPr>
      <w:r w:rsidRPr="002F2570">
        <w:rPr>
          <w:b/>
          <w:i/>
          <w:lang w:val="ru-RU"/>
        </w:rPr>
        <w:t>Анализ финансовых инструментов, отражаемых по справедливой стоимости, по уровням иерархии оценки справедливой стоимости.</w:t>
      </w:r>
    </w:p>
    <w:p w:rsidR="004E5DBE" w:rsidRPr="002F2570" w:rsidRDefault="00BF6E44" w:rsidP="00894E67">
      <w:pPr>
        <w:pStyle w:val="ABC-paragrahinNotes"/>
        <w:numPr>
          <w:ilvl w:val="0"/>
          <w:numId w:val="11"/>
        </w:numPr>
        <w:spacing w:before="120" w:after="0"/>
        <w:ind w:hanging="720"/>
        <w:rPr>
          <w:lang w:val="ru-RU"/>
        </w:rPr>
      </w:pPr>
      <w:r w:rsidRPr="002F2570">
        <w:rPr>
          <w:lang w:val="ru-RU"/>
        </w:rPr>
        <w:t>Уровень 1 - котировки на активном рынке;</w:t>
      </w:r>
    </w:p>
    <w:p w:rsidR="00BF6E44" w:rsidRPr="002F2570" w:rsidRDefault="00BF6E44" w:rsidP="00894E67">
      <w:pPr>
        <w:pStyle w:val="ABC-paragrahinNotes"/>
        <w:numPr>
          <w:ilvl w:val="0"/>
          <w:numId w:val="11"/>
        </w:numPr>
        <w:spacing w:before="120" w:after="0"/>
        <w:ind w:hanging="720"/>
        <w:rPr>
          <w:lang w:val="ru-RU"/>
        </w:rPr>
      </w:pPr>
      <w:r w:rsidRPr="002F2570">
        <w:rPr>
          <w:lang w:val="ru-RU"/>
        </w:rPr>
        <w:t>Уровень 2- метод оценки, использующий данные наблюдаемых рынков;</w:t>
      </w:r>
    </w:p>
    <w:p w:rsidR="00BF6E44" w:rsidRPr="002F2570" w:rsidRDefault="00BF6E44" w:rsidP="00894E67">
      <w:pPr>
        <w:pStyle w:val="ABC-paragrahinNotes"/>
        <w:numPr>
          <w:ilvl w:val="0"/>
          <w:numId w:val="11"/>
        </w:numPr>
        <w:spacing w:before="120" w:after="0"/>
        <w:ind w:hanging="720"/>
        <w:rPr>
          <w:lang w:val="ru-RU"/>
        </w:rPr>
      </w:pPr>
      <w:r w:rsidRPr="002F2570">
        <w:rPr>
          <w:lang w:val="ru-RU"/>
        </w:rPr>
        <w:t xml:space="preserve">Уровень 3 - </w:t>
      </w:r>
      <w:r w:rsidR="001C13F3" w:rsidRPr="002F2570">
        <w:rPr>
          <w:lang w:val="ru-RU"/>
        </w:rPr>
        <w:t>метод оценки, использующий значительный объем ненаблюдаемых данных.</w:t>
      </w:r>
    </w:p>
    <w:p w:rsidR="006E6C9F" w:rsidRPr="002F2570" w:rsidRDefault="0071163E" w:rsidP="00894E67">
      <w:pPr>
        <w:pStyle w:val="ABC-paragrahinNotes"/>
        <w:spacing w:before="120" w:after="0"/>
        <w:ind w:firstLine="709"/>
        <w:rPr>
          <w:b/>
          <w:i/>
          <w:lang w:val="ru-RU"/>
        </w:rPr>
      </w:pPr>
      <w:r w:rsidRPr="002F2570">
        <w:rPr>
          <w:b/>
          <w:i/>
          <w:lang w:val="ru-RU"/>
        </w:rPr>
        <w:t>Методы и допущения, использовавшиеся при определении справедливой стоимости</w:t>
      </w:r>
    </w:p>
    <w:p w:rsidR="00A06564" w:rsidRPr="002F2570" w:rsidRDefault="00A06564" w:rsidP="00894E67">
      <w:pPr>
        <w:pStyle w:val="ABC-paragrahinNotes"/>
        <w:spacing w:before="120" w:after="0"/>
        <w:ind w:firstLine="709"/>
        <w:rPr>
          <w:lang w:val="ru-RU"/>
        </w:rPr>
      </w:pPr>
      <w:r w:rsidRPr="002F2570">
        <w:rPr>
          <w:lang w:val="ru-RU"/>
        </w:rPr>
        <w:t>Справедливая стоимость представляет собой сумму, на которую может быть обменен финансовый инструмент в ходе текущей операции между заинтересованными сторонами, кроме случаев вынужденной продажи или ликвидации. Наилучшим подтверждением справедливой стоимости является котировка финансового инструмента на активном рынке. При отсутствии котировок финансового инструмента на активном рынке применяется анализ дисконтированных денежных потоков.</w:t>
      </w:r>
    </w:p>
    <w:p w:rsidR="00A06564" w:rsidRPr="002F2570" w:rsidRDefault="00A06564" w:rsidP="00894E67">
      <w:pPr>
        <w:pStyle w:val="ABC-paragrahinNotes"/>
        <w:spacing w:before="120" w:after="0"/>
        <w:ind w:firstLine="709"/>
        <w:rPr>
          <w:lang w:val="ru-RU"/>
        </w:rPr>
      </w:pPr>
      <w:r w:rsidRPr="002F2570">
        <w:rPr>
          <w:lang w:val="ru-RU"/>
        </w:rPr>
        <w:lastRenderedPageBreak/>
        <w:t xml:space="preserve">Оценочная справедливая стоимость финансового инструмента рассчитывалась </w:t>
      </w:r>
      <w:r w:rsidR="00EC084D" w:rsidRPr="002F2570">
        <w:rPr>
          <w:lang w:val="ru-RU"/>
        </w:rPr>
        <w:t>Банком</w:t>
      </w:r>
      <w:r w:rsidRPr="002F2570">
        <w:rPr>
          <w:lang w:val="ru-RU"/>
        </w:rPr>
        <w:t xml:space="preserve"> исходя из имеющейся рыночной информации (при ее наличии) и надлежащих методов оценки. Однако для интерпретации рыночной информации в целях определения справедливой стоимости необходимо применять профессиональные суждения. Экономика Российской Федерации продолжает проявлять некоторые характерные особенности, присущие развивающимся странам, а экономические условия продолжают ограничивать объемы активности на финансовых рынках.</w:t>
      </w:r>
    </w:p>
    <w:p w:rsidR="0071163E" w:rsidRPr="002F2570" w:rsidRDefault="00A06564" w:rsidP="00894E67">
      <w:pPr>
        <w:pStyle w:val="ABC-paragrahinNotes"/>
        <w:spacing w:before="120" w:after="0"/>
        <w:ind w:firstLine="709"/>
        <w:rPr>
          <w:lang w:val="ru-RU"/>
        </w:rPr>
      </w:pPr>
      <w:r w:rsidRPr="002F2570">
        <w:rPr>
          <w:lang w:val="ru-RU"/>
        </w:rPr>
        <w:t>Рыночные котировки могут быть устаревшими или отражать стоимость продажи по низким ценам и, ввиду этого, не отражать справедливую стоимость финансовых инструментов. При определении справедливой стоимости финансовых инструментов руководство использует всю имеющуюся рыночную информацию.</w:t>
      </w:r>
    </w:p>
    <w:p w:rsidR="00022CB5" w:rsidRPr="002F2570" w:rsidRDefault="00022CB5" w:rsidP="00894E67">
      <w:pPr>
        <w:pStyle w:val="10"/>
        <w:numPr>
          <w:ilvl w:val="0"/>
          <w:numId w:val="10"/>
        </w:numPr>
        <w:spacing w:before="120" w:after="0"/>
        <w:jc w:val="both"/>
      </w:pPr>
      <w:bookmarkStart w:id="150" w:name="_Toc414363623"/>
      <w:bookmarkStart w:id="151" w:name="_Toc442612659"/>
      <w:bookmarkStart w:id="152" w:name="_Toc445697456"/>
      <w:r w:rsidRPr="002F2570">
        <w:t xml:space="preserve"> </w:t>
      </w:r>
      <w:bookmarkStart w:id="153" w:name="_Toc515372690"/>
      <w:r w:rsidRPr="002F2570">
        <w:t>Операции со связ</w:t>
      </w:r>
      <w:r w:rsidR="00DF25FA" w:rsidRPr="002F2570">
        <w:t>ан</w:t>
      </w:r>
      <w:r w:rsidRPr="002F2570">
        <w:t>ными сторонами</w:t>
      </w:r>
      <w:bookmarkEnd w:id="153"/>
    </w:p>
    <w:p w:rsidR="00AE509D" w:rsidRPr="002F2570" w:rsidRDefault="00AE509D" w:rsidP="00894E67">
      <w:pPr>
        <w:pStyle w:val="ABC-paragrahinNotes"/>
        <w:spacing w:before="120" w:after="0"/>
        <w:ind w:firstLine="709"/>
        <w:rPr>
          <w:lang w:val="ru-RU"/>
        </w:rPr>
      </w:pPr>
      <w:r w:rsidRPr="002F2570">
        <w:rPr>
          <w:lang w:val="ru-RU"/>
        </w:rPr>
        <w:t xml:space="preserve">Для целей составления данной финансовой отчетности стороны считаются связанными, если одна из них имеет возможность контролировать другую или оказывать существенное влияние при принятии другой стороной финансовых и операционных решений, как изложено в МСФО 24 </w:t>
      </w:r>
      <w:r w:rsidR="00BA458C" w:rsidRPr="002F2570">
        <w:rPr>
          <w:lang w:val="ru-RU"/>
        </w:rPr>
        <w:t>"</w:t>
      </w:r>
      <w:r w:rsidRPr="002F2570">
        <w:rPr>
          <w:lang w:val="ru-RU"/>
        </w:rPr>
        <w:t xml:space="preserve">Раскрытие </w:t>
      </w:r>
      <w:r w:rsidR="00BA458C" w:rsidRPr="002F2570">
        <w:rPr>
          <w:lang w:val="ru-RU"/>
        </w:rPr>
        <w:t>информации о связанных сторонах"</w:t>
      </w:r>
      <w:r w:rsidRPr="002F2570">
        <w:rPr>
          <w:lang w:val="ru-RU"/>
        </w:rPr>
        <w:t xml:space="preserve">. При рассмотрении всех возможных взаимоотношений со связанными сторонами принимается во внимание содержание таких взаимоотношений, а не только их юридическая форма. </w:t>
      </w:r>
    </w:p>
    <w:p w:rsidR="00AE509D" w:rsidRPr="002F2570" w:rsidRDefault="00AE509D" w:rsidP="00894E67">
      <w:pPr>
        <w:pStyle w:val="ABC-paragrahinNotes"/>
        <w:spacing w:before="120" w:after="0"/>
        <w:ind w:firstLine="709"/>
        <w:rPr>
          <w:lang w:val="ru-RU"/>
        </w:rPr>
      </w:pPr>
      <w:r w:rsidRPr="002F2570">
        <w:rPr>
          <w:lang w:val="ru-RU"/>
        </w:rPr>
        <w:t xml:space="preserve">В ходе своей обычной деятельности </w:t>
      </w:r>
      <w:r w:rsidR="00EC084D" w:rsidRPr="002F2570">
        <w:rPr>
          <w:lang w:val="ru-RU"/>
        </w:rPr>
        <w:t>Банк</w:t>
      </w:r>
      <w:r w:rsidRPr="002F2570">
        <w:rPr>
          <w:lang w:val="ru-RU"/>
        </w:rPr>
        <w:t xml:space="preserve"> проводит операции со своими основными акционерами, руководителями, компаниями, значительная доля в капитале которых принадлежит крупным акционерам </w:t>
      </w:r>
      <w:r w:rsidR="00EC084D" w:rsidRPr="002F2570">
        <w:rPr>
          <w:lang w:val="ru-RU"/>
        </w:rPr>
        <w:t>Банка</w:t>
      </w:r>
      <w:r w:rsidRPr="002F2570">
        <w:rPr>
          <w:lang w:val="ru-RU"/>
        </w:rPr>
        <w:t>, а также с другими связанными сторонами. Эти операции включали предоставление кредитов и привлечение депозитов. Данные операции осуществлялись преимущественно по рыночным ставкам. Ниже указаны остатки на конец года, статьи доходов и расходов, а также другие операции за год со связанными сторонами:</w:t>
      </w:r>
    </w:p>
    <w:tbl>
      <w:tblPr>
        <w:tblW w:w="9482" w:type="dxa"/>
        <w:tblInd w:w="108" w:type="dxa"/>
        <w:tblLook w:val="04A0" w:firstRow="1" w:lastRow="0" w:firstColumn="1" w:lastColumn="0" w:noHBand="0" w:noVBand="1"/>
      </w:tblPr>
      <w:tblGrid>
        <w:gridCol w:w="2268"/>
        <w:gridCol w:w="1104"/>
        <w:gridCol w:w="1104"/>
        <w:gridCol w:w="1454"/>
        <w:gridCol w:w="1454"/>
        <w:gridCol w:w="1049"/>
        <w:gridCol w:w="1049"/>
      </w:tblGrid>
      <w:tr w:rsidR="00F21D9F" w:rsidRPr="002F2570" w:rsidTr="008726A8">
        <w:trPr>
          <w:trHeight w:val="1815"/>
        </w:trPr>
        <w:tc>
          <w:tcPr>
            <w:tcW w:w="2268" w:type="dxa"/>
            <w:tcBorders>
              <w:top w:val="nil"/>
              <w:left w:val="nil"/>
              <w:bottom w:val="nil"/>
              <w:right w:val="nil"/>
            </w:tcBorders>
            <w:shd w:val="clear" w:color="auto" w:fill="auto"/>
            <w:noWrap/>
            <w:vAlign w:val="bottom"/>
          </w:tcPr>
          <w:p w:rsidR="00F21D9F" w:rsidRPr="002F2570" w:rsidRDefault="00F21D9F" w:rsidP="00894E67">
            <w:pPr>
              <w:autoSpaceDE/>
              <w:autoSpaceDN/>
              <w:rPr>
                <w:b/>
                <w:sz w:val="16"/>
                <w:szCs w:val="16"/>
              </w:rPr>
            </w:pPr>
            <w:bookmarkStart w:id="154" w:name="_Toc112485365"/>
            <w:bookmarkStart w:id="155" w:name="_Ref170543352"/>
            <w:bookmarkStart w:id="156" w:name="_Toc170641828"/>
            <w:bookmarkStart w:id="157" w:name="_Toc170642006"/>
            <w:bookmarkStart w:id="158" w:name="_Toc170642296"/>
            <w:bookmarkStart w:id="159" w:name="_Toc170642431"/>
            <w:bookmarkEnd w:id="150"/>
            <w:bookmarkEnd w:id="151"/>
            <w:bookmarkEnd w:id="152"/>
          </w:p>
        </w:tc>
        <w:tc>
          <w:tcPr>
            <w:tcW w:w="1104" w:type="dxa"/>
            <w:tcBorders>
              <w:top w:val="nil"/>
              <w:left w:val="nil"/>
              <w:bottom w:val="nil"/>
              <w:right w:val="nil"/>
            </w:tcBorders>
            <w:shd w:val="clear" w:color="auto" w:fill="auto"/>
            <w:vAlign w:val="center"/>
          </w:tcPr>
          <w:p w:rsidR="00F21D9F" w:rsidRPr="002F2570" w:rsidRDefault="00F21D9F" w:rsidP="00894E67">
            <w:pPr>
              <w:autoSpaceDE/>
              <w:autoSpaceDN/>
              <w:jc w:val="center"/>
              <w:rPr>
                <w:b/>
                <w:sz w:val="16"/>
                <w:szCs w:val="16"/>
              </w:rPr>
            </w:pPr>
            <w:r w:rsidRPr="002F2570">
              <w:rPr>
                <w:b/>
                <w:sz w:val="16"/>
                <w:szCs w:val="16"/>
              </w:rPr>
              <w:t>Акционеры</w:t>
            </w:r>
          </w:p>
        </w:tc>
        <w:tc>
          <w:tcPr>
            <w:tcW w:w="1104" w:type="dxa"/>
            <w:tcBorders>
              <w:top w:val="nil"/>
              <w:left w:val="nil"/>
              <w:bottom w:val="nil"/>
              <w:right w:val="nil"/>
            </w:tcBorders>
            <w:shd w:val="clear" w:color="auto" w:fill="auto"/>
            <w:vAlign w:val="center"/>
          </w:tcPr>
          <w:p w:rsidR="00F21D9F" w:rsidRPr="002F2570" w:rsidRDefault="00F21D9F" w:rsidP="00894E67">
            <w:pPr>
              <w:autoSpaceDE/>
              <w:autoSpaceDN/>
              <w:jc w:val="center"/>
              <w:rPr>
                <w:b/>
                <w:sz w:val="16"/>
                <w:szCs w:val="16"/>
              </w:rPr>
            </w:pPr>
            <w:r w:rsidRPr="002F2570">
              <w:rPr>
                <w:b/>
                <w:sz w:val="16"/>
                <w:szCs w:val="16"/>
              </w:rPr>
              <w:t>Акционеры</w:t>
            </w:r>
          </w:p>
        </w:tc>
        <w:tc>
          <w:tcPr>
            <w:tcW w:w="1454" w:type="dxa"/>
            <w:tcBorders>
              <w:top w:val="nil"/>
              <w:left w:val="nil"/>
              <w:bottom w:val="nil"/>
              <w:right w:val="nil"/>
            </w:tcBorders>
            <w:shd w:val="clear" w:color="auto" w:fill="auto"/>
            <w:vAlign w:val="center"/>
          </w:tcPr>
          <w:p w:rsidR="00F21D9F" w:rsidRPr="002F2570" w:rsidRDefault="00F21D9F" w:rsidP="00894E67">
            <w:pPr>
              <w:autoSpaceDE/>
              <w:autoSpaceDN/>
              <w:jc w:val="center"/>
              <w:rPr>
                <w:b/>
                <w:sz w:val="16"/>
                <w:szCs w:val="16"/>
              </w:rPr>
            </w:pPr>
            <w:r w:rsidRPr="002F2570">
              <w:rPr>
                <w:b/>
                <w:sz w:val="16"/>
                <w:szCs w:val="16"/>
              </w:rPr>
              <w:t>Директора и ключевой управленческий персонал</w:t>
            </w:r>
          </w:p>
        </w:tc>
        <w:tc>
          <w:tcPr>
            <w:tcW w:w="1454" w:type="dxa"/>
            <w:tcBorders>
              <w:top w:val="nil"/>
              <w:left w:val="nil"/>
              <w:bottom w:val="nil"/>
              <w:right w:val="nil"/>
            </w:tcBorders>
            <w:shd w:val="clear" w:color="auto" w:fill="auto"/>
            <w:vAlign w:val="center"/>
          </w:tcPr>
          <w:p w:rsidR="00F21D9F" w:rsidRPr="002F2570" w:rsidRDefault="00F21D9F" w:rsidP="00894E67">
            <w:pPr>
              <w:autoSpaceDE/>
              <w:autoSpaceDN/>
              <w:jc w:val="center"/>
              <w:rPr>
                <w:b/>
                <w:sz w:val="16"/>
                <w:szCs w:val="16"/>
              </w:rPr>
            </w:pPr>
            <w:r w:rsidRPr="002F2570">
              <w:rPr>
                <w:b/>
                <w:sz w:val="16"/>
                <w:szCs w:val="16"/>
              </w:rPr>
              <w:t>Директора и ключевой управленческий персонал</w:t>
            </w:r>
          </w:p>
        </w:tc>
        <w:tc>
          <w:tcPr>
            <w:tcW w:w="1049" w:type="dxa"/>
            <w:tcBorders>
              <w:top w:val="nil"/>
              <w:left w:val="nil"/>
              <w:bottom w:val="nil"/>
              <w:right w:val="nil"/>
            </w:tcBorders>
            <w:shd w:val="clear" w:color="auto" w:fill="auto"/>
            <w:vAlign w:val="center"/>
          </w:tcPr>
          <w:p w:rsidR="00F21D9F" w:rsidRPr="002F2570" w:rsidRDefault="00F21D9F" w:rsidP="00894E67">
            <w:pPr>
              <w:autoSpaceDE/>
              <w:autoSpaceDN/>
              <w:jc w:val="center"/>
              <w:rPr>
                <w:b/>
                <w:sz w:val="16"/>
                <w:szCs w:val="16"/>
              </w:rPr>
            </w:pPr>
            <w:r w:rsidRPr="002F2570">
              <w:rPr>
                <w:b/>
                <w:sz w:val="16"/>
                <w:szCs w:val="16"/>
              </w:rPr>
              <w:t>Прочие Связанные стороны</w:t>
            </w:r>
          </w:p>
        </w:tc>
        <w:tc>
          <w:tcPr>
            <w:tcW w:w="1049" w:type="dxa"/>
            <w:tcBorders>
              <w:top w:val="nil"/>
              <w:left w:val="nil"/>
              <w:bottom w:val="nil"/>
              <w:right w:val="nil"/>
            </w:tcBorders>
            <w:shd w:val="clear" w:color="auto" w:fill="auto"/>
            <w:vAlign w:val="center"/>
          </w:tcPr>
          <w:p w:rsidR="00F21D9F" w:rsidRPr="002F2570" w:rsidRDefault="00F21D9F" w:rsidP="00894E67">
            <w:pPr>
              <w:autoSpaceDE/>
              <w:autoSpaceDN/>
              <w:jc w:val="center"/>
              <w:rPr>
                <w:b/>
                <w:sz w:val="16"/>
                <w:szCs w:val="16"/>
              </w:rPr>
            </w:pPr>
            <w:r w:rsidRPr="002F2570">
              <w:rPr>
                <w:b/>
                <w:sz w:val="16"/>
                <w:szCs w:val="16"/>
              </w:rPr>
              <w:t>Прочие Связанные стороны</w:t>
            </w:r>
          </w:p>
        </w:tc>
      </w:tr>
      <w:tr w:rsidR="00AE3292" w:rsidRPr="002F2570" w:rsidTr="008726A8">
        <w:trPr>
          <w:trHeight w:val="255"/>
        </w:trPr>
        <w:tc>
          <w:tcPr>
            <w:tcW w:w="2268" w:type="dxa"/>
            <w:tcBorders>
              <w:top w:val="nil"/>
              <w:left w:val="nil"/>
              <w:bottom w:val="single" w:sz="12" w:space="0" w:color="auto"/>
              <w:right w:val="nil"/>
            </w:tcBorders>
            <w:shd w:val="clear" w:color="auto" w:fill="auto"/>
          </w:tcPr>
          <w:p w:rsidR="00AE3292" w:rsidRPr="002F2570" w:rsidRDefault="00AE3292" w:rsidP="00894E67">
            <w:pPr>
              <w:autoSpaceDE/>
              <w:autoSpaceDN/>
              <w:ind w:firstLineChars="100" w:firstLine="180"/>
              <w:rPr>
                <w:sz w:val="18"/>
                <w:szCs w:val="18"/>
              </w:rPr>
            </w:pPr>
            <w:r w:rsidRPr="002F2570">
              <w:rPr>
                <w:sz w:val="18"/>
                <w:szCs w:val="18"/>
              </w:rPr>
              <w:t> </w:t>
            </w:r>
          </w:p>
        </w:tc>
        <w:tc>
          <w:tcPr>
            <w:tcW w:w="1104" w:type="dxa"/>
            <w:tcBorders>
              <w:top w:val="nil"/>
              <w:left w:val="nil"/>
              <w:bottom w:val="single" w:sz="12" w:space="0" w:color="auto"/>
              <w:right w:val="nil"/>
            </w:tcBorders>
            <w:shd w:val="clear" w:color="auto" w:fill="auto"/>
          </w:tcPr>
          <w:p w:rsidR="00AE3292" w:rsidRPr="002F2570" w:rsidRDefault="00AE3292" w:rsidP="00FD2EC1">
            <w:pPr>
              <w:jc w:val="right"/>
              <w:rPr>
                <w:b/>
                <w:bCs/>
                <w:color w:val="000000"/>
                <w:sz w:val="18"/>
                <w:szCs w:val="18"/>
              </w:rPr>
            </w:pPr>
            <w:r w:rsidRPr="002F2570">
              <w:rPr>
                <w:b/>
                <w:bCs/>
                <w:color w:val="000000"/>
                <w:sz w:val="18"/>
                <w:szCs w:val="18"/>
              </w:rPr>
              <w:t>201</w:t>
            </w:r>
            <w:r w:rsidR="00FD2EC1" w:rsidRPr="002F2570">
              <w:rPr>
                <w:b/>
                <w:bCs/>
                <w:color w:val="000000"/>
                <w:sz w:val="18"/>
                <w:szCs w:val="18"/>
              </w:rPr>
              <w:t>7</w:t>
            </w:r>
          </w:p>
        </w:tc>
        <w:tc>
          <w:tcPr>
            <w:tcW w:w="1104" w:type="dxa"/>
            <w:tcBorders>
              <w:top w:val="nil"/>
              <w:left w:val="nil"/>
              <w:bottom w:val="single" w:sz="12" w:space="0" w:color="auto"/>
              <w:right w:val="nil"/>
            </w:tcBorders>
            <w:shd w:val="clear" w:color="auto" w:fill="auto"/>
          </w:tcPr>
          <w:p w:rsidR="00AE3292" w:rsidRPr="002F2570" w:rsidRDefault="00AE3292" w:rsidP="008F2C0F">
            <w:pPr>
              <w:jc w:val="right"/>
              <w:rPr>
                <w:b/>
                <w:bCs/>
                <w:color w:val="000000"/>
                <w:sz w:val="18"/>
                <w:szCs w:val="18"/>
              </w:rPr>
            </w:pPr>
            <w:r w:rsidRPr="002F2570">
              <w:rPr>
                <w:b/>
                <w:bCs/>
                <w:color w:val="000000"/>
                <w:sz w:val="18"/>
                <w:szCs w:val="18"/>
              </w:rPr>
              <w:t>201</w:t>
            </w:r>
            <w:r w:rsidR="00FD2EC1" w:rsidRPr="002F2570">
              <w:rPr>
                <w:b/>
                <w:bCs/>
                <w:color w:val="000000"/>
                <w:sz w:val="18"/>
                <w:szCs w:val="18"/>
              </w:rPr>
              <w:t>6</w:t>
            </w:r>
          </w:p>
        </w:tc>
        <w:tc>
          <w:tcPr>
            <w:tcW w:w="1454" w:type="dxa"/>
            <w:tcBorders>
              <w:top w:val="nil"/>
              <w:left w:val="nil"/>
              <w:bottom w:val="single" w:sz="12" w:space="0" w:color="auto"/>
              <w:right w:val="nil"/>
            </w:tcBorders>
            <w:shd w:val="clear" w:color="auto" w:fill="auto"/>
          </w:tcPr>
          <w:p w:rsidR="00AE3292" w:rsidRPr="002F2570" w:rsidRDefault="00AE3292" w:rsidP="008F2C0F">
            <w:pPr>
              <w:jc w:val="right"/>
              <w:rPr>
                <w:b/>
                <w:bCs/>
                <w:color w:val="000000"/>
                <w:sz w:val="18"/>
                <w:szCs w:val="18"/>
              </w:rPr>
            </w:pPr>
            <w:r w:rsidRPr="002F2570">
              <w:rPr>
                <w:b/>
                <w:bCs/>
                <w:color w:val="000000"/>
                <w:sz w:val="18"/>
                <w:szCs w:val="18"/>
              </w:rPr>
              <w:t>201</w:t>
            </w:r>
            <w:r w:rsidR="00FD2EC1" w:rsidRPr="002F2570">
              <w:rPr>
                <w:b/>
                <w:bCs/>
                <w:color w:val="000000"/>
                <w:sz w:val="18"/>
                <w:szCs w:val="18"/>
              </w:rPr>
              <w:t>7</w:t>
            </w:r>
          </w:p>
        </w:tc>
        <w:tc>
          <w:tcPr>
            <w:tcW w:w="1454" w:type="dxa"/>
            <w:tcBorders>
              <w:top w:val="nil"/>
              <w:left w:val="nil"/>
              <w:bottom w:val="single" w:sz="12" w:space="0" w:color="auto"/>
              <w:right w:val="nil"/>
            </w:tcBorders>
            <w:shd w:val="clear" w:color="auto" w:fill="auto"/>
          </w:tcPr>
          <w:p w:rsidR="00AE3292" w:rsidRPr="002F2570" w:rsidRDefault="00AE3292" w:rsidP="008F2C0F">
            <w:pPr>
              <w:jc w:val="right"/>
              <w:rPr>
                <w:b/>
                <w:bCs/>
                <w:color w:val="000000"/>
                <w:sz w:val="18"/>
                <w:szCs w:val="18"/>
              </w:rPr>
            </w:pPr>
            <w:r w:rsidRPr="002F2570">
              <w:rPr>
                <w:b/>
                <w:bCs/>
                <w:color w:val="000000"/>
                <w:sz w:val="18"/>
                <w:szCs w:val="18"/>
              </w:rPr>
              <w:t>201</w:t>
            </w:r>
            <w:r w:rsidR="00FD2EC1" w:rsidRPr="002F2570">
              <w:rPr>
                <w:b/>
                <w:bCs/>
                <w:color w:val="000000"/>
                <w:sz w:val="18"/>
                <w:szCs w:val="18"/>
              </w:rPr>
              <w:t>6</w:t>
            </w:r>
          </w:p>
        </w:tc>
        <w:tc>
          <w:tcPr>
            <w:tcW w:w="1049" w:type="dxa"/>
            <w:tcBorders>
              <w:top w:val="nil"/>
              <w:left w:val="nil"/>
              <w:bottom w:val="single" w:sz="12" w:space="0" w:color="auto"/>
              <w:right w:val="nil"/>
            </w:tcBorders>
            <w:shd w:val="clear" w:color="auto" w:fill="auto"/>
          </w:tcPr>
          <w:p w:rsidR="00AE3292" w:rsidRPr="002F2570" w:rsidRDefault="00AE3292" w:rsidP="008F2C0F">
            <w:pPr>
              <w:jc w:val="right"/>
              <w:rPr>
                <w:b/>
                <w:bCs/>
                <w:color w:val="000000"/>
                <w:sz w:val="18"/>
                <w:szCs w:val="18"/>
              </w:rPr>
            </w:pPr>
            <w:r w:rsidRPr="002F2570">
              <w:rPr>
                <w:b/>
                <w:bCs/>
                <w:color w:val="000000"/>
                <w:sz w:val="18"/>
                <w:szCs w:val="18"/>
              </w:rPr>
              <w:t>201</w:t>
            </w:r>
            <w:r w:rsidR="00FD2EC1" w:rsidRPr="002F2570">
              <w:rPr>
                <w:b/>
                <w:bCs/>
                <w:color w:val="000000"/>
                <w:sz w:val="18"/>
                <w:szCs w:val="18"/>
              </w:rPr>
              <w:t>7</w:t>
            </w:r>
          </w:p>
        </w:tc>
        <w:tc>
          <w:tcPr>
            <w:tcW w:w="1049" w:type="dxa"/>
            <w:tcBorders>
              <w:top w:val="nil"/>
              <w:left w:val="nil"/>
              <w:bottom w:val="single" w:sz="12" w:space="0" w:color="auto"/>
              <w:right w:val="nil"/>
            </w:tcBorders>
            <w:shd w:val="clear" w:color="auto" w:fill="auto"/>
            <w:vAlign w:val="bottom"/>
          </w:tcPr>
          <w:p w:rsidR="00AE3292" w:rsidRPr="002F2570" w:rsidRDefault="00AE3292" w:rsidP="008F2C0F">
            <w:pPr>
              <w:jc w:val="right"/>
              <w:rPr>
                <w:b/>
                <w:bCs/>
                <w:color w:val="000000"/>
                <w:sz w:val="18"/>
                <w:szCs w:val="18"/>
              </w:rPr>
            </w:pPr>
            <w:r w:rsidRPr="002F2570">
              <w:rPr>
                <w:b/>
                <w:bCs/>
                <w:color w:val="000000"/>
                <w:sz w:val="18"/>
                <w:szCs w:val="18"/>
              </w:rPr>
              <w:t>201</w:t>
            </w:r>
            <w:r w:rsidR="00FD2EC1" w:rsidRPr="002F2570">
              <w:rPr>
                <w:b/>
                <w:bCs/>
                <w:color w:val="000000"/>
                <w:sz w:val="18"/>
                <w:szCs w:val="18"/>
              </w:rPr>
              <w:t>6</w:t>
            </w:r>
          </w:p>
        </w:tc>
      </w:tr>
      <w:tr w:rsidR="003114F0" w:rsidRPr="002F2570" w:rsidTr="002947D0">
        <w:trPr>
          <w:trHeight w:val="255"/>
        </w:trPr>
        <w:tc>
          <w:tcPr>
            <w:tcW w:w="2268" w:type="dxa"/>
            <w:tcBorders>
              <w:top w:val="nil"/>
              <w:left w:val="nil"/>
              <w:bottom w:val="nil"/>
              <w:right w:val="nil"/>
            </w:tcBorders>
            <w:shd w:val="clear" w:color="auto" w:fill="auto"/>
          </w:tcPr>
          <w:p w:rsidR="003114F0" w:rsidRPr="002F2570" w:rsidRDefault="003114F0" w:rsidP="003114F0">
            <w:pPr>
              <w:autoSpaceDE/>
              <w:autoSpaceDN/>
              <w:rPr>
                <w:b/>
                <w:bCs/>
                <w:sz w:val="18"/>
                <w:szCs w:val="18"/>
              </w:rPr>
            </w:pPr>
            <w:r w:rsidRPr="002F2570">
              <w:rPr>
                <w:b/>
                <w:bCs/>
                <w:sz w:val="18"/>
                <w:szCs w:val="18"/>
              </w:rPr>
              <w:t xml:space="preserve">Кредиты </w:t>
            </w:r>
            <w:r w:rsidRPr="002F2570">
              <w:rPr>
                <w:sz w:val="18"/>
                <w:szCs w:val="18"/>
              </w:rPr>
              <w:t xml:space="preserve"> н</w:t>
            </w:r>
            <w:r w:rsidRPr="002F2570">
              <w:rPr>
                <w:b/>
                <w:bCs/>
                <w:sz w:val="18"/>
                <w:szCs w:val="18"/>
              </w:rPr>
              <w:t>а  31 декабря года, предшествующего отчетному</w:t>
            </w:r>
          </w:p>
        </w:tc>
        <w:tc>
          <w:tcPr>
            <w:tcW w:w="1104" w:type="dxa"/>
            <w:tcBorders>
              <w:top w:val="nil"/>
              <w:left w:val="nil"/>
              <w:bottom w:val="nil"/>
              <w:right w:val="nil"/>
            </w:tcBorders>
            <w:shd w:val="clear" w:color="auto" w:fill="auto"/>
          </w:tcPr>
          <w:p w:rsidR="003114F0" w:rsidRPr="002F2570" w:rsidRDefault="003114F0" w:rsidP="003114F0">
            <w:pPr>
              <w:autoSpaceDE/>
              <w:autoSpaceDN/>
              <w:jc w:val="right"/>
              <w:rPr>
                <w:b/>
                <w:bCs/>
                <w:color w:val="000000"/>
                <w:sz w:val="18"/>
                <w:szCs w:val="18"/>
              </w:rPr>
            </w:pPr>
            <w:r w:rsidRPr="002F2570">
              <w:rPr>
                <w:b/>
                <w:bCs/>
                <w:color w:val="000000"/>
                <w:sz w:val="18"/>
                <w:szCs w:val="18"/>
              </w:rPr>
              <w:t>175 477</w:t>
            </w:r>
          </w:p>
        </w:tc>
        <w:tc>
          <w:tcPr>
            <w:tcW w:w="1104"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75 088</w:t>
            </w:r>
          </w:p>
        </w:tc>
        <w:tc>
          <w:tcPr>
            <w:tcW w:w="1454"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3 754</w:t>
            </w:r>
          </w:p>
        </w:tc>
        <w:tc>
          <w:tcPr>
            <w:tcW w:w="1454"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4 293</w:t>
            </w:r>
          </w:p>
        </w:tc>
        <w:tc>
          <w:tcPr>
            <w:tcW w:w="1049"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2 778</w:t>
            </w:r>
          </w:p>
        </w:tc>
        <w:tc>
          <w:tcPr>
            <w:tcW w:w="1049"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4 962</w:t>
            </w:r>
          </w:p>
        </w:tc>
      </w:tr>
      <w:tr w:rsidR="003114F0" w:rsidRPr="002F2570" w:rsidTr="002947D0">
        <w:trPr>
          <w:trHeight w:val="240"/>
        </w:trPr>
        <w:tc>
          <w:tcPr>
            <w:tcW w:w="2268" w:type="dxa"/>
            <w:tcBorders>
              <w:top w:val="nil"/>
              <w:left w:val="nil"/>
              <w:bottom w:val="nil"/>
              <w:right w:val="nil"/>
            </w:tcBorders>
            <w:shd w:val="clear" w:color="auto" w:fill="auto"/>
          </w:tcPr>
          <w:p w:rsidR="003114F0" w:rsidRPr="002F2570" w:rsidRDefault="003114F0" w:rsidP="003114F0">
            <w:pPr>
              <w:autoSpaceDE/>
              <w:autoSpaceDN/>
              <w:rPr>
                <w:sz w:val="18"/>
                <w:szCs w:val="18"/>
              </w:rPr>
            </w:pPr>
            <w:r w:rsidRPr="002F2570">
              <w:rPr>
                <w:sz w:val="18"/>
                <w:szCs w:val="18"/>
              </w:rPr>
              <w:t>Кредиты, выданные в течение года</w:t>
            </w:r>
          </w:p>
        </w:tc>
        <w:tc>
          <w:tcPr>
            <w:tcW w:w="1104" w:type="dxa"/>
            <w:tcBorders>
              <w:top w:val="nil"/>
              <w:left w:val="nil"/>
              <w:bottom w:val="nil"/>
              <w:right w:val="nil"/>
            </w:tcBorders>
            <w:shd w:val="clear" w:color="auto" w:fill="auto"/>
          </w:tcPr>
          <w:p w:rsidR="003114F0" w:rsidRPr="002F2570" w:rsidRDefault="003114F0" w:rsidP="003114F0">
            <w:pPr>
              <w:jc w:val="right"/>
              <w:rPr>
                <w:color w:val="000000"/>
                <w:sz w:val="18"/>
                <w:szCs w:val="18"/>
              </w:rPr>
            </w:pPr>
            <w:r w:rsidRPr="002F2570">
              <w:rPr>
                <w:color w:val="000000"/>
                <w:sz w:val="18"/>
                <w:szCs w:val="18"/>
              </w:rPr>
              <w:t>592 530</w:t>
            </w:r>
          </w:p>
        </w:tc>
        <w:tc>
          <w:tcPr>
            <w:tcW w:w="1104" w:type="dxa"/>
            <w:tcBorders>
              <w:top w:val="nil"/>
              <w:left w:val="nil"/>
              <w:bottom w:val="nil"/>
              <w:right w:val="nil"/>
            </w:tcBorders>
            <w:shd w:val="clear" w:color="auto" w:fill="auto"/>
          </w:tcPr>
          <w:p w:rsidR="003114F0" w:rsidRPr="002F2570" w:rsidRDefault="003114F0" w:rsidP="003114F0">
            <w:pPr>
              <w:jc w:val="right"/>
              <w:rPr>
                <w:color w:val="000000"/>
                <w:sz w:val="18"/>
                <w:szCs w:val="18"/>
              </w:rPr>
            </w:pPr>
            <w:r w:rsidRPr="002F2570">
              <w:rPr>
                <w:color w:val="000000"/>
                <w:sz w:val="18"/>
                <w:szCs w:val="18"/>
              </w:rPr>
              <w:t>183 000</w:t>
            </w:r>
          </w:p>
        </w:tc>
        <w:tc>
          <w:tcPr>
            <w:tcW w:w="1454" w:type="dxa"/>
            <w:tcBorders>
              <w:top w:val="nil"/>
              <w:left w:val="nil"/>
              <w:bottom w:val="nil"/>
              <w:right w:val="nil"/>
            </w:tcBorders>
            <w:shd w:val="clear" w:color="auto" w:fill="auto"/>
          </w:tcPr>
          <w:p w:rsidR="003114F0" w:rsidRPr="002F2570" w:rsidRDefault="003114F0" w:rsidP="003114F0">
            <w:pPr>
              <w:jc w:val="right"/>
              <w:rPr>
                <w:color w:val="000000"/>
                <w:sz w:val="18"/>
                <w:szCs w:val="18"/>
              </w:rPr>
            </w:pPr>
            <w:r w:rsidRPr="002F2570">
              <w:rPr>
                <w:color w:val="000000"/>
                <w:sz w:val="18"/>
                <w:szCs w:val="18"/>
              </w:rPr>
              <w:t>3 919</w:t>
            </w:r>
          </w:p>
        </w:tc>
        <w:tc>
          <w:tcPr>
            <w:tcW w:w="1454" w:type="dxa"/>
            <w:tcBorders>
              <w:top w:val="nil"/>
              <w:left w:val="nil"/>
              <w:bottom w:val="nil"/>
              <w:right w:val="nil"/>
            </w:tcBorders>
            <w:shd w:val="clear" w:color="auto" w:fill="auto"/>
          </w:tcPr>
          <w:p w:rsidR="003114F0" w:rsidRPr="002F2570" w:rsidRDefault="003114F0" w:rsidP="003114F0">
            <w:pPr>
              <w:jc w:val="right"/>
              <w:rPr>
                <w:color w:val="000000"/>
                <w:sz w:val="18"/>
                <w:szCs w:val="18"/>
              </w:rPr>
            </w:pPr>
            <w:r w:rsidRPr="002F2570">
              <w:rPr>
                <w:color w:val="000000"/>
                <w:sz w:val="18"/>
                <w:szCs w:val="18"/>
              </w:rPr>
              <w:t>500</w:t>
            </w:r>
          </w:p>
        </w:tc>
        <w:tc>
          <w:tcPr>
            <w:tcW w:w="1049" w:type="dxa"/>
            <w:tcBorders>
              <w:top w:val="nil"/>
              <w:left w:val="nil"/>
              <w:bottom w:val="nil"/>
              <w:right w:val="nil"/>
            </w:tcBorders>
            <w:shd w:val="clear" w:color="auto" w:fill="auto"/>
          </w:tcPr>
          <w:p w:rsidR="003114F0" w:rsidRPr="002F2570" w:rsidRDefault="003114F0" w:rsidP="003114F0">
            <w:pPr>
              <w:jc w:val="right"/>
              <w:rPr>
                <w:color w:val="000000"/>
                <w:sz w:val="18"/>
                <w:szCs w:val="18"/>
              </w:rPr>
            </w:pPr>
            <w:r w:rsidRPr="002F2570">
              <w:rPr>
                <w:color w:val="000000"/>
                <w:sz w:val="18"/>
                <w:szCs w:val="18"/>
              </w:rPr>
              <w:t>441</w:t>
            </w:r>
          </w:p>
        </w:tc>
        <w:tc>
          <w:tcPr>
            <w:tcW w:w="1049" w:type="dxa"/>
            <w:tcBorders>
              <w:top w:val="nil"/>
              <w:left w:val="nil"/>
              <w:bottom w:val="nil"/>
              <w:right w:val="nil"/>
            </w:tcBorders>
            <w:shd w:val="clear" w:color="auto" w:fill="auto"/>
          </w:tcPr>
          <w:p w:rsidR="003114F0" w:rsidRPr="002F2570" w:rsidRDefault="003114F0" w:rsidP="003114F0">
            <w:pPr>
              <w:jc w:val="right"/>
              <w:rPr>
                <w:color w:val="000000"/>
                <w:sz w:val="18"/>
                <w:szCs w:val="18"/>
              </w:rPr>
            </w:pPr>
            <w:r w:rsidRPr="002F2570">
              <w:rPr>
                <w:color w:val="000000"/>
                <w:sz w:val="18"/>
                <w:szCs w:val="18"/>
              </w:rPr>
              <w:t>0</w:t>
            </w:r>
          </w:p>
        </w:tc>
      </w:tr>
      <w:tr w:rsidR="003114F0" w:rsidRPr="002F2570" w:rsidTr="002947D0">
        <w:trPr>
          <w:trHeight w:val="240"/>
        </w:trPr>
        <w:tc>
          <w:tcPr>
            <w:tcW w:w="2268" w:type="dxa"/>
            <w:tcBorders>
              <w:top w:val="nil"/>
              <w:left w:val="nil"/>
              <w:bottom w:val="nil"/>
              <w:right w:val="nil"/>
            </w:tcBorders>
            <w:shd w:val="clear" w:color="auto" w:fill="auto"/>
          </w:tcPr>
          <w:p w:rsidR="003114F0" w:rsidRPr="002F2570" w:rsidRDefault="003114F0" w:rsidP="003114F0">
            <w:pPr>
              <w:autoSpaceDE/>
              <w:autoSpaceDN/>
              <w:rPr>
                <w:sz w:val="18"/>
                <w:szCs w:val="18"/>
              </w:rPr>
            </w:pPr>
            <w:r w:rsidRPr="002F2570">
              <w:rPr>
                <w:sz w:val="18"/>
                <w:szCs w:val="18"/>
              </w:rPr>
              <w:t>(Возврат кредитов в течение года)</w:t>
            </w:r>
          </w:p>
        </w:tc>
        <w:tc>
          <w:tcPr>
            <w:tcW w:w="1104" w:type="dxa"/>
            <w:tcBorders>
              <w:top w:val="nil"/>
              <w:left w:val="nil"/>
              <w:bottom w:val="nil"/>
              <w:right w:val="nil"/>
            </w:tcBorders>
            <w:shd w:val="clear" w:color="auto" w:fill="auto"/>
          </w:tcPr>
          <w:p w:rsidR="003114F0" w:rsidRPr="002F2570" w:rsidRDefault="003114F0" w:rsidP="003114F0">
            <w:pPr>
              <w:jc w:val="right"/>
              <w:rPr>
                <w:color w:val="000000"/>
                <w:sz w:val="18"/>
                <w:szCs w:val="18"/>
              </w:rPr>
            </w:pPr>
            <w:r w:rsidRPr="002F2570">
              <w:rPr>
                <w:color w:val="000000"/>
                <w:sz w:val="18"/>
                <w:szCs w:val="18"/>
              </w:rPr>
              <w:t>217 523</w:t>
            </w:r>
          </w:p>
        </w:tc>
        <w:tc>
          <w:tcPr>
            <w:tcW w:w="1104" w:type="dxa"/>
            <w:tcBorders>
              <w:top w:val="nil"/>
              <w:left w:val="nil"/>
              <w:bottom w:val="nil"/>
              <w:right w:val="nil"/>
            </w:tcBorders>
            <w:shd w:val="clear" w:color="auto" w:fill="auto"/>
          </w:tcPr>
          <w:p w:rsidR="003114F0" w:rsidRPr="002F2570" w:rsidRDefault="003114F0" w:rsidP="003114F0">
            <w:pPr>
              <w:jc w:val="right"/>
              <w:rPr>
                <w:color w:val="000000"/>
                <w:sz w:val="18"/>
                <w:szCs w:val="18"/>
              </w:rPr>
            </w:pPr>
            <w:r w:rsidRPr="002F2570">
              <w:rPr>
                <w:color w:val="000000"/>
                <w:sz w:val="18"/>
                <w:szCs w:val="18"/>
              </w:rPr>
              <w:t>82 611</w:t>
            </w:r>
          </w:p>
        </w:tc>
        <w:tc>
          <w:tcPr>
            <w:tcW w:w="1454" w:type="dxa"/>
            <w:tcBorders>
              <w:top w:val="nil"/>
              <w:left w:val="nil"/>
              <w:bottom w:val="nil"/>
              <w:right w:val="nil"/>
            </w:tcBorders>
            <w:shd w:val="clear" w:color="auto" w:fill="auto"/>
          </w:tcPr>
          <w:p w:rsidR="003114F0" w:rsidRPr="002F2570" w:rsidRDefault="003114F0" w:rsidP="003114F0">
            <w:pPr>
              <w:jc w:val="right"/>
              <w:rPr>
                <w:color w:val="000000"/>
                <w:sz w:val="18"/>
                <w:szCs w:val="18"/>
              </w:rPr>
            </w:pPr>
            <w:r w:rsidRPr="002F2570">
              <w:rPr>
                <w:color w:val="000000"/>
                <w:sz w:val="18"/>
                <w:szCs w:val="18"/>
              </w:rPr>
              <w:t>3 664</w:t>
            </w:r>
          </w:p>
        </w:tc>
        <w:tc>
          <w:tcPr>
            <w:tcW w:w="1454" w:type="dxa"/>
            <w:tcBorders>
              <w:top w:val="nil"/>
              <w:left w:val="nil"/>
              <w:bottom w:val="nil"/>
              <w:right w:val="nil"/>
            </w:tcBorders>
            <w:shd w:val="clear" w:color="auto" w:fill="auto"/>
          </w:tcPr>
          <w:p w:rsidR="003114F0" w:rsidRPr="002F2570" w:rsidRDefault="003114F0" w:rsidP="003114F0">
            <w:pPr>
              <w:jc w:val="right"/>
              <w:rPr>
                <w:color w:val="000000"/>
                <w:sz w:val="18"/>
                <w:szCs w:val="18"/>
              </w:rPr>
            </w:pPr>
            <w:r w:rsidRPr="002F2570">
              <w:rPr>
                <w:color w:val="000000"/>
                <w:sz w:val="18"/>
                <w:szCs w:val="18"/>
              </w:rPr>
              <w:t>1 039</w:t>
            </w:r>
          </w:p>
        </w:tc>
        <w:tc>
          <w:tcPr>
            <w:tcW w:w="1049" w:type="dxa"/>
            <w:tcBorders>
              <w:top w:val="nil"/>
              <w:left w:val="nil"/>
              <w:bottom w:val="nil"/>
              <w:right w:val="nil"/>
            </w:tcBorders>
            <w:shd w:val="clear" w:color="auto" w:fill="auto"/>
          </w:tcPr>
          <w:p w:rsidR="003114F0" w:rsidRPr="002F2570" w:rsidRDefault="003114F0" w:rsidP="003114F0">
            <w:pPr>
              <w:jc w:val="right"/>
              <w:rPr>
                <w:color w:val="000000"/>
                <w:sz w:val="18"/>
                <w:szCs w:val="18"/>
              </w:rPr>
            </w:pPr>
            <w:r w:rsidRPr="002F2570">
              <w:rPr>
                <w:color w:val="000000"/>
                <w:sz w:val="18"/>
                <w:szCs w:val="18"/>
              </w:rPr>
              <w:t>291</w:t>
            </w:r>
          </w:p>
        </w:tc>
        <w:tc>
          <w:tcPr>
            <w:tcW w:w="1049" w:type="dxa"/>
            <w:tcBorders>
              <w:top w:val="nil"/>
              <w:left w:val="nil"/>
              <w:bottom w:val="nil"/>
              <w:right w:val="nil"/>
            </w:tcBorders>
            <w:shd w:val="clear" w:color="auto" w:fill="auto"/>
          </w:tcPr>
          <w:p w:rsidR="003114F0" w:rsidRPr="002F2570" w:rsidRDefault="003114F0" w:rsidP="003114F0">
            <w:pPr>
              <w:jc w:val="right"/>
              <w:rPr>
                <w:color w:val="000000"/>
                <w:sz w:val="18"/>
                <w:szCs w:val="18"/>
              </w:rPr>
            </w:pPr>
            <w:r w:rsidRPr="002F2570">
              <w:rPr>
                <w:color w:val="000000"/>
                <w:sz w:val="18"/>
                <w:szCs w:val="18"/>
              </w:rPr>
              <w:t>2 184</w:t>
            </w:r>
          </w:p>
        </w:tc>
      </w:tr>
      <w:tr w:rsidR="003114F0" w:rsidRPr="002F2570" w:rsidTr="002947D0">
        <w:trPr>
          <w:trHeight w:val="240"/>
        </w:trPr>
        <w:tc>
          <w:tcPr>
            <w:tcW w:w="2268" w:type="dxa"/>
            <w:tcBorders>
              <w:top w:val="nil"/>
              <w:left w:val="nil"/>
              <w:bottom w:val="nil"/>
              <w:right w:val="nil"/>
            </w:tcBorders>
            <w:shd w:val="clear" w:color="auto" w:fill="auto"/>
          </w:tcPr>
          <w:p w:rsidR="003114F0" w:rsidRPr="002F2570" w:rsidRDefault="003114F0" w:rsidP="003114F0">
            <w:pPr>
              <w:autoSpaceDE/>
              <w:autoSpaceDN/>
              <w:rPr>
                <w:b/>
                <w:bCs/>
                <w:sz w:val="18"/>
                <w:szCs w:val="18"/>
              </w:rPr>
            </w:pPr>
            <w:r w:rsidRPr="002F2570">
              <w:rPr>
                <w:b/>
                <w:bCs/>
                <w:sz w:val="18"/>
                <w:szCs w:val="18"/>
              </w:rPr>
              <w:t xml:space="preserve">Кредиты </w:t>
            </w:r>
            <w:r w:rsidRPr="002F2570">
              <w:rPr>
                <w:sz w:val="18"/>
                <w:szCs w:val="18"/>
              </w:rPr>
              <w:t xml:space="preserve"> н</w:t>
            </w:r>
            <w:r w:rsidRPr="002F2570">
              <w:rPr>
                <w:b/>
                <w:bCs/>
                <w:sz w:val="18"/>
                <w:szCs w:val="18"/>
              </w:rPr>
              <w:t>а  31 декабря отчетного года</w:t>
            </w:r>
          </w:p>
        </w:tc>
        <w:tc>
          <w:tcPr>
            <w:tcW w:w="1104"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550 484</w:t>
            </w:r>
          </w:p>
        </w:tc>
        <w:tc>
          <w:tcPr>
            <w:tcW w:w="1104"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175 477</w:t>
            </w:r>
          </w:p>
        </w:tc>
        <w:tc>
          <w:tcPr>
            <w:tcW w:w="1454"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4 009</w:t>
            </w:r>
          </w:p>
        </w:tc>
        <w:tc>
          <w:tcPr>
            <w:tcW w:w="1454"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3 754</w:t>
            </w:r>
          </w:p>
        </w:tc>
        <w:tc>
          <w:tcPr>
            <w:tcW w:w="1049"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2 928</w:t>
            </w:r>
          </w:p>
        </w:tc>
        <w:tc>
          <w:tcPr>
            <w:tcW w:w="1049"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2 778</w:t>
            </w:r>
          </w:p>
        </w:tc>
      </w:tr>
      <w:tr w:rsidR="003114F0" w:rsidRPr="002F2570" w:rsidTr="002947D0">
        <w:trPr>
          <w:trHeight w:val="240"/>
        </w:trPr>
        <w:tc>
          <w:tcPr>
            <w:tcW w:w="2268" w:type="dxa"/>
            <w:tcBorders>
              <w:top w:val="nil"/>
              <w:left w:val="nil"/>
              <w:bottom w:val="nil"/>
              <w:right w:val="nil"/>
            </w:tcBorders>
            <w:shd w:val="clear" w:color="auto" w:fill="auto"/>
          </w:tcPr>
          <w:p w:rsidR="003114F0" w:rsidRPr="002F2570" w:rsidRDefault="003114F0" w:rsidP="003114F0">
            <w:pPr>
              <w:autoSpaceDE/>
              <w:autoSpaceDN/>
              <w:rPr>
                <w:b/>
                <w:bCs/>
                <w:sz w:val="18"/>
                <w:szCs w:val="18"/>
              </w:rPr>
            </w:pPr>
            <w:r w:rsidRPr="002F2570">
              <w:rPr>
                <w:b/>
                <w:bCs/>
                <w:sz w:val="18"/>
                <w:szCs w:val="18"/>
              </w:rPr>
              <w:t>Процентный доход</w:t>
            </w:r>
          </w:p>
        </w:tc>
        <w:tc>
          <w:tcPr>
            <w:tcW w:w="1104"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47 030</w:t>
            </w:r>
          </w:p>
        </w:tc>
        <w:tc>
          <w:tcPr>
            <w:tcW w:w="1104"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13 875</w:t>
            </w:r>
          </w:p>
        </w:tc>
        <w:tc>
          <w:tcPr>
            <w:tcW w:w="1454"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462</w:t>
            </w:r>
          </w:p>
        </w:tc>
        <w:tc>
          <w:tcPr>
            <w:tcW w:w="1454"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647</w:t>
            </w:r>
          </w:p>
        </w:tc>
        <w:tc>
          <w:tcPr>
            <w:tcW w:w="1049"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431</w:t>
            </w:r>
          </w:p>
        </w:tc>
        <w:tc>
          <w:tcPr>
            <w:tcW w:w="1049"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611</w:t>
            </w:r>
          </w:p>
        </w:tc>
      </w:tr>
      <w:tr w:rsidR="003114F0" w:rsidRPr="002F2570" w:rsidTr="002947D0">
        <w:trPr>
          <w:trHeight w:val="240"/>
        </w:trPr>
        <w:tc>
          <w:tcPr>
            <w:tcW w:w="2268" w:type="dxa"/>
            <w:tcBorders>
              <w:top w:val="nil"/>
              <w:left w:val="nil"/>
              <w:bottom w:val="nil"/>
              <w:right w:val="nil"/>
            </w:tcBorders>
            <w:shd w:val="clear" w:color="auto" w:fill="auto"/>
          </w:tcPr>
          <w:p w:rsidR="003114F0" w:rsidRPr="002F2570" w:rsidRDefault="003114F0" w:rsidP="003114F0">
            <w:pPr>
              <w:autoSpaceDE/>
              <w:autoSpaceDN/>
              <w:rPr>
                <w:b/>
                <w:bCs/>
                <w:sz w:val="18"/>
                <w:szCs w:val="18"/>
              </w:rPr>
            </w:pPr>
            <w:r w:rsidRPr="002F2570">
              <w:rPr>
                <w:b/>
                <w:bCs/>
                <w:sz w:val="18"/>
                <w:szCs w:val="18"/>
              </w:rPr>
              <w:t>Счета и депозиты за 31 декабря года, предшествующего отчетному</w:t>
            </w:r>
          </w:p>
        </w:tc>
        <w:tc>
          <w:tcPr>
            <w:tcW w:w="1104"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440 182</w:t>
            </w:r>
          </w:p>
        </w:tc>
        <w:tc>
          <w:tcPr>
            <w:tcW w:w="1104"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32 070</w:t>
            </w:r>
          </w:p>
        </w:tc>
        <w:tc>
          <w:tcPr>
            <w:tcW w:w="1454"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2 550</w:t>
            </w:r>
          </w:p>
        </w:tc>
        <w:tc>
          <w:tcPr>
            <w:tcW w:w="1454"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7 822</w:t>
            </w:r>
          </w:p>
        </w:tc>
        <w:tc>
          <w:tcPr>
            <w:tcW w:w="1049"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3 059</w:t>
            </w:r>
          </w:p>
        </w:tc>
        <w:tc>
          <w:tcPr>
            <w:tcW w:w="1049"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1 153</w:t>
            </w:r>
          </w:p>
        </w:tc>
      </w:tr>
      <w:tr w:rsidR="003114F0" w:rsidRPr="002F2570" w:rsidTr="002947D0">
        <w:trPr>
          <w:trHeight w:val="240"/>
        </w:trPr>
        <w:tc>
          <w:tcPr>
            <w:tcW w:w="2268" w:type="dxa"/>
            <w:tcBorders>
              <w:top w:val="nil"/>
              <w:left w:val="nil"/>
              <w:bottom w:val="nil"/>
              <w:right w:val="nil"/>
            </w:tcBorders>
            <w:shd w:val="clear" w:color="auto" w:fill="auto"/>
          </w:tcPr>
          <w:p w:rsidR="003114F0" w:rsidRPr="002F2570" w:rsidRDefault="003114F0" w:rsidP="003114F0">
            <w:pPr>
              <w:autoSpaceDE/>
              <w:autoSpaceDN/>
              <w:rPr>
                <w:sz w:val="18"/>
                <w:szCs w:val="18"/>
              </w:rPr>
            </w:pPr>
            <w:r w:rsidRPr="002F2570">
              <w:rPr>
                <w:sz w:val="18"/>
                <w:szCs w:val="18"/>
              </w:rPr>
              <w:t>Счета и депозиты, полученные в течение года</w:t>
            </w:r>
          </w:p>
        </w:tc>
        <w:tc>
          <w:tcPr>
            <w:tcW w:w="1104" w:type="dxa"/>
            <w:tcBorders>
              <w:top w:val="nil"/>
              <w:left w:val="nil"/>
              <w:bottom w:val="nil"/>
              <w:right w:val="nil"/>
            </w:tcBorders>
            <w:shd w:val="clear" w:color="auto" w:fill="auto"/>
          </w:tcPr>
          <w:p w:rsidR="003114F0" w:rsidRPr="002F2570" w:rsidRDefault="003114F0" w:rsidP="003114F0">
            <w:pPr>
              <w:jc w:val="right"/>
              <w:rPr>
                <w:color w:val="000000"/>
                <w:sz w:val="18"/>
                <w:szCs w:val="18"/>
              </w:rPr>
            </w:pPr>
            <w:r w:rsidRPr="002F2570">
              <w:rPr>
                <w:color w:val="000000"/>
                <w:sz w:val="18"/>
                <w:szCs w:val="18"/>
              </w:rPr>
              <w:t>15 421 527</w:t>
            </w:r>
          </w:p>
        </w:tc>
        <w:tc>
          <w:tcPr>
            <w:tcW w:w="1104" w:type="dxa"/>
            <w:tcBorders>
              <w:top w:val="nil"/>
              <w:left w:val="nil"/>
              <w:bottom w:val="nil"/>
              <w:right w:val="nil"/>
            </w:tcBorders>
            <w:shd w:val="clear" w:color="auto" w:fill="auto"/>
          </w:tcPr>
          <w:p w:rsidR="003114F0" w:rsidRPr="002F2570" w:rsidRDefault="003114F0" w:rsidP="003114F0">
            <w:pPr>
              <w:jc w:val="right"/>
              <w:rPr>
                <w:color w:val="000000"/>
                <w:sz w:val="18"/>
                <w:szCs w:val="18"/>
              </w:rPr>
            </w:pPr>
            <w:r w:rsidRPr="002F2570">
              <w:rPr>
                <w:color w:val="000000"/>
                <w:sz w:val="18"/>
                <w:szCs w:val="18"/>
              </w:rPr>
              <w:t>793 734</w:t>
            </w:r>
          </w:p>
        </w:tc>
        <w:tc>
          <w:tcPr>
            <w:tcW w:w="1454" w:type="dxa"/>
            <w:tcBorders>
              <w:top w:val="nil"/>
              <w:left w:val="nil"/>
              <w:bottom w:val="nil"/>
              <w:right w:val="nil"/>
            </w:tcBorders>
            <w:shd w:val="clear" w:color="auto" w:fill="auto"/>
          </w:tcPr>
          <w:p w:rsidR="003114F0" w:rsidRPr="002F2570" w:rsidRDefault="003114F0" w:rsidP="003114F0">
            <w:pPr>
              <w:jc w:val="right"/>
              <w:rPr>
                <w:color w:val="000000"/>
                <w:sz w:val="18"/>
                <w:szCs w:val="18"/>
              </w:rPr>
            </w:pPr>
            <w:r w:rsidRPr="002F2570">
              <w:rPr>
                <w:color w:val="000000"/>
                <w:sz w:val="18"/>
                <w:szCs w:val="18"/>
              </w:rPr>
              <w:t>89 410</w:t>
            </w:r>
          </w:p>
        </w:tc>
        <w:tc>
          <w:tcPr>
            <w:tcW w:w="1454" w:type="dxa"/>
            <w:tcBorders>
              <w:top w:val="nil"/>
              <w:left w:val="nil"/>
              <w:bottom w:val="nil"/>
              <w:right w:val="nil"/>
            </w:tcBorders>
            <w:shd w:val="clear" w:color="auto" w:fill="auto"/>
          </w:tcPr>
          <w:p w:rsidR="003114F0" w:rsidRPr="002F2570" w:rsidRDefault="003114F0" w:rsidP="003114F0">
            <w:pPr>
              <w:jc w:val="right"/>
              <w:rPr>
                <w:color w:val="000000"/>
                <w:sz w:val="18"/>
                <w:szCs w:val="18"/>
              </w:rPr>
            </w:pPr>
            <w:r w:rsidRPr="002F2570">
              <w:rPr>
                <w:color w:val="000000"/>
                <w:sz w:val="18"/>
                <w:szCs w:val="18"/>
              </w:rPr>
              <w:t>21 170</w:t>
            </w:r>
          </w:p>
        </w:tc>
        <w:tc>
          <w:tcPr>
            <w:tcW w:w="1049" w:type="dxa"/>
            <w:tcBorders>
              <w:top w:val="nil"/>
              <w:left w:val="nil"/>
              <w:bottom w:val="nil"/>
              <w:right w:val="nil"/>
            </w:tcBorders>
            <w:shd w:val="clear" w:color="auto" w:fill="auto"/>
          </w:tcPr>
          <w:p w:rsidR="003114F0" w:rsidRPr="002F2570" w:rsidRDefault="003114F0" w:rsidP="003114F0">
            <w:pPr>
              <w:jc w:val="right"/>
              <w:rPr>
                <w:color w:val="000000"/>
                <w:sz w:val="18"/>
                <w:szCs w:val="18"/>
              </w:rPr>
            </w:pPr>
            <w:r w:rsidRPr="002F2570">
              <w:rPr>
                <w:color w:val="000000"/>
                <w:sz w:val="18"/>
                <w:szCs w:val="18"/>
              </w:rPr>
              <w:t>152 852</w:t>
            </w:r>
          </w:p>
        </w:tc>
        <w:tc>
          <w:tcPr>
            <w:tcW w:w="1049" w:type="dxa"/>
            <w:tcBorders>
              <w:top w:val="nil"/>
              <w:left w:val="nil"/>
              <w:bottom w:val="nil"/>
              <w:right w:val="nil"/>
            </w:tcBorders>
            <w:shd w:val="clear" w:color="auto" w:fill="auto"/>
          </w:tcPr>
          <w:p w:rsidR="003114F0" w:rsidRPr="002F2570" w:rsidRDefault="003114F0" w:rsidP="003114F0">
            <w:pPr>
              <w:jc w:val="right"/>
              <w:rPr>
                <w:color w:val="000000"/>
                <w:sz w:val="18"/>
                <w:szCs w:val="18"/>
              </w:rPr>
            </w:pPr>
            <w:r w:rsidRPr="002F2570">
              <w:rPr>
                <w:color w:val="000000"/>
                <w:sz w:val="18"/>
                <w:szCs w:val="18"/>
              </w:rPr>
              <w:t>8 546</w:t>
            </w:r>
          </w:p>
        </w:tc>
      </w:tr>
      <w:tr w:rsidR="003114F0" w:rsidRPr="002F2570" w:rsidTr="002947D0">
        <w:trPr>
          <w:trHeight w:val="240"/>
        </w:trPr>
        <w:tc>
          <w:tcPr>
            <w:tcW w:w="2268" w:type="dxa"/>
            <w:tcBorders>
              <w:top w:val="nil"/>
              <w:left w:val="nil"/>
              <w:bottom w:val="nil"/>
              <w:right w:val="nil"/>
            </w:tcBorders>
            <w:shd w:val="clear" w:color="auto" w:fill="auto"/>
          </w:tcPr>
          <w:p w:rsidR="003114F0" w:rsidRPr="002F2570" w:rsidRDefault="003114F0" w:rsidP="003114F0">
            <w:pPr>
              <w:autoSpaceDE/>
              <w:autoSpaceDN/>
              <w:rPr>
                <w:sz w:val="18"/>
                <w:szCs w:val="18"/>
              </w:rPr>
            </w:pPr>
            <w:r w:rsidRPr="002F2570">
              <w:rPr>
                <w:sz w:val="18"/>
                <w:szCs w:val="18"/>
              </w:rPr>
              <w:t>(Счета и депозиты, выплаченные в течение года)</w:t>
            </w:r>
          </w:p>
        </w:tc>
        <w:tc>
          <w:tcPr>
            <w:tcW w:w="1104" w:type="dxa"/>
            <w:tcBorders>
              <w:top w:val="nil"/>
              <w:left w:val="nil"/>
              <w:bottom w:val="nil"/>
              <w:right w:val="nil"/>
            </w:tcBorders>
            <w:shd w:val="clear" w:color="auto" w:fill="auto"/>
          </w:tcPr>
          <w:p w:rsidR="003114F0" w:rsidRPr="002F2570" w:rsidRDefault="003114F0" w:rsidP="003114F0">
            <w:pPr>
              <w:jc w:val="right"/>
              <w:rPr>
                <w:color w:val="000000"/>
                <w:sz w:val="18"/>
                <w:szCs w:val="18"/>
              </w:rPr>
            </w:pPr>
            <w:r w:rsidRPr="002F2570">
              <w:rPr>
                <w:color w:val="000000"/>
                <w:sz w:val="18"/>
                <w:szCs w:val="18"/>
              </w:rPr>
              <w:t>15 281 246</w:t>
            </w:r>
          </w:p>
        </w:tc>
        <w:tc>
          <w:tcPr>
            <w:tcW w:w="1104" w:type="dxa"/>
            <w:tcBorders>
              <w:top w:val="nil"/>
              <w:left w:val="nil"/>
              <w:bottom w:val="nil"/>
              <w:right w:val="nil"/>
            </w:tcBorders>
            <w:shd w:val="clear" w:color="auto" w:fill="auto"/>
          </w:tcPr>
          <w:p w:rsidR="003114F0" w:rsidRPr="002F2570" w:rsidRDefault="003114F0" w:rsidP="003114F0">
            <w:pPr>
              <w:jc w:val="right"/>
              <w:rPr>
                <w:color w:val="000000"/>
                <w:sz w:val="18"/>
                <w:szCs w:val="18"/>
              </w:rPr>
            </w:pPr>
            <w:r w:rsidRPr="002F2570">
              <w:rPr>
                <w:color w:val="000000"/>
                <w:sz w:val="18"/>
                <w:szCs w:val="18"/>
              </w:rPr>
              <w:t>385 622</w:t>
            </w:r>
          </w:p>
        </w:tc>
        <w:tc>
          <w:tcPr>
            <w:tcW w:w="1454" w:type="dxa"/>
            <w:tcBorders>
              <w:top w:val="nil"/>
              <w:left w:val="nil"/>
              <w:bottom w:val="nil"/>
              <w:right w:val="nil"/>
            </w:tcBorders>
            <w:shd w:val="clear" w:color="auto" w:fill="auto"/>
          </w:tcPr>
          <w:p w:rsidR="003114F0" w:rsidRPr="002F2570" w:rsidRDefault="003114F0" w:rsidP="003114F0">
            <w:pPr>
              <w:jc w:val="right"/>
              <w:rPr>
                <w:color w:val="000000"/>
                <w:sz w:val="18"/>
                <w:szCs w:val="18"/>
              </w:rPr>
            </w:pPr>
            <w:r w:rsidRPr="002F2570">
              <w:rPr>
                <w:color w:val="000000"/>
                <w:sz w:val="18"/>
                <w:szCs w:val="18"/>
              </w:rPr>
              <w:t>81 337</w:t>
            </w:r>
          </w:p>
        </w:tc>
        <w:tc>
          <w:tcPr>
            <w:tcW w:w="1454" w:type="dxa"/>
            <w:tcBorders>
              <w:top w:val="nil"/>
              <w:left w:val="nil"/>
              <w:bottom w:val="nil"/>
              <w:right w:val="nil"/>
            </w:tcBorders>
            <w:shd w:val="clear" w:color="auto" w:fill="auto"/>
          </w:tcPr>
          <w:p w:rsidR="003114F0" w:rsidRPr="002F2570" w:rsidRDefault="003114F0" w:rsidP="003114F0">
            <w:pPr>
              <w:jc w:val="right"/>
              <w:rPr>
                <w:color w:val="000000"/>
                <w:sz w:val="18"/>
                <w:szCs w:val="18"/>
              </w:rPr>
            </w:pPr>
            <w:r w:rsidRPr="002F2570">
              <w:rPr>
                <w:color w:val="000000"/>
                <w:sz w:val="18"/>
                <w:szCs w:val="18"/>
              </w:rPr>
              <w:t>26 442</w:t>
            </w:r>
          </w:p>
        </w:tc>
        <w:tc>
          <w:tcPr>
            <w:tcW w:w="1049" w:type="dxa"/>
            <w:tcBorders>
              <w:top w:val="nil"/>
              <w:left w:val="nil"/>
              <w:bottom w:val="nil"/>
              <w:right w:val="nil"/>
            </w:tcBorders>
            <w:shd w:val="clear" w:color="auto" w:fill="auto"/>
          </w:tcPr>
          <w:p w:rsidR="003114F0" w:rsidRPr="002F2570" w:rsidRDefault="003114F0" w:rsidP="003114F0">
            <w:pPr>
              <w:jc w:val="right"/>
              <w:rPr>
                <w:color w:val="000000"/>
                <w:sz w:val="18"/>
                <w:szCs w:val="18"/>
              </w:rPr>
            </w:pPr>
            <w:r w:rsidRPr="002F2570">
              <w:rPr>
                <w:color w:val="000000"/>
                <w:sz w:val="18"/>
                <w:szCs w:val="18"/>
              </w:rPr>
              <w:t>151 077</w:t>
            </w:r>
          </w:p>
        </w:tc>
        <w:tc>
          <w:tcPr>
            <w:tcW w:w="1049" w:type="dxa"/>
            <w:tcBorders>
              <w:top w:val="nil"/>
              <w:left w:val="nil"/>
              <w:bottom w:val="nil"/>
              <w:right w:val="nil"/>
            </w:tcBorders>
            <w:shd w:val="clear" w:color="auto" w:fill="auto"/>
          </w:tcPr>
          <w:p w:rsidR="003114F0" w:rsidRPr="002F2570" w:rsidRDefault="003114F0" w:rsidP="003114F0">
            <w:pPr>
              <w:jc w:val="right"/>
              <w:rPr>
                <w:color w:val="000000"/>
                <w:sz w:val="18"/>
                <w:szCs w:val="18"/>
              </w:rPr>
            </w:pPr>
            <w:r w:rsidRPr="002F2570">
              <w:rPr>
                <w:color w:val="000000"/>
                <w:sz w:val="18"/>
                <w:szCs w:val="18"/>
              </w:rPr>
              <w:t>6 640</w:t>
            </w:r>
          </w:p>
        </w:tc>
      </w:tr>
      <w:tr w:rsidR="003114F0" w:rsidRPr="002F2570" w:rsidTr="002947D0">
        <w:trPr>
          <w:trHeight w:val="240"/>
        </w:trPr>
        <w:tc>
          <w:tcPr>
            <w:tcW w:w="2268" w:type="dxa"/>
            <w:tcBorders>
              <w:top w:val="nil"/>
              <w:left w:val="nil"/>
              <w:bottom w:val="nil"/>
              <w:right w:val="nil"/>
            </w:tcBorders>
            <w:shd w:val="clear" w:color="auto" w:fill="auto"/>
          </w:tcPr>
          <w:p w:rsidR="003114F0" w:rsidRPr="002F2570" w:rsidRDefault="003114F0" w:rsidP="003114F0">
            <w:pPr>
              <w:autoSpaceDE/>
              <w:autoSpaceDN/>
              <w:rPr>
                <w:b/>
                <w:bCs/>
                <w:sz w:val="18"/>
                <w:szCs w:val="18"/>
              </w:rPr>
            </w:pPr>
            <w:r w:rsidRPr="002F2570">
              <w:rPr>
                <w:b/>
                <w:bCs/>
                <w:sz w:val="18"/>
                <w:szCs w:val="18"/>
              </w:rPr>
              <w:t>Депозиты за 31 декабря отчетного года</w:t>
            </w:r>
          </w:p>
        </w:tc>
        <w:tc>
          <w:tcPr>
            <w:tcW w:w="1104"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580 463</w:t>
            </w:r>
          </w:p>
        </w:tc>
        <w:tc>
          <w:tcPr>
            <w:tcW w:w="1104"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440 182</w:t>
            </w:r>
          </w:p>
        </w:tc>
        <w:tc>
          <w:tcPr>
            <w:tcW w:w="1454"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10 623</w:t>
            </w:r>
          </w:p>
        </w:tc>
        <w:tc>
          <w:tcPr>
            <w:tcW w:w="1454"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2 550</w:t>
            </w:r>
          </w:p>
        </w:tc>
        <w:tc>
          <w:tcPr>
            <w:tcW w:w="1049"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4 834</w:t>
            </w:r>
          </w:p>
        </w:tc>
        <w:tc>
          <w:tcPr>
            <w:tcW w:w="1049"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3 059</w:t>
            </w:r>
          </w:p>
        </w:tc>
      </w:tr>
      <w:tr w:rsidR="003114F0" w:rsidRPr="002F2570" w:rsidTr="002947D0">
        <w:trPr>
          <w:trHeight w:val="240"/>
        </w:trPr>
        <w:tc>
          <w:tcPr>
            <w:tcW w:w="2268" w:type="dxa"/>
            <w:tcBorders>
              <w:top w:val="nil"/>
              <w:left w:val="nil"/>
              <w:bottom w:val="nil"/>
              <w:right w:val="nil"/>
            </w:tcBorders>
            <w:shd w:val="clear" w:color="auto" w:fill="auto"/>
          </w:tcPr>
          <w:p w:rsidR="003114F0" w:rsidRPr="002F2570" w:rsidRDefault="003114F0" w:rsidP="003114F0">
            <w:pPr>
              <w:autoSpaceDE/>
              <w:autoSpaceDN/>
              <w:rPr>
                <w:b/>
                <w:bCs/>
                <w:sz w:val="18"/>
                <w:szCs w:val="18"/>
              </w:rPr>
            </w:pPr>
            <w:r w:rsidRPr="002F2570">
              <w:rPr>
                <w:b/>
                <w:bCs/>
                <w:sz w:val="18"/>
                <w:szCs w:val="18"/>
              </w:rPr>
              <w:t>Процентные расходы по депозитам</w:t>
            </w:r>
          </w:p>
        </w:tc>
        <w:tc>
          <w:tcPr>
            <w:tcW w:w="1104"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3 146</w:t>
            </w:r>
          </w:p>
        </w:tc>
        <w:tc>
          <w:tcPr>
            <w:tcW w:w="1104"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3 815</w:t>
            </w:r>
          </w:p>
        </w:tc>
        <w:tc>
          <w:tcPr>
            <w:tcW w:w="1454"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841</w:t>
            </w:r>
          </w:p>
        </w:tc>
        <w:tc>
          <w:tcPr>
            <w:tcW w:w="1454"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426</w:t>
            </w:r>
          </w:p>
        </w:tc>
        <w:tc>
          <w:tcPr>
            <w:tcW w:w="1049"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398</w:t>
            </w:r>
          </w:p>
        </w:tc>
        <w:tc>
          <w:tcPr>
            <w:tcW w:w="1049"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348</w:t>
            </w:r>
          </w:p>
        </w:tc>
      </w:tr>
      <w:tr w:rsidR="003114F0" w:rsidRPr="002F2570" w:rsidTr="002947D0">
        <w:trPr>
          <w:trHeight w:val="240"/>
        </w:trPr>
        <w:tc>
          <w:tcPr>
            <w:tcW w:w="2268" w:type="dxa"/>
            <w:tcBorders>
              <w:top w:val="nil"/>
              <w:left w:val="nil"/>
              <w:bottom w:val="nil"/>
              <w:right w:val="nil"/>
            </w:tcBorders>
            <w:shd w:val="clear" w:color="auto" w:fill="auto"/>
          </w:tcPr>
          <w:p w:rsidR="003114F0" w:rsidRPr="002F2570" w:rsidRDefault="003114F0" w:rsidP="003114F0">
            <w:pPr>
              <w:autoSpaceDE/>
              <w:autoSpaceDN/>
              <w:rPr>
                <w:b/>
                <w:bCs/>
                <w:sz w:val="18"/>
                <w:szCs w:val="18"/>
              </w:rPr>
            </w:pPr>
            <w:r w:rsidRPr="002F2570">
              <w:rPr>
                <w:b/>
                <w:bCs/>
                <w:sz w:val="18"/>
                <w:szCs w:val="18"/>
              </w:rPr>
              <w:t>Выплаты Директорам и ключевому управленческому персоналу</w:t>
            </w:r>
          </w:p>
        </w:tc>
        <w:tc>
          <w:tcPr>
            <w:tcW w:w="1104"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p>
        </w:tc>
        <w:tc>
          <w:tcPr>
            <w:tcW w:w="1104" w:type="dxa"/>
            <w:tcBorders>
              <w:top w:val="nil"/>
              <w:left w:val="nil"/>
              <w:bottom w:val="nil"/>
              <w:right w:val="nil"/>
            </w:tcBorders>
            <w:shd w:val="clear" w:color="auto" w:fill="auto"/>
          </w:tcPr>
          <w:p w:rsidR="003114F0" w:rsidRPr="002F2570" w:rsidRDefault="003114F0" w:rsidP="003114F0">
            <w:pPr>
              <w:jc w:val="right"/>
            </w:pPr>
          </w:p>
        </w:tc>
        <w:tc>
          <w:tcPr>
            <w:tcW w:w="1454"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11 237</w:t>
            </w:r>
          </w:p>
        </w:tc>
        <w:tc>
          <w:tcPr>
            <w:tcW w:w="1454"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r w:rsidRPr="002F2570">
              <w:rPr>
                <w:b/>
                <w:bCs/>
                <w:color w:val="000000"/>
                <w:sz w:val="18"/>
                <w:szCs w:val="18"/>
              </w:rPr>
              <w:t>9 389</w:t>
            </w:r>
          </w:p>
        </w:tc>
        <w:tc>
          <w:tcPr>
            <w:tcW w:w="1049" w:type="dxa"/>
            <w:tcBorders>
              <w:top w:val="nil"/>
              <w:left w:val="nil"/>
              <w:bottom w:val="nil"/>
              <w:right w:val="nil"/>
            </w:tcBorders>
            <w:shd w:val="clear" w:color="auto" w:fill="auto"/>
          </w:tcPr>
          <w:p w:rsidR="003114F0" w:rsidRPr="002F2570" w:rsidRDefault="003114F0" w:rsidP="003114F0">
            <w:pPr>
              <w:jc w:val="right"/>
              <w:rPr>
                <w:b/>
                <w:bCs/>
                <w:color w:val="000000"/>
                <w:sz w:val="18"/>
                <w:szCs w:val="18"/>
              </w:rPr>
            </w:pPr>
          </w:p>
        </w:tc>
        <w:tc>
          <w:tcPr>
            <w:tcW w:w="1049" w:type="dxa"/>
            <w:tcBorders>
              <w:top w:val="nil"/>
              <w:left w:val="nil"/>
              <w:bottom w:val="nil"/>
              <w:right w:val="nil"/>
            </w:tcBorders>
            <w:shd w:val="clear" w:color="auto" w:fill="auto"/>
          </w:tcPr>
          <w:p w:rsidR="003114F0" w:rsidRPr="002F2570" w:rsidRDefault="003114F0" w:rsidP="003114F0">
            <w:pPr>
              <w:jc w:val="right"/>
            </w:pPr>
          </w:p>
        </w:tc>
      </w:tr>
    </w:tbl>
    <w:p w:rsidR="00022CB5" w:rsidRPr="002F2570" w:rsidRDefault="00022CB5" w:rsidP="00894E67">
      <w:pPr>
        <w:pStyle w:val="10"/>
        <w:numPr>
          <w:ilvl w:val="0"/>
          <w:numId w:val="10"/>
        </w:numPr>
        <w:spacing w:before="120" w:after="0"/>
        <w:jc w:val="both"/>
      </w:pPr>
      <w:bookmarkStart w:id="160" w:name="_Toc515372691"/>
      <w:bookmarkEnd w:id="154"/>
      <w:bookmarkEnd w:id="155"/>
      <w:bookmarkEnd w:id="156"/>
      <w:bookmarkEnd w:id="157"/>
      <w:bookmarkEnd w:id="158"/>
      <w:bookmarkEnd w:id="159"/>
      <w:r w:rsidRPr="002F2570">
        <w:lastRenderedPageBreak/>
        <w:t>Учетные оценки и суждения, принятые при применении учетной политики</w:t>
      </w:r>
      <w:bookmarkEnd w:id="160"/>
    </w:p>
    <w:p w:rsidR="00E05F9F" w:rsidRPr="002F2570" w:rsidRDefault="00EC084D" w:rsidP="00894E67">
      <w:pPr>
        <w:adjustRightInd w:val="0"/>
        <w:spacing w:before="120"/>
        <w:ind w:firstLine="709"/>
        <w:jc w:val="both"/>
      </w:pPr>
      <w:r w:rsidRPr="002F2570">
        <w:t>Банк</w:t>
      </w:r>
      <w:r w:rsidR="00E05F9F" w:rsidRPr="002F2570">
        <w:t xml:space="preserve"> осуществляет оценки и допущения, влияющие на признанные суммы активов и обязательств в течение следующего финансового года. Оценки и суждения принимаются и основываются на историческом опыте и других факторах, включая ожидания будущих событий, возникновение которых допустимо при определенных обстоятельствах.</w:t>
      </w:r>
    </w:p>
    <w:p w:rsidR="00E05F9F" w:rsidRPr="002F2570" w:rsidRDefault="00E05F9F" w:rsidP="00894E67">
      <w:pPr>
        <w:adjustRightInd w:val="0"/>
        <w:spacing w:before="120"/>
        <w:ind w:firstLine="709"/>
        <w:jc w:val="both"/>
      </w:pPr>
      <w:r w:rsidRPr="002F2570">
        <w:rPr>
          <w:b/>
          <w:bCs/>
          <w:i/>
          <w:iCs/>
        </w:rPr>
        <w:t xml:space="preserve">Убытки от обесценения по кредитам и дебиторской задолженности. </w:t>
      </w:r>
      <w:r w:rsidR="00EC084D" w:rsidRPr="002F2570">
        <w:t>Банк</w:t>
      </w:r>
      <w:r w:rsidRPr="002F2570">
        <w:t xml:space="preserve"> анализирует состояние кредитного портфеля на обесценение на постоянной основе. При определении необходимости признания убытка от обесценения в отчете о прибылях и убытках, </w:t>
      </w:r>
      <w:r w:rsidR="00EC084D" w:rsidRPr="002F2570">
        <w:t>Банк</w:t>
      </w:r>
      <w:r w:rsidRPr="002F2570">
        <w:t xml:space="preserve"> использует суждения о существовании данных, свидетельствующих об уменьшении предполагаемых потоков будущих денежных средств по кредитному портфелю до того, как уменьшение может быть определено по отдельному кредиту в этом портфеле. Такое свидетельство может включать данные о том, что произошло изменение в кредитоспособности заемщика </w:t>
      </w:r>
      <w:r w:rsidR="00EC084D" w:rsidRPr="002F2570">
        <w:t>Банка</w:t>
      </w:r>
      <w:r w:rsidRPr="002F2570">
        <w:t xml:space="preserve">, национальных или местных экономических условиях, влияющих на снижение стоимости активов </w:t>
      </w:r>
      <w:r w:rsidR="00EC084D" w:rsidRPr="002F2570">
        <w:t>Банка</w:t>
      </w:r>
      <w:r w:rsidRPr="002F2570">
        <w:t xml:space="preserve">. </w:t>
      </w:r>
      <w:r w:rsidR="00EC084D" w:rsidRPr="002F2570">
        <w:t>Банк</w:t>
      </w:r>
      <w:r w:rsidRPr="002F2570">
        <w:t xml:space="preserve"> использует оценки, основанные на историческом опыте по убыткам от активов с характеристиками кредитного риска и объективным свидетельством обесценения, аналогичные содержащимся в портфеле при планировании будущих потоков денежных средств. Методология и допущения, используемые для оценки сумм и сроков движения денежных средств, анализируются на регулярной основе для сокращения различий между оценками убытка и фактическим убытком по обесценению.</w:t>
      </w:r>
    </w:p>
    <w:p w:rsidR="00E05F9F" w:rsidRPr="002F2570" w:rsidRDefault="00E05F9F" w:rsidP="00894E67">
      <w:pPr>
        <w:adjustRightInd w:val="0"/>
        <w:spacing w:before="120"/>
        <w:ind w:firstLine="709"/>
        <w:jc w:val="both"/>
      </w:pPr>
      <w:r w:rsidRPr="002F2570">
        <w:rPr>
          <w:b/>
          <w:bCs/>
          <w:i/>
          <w:iCs/>
        </w:rPr>
        <w:t xml:space="preserve">Налог на прибыль </w:t>
      </w:r>
      <w:r w:rsidR="00EC084D" w:rsidRPr="002F2570">
        <w:t>Банк</w:t>
      </w:r>
      <w:r w:rsidRPr="002F2570">
        <w:t xml:space="preserve"> является налогоплательщиком в большом количестве юрисдикций. Профессиональные суждения необходимы при определении резерва для налога на прибыль. По многим сделкам и расчетам окончательное определение уплачиваемого налога невыполнимо в рамках обычной деятельности.</w:t>
      </w:r>
    </w:p>
    <w:p w:rsidR="00E05F9F" w:rsidRPr="002F2570" w:rsidRDefault="00E05F9F" w:rsidP="00894E67">
      <w:pPr>
        <w:adjustRightInd w:val="0"/>
        <w:spacing w:before="120"/>
        <w:ind w:firstLine="709"/>
        <w:jc w:val="both"/>
      </w:pPr>
      <w:r w:rsidRPr="002F2570">
        <w:rPr>
          <w:b/>
          <w:bCs/>
          <w:i/>
          <w:iCs/>
        </w:rPr>
        <w:t xml:space="preserve">Признание отложенного налогового актива. </w:t>
      </w:r>
      <w:r w:rsidRPr="002F2570">
        <w:t xml:space="preserve">Признанный отложенный налоговый актив представляет собой сумму налога на прибыль, которая может быть зачтена против будущих налогов на прибыль, и отражается в бухгалтерском балансе. Отложенный налоговый актив признается только в той степени, в которой вероятно использование соответствующей налоговой льготы. Определение будущей налогооблагаемой прибыли и суммы налоговых льгот, вероятных к возникновению в будущем, основано на среднесрочном бизнес-плане, подготовленном </w:t>
      </w:r>
      <w:r w:rsidR="00EC084D" w:rsidRPr="002F2570">
        <w:t>Банком</w:t>
      </w:r>
      <w:r w:rsidRPr="002F2570">
        <w:t xml:space="preserve">, и результатах его экстраполяции. Бизнес-план основан на ожиданиях </w:t>
      </w:r>
      <w:r w:rsidR="00EC084D" w:rsidRPr="002F2570">
        <w:t>Банка</w:t>
      </w:r>
      <w:r w:rsidRPr="002F2570">
        <w:t>, адекватных обстоятельствам. Ключевые допущения, использованные в бизнес-плане.</w:t>
      </w:r>
    </w:p>
    <w:p w:rsidR="00AE509D" w:rsidRPr="002F2570" w:rsidRDefault="00E05F9F" w:rsidP="00894E67">
      <w:pPr>
        <w:spacing w:before="120"/>
        <w:ind w:firstLine="709"/>
        <w:jc w:val="both"/>
      </w:pPr>
      <w:r w:rsidRPr="002F2570">
        <w:rPr>
          <w:b/>
          <w:bCs/>
          <w:i/>
          <w:iCs/>
        </w:rPr>
        <w:t xml:space="preserve">Первоначальное признание операций со связанными сторонами. </w:t>
      </w:r>
      <w:r w:rsidRPr="002F2570">
        <w:t xml:space="preserve">В ходе своей деятельности </w:t>
      </w:r>
      <w:r w:rsidR="00EC084D" w:rsidRPr="002F2570">
        <w:t>Банк</w:t>
      </w:r>
      <w:r w:rsidRPr="002F2570">
        <w:t xml:space="preserve"> проводит операции со связанными сторонами. В соответствии с МСФО (IAS) 39, финансовые инструменты должны первоначально отражаться по справедливой стоимости. При отсутствии активного рынка для таких операций для того, чтобы определить, осуществлялись ли операции по рыночным или нерыночным процентным ставкам, используются профессиональные суждения. Основанием для суждения является ценообразование на аналогичные виды операций с несвязанными сторонами и анализ эффективной процентной ставки.</w:t>
      </w:r>
    </w:p>
    <w:p w:rsidR="00421472" w:rsidRPr="002F2570" w:rsidRDefault="00421472" w:rsidP="00894E67">
      <w:pPr>
        <w:spacing w:before="120"/>
        <w:ind w:firstLine="709"/>
        <w:jc w:val="both"/>
      </w:pPr>
    </w:p>
    <w:p w:rsidR="00ED1E10" w:rsidRPr="002F2570" w:rsidRDefault="00ED1E10" w:rsidP="00894E67">
      <w:pPr>
        <w:spacing w:before="120"/>
        <w:ind w:firstLine="709"/>
        <w:jc w:val="both"/>
      </w:pPr>
    </w:p>
    <w:p w:rsidR="00ED1E10" w:rsidRPr="002F2570" w:rsidRDefault="00ED1E10" w:rsidP="00894E67">
      <w:pPr>
        <w:spacing w:before="120"/>
        <w:ind w:firstLine="709"/>
        <w:jc w:val="both"/>
      </w:pPr>
    </w:p>
    <w:p w:rsidR="00ED1E10" w:rsidRPr="002F2570" w:rsidRDefault="00ED1E10" w:rsidP="00894E67">
      <w:pPr>
        <w:spacing w:before="120"/>
        <w:ind w:firstLine="709"/>
        <w:jc w:val="both"/>
      </w:pPr>
    </w:p>
    <w:p w:rsidR="00ED1E10" w:rsidRPr="002F2570" w:rsidRDefault="00ED1E10" w:rsidP="00894E67">
      <w:pPr>
        <w:spacing w:before="120"/>
        <w:ind w:firstLine="709"/>
        <w:jc w:val="both"/>
      </w:pPr>
    </w:p>
    <w:sectPr w:rsidR="00ED1E10" w:rsidRPr="002F2570" w:rsidSect="00CC3A35">
      <w:headerReference w:type="default" r:id="rId21"/>
      <w:footerReference w:type="default" r:id="rId22"/>
      <w:pgSz w:w="11907" w:h="16840" w:code="9"/>
      <w:pgMar w:top="1701" w:right="851" w:bottom="1418" w:left="1701" w:header="737" w:footer="579" w:gutter="0"/>
      <w:paperSrc w:other="2"/>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4BD" w:rsidRDefault="001A14BD">
      <w:r>
        <w:separator/>
      </w:r>
    </w:p>
  </w:endnote>
  <w:endnote w:type="continuationSeparator" w:id="0">
    <w:p w:rsidR="001A14BD" w:rsidRDefault="001A1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wiss Light 10pt">
    <w:altName w:val="Arial"/>
    <w:panose1 w:val="00000000000000000000"/>
    <w:charset w:val="00"/>
    <w:family w:val="swiss"/>
    <w:notTrueType/>
    <w:pitch w:val="default"/>
    <w:sig w:usb0="00000003" w:usb1="00000000" w:usb2="00000000" w:usb3="00000000" w:csb0="00000001" w:csb1="00000000"/>
  </w:font>
  <w:font w:name="PragmaticaC">
    <w:altName w:val="Courier New"/>
    <w:panose1 w:val="00000000000000000000"/>
    <w:charset w:val="00"/>
    <w:family w:val="decorative"/>
    <w:notTrueType/>
    <w:pitch w:val="variable"/>
    <w:sig w:usb0="00000203" w:usb1="00000000" w:usb2="00000000" w:usb3="00000000" w:csb0="00000005" w:csb1="00000000"/>
  </w:font>
  <w:font w:name="Times">
    <w:panose1 w:val="02020603050405020304"/>
    <w:charset w:val="CC"/>
    <w:family w:val="roman"/>
    <w:pitch w:val="variable"/>
    <w:sig w:usb0="E0002AFF" w:usb1="C0007841" w:usb2="00000009" w:usb3="00000000" w:csb0="000001F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9D2" w:rsidRDefault="00E619D2">
    <w:pPr>
      <w:pStyle w:val="a6"/>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E619D2" w:rsidRDefault="00E619D2">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9D2" w:rsidRPr="003048C3" w:rsidRDefault="00E619D2">
    <w:pPr>
      <w:pStyle w:val="a6"/>
      <w:framePr w:wrap="around" w:vAnchor="text" w:hAnchor="margin" w:xAlign="right" w:y="1"/>
      <w:rPr>
        <w:rStyle w:val="af2"/>
        <w:sz w:val="16"/>
        <w:szCs w:val="16"/>
      </w:rPr>
    </w:pPr>
    <w:r w:rsidRPr="003048C3">
      <w:rPr>
        <w:rStyle w:val="af2"/>
        <w:sz w:val="16"/>
        <w:szCs w:val="16"/>
      </w:rPr>
      <w:fldChar w:fldCharType="begin"/>
    </w:r>
    <w:r w:rsidRPr="003048C3">
      <w:rPr>
        <w:rStyle w:val="af2"/>
        <w:sz w:val="16"/>
        <w:szCs w:val="16"/>
      </w:rPr>
      <w:instrText xml:space="preserve">PAGE  </w:instrText>
    </w:r>
    <w:r w:rsidRPr="003048C3">
      <w:rPr>
        <w:rStyle w:val="af2"/>
        <w:sz w:val="16"/>
        <w:szCs w:val="16"/>
      </w:rPr>
      <w:fldChar w:fldCharType="separate"/>
    </w:r>
    <w:r w:rsidR="00014C19">
      <w:rPr>
        <w:rStyle w:val="af2"/>
        <w:noProof/>
        <w:sz w:val="16"/>
        <w:szCs w:val="16"/>
      </w:rPr>
      <w:t>12</w:t>
    </w:r>
    <w:r w:rsidRPr="003048C3">
      <w:rPr>
        <w:rStyle w:val="af2"/>
        <w:sz w:val="16"/>
        <w:szCs w:val="16"/>
      </w:rPr>
      <w:fldChar w:fldCharType="end"/>
    </w:r>
  </w:p>
  <w:p w:rsidR="00E619D2" w:rsidRPr="003048C3" w:rsidRDefault="00E619D2" w:rsidP="00724B19">
    <w:pPr>
      <w:pStyle w:val="a6"/>
      <w:pBdr>
        <w:top w:val="single" w:sz="4" w:space="1" w:color="auto"/>
      </w:pBdr>
      <w:ind w:right="360"/>
      <w:rPr>
        <w:rFonts w:ascii="Times New Roman" w:hAnsi="Times New Roman" w:cs="Times New Roman"/>
        <w:sz w:val="16"/>
        <w:szCs w:val="16"/>
        <w:lang w:val="ru-RU"/>
      </w:rPr>
    </w:pPr>
  </w:p>
  <w:p w:rsidR="00E619D2" w:rsidRDefault="005464ED" w:rsidP="00CE5C66">
    <w:pPr>
      <w:pStyle w:val="a6"/>
      <w:pBdr>
        <w:top w:val="single" w:sz="4" w:space="0" w:color="auto"/>
      </w:pBdr>
      <w:ind w:right="360"/>
      <w:rPr>
        <w:rFonts w:ascii="Times New Roman" w:hAnsi="Times New Roman" w:cs="Times New Roman"/>
        <w:sz w:val="18"/>
        <w:lang w:val="ru-RU"/>
      </w:rPr>
    </w:pPr>
    <w:r>
      <w:rPr>
        <w:rFonts w:ascii="Times New Roman" w:hAnsi="Times New Roman" w:cs="Times New Roman"/>
        <w:sz w:val="18"/>
        <w:lang w:val="ru-RU"/>
      </w:rPr>
      <w:t xml:space="preserve">Примечания на </w:t>
    </w:r>
    <w:r w:rsidR="007A3B95">
      <w:rPr>
        <w:rFonts w:ascii="Times New Roman" w:hAnsi="Times New Roman" w:cs="Times New Roman"/>
        <w:sz w:val="18"/>
        <w:lang w:val="ru-RU"/>
      </w:rPr>
      <w:t>страницах с 1</w:t>
    </w:r>
    <w:r w:rsidR="00014C19">
      <w:rPr>
        <w:rFonts w:ascii="Times New Roman" w:hAnsi="Times New Roman" w:cs="Times New Roman"/>
        <w:sz w:val="18"/>
        <w:lang w:val="ru-RU"/>
      </w:rPr>
      <w:t>7</w:t>
    </w:r>
    <w:r>
      <w:rPr>
        <w:rFonts w:ascii="Times New Roman" w:hAnsi="Times New Roman" w:cs="Times New Roman"/>
        <w:sz w:val="18"/>
        <w:lang w:val="ru-RU"/>
      </w:rPr>
      <w:t xml:space="preserve"> по </w:t>
    </w:r>
    <w:r w:rsidR="00014C19">
      <w:rPr>
        <w:rFonts w:ascii="Times New Roman" w:hAnsi="Times New Roman" w:cs="Times New Roman"/>
        <w:sz w:val="18"/>
        <w:lang w:val="ru-RU"/>
      </w:rPr>
      <w:t>59</w:t>
    </w:r>
    <w:r w:rsidR="00E619D2">
      <w:rPr>
        <w:rFonts w:ascii="Times New Roman" w:hAnsi="Times New Roman" w:cs="Times New Roman"/>
        <w:sz w:val="18"/>
        <w:lang w:val="ru-RU"/>
      </w:rPr>
      <w:t xml:space="preserve"> составляют неотъемлемую часть данной финансовой отчетности.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9D2" w:rsidRPr="007A3B95" w:rsidRDefault="00E619D2">
    <w:pPr>
      <w:pStyle w:val="a6"/>
      <w:framePr w:wrap="around" w:vAnchor="text" w:hAnchor="margin" w:xAlign="right" w:y="1"/>
      <w:rPr>
        <w:rStyle w:val="af2"/>
        <w:lang w:val="ru-RU"/>
      </w:rPr>
    </w:pPr>
    <w:r>
      <w:rPr>
        <w:rStyle w:val="af2"/>
      </w:rPr>
      <w:fldChar w:fldCharType="begin"/>
    </w:r>
    <w:r>
      <w:rPr>
        <w:rStyle w:val="af2"/>
      </w:rPr>
      <w:instrText>PAGE</w:instrText>
    </w:r>
    <w:r w:rsidRPr="007A3B95">
      <w:rPr>
        <w:rStyle w:val="af2"/>
        <w:lang w:val="ru-RU"/>
      </w:rPr>
      <w:instrText xml:space="preserve">  </w:instrText>
    </w:r>
    <w:r>
      <w:rPr>
        <w:rStyle w:val="af2"/>
      </w:rPr>
      <w:fldChar w:fldCharType="separate"/>
    </w:r>
    <w:r w:rsidR="00014C19">
      <w:rPr>
        <w:rStyle w:val="af2"/>
        <w:noProof/>
      </w:rPr>
      <w:t>13</w:t>
    </w:r>
    <w:r>
      <w:rPr>
        <w:rStyle w:val="af2"/>
      </w:rPr>
      <w:fldChar w:fldCharType="end"/>
    </w:r>
  </w:p>
  <w:p w:rsidR="00E619D2" w:rsidRPr="007A3B95" w:rsidRDefault="00E619D2" w:rsidP="00C16942">
    <w:pPr>
      <w:pStyle w:val="a6"/>
      <w:pBdr>
        <w:top w:val="single" w:sz="4" w:space="1" w:color="auto"/>
      </w:pBdr>
      <w:ind w:right="360"/>
      <w:rPr>
        <w:sz w:val="18"/>
        <w:lang w:val="ru-RU"/>
      </w:rPr>
    </w:pPr>
  </w:p>
  <w:p w:rsidR="00E619D2" w:rsidRDefault="007A3B95" w:rsidP="00C16942">
    <w:pPr>
      <w:pStyle w:val="a6"/>
      <w:pBdr>
        <w:top w:val="single" w:sz="4" w:space="1" w:color="auto"/>
      </w:pBdr>
      <w:ind w:right="360"/>
      <w:rPr>
        <w:rFonts w:ascii="Times New Roman" w:hAnsi="Times New Roman" w:cs="Times New Roman"/>
        <w:sz w:val="18"/>
        <w:lang w:val="ru-RU"/>
      </w:rPr>
    </w:pPr>
    <w:r>
      <w:rPr>
        <w:rFonts w:ascii="Times New Roman" w:hAnsi="Times New Roman" w:cs="Times New Roman"/>
        <w:sz w:val="18"/>
        <w:lang w:val="ru-RU"/>
      </w:rPr>
      <w:t>Примечания на страницах с 1</w:t>
    </w:r>
    <w:r w:rsidR="00014C19">
      <w:rPr>
        <w:rFonts w:ascii="Times New Roman" w:hAnsi="Times New Roman" w:cs="Times New Roman"/>
        <w:sz w:val="18"/>
        <w:lang w:val="ru-RU"/>
      </w:rPr>
      <w:t>7</w:t>
    </w:r>
    <w:r w:rsidR="00E619D2">
      <w:rPr>
        <w:rFonts w:ascii="Times New Roman" w:hAnsi="Times New Roman" w:cs="Times New Roman"/>
        <w:sz w:val="18"/>
        <w:lang w:val="ru-RU"/>
      </w:rPr>
      <w:t xml:space="preserve"> по </w:t>
    </w:r>
    <w:r w:rsidR="00014C19">
      <w:rPr>
        <w:rFonts w:ascii="Times New Roman" w:hAnsi="Times New Roman" w:cs="Times New Roman"/>
        <w:sz w:val="18"/>
        <w:lang w:val="ru-RU"/>
      </w:rPr>
      <w:t>59</w:t>
    </w:r>
    <w:r w:rsidR="00E619D2">
      <w:rPr>
        <w:rFonts w:ascii="Times New Roman" w:hAnsi="Times New Roman" w:cs="Times New Roman"/>
        <w:sz w:val="18"/>
        <w:lang w:val="ru-RU"/>
      </w:rPr>
      <w:t xml:space="preserve"> составляют неотъемлемую часть данной финансовой отчетности.</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9D2" w:rsidRPr="007A3B95" w:rsidRDefault="00E619D2">
    <w:pPr>
      <w:pStyle w:val="a6"/>
      <w:framePr w:wrap="around" w:vAnchor="text" w:hAnchor="margin" w:xAlign="right" w:y="1"/>
      <w:rPr>
        <w:rStyle w:val="af2"/>
        <w:lang w:val="ru-RU"/>
      </w:rPr>
    </w:pPr>
    <w:r>
      <w:rPr>
        <w:rStyle w:val="af2"/>
      </w:rPr>
      <w:fldChar w:fldCharType="begin"/>
    </w:r>
    <w:r>
      <w:rPr>
        <w:rStyle w:val="af2"/>
      </w:rPr>
      <w:instrText>PAGE</w:instrText>
    </w:r>
    <w:r w:rsidRPr="007A3B95">
      <w:rPr>
        <w:rStyle w:val="af2"/>
        <w:lang w:val="ru-RU"/>
      </w:rPr>
      <w:instrText xml:space="preserve">  </w:instrText>
    </w:r>
    <w:r>
      <w:rPr>
        <w:rStyle w:val="af2"/>
      </w:rPr>
      <w:fldChar w:fldCharType="separate"/>
    </w:r>
    <w:r w:rsidR="00014C19">
      <w:rPr>
        <w:rStyle w:val="af2"/>
        <w:noProof/>
      </w:rPr>
      <w:t>16</w:t>
    </w:r>
    <w:r>
      <w:rPr>
        <w:rStyle w:val="af2"/>
      </w:rPr>
      <w:fldChar w:fldCharType="end"/>
    </w:r>
  </w:p>
  <w:p w:rsidR="00E619D2" w:rsidRPr="007A3B95" w:rsidRDefault="00E619D2" w:rsidP="00C16942">
    <w:pPr>
      <w:pStyle w:val="a6"/>
      <w:pBdr>
        <w:top w:val="single" w:sz="4" w:space="1" w:color="auto"/>
      </w:pBdr>
      <w:ind w:right="360"/>
      <w:rPr>
        <w:sz w:val="18"/>
        <w:lang w:val="ru-RU"/>
      </w:rPr>
    </w:pPr>
  </w:p>
  <w:p w:rsidR="00E619D2" w:rsidRDefault="00135C05" w:rsidP="00C16942">
    <w:pPr>
      <w:pStyle w:val="a6"/>
      <w:pBdr>
        <w:top w:val="single" w:sz="4" w:space="1" w:color="auto"/>
      </w:pBdr>
      <w:ind w:right="360"/>
      <w:rPr>
        <w:rFonts w:ascii="Times New Roman" w:hAnsi="Times New Roman" w:cs="Times New Roman"/>
        <w:sz w:val="18"/>
        <w:lang w:val="ru-RU"/>
      </w:rPr>
    </w:pPr>
    <w:r>
      <w:rPr>
        <w:rFonts w:ascii="Times New Roman" w:hAnsi="Times New Roman" w:cs="Times New Roman"/>
        <w:sz w:val="18"/>
        <w:lang w:val="ru-RU"/>
      </w:rPr>
      <w:t>Примечания на страницах с 1</w:t>
    </w:r>
    <w:r w:rsidR="00014C19">
      <w:rPr>
        <w:rFonts w:ascii="Times New Roman" w:hAnsi="Times New Roman" w:cs="Times New Roman"/>
        <w:sz w:val="18"/>
        <w:lang w:val="ru-RU"/>
      </w:rPr>
      <w:t>7</w:t>
    </w:r>
    <w:r>
      <w:rPr>
        <w:rFonts w:ascii="Times New Roman" w:hAnsi="Times New Roman" w:cs="Times New Roman"/>
        <w:sz w:val="18"/>
        <w:lang w:val="ru-RU"/>
      </w:rPr>
      <w:t xml:space="preserve"> по </w:t>
    </w:r>
    <w:r w:rsidR="00014C19">
      <w:rPr>
        <w:rFonts w:ascii="Times New Roman" w:hAnsi="Times New Roman" w:cs="Times New Roman"/>
        <w:sz w:val="18"/>
        <w:lang w:val="ru-RU"/>
      </w:rPr>
      <w:t>59</w:t>
    </w:r>
    <w:r w:rsidR="00E619D2">
      <w:rPr>
        <w:rFonts w:ascii="Times New Roman" w:hAnsi="Times New Roman" w:cs="Times New Roman"/>
        <w:sz w:val="18"/>
        <w:lang w:val="ru-RU"/>
      </w:rPr>
      <w:t xml:space="preserve"> составляют неотъемлемую часть данной финансовой отчетности.</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9D2" w:rsidRDefault="00E619D2">
    <w:pPr>
      <w:pStyle w:val="a6"/>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sidR="00014C19">
      <w:rPr>
        <w:rStyle w:val="af2"/>
        <w:noProof/>
      </w:rPr>
      <w:t>17</w:t>
    </w:r>
    <w:r>
      <w:rPr>
        <w:rStyle w:val="af2"/>
      </w:rPr>
      <w:fldChar w:fldCharType="end"/>
    </w:r>
  </w:p>
  <w:p w:rsidR="00E619D2" w:rsidRDefault="00E619D2">
    <w:pPr>
      <w:pStyle w:val="Tablenumbers"/>
      <w:pBdr>
        <w:top w:val="single" w:sz="4" w:space="1" w:color="auto"/>
      </w:pBdr>
      <w:tabs>
        <w:tab w:val="right" w:pos="9356"/>
      </w:tabs>
      <w:rPr>
        <w:sz w:val="18"/>
        <w:lang w:val="ru-RU"/>
      </w:rPr>
    </w:pPr>
    <w:r>
      <w:rPr>
        <w:lang w:val="ru-RU"/>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4BD" w:rsidRDefault="001A14BD">
      <w:r>
        <w:separator/>
      </w:r>
    </w:p>
  </w:footnote>
  <w:footnote w:type="continuationSeparator" w:id="0">
    <w:p w:rsidR="001A14BD" w:rsidRDefault="001A14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9D2" w:rsidRDefault="00E619D2">
    <w:pPr>
      <w:pStyle w:val="Header1"/>
      <w:rPr>
        <w:lang w:val="ru-RU"/>
      </w:rPr>
    </w:pPr>
    <w:r>
      <w:rPr>
        <w:lang w:val="ru-RU"/>
      </w:rPr>
      <w:t>ОАО "НБК-Банк"</w:t>
    </w:r>
  </w:p>
  <w:p w:rsidR="00E619D2" w:rsidRDefault="00E619D2">
    <w:pPr>
      <w:pStyle w:val="Header1"/>
      <w:rPr>
        <w:lang w:val="ru-RU"/>
      </w:rPr>
    </w:pPr>
    <w:r>
      <w:rPr>
        <w:lang w:val="ru-RU"/>
      </w:rPr>
      <w:t>Бухгалтерский Баланс за 31 декабря 2006г.</w:t>
    </w:r>
    <w:r>
      <w:rPr>
        <w:lang w:val="ru-RU"/>
      </w:rPr>
      <w:tab/>
    </w:r>
  </w:p>
  <w:p w:rsidR="00E619D2" w:rsidRDefault="00E619D2">
    <w:pPr>
      <w:pStyle w:val="Header2"/>
      <w:rPr>
        <w:lang w:val="ru-RU"/>
      </w:rPr>
    </w:pPr>
    <w:r>
      <w:rPr>
        <w:lang w:val="ru-RU"/>
      </w:rPr>
      <w:t>(в  тысячах  рублей)</w:t>
    </w:r>
    <w:r>
      <w:rPr>
        <w:lang w:val="ru-RU"/>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9D2" w:rsidRDefault="00E619D2" w:rsidP="00CE5C66">
    <w:pPr>
      <w:pStyle w:val="Header1"/>
      <w:rPr>
        <w:lang w:val="ru-RU"/>
      </w:rPr>
    </w:pPr>
    <w:r w:rsidRPr="00634B1F">
      <w:rPr>
        <w:lang w:val="ru-RU"/>
      </w:rPr>
      <w:t>ООО "</w:t>
    </w:r>
    <w:proofErr w:type="spellStart"/>
    <w:r w:rsidRPr="00634B1F">
      <w:rPr>
        <w:lang w:val="ru-RU"/>
      </w:rPr>
      <w:t>АвтоКредитБанк</w:t>
    </w:r>
    <w:proofErr w:type="spellEnd"/>
    <w:r w:rsidRPr="00634B1F">
      <w:rPr>
        <w:lang w:val="ru-RU"/>
      </w:rPr>
      <w:t>"</w:t>
    </w:r>
    <w:r>
      <w:rPr>
        <w:lang w:val="ru-RU"/>
      </w:rPr>
      <w:tab/>
    </w:r>
    <w:r>
      <w:rPr>
        <w:lang w:val="ru-RU"/>
      </w:rPr>
      <w:tab/>
    </w:r>
    <w:r>
      <w:rPr>
        <w:lang w:val="ru-RU"/>
      </w:rPr>
      <w:tab/>
    </w:r>
    <w:r>
      <w:rPr>
        <w:lang w:val="ru-RU"/>
      </w:rPr>
      <w:tab/>
    </w:r>
    <w:r>
      <w:rPr>
        <w:lang w:val="ru-RU"/>
      </w:rPr>
      <w:tab/>
    </w:r>
    <w:r>
      <w:rPr>
        <w:lang w:val="ru-RU"/>
      </w:rPr>
      <w:tab/>
      <w:t xml:space="preserve">          </w:t>
    </w:r>
  </w:p>
  <w:p w:rsidR="00E619D2" w:rsidRDefault="00E619D2" w:rsidP="00CE5C66">
    <w:pPr>
      <w:pStyle w:val="Header1"/>
      <w:rPr>
        <w:lang w:val="ru-RU"/>
      </w:rPr>
    </w:pPr>
    <w:r>
      <w:rPr>
        <w:lang w:val="ru-RU"/>
      </w:rPr>
      <w:t>Отчет о финансовом положении</w:t>
    </w:r>
    <w:r>
      <w:rPr>
        <w:lang w:val="ru-RU"/>
      </w:rPr>
      <w:tab/>
    </w:r>
    <w:r>
      <w:rPr>
        <w:lang w:val="ru-RU"/>
      </w:rPr>
      <w:tab/>
    </w:r>
  </w:p>
  <w:p w:rsidR="00E619D2" w:rsidRDefault="00E619D2" w:rsidP="00CE5C66">
    <w:pPr>
      <w:pStyle w:val="Header2"/>
      <w:rPr>
        <w:lang w:val="ru-RU"/>
      </w:rPr>
    </w:pPr>
    <w:r>
      <w:rPr>
        <w:lang w:val="ru-RU"/>
      </w:rPr>
      <w:t>(в  тысячах  рублей)</w:t>
    </w:r>
  </w:p>
  <w:p w:rsidR="00E619D2" w:rsidRDefault="00E619D2" w:rsidP="00CE5C66">
    <w:pPr>
      <w:pStyle w:val="a4"/>
      <w:pBdr>
        <w:bottom w:val="none" w:sz="0" w:space="0" w:color="auto"/>
      </w:pBdr>
      <w:jc w:val="left"/>
      <w:rPr>
        <w:lang w:val="ru-RU"/>
      </w:rPr>
    </w:pPr>
  </w:p>
  <w:p w:rsidR="00E619D2" w:rsidRDefault="00E619D2">
    <w:pPr>
      <w:pStyle w:val="a4"/>
      <w:pBdr>
        <w:bottom w:val="none" w:sz="0" w:space="0" w:color="auto"/>
      </w:pBdr>
      <w:jc w:val="left"/>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9D2" w:rsidRDefault="00E619D2">
    <w:pPr>
      <w:pStyle w:val="Header1"/>
      <w:rPr>
        <w:lang w:val="ru-RU"/>
      </w:rPr>
    </w:pPr>
    <w:r w:rsidRPr="00634B1F">
      <w:rPr>
        <w:lang w:val="ru-RU"/>
      </w:rPr>
      <w:t>ООО "</w:t>
    </w:r>
    <w:proofErr w:type="spellStart"/>
    <w:r w:rsidRPr="00634B1F">
      <w:rPr>
        <w:lang w:val="ru-RU"/>
      </w:rPr>
      <w:t>АвтоКредитБанк</w:t>
    </w:r>
    <w:proofErr w:type="spellEnd"/>
    <w:r w:rsidRPr="00634B1F">
      <w:rPr>
        <w:lang w:val="ru-RU"/>
      </w:rPr>
      <w:t>"</w:t>
    </w:r>
    <w:r>
      <w:rPr>
        <w:lang w:val="ru-RU"/>
      </w:rPr>
      <w:tab/>
    </w:r>
    <w:r>
      <w:rPr>
        <w:lang w:val="ru-RU"/>
      </w:rPr>
      <w:tab/>
    </w:r>
    <w:r>
      <w:rPr>
        <w:lang w:val="ru-RU"/>
      </w:rPr>
      <w:tab/>
    </w:r>
    <w:r>
      <w:rPr>
        <w:lang w:val="ru-RU"/>
      </w:rPr>
      <w:tab/>
    </w:r>
    <w:r>
      <w:rPr>
        <w:lang w:val="ru-RU"/>
      </w:rPr>
      <w:tab/>
    </w:r>
    <w:r>
      <w:rPr>
        <w:lang w:val="ru-RU"/>
      </w:rPr>
      <w:tab/>
      <w:t xml:space="preserve">          </w:t>
    </w:r>
  </w:p>
  <w:p w:rsidR="00E619D2" w:rsidRDefault="00E619D2" w:rsidP="00C46AB5">
    <w:pPr>
      <w:pStyle w:val="Header1"/>
      <w:rPr>
        <w:lang w:val="ru-RU"/>
      </w:rPr>
    </w:pPr>
    <w:r>
      <w:rPr>
        <w:lang w:val="ru-RU"/>
      </w:rPr>
      <w:t>Отчет о прибылях и убытках и прочем совокупном доходе</w:t>
    </w:r>
  </w:p>
  <w:p w:rsidR="00E619D2" w:rsidRDefault="00E619D2">
    <w:pPr>
      <w:pStyle w:val="Header2"/>
      <w:rPr>
        <w:lang w:val="ru-RU"/>
      </w:rPr>
    </w:pPr>
    <w:r>
      <w:rPr>
        <w:lang w:val="ru-RU"/>
      </w:rPr>
      <w:t>(в  тысячах  рублей)</w:t>
    </w:r>
  </w:p>
  <w:p w:rsidR="00E619D2" w:rsidRDefault="00E619D2">
    <w:pPr>
      <w:pStyle w:val="a4"/>
      <w:pBdr>
        <w:bottom w:val="none" w:sz="0" w:space="0" w:color="auto"/>
      </w:pBdr>
      <w:jc w:val="left"/>
      <w:rPr>
        <w:lang w:val="ru-RU"/>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9D2" w:rsidRDefault="00E619D2">
    <w:pPr>
      <w:pStyle w:val="Header1"/>
      <w:rPr>
        <w:lang w:val="ru-RU"/>
      </w:rPr>
    </w:pPr>
    <w:r>
      <w:rPr>
        <w:rStyle w:val="af2"/>
        <w:b w:val="0"/>
        <w:bCs w:val="0"/>
        <w:i w:val="0"/>
        <w:iCs w:val="0"/>
        <w:sz w:val="16"/>
        <w:szCs w:val="16"/>
        <w:lang w:val="ru-RU"/>
      </w:rPr>
      <w:t>АКБ</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t xml:space="preserve">           </w:t>
    </w:r>
  </w:p>
  <w:p w:rsidR="00E619D2" w:rsidRDefault="00E619D2">
    <w:pPr>
      <w:pStyle w:val="Header1"/>
      <w:rPr>
        <w:lang w:val="ru-RU"/>
      </w:rPr>
    </w:pPr>
    <w:r>
      <w:rPr>
        <w:lang w:val="ru-RU"/>
      </w:rPr>
      <w:t>Примечания к финансовой отчетности –  период с 1</w:t>
    </w:r>
    <w:r>
      <w:t> </w:t>
    </w:r>
    <w:r>
      <w:rPr>
        <w:lang w:val="ru-RU"/>
      </w:rPr>
      <w:t xml:space="preserve">января </w:t>
    </w:r>
    <w:smartTag w:uri="urn:schemas-microsoft-com:office:smarttags" w:element="metricconverter">
      <w:smartTagPr>
        <w:attr w:name="ProductID" w:val="2006 г"/>
      </w:smartTagPr>
      <w:r>
        <w:rPr>
          <w:lang w:val="ru-RU"/>
        </w:rPr>
        <w:t>2006 г</w:t>
      </w:r>
    </w:smartTag>
    <w:r>
      <w:rPr>
        <w:lang w:val="ru-RU"/>
      </w:rPr>
      <w:t xml:space="preserve">. по 31 декабря </w:t>
    </w:r>
    <w:smartTag w:uri="urn:schemas-microsoft-com:office:smarttags" w:element="metricconverter">
      <w:smartTagPr>
        <w:attr w:name="ProductID" w:val="2006 г"/>
      </w:smartTagPr>
      <w:r>
        <w:rPr>
          <w:lang w:val="ru-RU"/>
        </w:rPr>
        <w:t>2006 г</w:t>
      </w:r>
    </w:smartTag>
    <w:r>
      <w:rPr>
        <w:lang w:val="ru-RU"/>
      </w:rPr>
      <w:t>.</w:t>
    </w:r>
    <w:r>
      <w:rPr>
        <w:lang w:val="ru-RU"/>
      </w:rPr>
      <w:tab/>
    </w:r>
    <w:r>
      <w:rPr>
        <w:lang w:val="ru-RU"/>
      </w:rPr>
      <w:tab/>
      <w:t xml:space="preserve"> </w:t>
    </w:r>
  </w:p>
  <w:p w:rsidR="00E619D2" w:rsidRDefault="00E619D2">
    <w:pPr>
      <w:pStyle w:val="Header2"/>
      <w:rPr>
        <w:lang w:val="ru-RU"/>
      </w:rPr>
    </w:pPr>
    <w:r>
      <w:rPr>
        <w:lang w:val="ru-RU"/>
      </w:rPr>
      <w:t>(в  тысячах  рублей)</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9D2" w:rsidRDefault="00E619D2">
    <w:pPr>
      <w:pStyle w:val="Header1"/>
      <w:rPr>
        <w:lang w:val="ru-RU"/>
      </w:rPr>
    </w:pPr>
    <w:r w:rsidRPr="00634B1F">
      <w:rPr>
        <w:lang w:val="ru-RU"/>
      </w:rPr>
      <w:t>ООО "</w:t>
    </w:r>
    <w:proofErr w:type="spellStart"/>
    <w:r w:rsidRPr="00634B1F">
      <w:rPr>
        <w:lang w:val="ru-RU"/>
      </w:rPr>
      <w:t>АвтоКредитБанк</w:t>
    </w:r>
    <w:proofErr w:type="spellEnd"/>
    <w:r w:rsidRPr="00634B1F">
      <w:rPr>
        <w:lang w:val="ru-RU"/>
      </w:rPr>
      <w:t>"</w:t>
    </w:r>
    <w:r>
      <w:rPr>
        <w:lang w:val="ru-RU"/>
      </w:rPr>
      <w:tab/>
    </w:r>
    <w:r>
      <w:rPr>
        <w:lang w:val="ru-RU"/>
      </w:rPr>
      <w:tab/>
    </w:r>
    <w:r>
      <w:rPr>
        <w:lang w:val="ru-RU"/>
      </w:rPr>
      <w:tab/>
    </w:r>
    <w:r>
      <w:rPr>
        <w:lang w:val="ru-RU"/>
      </w:rPr>
      <w:tab/>
    </w:r>
    <w:r>
      <w:rPr>
        <w:lang w:val="ru-RU"/>
      </w:rPr>
      <w:tab/>
    </w:r>
    <w:r>
      <w:rPr>
        <w:lang w:val="ru-RU"/>
      </w:rPr>
      <w:tab/>
      <w:t xml:space="preserve">          </w:t>
    </w:r>
  </w:p>
  <w:p w:rsidR="00E619D2" w:rsidRDefault="00E619D2" w:rsidP="00A24CB2">
    <w:pPr>
      <w:pStyle w:val="Header1"/>
      <w:rPr>
        <w:lang w:val="ru-RU"/>
      </w:rPr>
    </w:pPr>
    <w:r>
      <w:rPr>
        <w:lang w:val="ru-RU"/>
      </w:rPr>
      <w:t>Отчет о прибылях и убытках и прочем совокупном доходе</w:t>
    </w:r>
  </w:p>
  <w:p w:rsidR="00E619D2" w:rsidRDefault="00E619D2" w:rsidP="00A24CB2">
    <w:pPr>
      <w:pStyle w:val="Header2"/>
      <w:rPr>
        <w:lang w:val="ru-RU"/>
      </w:rPr>
    </w:pPr>
    <w:r>
      <w:rPr>
        <w:lang w:val="ru-RU"/>
      </w:rPr>
      <w:t xml:space="preserve"> (в  тысячах  рублей)</w:t>
    </w:r>
  </w:p>
  <w:p w:rsidR="00E619D2" w:rsidRDefault="00E619D2">
    <w:pPr>
      <w:pStyle w:val="a4"/>
      <w:pBdr>
        <w:bottom w:val="none" w:sz="0" w:space="0" w:color="auto"/>
      </w:pBdr>
      <w:jc w:val="left"/>
      <w:rPr>
        <w:lang w:val="ru-RU"/>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9D2" w:rsidRDefault="00E619D2">
    <w:pPr>
      <w:pStyle w:val="Header1"/>
      <w:rPr>
        <w:lang w:val="ru-RU"/>
      </w:rPr>
    </w:pPr>
    <w:r>
      <w:rPr>
        <w:rStyle w:val="af2"/>
        <w:b w:val="0"/>
        <w:bCs w:val="0"/>
        <w:i w:val="0"/>
        <w:iCs w:val="0"/>
        <w:sz w:val="16"/>
        <w:szCs w:val="16"/>
        <w:lang w:val="ru-RU"/>
      </w:rPr>
      <w:t>АКБ</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t xml:space="preserve">           </w:t>
    </w:r>
  </w:p>
  <w:p w:rsidR="00E619D2" w:rsidRDefault="00E619D2">
    <w:pPr>
      <w:pStyle w:val="Header1"/>
      <w:rPr>
        <w:lang w:val="ru-RU"/>
      </w:rPr>
    </w:pPr>
    <w:r>
      <w:rPr>
        <w:lang w:val="ru-RU"/>
      </w:rPr>
      <w:t>Примечания к финансовой отчетности –  период с 1</w:t>
    </w:r>
    <w:r>
      <w:t> </w:t>
    </w:r>
    <w:r>
      <w:rPr>
        <w:lang w:val="ru-RU"/>
      </w:rPr>
      <w:t>января 2006 г. по 31 декабря 2006 г.</w:t>
    </w:r>
    <w:r>
      <w:rPr>
        <w:lang w:val="ru-RU"/>
      </w:rPr>
      <w:tab/>
    </w:r>
    <w:r>
      <w:rPr>
        <w:lang w:val="ru-RU"/>
      </w:rPr>
      <w:tab/>
      <w:t xml:space="preserve"> </w:t>
    </w:r>
  </w:p>
  <w:p w:rsidR="00E619D2" w:rsidRDefault="00E619D2">
    <w:pPr>
      <w:pStyle w:val="Header2"/>
      <w:rPr>
        <w:lang w:val="ru-RU"/>
      </w:rPr>
    </w:pPr>
    <w:r>
      <w:rPr>
        <w:lang w:val="ru-RU"/>
      </w:rPr>
      <w:t>(в  тысячах  рублей)</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9D2" w:rsidRDefault="00E619D2">
    <w:pPr>
      <w:pStyle w:val="Header1"/>
      <w:rPr>
        <w:lang w:val="ru-RU"/>
      </w:rPr>
    </w:pPr>
    <w:r w:rsidRPr="00634B1F">
      <w:rPr>
        <w:lang w:val="ru-RU"/>
      </w:rPr>
      <w:t>ООО "</w:t>
    </w:r>
    <w:proofErr w:type="spellStart"/>
    <w:r w:rsidRPr="00634B1F">
      <w:rPr>
        <w:lang w:val="ru-RU"/>
      </w:rPr>
      <w:t>АвтоКредитБанк</w:t>
    </w:r>
    <w:proofErr w:type="spellEnd"/>
    <w:r w:rsidRPr="00634B1F">
      <w:rPr>
        <w:lang w:val="ru-RU"/>
      </w:rPr>
      <w:t>"</w:t>
    </w:r>
    <w:r>
      <w:rPr>
        <w:lang w:val="ru-RU"/>
      </w:rPr>
      <w:tab/>
    </w:r>
    <w:r>
      <w:rPr>
        <w:lang w:val="ru-RU"/>
      </w:rPr>
      <w:tab/>
    </w:r>
    <w:r>
      <w:rPr>
        <w:lang w:val="ru-RU"/>
      </w:rPr>
      <w:tab/>
    </w:r>
    <w:r>
      <w:rPr>
        <w:lang w:val="ru-RU"/>
      </w:rPr>
      <w:tab/>
    </w:r>
    <w:r>
      <w:rPr>
        <w:lang w:val="ru-RU"/>
      </w:rPr>
      <w:tab/>
    </w:r>
    <w:r>
      <w:rPr>
        <w:lang w:val="ru-RU"/>
      </w:rPr>
      <w:tab/>
      <w:t xml:space="preserve">           </w:t>
    </w:r>
  </w:p>
  <w:p w:rsidR="00E619D2" w:rsidRDefault="00E619D2" w:rsidP="00FE7D4C">
    <w:pPr>
      <w:pStyle w:val="Header1"/>
      <w:rPr>
        <w:lang w:val="ru-RU"/>
      </w:rPr>
    </w:pPr>
    <w:r>
      <w:rPr>
        <w:lang w:val="ru-RU"/>
      </w:rPr>
      <w:t xml:space="preserve"> Отчет о движении денежных средств</w:t>
    </w:r>
  </w:p>
  <w:p w:rsidR="00E619D2" w:rsidRDefault="00E619D2">
    <w:pPr>
      <w:pStyle w:val="Header2"/>
      <w:rPr>
        <w:lang w:val="ru-RU"/>
      </w:rPr>
    </w:pPr>
    <w:r>
      <w:rPr>
        <w:lang w:val="ru-RU"/>
      </w:rPr>
      <w:t>(в  тысячах  рублей)</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9D2" w:rsidRDefault="00E619D2">
    <w:pPr>
      <w:pStyle w:val="Header1"/>
      <w:rPr>
        <w:lang w:val="ru-RU"/>
      </w:rPr>
    </w:pPr>
    <w:r w:rsidRPr="00634B1F">
      <w:rPr>
        <w:lang w:val="ru-RU"/>
      </w:rPr>
      <w:t>ООО "</w:t>
    </w:r>
    <w:proofErr w:type="spellStart"/>
    <w:r w:rsidRPr="00634B1F">
      <w:rPr>
        <w:lang w:val="ru-RU"/>
      </w:rPr>
      <w:t>АвтоКредитБанк</w:t>
    </w:r>
    <w:proofErr w:type="spellEnd"/>
    <w:r w:rsidRPr="00634B1F">
      <w:rPr>
        <w:lang w:val="ru-RU"/>
      </w:rPr>
      <w:t>"</w:t>
    </w:r>
    <w:r>
      <w:rPr>
        <w:lang w:val="ru-RU"/>
      </w:rPr>
      <w:tab/>
      <w:t xml:space="preserve">        </w:t>
    </w:r>
  </w:p>
  <w:p w:rsidR="00E619D2" w:rsidRDefault="00E619D2">
    <w:pPr>
      <w:pStyle w:val="Header2"/>
      <w:rPr>
        <w:lang w:val="ru-RU"/>
      </w:rPr>
    </w:pPr>
    <w:r>
      <w:rPr>
        <w:lang w:val="ru-RU"/>
      </w:rPr>
      <w:t>Отчет об изменениях в собственном капитале</w:t>
    </w:r>
  </w:p>
  <w:p w:rsidR="00E619D2" w:rsidRDefault="00E619D2">
    <w:pPr>
      <w:pStyle w:val="Header2"/>
      <w:rPr>
        <w:lang w:val="ru-RU"/>
      </w:rPr>
    </w:pPr>
    <w:r>
      <w:rPr>
        <w:lang w:val="ru-RU"/>
      </w:rPr>
      <w:t xml:space="preserve"> (в  тысячах  рублей)</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9D2" w:rsidRDefault="00E619D2">
    <w:pPr>
      <w:pStyle w:val="Header1"/>
      <w:rPr>
        <w:lang w:val="ru-RU"/>
      </w:rPr>
    </w:pPr>
    <w:r w:rsidRPr="00634B1F">
      <w:rPr>
        <w:lang w:val="ru-RU"/>
      </w:rPr>
      <w:t>ООО "</w:t>
    </w:r>
    <w:proofErr w:type="spellStart"/>
    <w:r w:rsidRPr="00634B1F">
      <w:rPr>
        <w:lang w:val="ru-RU"/>
      </w:rPr>
      <w:t>АвтоКредитБанк</w:t>
    </w:r>
    <w:proofErr w:type="spellEnd"/>
    <w:r w:rsidRPr="00634B1F">
      <w:rPr>
        <w:lang w:val="ru-RU"/>
      </w:rPr>
      <w:t>"</w:t>
    </w:r>
    <w:r>
      <w:rPr>
        <w:lang w:val="ru-RU"/>
      </w:rPr>
      <w:tab/>
    </w:r>
    <w:r>
      <w:rPr>
        <w:lang w:val="ru-RU"/>
      </w:rPr>
      <w:tab/>
    </w:r>
    <w:r>
      <w:rPr>
        <w:lang w:val="ru-RU"/>
      </w:rPr>
      <w:tab/>
    </w:r>
    <w:r>
      <w:rPr>
        <w:lang w:val="ru-RU"/>
      </w:rPr>
      <w:tab/>
    </w:r>
    <w:r>
      <w:rPr>
        <w:lang w:val="ru-RU"/>
      </w:rPr>
      <w:tab/>
    </w:r>
    <w:r>
      <w:rPr>
        <w:lang w:val="ru-RU"/>
      </w:rPr>
      <w:tab/>
      <w:t xml:space="preserve">           </w:t>
    </w:r>
  </w:p>
  <w:p w:rsidR="00E619D2" w:rsidRDefault="00E619D2" w:rsidP="00B02FEF">
    <w:pPr>
      <w:pStyle w:val="Header1"/>
      <w:rPr>
        <w:lang w:val="ru-RU"/>
      </w:rPr>
    </w:pPr>
    <w:r>
      <w:rPr>
        <w:lang w:val="ru-RU"/>
      </w:rPr>
      <w:t xml:space="preserve">Примечания к финансовой отчетности </w:t>
    </w:r>
  </w:p>
  <w:p w:rsidR="00E619D2" w:rsidRDefault="00E619D2" w:rsidP="00B02FEF">
    <w:pPr>
      <w:pStyle w:val="Header1"/>
      <w:rPr>
        <w:lang w:val="ru-RU"/>
      </w:rPr>
    </w:pPr>
    <w:r>
      <w:rPr>
        <w:lang w:val="ru-RU"/>
      </w:rPr>
      <w:t>за год, закончившийся 31 декабря 2017 года</w:t>
    </w:r>
  </w:p>
  <w:p w:rsidR="00E619D2" w:rsidRDefault="00E619D2">
    <w:pPr>
      <w:pStyle w:val="Header2"/>
      <w:rPr>
        <w:lang w:val="ru-RU"/>
      </w:rPr>
    </w:pPr>
    <w:r>
      <w:rPr>
        <w:lang w:val="ru-RU"/>
      </w:rPr>
      <w:t>(в  тысячах  рублей)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24B42"/>
    <w:multiLevelType w:val="hybridMultilevel"/>
    <w:tmpl w:val="B7EA18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3296A53"/>
    <w:multiLevelType w:val="hybridMultilevel"/>
    <w:tmpl w:val="A2ECBA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AC13F2B"/>
    <w:multiLevelType w:val="hybridMultilevel"/>
    <w:tmpl w:val="BC0A56B8"/>
    <w:lvl w:ilvl="0" w:tplc="0344C3EA">
      <w:start w:val="1"/>
      <w:numFmt w:val="decimal"/>
      <w:lvlText w:val="%1."/>
      <w:lvlJc w:val="left"/>
      <w:pPr>
        <w:tabs>
          <w:tab w:val="num" w:pos="786"/>
        </w:tabs>
        <w:ind w:left="786" w:hanging="360"/>
      </w:pPr>
      <w:rPr>
        <w:rFonts w:hint="default"/>
      </w:rPr>
    </w:lvl>
    <w:lvl w:ilvl="1" w:tplc="E6CE04F8">
      <w:start w:val="1"/>
      <w:numFmt w:val="bullet"/>
      <w:lvlText w:val="-"/>
      <w:lvlJc w:val="left"/>
      <w:pPr>
        <w:tabs>
          <w:tab w:val="num" w:pos="1506"/>
        </w:tabs>
        <w:ind w:left="1429" w:hanging="283"/>
      </w:pPr>
      <w:rPr>
        <w:rFonts w:ascii="Times New Roman" w:hAnsi="Times New Roman" w:hint="default"/>
      </w:r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3">
    <w:nsid w:val="15E52D9C"/>
    <w:multiLevelType w:val="singleLevel"/>
    <w:tmpl w:val="D25E0B12"/>
    <w:lvl w:ilvl="0">
      <w:start w:val="1"/>
      <w:numFmt w:val="decimal"/>
      <w:pStyle w:val="Report"/>
      <w:lvlText w:val="%1"/>
      <w:lvlJc w:val="left"/>
      <w:pPr>
        <w:tabs>
          <w:tab w:val="num" w:pos="-4"/>
        </w:tabs>
        <w:ind w:left="-4" w:hanging="705"/>
      </w:pPr>
      <w:rPr>
        <w:b w:val="0"/>
        <w:i w:val="0"/>
        <w:color w:val="000000"/>
      </w:rPr>
    </w:lvl>
  </w:abstractNum>
  <w:abstractNum w:abstractNumId="4">
    <w:nsid w:val="1A804B0A"/>
    <w:multiLevelType w:val="multilevel"/>
    <w:tmpl w:val="BAF859CA"/>
    <w:lvl w:ilvl="0">
      <w:start w:val="4"/>
      <w:numFmt w:val="bullet"/>
      <w:pStyle w:val="ABC-BulletsinNotes"/>
      <w:lvlText w:val=""/>
      <w:lvlJc w:val="left"/>
      <w:pPr>
        <w:tabs>
          <w:tab w:val="num" w:pos="567"/>
        </w:tabs>
        <w:ind w:left="567" w:hanging="567"/>
      </w:pPr>
      <w:rPr>
        <w:rFonts w:ascii="Symbol" w:hAnsi="Symbol" w:cs="Times New Roman" w:hint="default"/>
        <w:b w:val="0"/>
        <w:i w:val="0"/>
        <w:caps w:val="0"/>
        <w:strike w:val="0"/>
        <w:dstrike w:val="0"/>
        <w:outline w:val="0"/>
        <w:shadow w:val="0"/>
        <w:emboss w:val="0"/>
        <w:imprint w:val="0"/>
        <w:vanish w:val="0"/>
        <w:color w:val="auto"/>
        <w:vertAlign w:val="baseline"/>
      </w:rPr>
    </w:lvl>
    <w:lvl w:ilvl="1">
      <w:start w:val="1"/>
      <w:numFmt w:val="bullet"/>
      <w:lvlText w:val="–"/>
      <w:lvlJc w:val="left"/>
      <w:pPr>
        <w:tabs>
          <w:tab w:val="num" w:pos="927"/>
        </w:tabs>
        <w:ind w:left="851" w:hanging="284"/>
      </w:pPr>
      <w:rPr>
        <w:rFonts w:ascii="Times New Roman" w:hAnsi="Times New Roman" w:cs="Times New Roman" w:hint="default"/>
        <w:b w:val="0"/>
        <w:i w:val="0"/>
        <w:caps w:val="0"/>
        <w:strike w:val="0"/>
        <w:dstrike w:val="0"/>
        <w:outline w:val="0"/>
        <w:shadow w:val="0"/>
        <w:emboss w:val="0"/>
        <w:imprint w:val="0"/>
        <w:vanish w:val="0"/>
        <w:color w:val="auto"/>
        <w:sz w:val="20"/>
        <w:szCs w:val="20"/>
        <w:vertAlign w:val="baseline"/>
      </w:rPr>
    </w:lvl>
    <w:lvl w:ilvl="2">
      <w:start w:val="1"/>
      <w:numFmt w:val="decimal"/>
      <w:lvlText w:val="%1.%2.%3"/>
      <w:lvlJc w:val="left"/>
      <w:pPr>
        <w:tabs>
          <w:tab w:val="num" w:pos="720"/>
        </w:tabs>
        <w:ind w:left="720" w:hanging="720"/>
      </w:pPr>
      <w:rPr>
        <w:rFonts w:ascii="Arial" w:hAnsi="Arial" w:cs="Arial" w:hint="default"/>
        <w:color w:val="000000"/>
      </w:rPr>
    </w:lvl>
    <w:lvl w:ilvl="3">
      <w:start w:val="1"/>
      <w:numFmt w:val="decimal"/>
      <w:lvlText w:val="%1.%2.%3.%4"/>
      <w:lvlJc w:val="left"/>
      <w:pPr>
        <w:tabs>
          <w:tab w:val="num" w:pos="720"/>
        </w:tabs>
        <w:ind w:left="720" w:hanging="720"/>
      </w:pPr>
      <w:rPr>
        <w:rFonts w:ascii="Arial" w:hAnsi="Arial" w:cs="Arial" w:hint="default"/>
        <w:color w:val="000000"/>
      </w:rPr>
    </w:lvl>
    <w:lvl w:ilvl="4">
      <w:start w:val="1"/>
      <w:numFmt w:val="decimal"/>
      <w:lvlText w:val="%1.%2.%3.%4.%5"/>
      <w:lvlJc w:val="left"/>
      <w:pPr>
        <w:tabs>
          <w:tab w:val="num" w:pos="720"/>
        </w:tabs>
        <w:ind w:left="720" w:hanging="720"/>
      </w:pPr>
      <w:rPr>
        <w:rFonts w:ascii="Arial" w:hAnsi="Arial" w:cs="Arial" w:hint="default"/>
        <w:color w:val="000000"/>
      </w:rPr>
    </w:lvl>
    <w:lvl w:ilvl="5">
      <w:start w:val="1"/>
      <w:numFmt w:val="decimal"/>
      <w:lvlText w:val="%1.%2.%3.%4.%5.%6"/>
      <w:lvlJc w:val="left"/>
      <w:pPr>
        <w:tabs>
          <w:tab w:val="num" w:pos="1080"/>
        </w:tabs>
        <w:ind w:left="1080" w:hanging="1080"/>
      </w:pPr>
      <w:rPr>
        <w:rFonts w:ascii="Arial" w:hAnsi="Arial" w:cs="Arial" w:hint="default"/>
        <w:color w:val="000000"/>
      </w:rPr>
    </w:lvl>
    <w:lvl w:ilvl="6">
      <w:start w:val="1"/>
      <w:numFmt w:val="decimal"/>
      <w:lvlText w:val="%1.%2.%3.%4.%5.%6.%7"/>
      <w:lvlJc w:val="left"/>
      <w:pPr>
        <w:tabs>
          <w:tab w:val="num" w:pos="1080"/>
        </w:tabs>
        <w:ind w:left="1080" w:hanging="1080"/>
      </w:pPr>
      <w:rPr>
        <w:rFonts w:ascii="Arial" w:hAnsi="Arial" w:cs="Arial" w:hint="default"/>
        <w:color w:val="000000"/>
      </w:rPr>
    </w:lvl>
    <w:lvl w:ilvl="7">
      <w:start w:val="1"/>
      <w:numFmt w:val="decimal"/>
      <w:lvlText w:val="%1.%2.%3.%4.%5.%6.%7.%8"/>
      <w:lvlJc w:val="left"/>
      <w:pPr>
        <w:tabs>
          <w:tab w:val="num" w:pos="1440"/>
        </w:tabs>
        <w:ind w:left="1440" w:hanging="1440"/>
      </w:pPr>
      <w:rPr>
        <w:rFonts w:ascii="Arial" w:hAnsi="Arial" w:cs="Arial" w:hint="default"/>
        <w:color w:val="000000"/>
      </w:rPr>
    </w:lvl>
    <w:lvl w:ilvl="8">
      <w:start w:val="1"/>
      <w:numFmt w:val="decimal"/>
      <w:lvlText w:val="%1.%2.%3.%4.%5.%6.%7.%8.%9"/>
      <w:lvlJc w:val="left"/>
      <w:pPr>
        <w:tabs>
          <w:tab w:val="num" w:pos="1440"/>
        </w:tabs>
        <w:ind w:left="1440" w:hanging="1440"/>
      </w:pPr>
      <w:rPr>
        <w:rFonts w:ascii="Arial" w:hAnsi="Arial" w:cs="Arial" w:hint="default"/>
        <w:color w:val="000000"/>
      </w:rPr>
    </w:lvl>
  </w:abstractNum>
  <w:abstractNum w:abstractNumId="5">
    <w:nsid w:val="1E9F710E"/>
    <w:multiLevelType w:val="multilevel"/>
    <w:tmpl w:val="AB30E42E"/>
    <w:lvl w:ilvl="0">
      <w:start w:val="1"/>
      <w:numFmt w:val="bullet"/>
      <w:pStyle w:val="bullet"/>
      <w:lvlText w:val=""/>
      <w:lvlJc w:val="left"/>
      <w:pPr>
        <w:tabs>
          <w:tab w:val="num" w:pos="360"/>
        </w:tabs>
        <w:ind w:left="284" w:hanging="284"/>
      </w:pPr>
      <w:rPr>
        <w:rFonts w:ascii="Symbol" w:hAnsi="Symbol" w:cs="Times New Roman" w:hint="default"/>
      </w:rPr>
    </w:lvl>
    <w:lvl w:ilvl="1">
      <w:start w:val="1"/>
      <w:numFmt w:val="bullet"/>
      <w:lvlText w:val="o"/>
      <w:lvlJc w:val="left"/>
      <w:pPr>
        <w:tabs>
          <w:tab w:val="num" w:pos="1440"/>
        </w:tabs>
        <w:ind w:left="1440" w:hanging="360"/>
      </w:pPr>
      <w:rPr>
        <w:rFonts w:ascii="Courier" w:hAnsi="Courier" w:cs="Times New Roman" w:hint="default"/>
      </w:rPr>
    </w:lvl>
    <w:lvl w:ilvl="2">
      <w:start w:val="1"/>
      <w:numFmt w:val="bullet"/>
      <w:lvlText w:val=""/>
      <w:lvlJc w:val="left"/>
      <w:pPr>
        <w:tabs>
          <w:tab w:val="num" w:pos="2160"/>
        </w:tabs>
        <w:ind w:left="2160" w:hanging="360"/>
      </w:pPr>
      <w:rPr>
        <w:rFonts w:ascii="Symbol" w:hAnsi="Symbol"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w:hAnsi="Courier" w:cs="Times New Roman" w:hint="default"/>
      </w:rPr>
    </w:lvl>
    <w:lvl w:ilvl="5">
      <w:start w:val="1"/>
      <w:numFmt w:val="bullet"/>
      <w:lvlText w:val=""/>
      <w:lvlJc w:val="left"/>
      <w:pPr>
        <w:tabs>
          <w:tab w:val="num" w:pos="4320"/>
        </w:tabs>
        <w:ind w:left="4320" w:hanging="360"/>
      </w:pPr>
      <w:rPr>
        <w:rFonts w:ascii="Symbol" w:hAnsi="Symbol"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w:hAnsi="Courier" w:cs="Times New Roman" w:hint="default"/>
      </w:rPr>
    </w:lvl>
    <w:lvl w:ilvl="8">
      <w:start w:val="1"/>
      <w:numFmt w:val="bullet"/>
      <w:lvlText w:val=""/>
      <w:lvlJc w:val="left"/>
      <w:pPr>
        <w:tabs>
          <w:tab w:val="num" w:pos="6480"/>
        </w:tabs>
        <w:ind w:left="6480" w:hanging="360"/>
      </w:pPr>
      <w:rPr>
        <w:rFonts w:ascii="Symbol" w:hAnsi="Symbol" w:cs="Times New Roman" w:hint="default"/>
      </w:rPr>
    </w:lvl>
  </w:abstractNum>
  <w:abstractNum w:abstractNumId="6">
    <w:nsid w:val="2E5E06F3"/>
    <w:multiLevelType w:val="singleLevel"/>
    <w:tmpl w:val="17BE56BC"/>
    <w:lvl w:ilvl="0">
      <w:start w:val="1"/>
      <w:numFmt w:val="bullet"/>
      <w:pStyle w:val="Bullet0"/>
      <w:lvlText w:val=""/>
      <w:lvlJc w:val="left"/>
      <w:pPr>
        <w:tabs>
          <w:tab w:val="num" w:pos="360"/>
        </w:tabs>
        <w:ind w:left="360" w:hanging="360"/>
      </w:pPr>
      <w:rPr>
        <w:rFonts w:ascii="Symbol" w:hAnsi="Symbol" w:cs="Times New Roman" w:hint="default"/>
      </w:rPr>
    </w:lvl>
  </w:abstractNum>
  <w:abstractNum w:abstractNumId="7">
    <w:nsid w:val="3BC832FF"/>
    <w:multiLevelType w:val="hybridMultilevel"/>
    <w:tmpl w:val="2752D38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3C0A0FF2"/>
    <w:multiLevelType w:val="multilevel"/>
    <w:tmpl w:val="F33E28AE"/>
    <w:lvl w:ilvl="0">
      <w:start w:val="1"/>
      <w:numFmt w:val="bullet"/>
      <w:pStyle w:val="Bullet1"/>
      <w:lvlText w:val=""/>
      <w:lvlJc w:val="left"/>
      <w:pPr>
        <w:tabs>
          <w:tab w:val="num" w:pos="1033"/>
        </w:tabs>
        <w:ind w:left="1033" w:hanging="992"/>
      </w:pPr>
      <w:rPr>
        <w:rFonts w:ascii="Symbol" w:hAnsi="Symbol" w:cs="Times New Roman" w:hint="default"/>
      </w:rPr>
    </w:lvl>
    <w:lvl w:ilvl="1">
      <w:start w:val="1"/>
      <w:numFmt w:val="bullet"/>
      <w:lvlText w:val="o"/>
      <w:lvlJc w:val="left"/>
      <w:pPr>
        <w:tabs>
          <w:tab w:val="num" w:pos="1481"/>
        </w:tabs>
        <w:ind w:left="1481" w:hanging="360"/>
      </w:pPr>
      <w:rPr>
        <w:rFonts w:ascii="Courier New" w:hAnsi="Courier New" w:cs="Courier New" w:hint="default"/>
      </w:rPr>
    </w:lvl>
    <w:lvl w:ilvl="2">
      <w:start w:val="1"/>
      <w:numFmt w:val="bullet"/>
      <w:lvlText w:val=""/>
      <w:lvlJc w:val="left"/>
      <w:pPr>
        <w:tabs>
          <w:tab w:val="num" w:pos="2201"/>
        </w:tabs>
        <w:ind w:left="2201" w:hanging="360"/>
      </w:pPr>
      <w:rPr>
        <w:rFonts w:ascii="Wingdings" w:hAnsi="Wingdings" w:cs="Times New Roman" w:hint="default"/>
      </w:rPr>
    </w:lvl>
    <w:lvl w:ilvl="3">
      <w:start w:val="1"/>
      <w:numFmt w:val="bullet"/>
      <w:lvlText w:val=""/>
      <w:lvlJc w:val="left"/>
      <w:pPr>
        <w:tabs>
          <w:tab w:val="num" w:pos="2921"/>
        </w:tabs>
        <w:ind w:left="2921" w:hanging="360"/>
      </w:pPr>
      <w:rPr>
        <w:rFonts w:ascii="Symbol" w:hAnsi="Symbol" w:cs="Times New Roman" w:hint="default"/>
      </w:rPr>
    </w:lvl>
    <w:lvl w:ilvl="4">
      <w:start w:val="1"/>
      <w:numFmt w:val="bullet"/>
      <w:lvlText w:val="o"/>
      <w:lvlJc w:val="left"/>
      <w:pPr>
        <w:tabs>
          <w:tab w:val="num" w:pos="3641"/>
        </w:tabs>
        <w:ind w:left="3641" w:hanging="360"/>
      </w:pPr>
      <w:rPr>
        <w:rFonts w:ascii="Courier New" w:hAnsi="Courier New" w:cs="Courier New" w:hint="default"/>
      </w:rPr>
    </w:lvl>
    <w:lvl w:ilvl="5">
      <w:start w:val="1"/>
      <w:numFmt w:val="bullet"/>
      <w:lvlText w:val=""/>
      <w:lvlJc w:val="left"/>
      <w:pPr>
        <w:tabs>
          <w:tab w:val="num" w:pos="4361"/>
        </w:tabs>
        <w:ind w:left="4361" w:hanging="360"/>
      </w:pPr>
      <w:rPr>
        <w:rFonts w:ascii="Wingdings" w:hAnsi="Wingdings" w:cs="Times New Roman" w:hint="default"/>
      </w:rPr>
    </w:lvl>
    <w:lvl w:ilvl="6">
      <w:start w:val="1"/>
      <w:numFmt w:val="bullet"/>
      <w:lvlText w:val=""/>
      <w:lvlJc w:val="left"/>
      <w:pPr>
        <w:tabs>
          <w:tab w:val="num" w:pos="5081"/>
        </w:tabs>
        <w:ind w:left="5081" w:hanging="360"/>
      </w:pPr>
      <w:rPr>
        <w:rFonts w:ascii="Symbol" w:hAnsi="Symbol" w:cs="Times New Roman" w:hint="default"/>
      </w:rPr>
    </w:lvl>
    <w:lvl w:ilvl="7">
      <w:start w:val="1"/>
      <w:numFmt w:val="bullet"/>
      <w:lvlText w:val="o"/>
      <w:lvlJc w:val="left"/>
      <w:pPr>
        <w:tabs>
          <w:tab w:val="num" w:pos="5801"/>
        </w:tabs>
        <w:ind w:left="5801" w:hanging="360"/>
      </w:pPr>
      <w:rPr>
        <w:rFonts w:ascii="Courier New" w:hAnsi="Courier New" w:cs="Courier New" w:hint="default"/>
      </w:rPr>
    </w:lvl>
    <w:lvl w:ilvl="8">
      <w:start w:val="1"/>
      <w:numFmt w:val="bullet"/>
      <w:lvlText w:val=""/>
      <w:lvlJc w:val="left"/>
      <w:pPr>
        <w:tabs>
          <w:tab w:val="num" w:pos="6521"/>
        </w:tabs>
        <w:ind w:left="6521" w:hanging="360"/>
      </w:pPr>
      <w:rPr>
        <w:rFonts w:ascii="Wingdings" w:hAnsi="Wingdings" w:cs="Times New Roman" w:hint="default"/>
      </w:rPr>
    </w:lvl>
  </w:abstractNum>
  <w:abstractNum w:abstractNumId="9">
    <w:nsid w:val="43265B6C"/>
    <w:multiLevelType w:val="hybridMultilevel"/>
    <w:tmpl w:val="70E21C4C"/>
    <w:lvl w:ilvl="0" w:tplc="080E7808">
      <w:start w:val="6"/>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0">
    <w:nsid w:val="4AB013E2"/>
    <w:multiLevelType w:val="hybridMultilevel"/>
    <w:tmpl w:val="DF16C8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80E64E2"/>
    <w:multiLevelType w:val="hybridMultilevel"/>
    <w:tmpl w:val="E4182C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9BC2001"/>
    <w:multiLevelType w:val="singleLevel"/>
    <w:tmpl w:val="A3D25F18"/>
    <w:lvl w:ilvl="0">
      <w:start w:val="1"/>
      <w:numFmt w:val="bullet"/>
      <w:pStyle w:val="Reportbullets"/>
      <w:lvlText w:val=""/>
      <w:lvlJc w:val="left"/>
      <w:pPr>
        <w:tabs>
          <w:tab w:val="num" w:pos="360"/>
        </w:tabs>
        <w:ind w:left="360" w:hanging="360"/>
      </w:pPr>
      <w:rPr>
        <w:rFonts w:ascii="Symbol" w:hAnsi="Symbol" w:cs="Times New Roman" w:hint="default"/>
      </w:rPr>
    </w:lvl>
  </w:abstractNum>
  <w:abstractNum w:abstractNumId="13">
    <w:nsid w:val="6EAB5333"/>
    <w:multiLevelType w:val="singleLevel"/>
    <w:tmpl w:val="E676C6D0"/>
    <w:lvl w:ilvl="0">
      <w:start w:val="1"/>
      <w:numFmt w:val="decimal"/>
      <w:pStyle w:val="1"/>
      <w:lvlText w:val="%1"/>
      <w:lvlJc w:val="left"/>
      <w:pPr>
        <w:tabs>
          <w:tab w:val="num" w:pos="567"/>
        </w:tabs>
        <w:ind w:left="567" w:hanging="567"/>
      </w:pPr>
      <w:rPr>
        <w:rFonts w:hint="default"/>
        <w:b/>
        <w:i w:val="0"/>
        <w:caps w:val="0"/>
        <w:strike w:val="0"/>
        <w:dstrike w:val="0"/>
        <w:outline w:val="0"/>
        <w:shadow w:val="0"/>
        <w:emboss w:val="0"/>
        <w:imprint w:val="0"/>
        <w:vanish w:val="0"/>
        <w:color w:val="auto"/>
        <w:sz w:val="20"/>
        <w:szCs w:val="20"/>
        <w:vertAlign w:val="baseline"/>
      </w:rPr>
    </w:lvl>
  </w:abstractNum>
  <w:abstractNum w:abstractNumId="14">
    <w:nsid w:val="73C05AB4"/>
    <w:multiLevelType w:val="hybridMultilevel"/>
    <w:tmpl w:val="895889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54C37C8"/>
    <w:multiLevelType w:val="singleLevel"/>
    <w:tmpl w:val="545A76BA"/>
    <w:lvl w:ilvl="0">
      <w:start w:val="1"/>
      <w:numFmt w:val="decimal"/>
      <w:pStyle w:val="ABCNotes"/>
      <w:lvlText w:val="%1"/>
      <w:lvlJc w:val="left"/>
      <w:pPr>
        <w:tabs>
          <w:tab w:val="num" w:pos="360"/>
        </w:tabs>
        <w:ind w:left="360" w:hanging="360"/>
      </w:pPr>
    </w:lvl>
  </w:abstractNum>
  <w:abstractNum w:abstractNumId="16">
    <w:nsid w:val="7FAB0C14"/>
    <w:multiLevelType w:val="hybridMultilevel"/>
    <w:tmpl w:val="2E98C594"/>
    <w:lvl w:ilvl="0" w:tplc="080E7808">
      <w:start w:val="6"/>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num w:numId="1">
    <w:abstractNumId w:val="15"/>
  </w:num>
  <w:num w:numId="2">
    <w:abstractNumId w:val="6"/>
  </w:num>
  <w:num w:numId="3">
    <w:abstractNumId w:val="12"/>
  </w:num>
  <w:num w:numId="4">
    <w:abstractNumId w:val="3"/>
  </w:num>
  <w:num w:numId="5">
    <w:abstractNumId w:val="4"/>
  </w:num>
  <w:num w:numId="6">
    <w:abstractNumId w:val="8"/>
  </w:num>
  <w:num w:numId="7">
    <w:abstractNumId w:val="5"/>
  </w:num>
  <w:num w:numId="8">
    <w:abstractNumId w:val="13"/>
  </w:num>
  <w:num w:numId="9">
    <w:abstractNumId w:val="2"/>
  </w:num>
  <w:num w:numId="10">
    <w:abstractNumId w:val="16"/>
  </w:num>
  <w:num w:numId="11">
    <w:abstractNumId w:val="7"/>
  </w:num>
  <w:num w:numId="12">
    <w:abstractNumId w:val="10"/>
  </w:num>
  <w:num w:numId="13">
    <w:abstractNumId w:val="0"/>
  </w:num>
  <w:num w:numId="14">
    <w:abstractNumId w:val="14"/>
  </w:num>
  <w:num w:numId="15">
    <w:abstractNumId w:val="1"/>
  </w:num>
  <w:num w:numId="16">
    <w:abstractNumId w:val="9"/>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9217"/>
  </w:hdrShapeDefaults>
  <w:footnotePr>
    <w:footnote w:id="-1"/>
    <w:footnote w:id="0"/>
  </w:footnotePr>
  <w:endnotePr>
    <w:endnote w:id="-1"/>
    <w:endnote w:id="0"/>
  </w:endnotePr>
  <w:compat>
    <w:compatSetting w:name="compatibilityMode" w:uri="http://schemas.microsoft.com/office/word" w:val="12"/>
  </w:compat>
  <w:rsids>
    <w:rsidRoot w:val="00FF5EF9"/>
    <w:rsid w:val="00000457"/>
    <w:rsid w:val="00000A31"/>
    <w:rsid w:val="00001C08"/>
    <w:rsid w:val="0000337E"/>
    <w:rsid w:val="000043FA"/>
    <w:rsid w:val="00004820"/>
    <w:rsid w:val="000111BA"/>
    <w:rsid w:val="00011203"/>
    <w:rsid w:val="000117B8"/>
    <w:rsid w:val="0001183F"/>
    <w:rsid w:val="000129D3"/>
    <w:rsid w:val="00012B22"/>
    <w:rsid w:val="000134D0"/>
    <w:rsid w:val="0001366F"/>
    <w:rsid w:val="00013F14"/>
    <w:rsid w:val="00014C14"/>
    <w:rsid w:val="00014C19"/>
    <w:rsid w:val="0001520A"/>
    <w:rsid w:val="000154ED"/>
    <w:rsid w:val="00015D0F"/>
    <w:rsid w:val="00015D43"/>
    <w:rsid w:val="00020C76"/>
    <w:rsid w:val="00021611"/>
    <w:rsid w:val="00022CB5"/>
    <w:rsid w:val="000263F8"/>
    <w:rsid w:val="00026CFD"/>
    <w:rsid w:val="000271BD"/>
    <w:rsid w:val="00027EBD"/>
    <w:rsid w:val="0003044B"/>
    <w:rsid w:val="000304DD"/>
    <w:rsid w:val="000319BC"/>
    <w:rsid w:val="00031D61"/>
    <w:rsid w:val="0003325C"/>
    <w:rsid w:val="00033F87"/>
    <w:rsid w:val="000346BB"/>
    <w:rsid w:val="00035136"/>
    <w:rsid w:val="00035166"/>
    <w:rsid w:val="00035A3F"/>
    <w:rsid w:val="000365CC"/>
    <w:rsid w:val="000366A5"/>
    <w:rsid w:val="0004031E"/>
    <w:rsid w:val="00043B26"/>
    <w:rsid w:val="00044596"/>
    <w:rsid w:val="00044D60"/>
    <w:rsid w:val="00044F48"/>
    <w:rsid w:val="000450F7"/>
    <w:rsid w:val="00045907"/>
    <w:rsid w:val="00046120"/>
    <w:rsid w:val="00047694"/>
    <w:rsid w:val="00050682"/>
    <w:rsid w:val="0005239F"/>
    <w:rsid w:val="00055411"/>
    <w:rsid w:val="000568AB"/>
    <w:rsid w:val="0005752D"/>
    <w:rsid w:val="00057C30"/>
    <w:rsid w:val="00057C86"/>
    <w:rsid w:val="000643C6"/>
    <w:rsid w:val="000700EE"/>
    <w:rsid w:val="00070EE8"/>
    <w:rsid w:val="00072297"/>
    <w:rsid w:val="00073756"/>
    <w:rsid w:val="00092328"/>
    <w:rsid w:val="000923A0"/>
    <w:rsid w:val="000930F4"/>
    <w:rsid w:val="000932C9"/>
    <w:rsid w:val="00095B7E"/>
    <w:rsid w:val="00095BE4"/>
    <w:rsid w:val="00097C00"/>
    <w:rsid w:val="000A1632"/>
    <w:rsid w:val="000A3416"/>
    <w:rsid w:val="000A4533"/>
    <w:rsid w:val="000A677F"/>
    <w:rsid w:val="000B44F0"/>
    <w:rsid w:val="000B4CD5"/>
    <w:rsid w:val="000B52BF"/>
    <w:rsid w:val="000B5EE1"/>
    <w:rsid w:val="000B773E"/>
    <w:rsid w:val="000C266A"/>
    <w:rsid w:val="000C67EC"/>
    <w:rsid w:val="000D7090"/>
    <w:rsid w:val="000E0FE6"/>
    <w:rsid w:val="000E13E7"/>
    <w:rsid w:val="000E1A38"/>
    <w:rsid w:val="000E1DAE"/>
    <w:rsid w:val="000E240F"/>
    <w:rsid w:val="000E29E6"/>
    <w:rsid w:val="000E2DB3"/>
    <w:rsid w:val="000E459E"/>
    <w:rsid w:val="000E4DEC"/>
    <w:rsid w:val="000E56C2"/>
    <w:rsid w:val="000E5950"/>
    <w:rsid w:val="000E5AA6"/>
    <w:rsid w:val="000E6816"/>
    <w:rsid w:val="000F120C"/>
    <w:rsid w:val="000F1872"/>
    <w:rsid w:val="000F1A0A"/>
    <w:rsid w:val="000F2303"/>
    <w:rsid w:val="000F2BB3"/>
    <w:rsid w:val="000F4B60"/>
    <w:rsid w:val="000F5F89"/>
    <w:rsid w:val="000F647A"/>
    <w:rsid w:val="000F714F"/>
    <w:rsid w:val="000F7924"/>
    <w:rsid w:val="00100E05"/>
    <w:rsid w:val="00100E92"/>
    <w:rsid w:val="001019BE"/>
    <w:rsid w:val="00101B6C"/>
    <w:rsid w:val="001025B8"/>
    <w:rsid w:val="00104265"/>
    <w:rsid w:val="00106B1D"/>
    <w:rsid w:val="00107670"/>
    <w:rsid w:val="00110EB7"/>
    <w:rsid w:val="001112BD"/>
    <w:rsid w:val="001131BB"/>
    <w:rsid w:val="00114CE6"/>
    <w:rsid w:val="00114D1C"/>
    <w:rsid w:val="001164A1"/>
    <w:rsid w:val="00116E23"/>
    <w:rsid w:val="00117C28"/>
    <w:rsid w:val="00120872"/>
    <w:rsid w:val="00124275"/>
    <w:rsid w:val="00124F55"/>
    <w:rsid w:val="001256C8"/>
    <w:rsid w:val="001262BE"/>
    <w:rsid w:val="00126681"/>
    <w:rsid w:val="00126A1B"/>
    <w:rsid w:val="0012716B"/>
    <w:rsid w:val="00127E65"/>
    <w:rsid w:val="001300D9"/>
    <w:rsid w:val="00130D17"/>
    <w:rsid w:val="001341E2"/>
    <w:rsid w:val="00135C05"/>
    <w:rsid w:val="001415B1"/>
    <w:rsid w:val="00143E25"/>
    <w:rsid w:val="00144241"/>
    <w:rsid w:val="00144622"/>
    <w:rsid w:val="0014477D"/>
    <w:rsid w:val="00145A98"/>
    <w:rsid w:val="00147416"/>
    <w:rsid w:val="00147E2B"/>
    <w:rsid w:val="00147F2D"/>
    <w:rsid w:val="00150179"/>
    <w:rsid w:val="001507C9"/>
    <w:rsid w:val="0015264F"/>
    <w:rsid w:val="001530DD"/>
    <w:rsid w:val="00153B06"/>
    <w:rsid w:val="00153CCD"/>
    <w:rsid w:val="00155447"/>
    <w:rsid w:val="00155476"/>
    <w:rsid w:val="00156741"/>
    <w:rsid w:val="001567EA"/>
    <w:rsid w:val="001575B7"/>
    <w:rsid w:val="001578E1"/>
    <w:rsid w:val="00162FC0"/>
    <w:rsid w:val="00163BE5"/>
    <w:rsid w:val="00164055"/>
    <w:rsid w:val="0016485D"/>
    <w:rsid w:val="0016603A"/>
    <w:rsid w:val="00167195"/>
    <w:rsid w:val="00170DCA"/>
    <w:rsid w:val="00172BC5"/>
    <w:rsid w:val="0017423C"/>
    <w:rsid w:val="00174B49"/>
    <w:rsid w:val="0017559E"/>
    <w:rsid w:val="001758CA"/>
    <w:rsid w:val="00175CBB"/>
    <w:rsid w:val="00177195"/>
    <w:rsid w:val="00177DE1"/>
    <w:rsid w:val="00180296"/>
    <w:rsid w:val="001811DE"/>
    <w:rsid w:val="00181218"/>
    <w:rsid w:val="001817FD"/>
    <w:rsid w:val="0018220F"/>
    <w:rsid w:val="00182CBF"/>
    <w:rsid w:val="00185905"/>
    <w:rsid w:val="00185F5F"/>
    <w:rsid w:val="00185F9C"/>
    <w:rsid w:val="00186A62"/>
    <w:rsid w:val="00186C10"/>
    <w:rsid w:val="00186F61"/>
    <w:rsid w:val="00187EF7"/>
    <w:rsid w:val="00190C96"/>
    <w:rsid w:val="00191900"/>
    <w:rsid w:val="0019366F"/>
    <w:rsid w:val="0019432B"/>
    <w:rsid w:val="00195376"/>
    <w:rsid w:val="00195B4A"/>
    <w:rsid w:val="00195C5D"/>
    <w:rsid w:val="00196271"/>
    <w:rsid w:val="0019669B"/>
    <w:rsid w:val="00197A1B"/>
    <w:rsid w:val="00197F92"/>
    <w:rsid w:val="001A1405"/>
    <w:rsid w:val="001A14BD"/>
    <w:rsid w:val="001A33B9"/>
    <w:rsid w:val="001A3894"/>
    <w:rsid w:val="001A3FD5"/>
    <w:rsid w:val="001A4D7C"/>
    <w:rsid w:val="001A5546"/>
    <w:rsid w:val="001A6AF8"/>
    <w:rsid w:val="001A6DE7"/>
    <w:rsid w:val="001B155E"/>
    <w:rsid w:val="001B1CC9"/>
    <w:rsid w:val="001B1E02"/>
    <w:rsid w:val="001B3914"/>
    <w:rsid w:val="001B39B0"/>
    <w:rsid w:val="001B463B"/>
    <w:rsid w:val="001B5A2F"/>
    <w:rsid w:val="001B7849"/>
    <w:rsid w:val="001C02F6"/>
    <w:rsid w:val="001C0F29"/>
    <w:rsid w:val="001C13F3"/>
    <w:rsid w:val="001C1B01"/>
    <w:rsid w:val="001C2953"/>
    <w:rsid w:val="001C4A92"/>
    <w:rsid w:val="001C7846"/>
    <w:rsid w:val="001C7D5D"/>
    <w:rsid w:val="001D023E"/>
    <w:rsid w:val="001D3527"/>
    <w:rsid w:val="001D447D"/>
    <w:rsid w:val="001D71A3"/>
    <w:rsid w:val="001D72BE"/>
    <w:rsid w:val="001E022E"/>
    <w:rsid w:val="001E0956"/>
    <w:rsid w:val="001E13FC"/>
    <w:rsid w:val="001E2060"/>
    <w:rsid w:val="001E7CE9"/>
    <w:rsid w:val="001E7DD3"/>
    <w:rsid w:val="001F2047"/>
    <w:rsid w:val="001F2C34"/>
    <w:rsid w:val="001F3041"/>
    <w:rsid w:val="001F31FD"/>
    <w:rsid w:val="001F51F4"/>
    <w:rsid w:val="001F7482"/>
    <w:rsid w:val="00201B33"/>
    <w:rsid w:val="002032DE"/>
    <w:rsid w:val="00205750"/>
    <w:rsid w:val="00206257"/>
    <w:rsid w:val="0021172F"/>
    <w:rsid w:val="00212250"/>
    <w:rsid w:val="0021228A"/>
    <w:rsid w:val="00212E87"/>
    <w:rsid w:val="0021361B"/>
    <w:rsid w:val="00213EF3"/>
    <w:rsid w:val="00214654"/>
    <w:rsid w:val="00214CEF"/>
    <w:rsid w:val="0021743B"/>
    <w:rsid w:val="002178C5"/>
    <w:rsid w:val="00220179"/>
    <w:rsid w:val="00221207"/>
    <w:rsid w:val="002215E3"/>
    <w:rsid w:val="002222AB"/>
    <w:rsid w:val="002229B5"/>
    <w:rsid w:val="00222ECE"/>
    <w:rsid w:val="002242E5"/>
    <w:rsid w:val="002249DE"/>
    <w:rsid w:val="00224CAD"/>
    <w:rsid w:val="00225198"/>
    <w:rsid w:val="0022705B"/>
    <w:rsid w:val="00230A04"/>
    <w:rsid w:val="00232243"/>
    <w:rsid w:val="00232DD5"/>
    <w:rsid w:val="00232F93"/>
    <w:rsid w:val="002331B2"/>
    <w:rsid w:val="002338E9"/>
    <w:rsid w:val="00234DC2"/>
    <w:rsid w:val="002379E6"/>
    <w:rsid w:val="0024369C"/>
    <w:rsid w:val="00244466"/>
    <w:rsid w:val="0024539F"/>
    <w:rsid w:val="0024692E"/>
    <w:rsid w:val="00246C0B"/>
    <w:rsid w:val="002478C5"/>
    <w:rsid w:val="00250461"/>
    <w:rsid w:val="00254748"/>
    <w:rsid w:val="002561DE"/>
    <w:rsid w:val="00260037"/>
    <w:rsid w:val="0026108E"/>
    <w:rsid w:val="002638B6"/>
    <w:rsid w:val="002670F6"/>
    <w:rsid w:val="00273AA3"/>
    <w:rsid w:val="00274C6C"/>
    <w:rsid w:val="00280FBF"/>
    <w:rsid w:val="00281267"/>
    <w:rsid w:val="00282FD5"/>
    <w:rsid w:val="00283D60"/>
    <w:rsid w:val="00284777"/>
    <w:rsid w:val="00285EC2"/>
    <w:rsid w:val="0028608C"/>
    <w:rsid w:val="00290422"/>
    <w:rsid w:val="002918C2"/>
    <w:rsid w:val="002947D0"/>
    <w:rsid w:val="002961EF"/>
    <w:rsid w:val="002A24AE"/>
    <w:rsid w:val="002A2DD5"/>
    <w:rsid w:val="002A34DB"/>
    <w:rsid w:val="002A3780"/>
    <w:rsid w:val="002A3BFF"/>
    <w:rsid w:val="002A484B"/>
    <w:rsid w:val="002A673D"/>
    <w:rsid w:val="002A7390"/>
    <w:rsid w:val="002A78E8"/>
    <w:rsid w:val="002B1CA9"/>
    <w:rsid w:val="002B1EAA"/>
    <w:rsid w:val="002B277C"/>
    <w:rsid w:val="002B3D08"/>
    <w:rsid w:val="002B7B9A"/>
    <w:rsid w:val="002B7C40"/>
    <w:rsid w:val="002B7D41"/>
    <w:rsid w:val="002C0043"/>
    <w:rsid w:val="002C1055"/>
    <w:rsid w:val="002C2B8D"/>
    <w:rsid w:val="002C3640"/>
    <w:rsid w:val="002C5E80"/>
    <w:rsid w:val="002C6E26"/>
    <w:rsid w:val="002D06E5"/>
    <w:rsid w:val="002D0FBF"/>
    <w:rsid w:val="002D367D"/>
    <w:rsid w:val="002D41D1"/>
    <w:rsid w:val="002D52CF"/>
    <w:rsid w:val="002D64C5"/>
    <w:rsid w:val="002E0B54"/>
    <w:rsid w:val="002E3586"/>
    <w:rsid w:val="002E5F1E"/>
    <w:rsid w:val="002E60C1"/>
    <w:rsid w:val="002E6E39"/>
    <w:rsid w:val="002E7834"/>
    <w:rsid w:val="002F1281"/>
    <w:rsid w:val="002F1FAD"/>
    <w:rsid w:val="002F2570"/>
    <w:rsid w:val="002F30C0"/>
    <w:rsid w:val="002F3751"/>
    <w:rsid w:val="002F3824"/>
    <w:rsid w:val="002F38E3"/>
    <w:rsid w:val="002F3AA1"/>
    <w:rsid w:val="002F4245"/>
    <w:rsid w:val="002F645C"/>
    <w:rsid w:val="00300EF7"/>
    <w:rsid w:val="00301EF4"/>
    <w:rsid w:val="0030204C"/>
    <w:rsid w:val="00302D16"/>
    <w:rsid w:val="00303444"/>
    <w:rsid w:val="003048C3"/>
    <w:rsid w:val="003068E3"/>
    <w:rsid w:val="00307AD3"/>
    <w:rsid w:val="003114F0"/>
    <w:rsid w:val="00312AAE"/>
    <w:rsid w:val="00314364"/>
    <w:rsid w:val="00316D98"/>
    <w:rsid w:val="00323C95"/>
    <w:rsid w:val="0032426C"/>
    <w:rsid w:val="003261A0"/>
    <w:rsid w:val="00330B99"/>
    <w:rsid w:val="0033117F"/>
    <w:rsid w:val="00332172"/>
    <w:rsid w:val="0033528D"/>
    <w:rsid w:val="00336810"/>
    <w:rsid w:val="003369A6"/>
    <w:rsid w:val="00340E9F"/>
    <w:rsid w:val="0034177F"/>
    <w:rsid w:val="003418A8"/>
    <w:rsid w:val="003431C6"/>
    <w:rsid w:val="003456D5"/>
    <w:rsid w:val="00350BDB"/>
    <w:rsid w:val="00350C9F"/>
    <w:rsid w:val="003515C9"/>
    <w:rsid w:val="00351C2D"/>
    <w:rsid w:val="00353207"/>
    <w:rsid w:val="003534D7"/>
    <w:rsid w:val="00353EDD"/>
    <w:rsid w:val="00354481"/>
    <w:rsid w:val="003547A2"/>
    <w:rsid w:val="00356678"/>
    <w:rsid w:val="00356F44"/>
    <w:rsid w:val="003571C4"/>
    <w:rsid w:val="00360FF4"/>
    <w:rsid w:val="00363FA9"/>
    <w:rsid w:val="00365F79"/>
    <w:rsid w:val="00366950"/>
    <w:rsid w:val="00367D70"/>
    <w:rsid w:val="00370E8E"/>
    <w:rsid w:val="0037179A"/>
    <w:rsid w:val="00371B2E"/>
    <w:rsid w:val="0037240B"/>
    <w:rsid w:val="00373E2F"/>
    <w:rsid w:val="00374EBB"/>
    <w:rsid w:val="00380146"/>
    <w:rsid w:val="003805B2"/>
    <w:rsid w:val="003823F8"/>
    <w:rsid w:val="0038314C"/>
    <w:rsid w:val="00384BCC"/>
    <w:rsid w:val="003869D1"/>
    <w:rsid w:val="003878E0"/>
    <w:rsid w:val="00387F70"/>
    <w:rsid w:val="00390447"/>
    <w:rsid w:val="00393B2F"/>
    <w:rsid w:val="00396A83"/>
    <w:rsid w:val="003A1F42"/>
    <w:rsid w:val="003A2076"/>
    <w:rsid w:val="003A3432"/>
    <w:rsid w:val="003A483F"/>
    <w:rsid w:val="003A4851"/>
    <w:rsid w:val="003A4F00"/>
    <w:rsid w:val="003A59F5"/>
    <w:rsid w:val="003A5F55"/>
    <w:rsid w:val="003A6986"/>
    <w:rsid w:val="003B167A"/>
    <w:rsid w:val="003B197E"/>
    <w:rsid w:val="003B44CC"/>
    <w:rsid w:val="003B4D9A"/>
    <w:rsid w:val="003B5462"/>
    <w:rsid w:val="003B66FA"/>
    <w:rsid w:val="003B751F"/>
    <w:rsid w:val="003C1BA7"/>
    <w:rsid w:val="003C678F"/>
    <w:rsid w:val="003D0F0F"/>
    <w:rsid w:val="003D19BC"/>
    <w:rsid w:val="003D1DD8"/>
    <w:rsid w:val="003D312D"/>
    <w:rsid w:val="003D35EE"/>
    <w:rsid w:val="003D405A"/>
    <w:rsid w:val="003D51B0"/>
    <w:rsid w:val="003D7AF4"/>
    <w:rsid w:val="003D7B68"/>
    <w:rsid w:val="003D7BE4"/>
    <w:rsid w:val="003E0284"/>
    <w:rsid w:val="003E09BE"/>
    <w:rsid w:val="003E0A21"/>
    <w:rsid w:val="003E1C92"/>
    <w:rsid w:val="003E2034"/>
    <w:rsid w:val="003E25D3"/>
    <w:rsid w:val="003E29A0"/>
    <w:rsid w:val="003E79F2"/>
    <w:rsid w:val="003F1263"/>
    <w:rsid w:val="003F137C"/>
    <w:rsid w:val="003F1A76"/>
    <w:rsid w:val="003F23E6"/>
    <w:rsid w:val="003F494B"/>
    <w:rsid w:val="003F58C2"/>
    <w:rsid w:val="003F7DE1"/>
    <w:rsid w:val="003F7E27"/>
    <w:rsid w:val="00401116"/>
    <w:rsid w:val="00401645"/>
    <w:rsid w:val="00401853"/>
    <w:rsid w:val="0040253C"/>
    <w:rsid w:val="00403C02"/>
    <w:rsid w:val="00404AB5"/>
    <w:rsid w:val="004056E5"/>
    <w:rsid w:val="00405F5E"/>
    <w:rsid w:val="0040708F"/>
    <w:rsid w:val="00412219"/>
    <w:rsid w:val="00412566"/>
    <w:rsid w:val="00413248"/>
    <w:rsid w:val="00413C99"/>
    <w:rsid w:val="0041640C"/>
    <w:rsid w:val="0042073F"/>
    <w:rsid w:val="00420F69"/>
    <w:rsid w:val="00421472"/>
    <w:rsid w:val="00423B5E"/>
    <w:rsid w:val="00431350"/>
    <w:rsid w:val="00432DA7"/>
    <w:rsid w:val="00435B8F"/>
    <w:rsid w:val="004377FB"/>
    <w:rsid w:val="0044073F"/>
    <w:rsid w:val="00441B31"/>
    <w:rsid w:val="00446404"/>
    <w:rsid w:val="00446E21"/>
    <w:rsid w:val="00447A5A"/>
    <w:rsid w:val="0045151A"/>
    <w:rsid w:val="0045282B"/>
    <w:rsid w:val="00453DE4"/>
    <w:rsid w:val="004549D0"/>
    <w:rsid w:val="00454B28"/>
    <w:rsid w:val="00454C64"/>
    <w:rsid w:val="0045526F"/>
    <w:rsid w:val="00457BDF"/>
    <w:rsid w:val="004603C0"/>
    <w:rsid w:val="00460DDA"/>
    <w:rsid w:val="00461104"/>
    <w:rsid w:val="004621F9"/>
    <w:rsid w:val="0046265E"/>
    <w:rsid w:val="00462B24"/>
    <w:rsid w:val="00467312"/>
    <w:rsid w:val="00467726"/>
    <w:rsid w:val="004722B3"/>
    <w:rsid w:val="00472BEF"/>
    <w:rsid w:val="004732DB"/>
    <w:rsid w:val="00473986"/>
    <w:rsid w:val="004748F3"/>
    <w:rsid w:val="004765F1"/>
    <w:rsid w:val="00476C4E"/>
    <w:rsid w:val="0048042A"/>
    <w:rsid w:val="00480809"/>
    <w:rsid w:val="00480A1E"/>
    <w:rsid w:val="00483BE0"/>
    <w:rsid w:val="00484948"/>
    <w:rsid w:val="00492D57"/>
    <w:rsid w:val="004950B2"/>
    <w:rsid w:val="004A13EC"/>
    <w:rsid w:val="004A1B16"/>
    <w:rsid w:val="004A1BE6"/>
    <w:rsid w:val="004A3EC6"/>
    <w:rsid w:val="004A41A9"/>
    <w:rsid w:val="004A6371"/>
    <w:rsid w:val="004A7082"/>
    <w:rsid w:val="004B0144"/>
    <w:rsid w:val="004B1D0A"/>
    <w:rsid w:val="004B1EA4"/>
    <w:rsid w:val="004B34E5"/>
    <w:rsid w:val="004B4999"/>
    <w:rsid w:val="004B4D79"/>
    <w:rsid w:val="004B560E"/>
    <w:rsid w:val="004C0D30"/>
    <w:rsid w:val="004C14E2"/>
    <w:rsid w:val="004C59EE"/>
    <w:rsid w:val="004C646A"/>
    <w:rsid w:val="004C6AF8"/>
    <w:rsid w:val="004C7BCD"/>
    <w:rsid w:val="004D0248"/>
    <w:rsid w:val="004D1478"/>
    <w:rsid w:val="004D21AD"/>
    <w:rsid w:val="004D22EC"/>
    <w:rsid w:val="004D2FFA"/>
    <w:rsid w:val="004D4192"/>
    <w:rsid w:val="004D4BEE"/>
    <w:rsid w:val="004D6069"/>
    <w:rsid w:val="004D7EE3"/>
    <w:rsid w:val="004E0D53"/>
    <w:rsid w:val="004E0F7C"/>
    <w:rsid w:val="004E1CC9"/>
    <w:rsid w:val="004E2014"/>
    <w:rsid w:val="004E39FF"/>
    <w:rsid w:val="004E3D24"/>
    <w:rsid w:val="004E3DAA"/>
    <w:rsid w:val="004E3FA1"/>
    <w:rsid w:val="004E4BFA"/>
    <w:rsid w:val="004E5DBE"/>
    <w:rsid w:val="004E5F34"/>
    <w:rsid w:val="004E692B"/>
    <w:rsid w:val="004E7858"/>
    <w:rsid w:val="004E7DC0"/>
    <w:rsid w:val="004F04C1"/>
    <w:rsid w:val="004F1B11"/>
    <w:rsid w:val="004F2C14"/>
    <w:rsid w:val="004F390F"/>
    <w:rsid w:val="004F3CC6"/>
    <w:rsid w:val="004F4E59"/>
    <w:rsid w:val="004F553E"/>
    <w:rsid w:val="004F760F"/>
    <w:rsid w:val="005005E8"/>
    <w:rsid w:val="00500A32"/>
    <w:rsid w:val="00500E7E"/>
    <w:rsid w:val="00502260"/>
    <w:rsid w:val="00502AA6"/>
    <w:rsid w:val="00505993"/>
    <w:rsid w:val="00505F13"/>
    <w:rsid w:val="005066C4"/>
    <w:rsid w:val="0050711D"/>
    <w:rsid w:val="0050722E"/>
    <w:rsid w:val="0050739E"/>
    <w:rsid w:val="0051209E"/>
    <w:rsid w:val="005125DA"/>
    <w:rsid w:val="0051335B"/>
    <w:rsid w:val="00514A98"/>
    <w:rsid w:val="00515313"/>
    <w:rsid w:val="00516F96"/>
    <w:rsid w:val="00516FCF"/>
    <w:rsid w:val="005173A2"/>
    <w:rsid w:val="00521CAD"/>
    <w:rsid w:val="00522A2C"/>
    <w:rsid w:val="005252FF"/>
    <w:rsid w:val="00525F99"/>
    <w:rsid w:val="00526C0C"/>
    <w:rsid w:val="00530728"/>
    <w:rsid w:val="00530D0C"/>
    <w:rsid w:val="0053140E"/>
    <w:rsid w:val="005339E0"/>
    <w:rsid w:val="00535E12"/>
    <w:rsid w:val="00536E32"/>
    <w:rsid w:val="00537190"/>
    <w:rsid w:val="0054001C"/>
    <w:rsid w:val="005407AC"/>
    <w:rsid w:val="00541E6D"/>
    <w:rsid w:val="00542DBB"/>
    <w:rsid w:val="00543692"/>
    <w:rsid w:val="005464ED"/>
    <w:rsid w:val="005504C4"/>
    <w:rsid w:val="00550D85"/>
    <w:rsid w:val="00551772"/>
    <w:rsid w:val="00552569"/>
    <w:rsid w:val="00556609"/>
    <w:rsid w:val="00562A81"/>
    <w:rsid w:val="00564648"/>
    <w:rsid w:val="00564C6C"/>
    <w:rsid w:val="0056543F"/>
    <w:rsid w:val="0056622F"/>
    <w:rsid w:val="005677C0"/>
    <w:rsid w:val="0057020C"/>
    <w:rsid w:val="00570539"/>
    <w:rsid w:val="00571428"/>
    <w:rsid w:val="005714F8"/>
    <w:rsid w:val="00573435"/>
    <w:rsid w:val="0057472D"/>
    <w:rsid w:val="00574E3E"/>
    <w:rsid w:val="005755C7"/>
    <w:rsid w:val="00575E84"/>
    <w:rsid w:val="00575F6D"/>
    <w:rsid w:val="0057638A"/>
    <w:rsid w:val="00586816"/>
    <w:rsid w:val="005869F6"/>
    <w:rsid w:val="0058738B"/>
    <w:rsid w:val="00590856"/>
    <w:rsid w:val="00590A65"/>
    <w:rsid w:val="00590EEB"/>
    <w:rsid w:val="005914AF"/>
    <w:rsid w:val="0059231B"/>
    <w:rsid w:val="00592EC8"/>
    <w:rsid w:val="0059318B"/>
    <w:rsid w:val="00593AD7"/>
    <w:rsid w:val="00594D40"/>
    <w:rsid w:val="0059558D"/>
    <w:rsid w:val="00595EC9"/>
    <w:rsid w:val="005A135C"/>
    <w:rsid w:val="005A1B46"/>
    <w:rsid w:val="005A2880"/>
    <w:rsid w:val="005A3721"/>
    <w:rsid w:val="005A4368"/>
    <w:rsid w:val="005A4DC4"/>
    <w:rsid w:val="005B1110"/>
    <w:rsid w:val="005B1A41"/>
    <w:rsid w:val="005B3A33"/>
    <w:rsid w:val="005B4105"/>
    <w:rsid w:val="005B443A"/>
    <w:rsid w:val="005B4565"/>
    <w:rsid w:val="005B551B"/>
    <w:rsid w:val="005B7342"/>
    <w:rsid w:val="005B7BA4"/>
    <w:rsid w:val="005C477C"/>
    <w:rsid w:val="005C5CF2"/>
    <w:rsid w:val="005C6CE2"/>
    <w:rsid w:val="005D0B4E"/>
    <w:rsid w:val="005D23F3"/>
    <w:rsid w:val="005D355E"/>
    <w:rsid w:val="005D3E58"/>
    <w:rsid w:val="005D4B28"/>
    <w:rsid w:val="005D6724"/>
    <w:rsid w:val="005D7314"/>
    <w:rsid w:val="005D7D33"/>
    <w:rsid w:val="005E0C0C"/>
    <w:rsid w:val="005E1411"/>
    <w:rsid w:val="005E2A2D"/>
    <w:rsid w:val="005E430D"/>
    <w:rsid w:val="005E4806"/>
    <w:rsid w:val="005E54B0"/>
    <w:rsid w:val="005E5E17"/>
    <w:rsid w:val="005E668C"/>
    <w:rsid w:val="005E66E2"/>
    <w:rsid w:val="005E7074"/>
    <w:rsid w:val="005F0710"/>
    <w:rsid w:val="005F29C1"/>
    <w:rsid w:val="005F3C01"/>
    <w:rsid w:val="005F5196"/>
    <w:rsid w:val="005F7C04"/>
    <w:rsid w:val="0060121C"/>
    <w:rsid w:val="0060163D"/>
    <w:rsid w:val="00602C33"/>
    <w:rsid w:val="00604D2C"/>
    <w:rsid w:val="00604FD2"/>
    <w:rsid w:val="00606ED8"/>
    <w:rsid w:val="00607A30"/>
    <w:rsid w:val="00607F4D"/>
    <w:rsid w:val="00611C0F"/>
    <w:rsid w:val="00612166"/>
    <w:rsid w:val="00613AD2"/>
    <w:rsid w:val="00615150"/>
    <w:rsid w:val="00616586"/>
    <w:rsid w:val="00623419"/>
    <w:rsid w:val="00624478"/>
    <w:rsid w:val="00624FF1"/>
    <w:rsid w:val="00626908"/>
    <w:rsid w:val="006301E4"/>
    <w:rsid w:val="00631AB1"/>
    <w:rsid w:val="00631E7B"/>
    <w:rsid w:val="0063223E"/>
    <w:rsid w:val="0063385B"/>
    <w:rsid w:val="00634B1F"/>
    <w:rsid w:val="00635B10"/>
    <w:rsid w:val="0063669E"/>
    <w:rsid w:val="00636EC7"/>
    <w:rsid w:val="006404BB"/>
    <w:rsid w:val="006419FF"/>
    <w:rsid w:val="00642794"/>
    <w:rsid w:val="00643123"/>
    <w:rsid w:val="00644A4C"/>
    <w:rsid w:val="0064541F"/>
    <w:rsid w:val="00646600"/>
    <w:rsid w:val="00647C83"/>
    <w:rsid w:val="006521DA"/>
    <w:rsid w:val="006522CF"/>
    <w:rsid w:val="0065563F"/>
    <w:rsid w:val="00656129"/>
    <w:rsid w:val="0065645C"/>
    <w:rsid w:val="00657438"/>
    <w:rsid w:val="006575E8"/>
    <w:rsid w:val="006611FC"/>
    <w:rsid w:val="0066299C"/>
    <w:rsid w:val="00662DD6"/>
    <w:rsid w:val="00663617"/>
    <w:rsid w:val="0066486A"/>
    <w:rsid w:val="00665E22"/>
    <w:rsid w:val="00666450"/>
    <w:rsid w:val="00673135"/>
    <w:rsid w:val="0067569A"/>
    <w:rsid w:val="00675D01"/>
    <w:rsid w:val="00677B22"/>
    <w:rsid w:val="006825B5"/>
    <w:rsid w:val="006826AD"/>
    <w:rsid w:val="00682770"/>
    <w:rsid w:val="00682A27"/>
    <w:rsid w:val="006840C4"/>
    <w:rsid w:val="0068466E"/>
    <w:rsid w:val="0068519C"/>
    <w:rsid w:val="006859EF"/>
    <w:rsid w:val="00685FAF"/>
    <w:rsid w:val="00686C8E"/>
    <w:rsid w:val="006919C1"/>
    <w:rsid w:val="00692719"/>
    <w:rsid w:val="00693268"/>
    <w:rsid w:val="0069429D"/>
    <w:rsid w:val="00695170"/>
    <w:rsid w:val="00696082"/>
    <w:rsid w:val="006972F6"/>
    <w:rsid w:val="006A1217"/>
    <w:rsid w:val="006A128E"/>
    <w:rsid w:val="006A288C"/>
    <w:rsid w:val="006A2FF1"/>
    <w:rsid w:val="006A38C6"/>
    <w:rsid w:val="006A3D6A"/>
    <w:rsid w:val="006A4068"/>
    <w:rsid w:val="006A5446"/>
    <w:rsid w:val="006A7007"/>
    <w:rsid w:val="006A7633"/>
    <w:rsid w:val="006A78CD"/>
    <w:rsid w:val="006A7F6D"/>
    <w:rsid w:val="006B0DE1"/>
    <w:rsid w:val="006B1E49"/>
    <w:rsid w:val="006B30F4"/>
    <w:rsid w:val="006B3266"/>
    <w:rsid w:val="006B40DD"/>
    <w:rsid w:val="006B4A7C"/>
    <w:rsid w:val="006B4D5B"/>
    <w:rsid w:val="006B60F7"/>
    <w:rsid w:val="006B7062"/>
    <w:rsid w:val="006B79D2"/>
    <w:rsid w:val="006C12A4"/>
    <w:rsid w:val="006C265E"/>
    <w:rsid w:val="006C2ACE"/>
    <w:rsid w:val="006C2BE3"/>
    <w:rsid w:val="006C2C74"/>
    <w:rsid w:val="006C4BA7"/>
    <w:rsid w:val="006C50A0"/>
    <w:rsid w:val="006C631D"/>
    <w:rsid w:val="006C7115"/>
    <w:rsid w:val="006D0232"/>
    <w:rsid w:val="006D0B38"/>
    <w:rsid w:val="006D5D8F"/>
    <w:rsid w:val="006E06C6"/>
    <w:rsid w:val="006E4494"/>
    <w:rsid w:val="006E5A4E"/>
    <w:rsid w:val="006E5D08"/>
    <w:rsid w:val="006E6C9F"/>
    <w:rsid w:val="006E7239"/>
    <w:rsid w:val="006F1004"/>
    <w:rsid w:val="006F3ECB"/>
    <w:rsid w:val="006F4885"/>
    <w:rsid w:val="006F488C"/>
    <w:rsid w:val="006F6E22"/>
    <w:rsid w:val="006F7DAD"/>
    <w:rsid w:val="00703AC3"/>
    <w:rsid w:val="007052D5"/>
    <w:rsid w:val="007059A4"/>
    <w:rsid w:val="00707552"/>
    <w:rsid w:val="00710E36"/>
    <w:rsid w:val="0071163E"/>
    <w:rsid w:val="007131EC"/>
    <w:rsid w:val="00714764"/>
    <w:rsid w:val="00714D6E"/>
    <w:rsid w:val="0071571C"/>
    <w:rsid w:val="00715BF3"/>
    <w:rsid w:val="007161AA"/>
    <w:rsid w:val="0071742E"/>
    <w:rsid w:val="00721B01"/>
    <w:rsid w:val="00721D67"/>
    <w:rsid w:val="00722942"/>
    <w:rsid w:val="00724B19"/>
    <w:rsid w:val="00730225"/>
    <w:rsid w:val="007310CD"/>
    <w:rsid w:val="0073134D"/>
    <w:rsid w:val="00731F26"/>
    <w:rsid w:val="00732263"/>
    <w:rsid w:val="00732357"/>
    <w:rsid w:val="00732C25"/>
    <w:rsid w:val="007332E2"/>
    <w:rsid w:val="00734F06"/>
    <w:rsid w:val="00740259"/>
    <w:rsid w:val="007403F3"/>
    <w:rsid w:val="00742EF1"/>
    <w:rsid w:val="00743407"/>
    <w:rsid w:val="00743F81"/>
    <w:rsid w:val="0074757C"/>
    <w:rsid w:val="00747E41"/>
    <w:rsid w:val="0075138C"/>
    <w:rsid w:val="00751D3E"/>
    <w:rsid w:val="0075467C"/>
    <w:rsid w:val="00755AC0"/>
    <w:rsid w:val="007567D8"/>
    <w:rsid w:val="0075684D"/>
    <w:rsid w:val="00760131"/>
    <w:rsid w:val="007612B5"/>
    <w:rsid w:val="007612F9"/>
    <w:rsid w:val="00762BFB"/>
    <w:rsid w:val="00762F66"/>
    <w:rsid w:val="007637AF"/>
    <w:rsid w:val="00764482"/>
    <w:rsid w:val="007660A3"/>
    <w:rsid w:val="007673C9"/>
    <w:rsid w:val="00772C79"/>
    <w:rsid w:val="0077477A"/>
    <w:rsid w:val="00774BC5"/>
    <w:rsid w:val="007763D5"/>
    <w:rsid w:val="00780DFD"/>
    <w:rsid w:val="00782C63"/>
    <w:rsid w:val="00790DB7"/>
    <w:rsid w:val="00794768"/>
    <w:rsid w:val="00795739"/>
    <w:rsid w:val="007971C8"/>
    <w:rsid w:val="00797A90"/>
    <w:rsid w:val="00797BC7"/>
    <w:rsid w:val="00797D2D"/>
    <w:rsid w:val="007A0503"/>
    <w:rsid w:val="007A0DD3"/>
    <w:rsid w:val="007A15C5"/>
    <w:rsid w:val="007A2358"/>
    <w:rsid w:val="007A3B95"/>
    <w:rsid w:val="007A5034"/>
    <w:rsid w:val="007A51E2"/>
    <w:rsid w:val="007A562C"/>
    <w:rsid w:val="007A6173"/>
    <w:rsid w:val="007A7DB4"/>
    <w:rsid w:val="007B16B4"/>
    <w:rsid w:val="007B1F46"/>
    <w:rsid w:val="007B2FBD"/>
    <w:rsid w:val="007B3335"/>
    <w:rsid w:val="007B3FD8"/>
    <w:rsid w:val="007B40D0"/>
    <w:rsid w:val="007B6425"/>
    <w:rsid w:val="007B73EA"/>
    <w:rsid w:val="007B7CA5"/>
    <w:rsid w:val="007C0281"/>
    <w:rsid w:val="007C1640"/>
    <w:rsid w:val="007C2833"/>
    <w:rsid w:val="007C35AB"/>
    <w:rsid w:val="007C4C36"/>
    <w:rsid w:val="007C5787"/>
    <w:rsid w:val="007C7B28"/>
    <w:rsid w:val="007D00A7"/>
    <w:rsid w:val="007D04C6"/>
    <w:rsid w:val="007D0633"/>
    <w:rsid w:val="007D141B"/>
    <w:rsid w:val="007D324D"/>
    <w:rsid w:val="007D34A3"/>
    <w:rsid w:val="007D3651"/>
    <w:rsid w:val="007D3CAE"/>
    <w:rsid w:val="007E154E"/>
    <w:rsid w:val="007E5DD4"/>
    <w:rsid w:val="007E602D"/>
    <w:rsid w:val="007E657E"/>
    <w:rsid w:val="007E6B3A"/>
    <w:rsid w:val="007F10EA"/>
    <w:rsid w:val="007F2AB9"/>
    <w:rsid w:val="007F4B4E"/>
    <w:rsid w:val="007F5655"/>
    <w:rsid w:val="007F60DA"/>
    <w:rsid w:val="007F6B73"/>
    <w:rsid w:val="00800FA7"/>
    <w:rsid w:val="00801DE5"/>
    <w:rsid w:val="0080240B"/>
    <w:rsid w:val="00803254"/>
    <w:rsid w:val="008038B8"/>
    <w:rsid w:val="008038C2"/>
    <w:rsid w:val="00804490"/>
    <w:rsid w:val="0080508F"/>
    <w:rsid w:val="00805687"/>
    <w:rsid w:val="008077D0"/>
    <w:rsid w:val="008136F9"/>
    <w:rsid w:val="00814119"/>
    <w:rsid w:val="00814EFC"/>
    <w:rsid w:val="00815009"/>
    <w:rsid w:val="008150B3"/>
    <w:rsid w:val="00816EFB"/>
    <w:rsid w:val="0082258C"/>
    <w:rsid w:val="00822B8C"/>
    <w:rsid w:val="0082330C"/>
    <w:rsid w:val="0082353E"/>
    <w:rsid w:val="00824DA8"/>
    <w:rsid w:val="00826CC0"/>
    <w:rsid w:val="00827F1A"/>
    <w:rsid w:val="008337B7"/>
    <w:rsid w:val="008348BB"/>
    <w:rsid w:val="00840742"/>
    <w:rsid w:val="008413D7"/>
    <w:rsid w:val="008416D1"/>
    <w:rsid w:val="00844423"/>
    <w:rsid w:val="00844784"/>
    <w:rsid w:val="008460DA"/>
    <w:rsid w:val="00847DBE"/>
    <w:rsid w:val="00850030"/>
    <w:rsid w:val="008503A3"/>
    <w:rsid w:val="0085245D"/>
    <w:rsid w:val="008525EB"/>
    <w:rsid w:val="00854B9D"/>
    <w:rsid w:val="008559DE"/>
    <w:rsid w:val="00857178"/>
    <w:rsid w:val="00857A29"/>
    <w:rsid w:val="00857B43"/>
    <w:rsid w:val="0086106C"/>
    <w:rsid w:val="00861DFA"/>
    <w:rsid w:val="0086260D"/>
    <w:rsid w:val="00862A38"/>
    <w:rsid w:val="00863905"/>
    <w:rsid w:val="00863E95"/>
    <w:rsid w:val="00865758"/>
    <w:rsid w:val="00865CF7"/>
    <w:rsid w:val="008662A8"/>
    <w:rsid w:val="008700A5"/>
    <w:rsid w:val="0087191C"/>
    <w:rsid w:val="008719B4"/>
    <w:rsid w:val="008726A8"/>
    <w:rsid w:val="0087366B"/>
    <w:rsid w:val="00873E11"/>
    <w:rsid w:val="0087468F"/>
    <w:rsid w:val="00875516"/>
    <w:rsid w:val="00875748"/>
    <w:rsid w:val="00877B00"/>
    <w:rsid w:val="00880A1E"/>
    <w:rsid w:val="00880F89"/>
    <w:rsid w:val="008812F7"/>
    <w:rsid w:val="008820C1"/>
    <w:rsid w:val="008821CA"/>
    <w:rsid w:val="0088310C"/>
    <w:rsid w:val="008846BA"/>
    <w:rsid w:val="00884D3A"/>
    <w:rsid w:val="00885E60"/>
    <w:rsid w:val="00890035"/>
    <w:rsid w:val="00891AA6"/>
    <w:rsid w:val="0089207E"/>
    <w:rsid w:val="008948B2"/>
    <w:rsid w:val="00894E67"/>
    <w:rsid w:val="008958C5"/>
    <w:rsid w:val="008969A2"/>
    <w:rsid w:val="008A05AC"/>
    <w:rsid w:val="008A0CFF"/>
    <w:rsid w:val="008A1DB7"/>
    <w:rsid w:val="008A34E6"/>
    <w:rsid w:val="008A442E"/>
    <w:rsid w:val="008A4AA8"/>
    <w:rsid w:val="008A59C6"/>
    <w:rsid w:val="008A5D9D"/>
    <w:rsid w:val="008A61A1"/>
    <w:rsid w:val="008A65A3"/>
    <w:rsid w:val="008A7F7D"/>
    <w:rsid w:val="008B268D"/>
    <w:rsid w:val="008B2828"/>
    <w:rsid w:val="008B42D6"/>
    <w:rsid w:val="008B4D2B"/>
    <w:rsid w:val="008B5877"/>
    <w:rsid w:val="008B5C58"/>
    <w:rsid w:val="008B620A"/>
    <w:rsid w:val="008B710B"/>
    <w:rsid w:val="008C0CA2"/>
    <w:rsid w:val="008C1299"/>
    <w:rsid w:val="008C3314"/>
    <w:rsid w:val="008C3785"/>
    <w:rsid w:val="008C385B"/>
    <w:rsid w:val="008C74C0"/>
    <w:rsid w:val="008D1A12"/>
    <w:rsid w:val="008D299D"/>
    <w:rsid w:val="008D53EF"/>
    <w:rsid w:val="008E0281"/>
    <w:rsid w:val="008E02C0"/>
    <w:rsid w:val="008E058E"/>
    <w:rsid w:val="008E13D2"/>
    <w:rsid w:val="008E1D5A"/>
    <w:rsid w:val="008E39DC"/>
    <w:rsid w:val="008E66DF"/>
    <w:rsid w:val="008E737A"/>
    <w:rsid w:val="008E788D"/>
    <w:rsid w:val="008F0AF6"/>
    <w:rsid w:val="008F0D6F"/>
    <w:rsid w:val="008F1C1E"/>
    <w:rsid w:val="008F2127"/>
    <w:rsid w:val="008F2C0F"/>
    <w:rsid w:val="008F3CEE"/>
    <w:rsid w:val="008F5D0F"/>
    <w:rsid w:val="008F6947"/>
    <w:rsid w:val="00905293"/>
    <w:rsid w:val="00905ABA"/>
    <w:rsid w:val="009060E2"/>
    <w:rsid w:val="0090690F"/>
    <w:rsid w:val="009069CC"/>
    <w:rsid w:val="00910536"/>
    <w:rsid w:val="00910B43"/>
    <w:rsid w:val="00910CFE"/>
    <w:rsid w:val="00911EBD"/>
    <w:rsid w:val="00911EFB"/>
    <w:rsid w:val="0091236F"/>
    <w:rsid w:val="009123AD"/>
    <w:rsid w:val="009141B5"/>
    <w:rsid w:val="00916F60"/>
    <w:rsid w:val="00917379"/>
    <w:rsid w:val="00921721"/>
    <w:rsid w:val="00921CF4"/>
    <w:rsid w:val="009272C1"/>
    <w:rsid w:val="009314E6"/>
    <w:rsid w:val="00931BFD"/>
    <w:rsid w:val="00932400"/>
    <w:rsid w:val="00933003"/>
    <w:rsid w:val="00935E02"/>
    <w:rsid w:val="00936E59"/>
    <w:rsid w:val="00937067"/>
    <w:rsid w:val="0094233A"/>
    <w:rsid w:val="00945EA4"/>
    <w:rsid w:val="00946187"/>
    <w:rsid w:val="009501EF"/>
    <w:rsid w:val="00953C26"/>
    <w:rsid w:val="00953E08"/>
    <w:rsid w:val="00954888"/>
    <w:rsid w:val="00957C65"/>
    <w:rsid w:val="00961024"/>
    <w:rsid w:val="0096179D"/>
    <w:rsid w:val="00961E4E"/>
    <w:rsid w:val="00962F35"/>
    <w:rsid w:val="00967A94"/>
    <w:rsid w:val="009700FF"/>
    <w:rsid w:val="0097074E"/>
    <w:rsid w:val="00971165"/>
    <w:rsid w:val="00972707"/>
    <w:rsid w:val="00973A54"/>
    <w:rsid w:val="009746DA"/>
    <w:rsid w:val="00975488"/>
    <w:rsid w:val="00975616"/>
    <w:rsid w:val="00975AF2"/>
    <w:rsid w:val="009762CF"/>
    <w:rsid w:val="00977E2C"/>
    <w:rsid w:val="00981DE7"/>
    <w:rsid w:val="0098301B"/>
    <w:rsid w:val="00983465"/>
    <w:rsid w:val="00986C04"/>
    <w:rsid w:val="00990E16"/>
    <w:rsid w:val="00993158"/>
    <w:rsid w:val="009932E1"/>
    <w:rsid w:val="00994256"/>
    <w:rsid w:val="00994E24"/>
    <w:rsid w:val="00997288"/>
    <w:rsid w:val="00997507"/>
    <w:rsid w:val="0099750B"/>
    <w:rsid w:val="009A0889"/>
    <w:rsid w:val="009A1034"/>
    <w:rsid w:val="009A1036"/>
    <w:rsid w:val="009A4873"/>
    <w:rsid w:val="009A6239"/>
    <w:rsid w:val="009A7019"/>
    <w:rsid w:val="009A7B17"/>
    <w:rsid w:val="009B029F"/>
    <w:rsid w:val="009B2F9E"/>
    <w:rsid w:val="009B6E84"/>
    <w:rsid w:val="009B7F61"/>
    <w:rsid w:val="009C1AE2"/>
    <w:rsid w:val="009C6DA1"/>
    <w:rsid w:val="009C71E9"/>
    <w:rsid w:val="009C7B9F"/>
    <w:rsid w:val="009D0979"/>
    <w:rsid w:val="009D0B8C"/>
    <w:rsid w:val="009D5A6D"/>
    <w:rsid w:val="009D6A08"/>
    <w:rsid w:val="009E0828"/>
    <w:rsid w:val="009E103B"/>
    <w:rsid w:val="009E1245"/>
    <w:rsid w:val="009E3B19"/>
    <w:rsid w:val="009E4919"/>
    <w:rsid w:val="009E4984"/>
    <w:rsid w:val="009E61AE"/>
    <w:rsid w:val="009E6D93"/>
    <w:rsid w:val="009F1210"/>
    <w:rsid w:val="009F1333"/>
    <w:rsid w:val="009F20DA"/>
    <w:rsid w:val="009F45A0"/>
    <w:rsid w:val="009F4A0D"/>
    <w:rsid w:val="009F5974"/>
    <w:rsid w:val="009F5B2E"/>
    <w:rsid w:val="009F5E66"/>
    <w:rsid w:val="009F6AAF"/>
    <w:rsid w:val="009F78C6"/>
    <w:rsid w:val="00A008D2"/>
    <w:rsid w:val="00A00B63"/>
    <w:rsid w:val="00A021E6"/>
    <w:rsid w:val="00A037EC"/>
    <w:rsid w:val="00A03B02"/>
    <w:rsid w:val="00A046C7"/>
    <w:rsid w:val="00A04B8E"/>
    <w:rsid w:val="00A06196"/>
    <w:rsid w:val="00A06346"/>
    <w:rsid w:val="00A06564"/>
    <w:rsid w:val="00A12D8E"/>
    <w:rsid w:val="00A13A9C"/>
    <w:rsid w:val="00A14526"/>
    <w:rsid w:val="00A155D2"/>
    <w:rsid w:val="00A15971"/>
    <w:rsid w:val="00A16B55"/>
    <w:rsid w:val="00A1713A"/>
    <w:rsid w:val="00A171E0"/>
    <w:rsid w:val="00A17941"/>
    <w:rsid w:val="00A224F0"/>
    <w:rsid w:val="00A22956"/>
    <w:rsid w:val="00A24CB2"/>
    <w:rsid w:val="00A24E91"/>
    <w:rsid w:val="00A30AD8"/>
    <w:rsid w:val="00A32A09"/>
    <w:rsid w:val="00A341FF"/>
    <w:rsid w:val="00A368F6"/>
    <w:rsid w:val="00A3765E"/>
    <w:rsid w:val="00A4190D"/>
    <w:rsid w:val="00A43874"/>
    <w:rsid w:val="00A44B84"/>
    <w:rsid w:val="00A4526D"/>
    <w:rsid w:val="00A46FE2"/>
    <w:rsid w:val="00A4714E"/>
    <w:rsid w:val="00A47331"/>
    <w:rsid w:val="00A47FFC"/>
    <w:rsid w:val="00A501E1"/>
    <w:rsid w:val="00A527DB"/>
    <w:rsid w:val="00A5308F"/>
    <w:rsid w:val="00A54693"/>
    <w:rsid w:val="00A558FD"/>
    <w:rsid w:val="00A561F6"/>
    <w:rsid w:val="00A56655"/>
    <w:rsid w:val="00A618F2"/>
    <w:rsid w:val="00A62EA4"/>
    <w:rsid w:val="00A7079E"/>
    <w:rsid w:val="00A71B24"/>
    <w:rsid w:val="00A72320"/>
    <w:rsid w:val="00A7236B"/>
    <w:rsid w:val="00A723D8"/>
    <w:rsid w:val="00A72872"/>
    <w:rsid w:val="00A7425C"/>
    <w:rsid w:val="00A747A3"/>
    <w:rsid w:val="00A74DEF"/>
    <w:rsid w:val="00A76542"/>
    <w:rsid w:val="00A766A3"/>
    <w:rsid w:val="00A7688D"/>
    <w:rsid w:val="00A77402"/>
    <w:rsid w:val="00A8035A"/>
    <w:rsid w:val="00A80AAA"/>
    <w:rsid w:val="00A81917"/>
    <w:rsid w:val="00A81BB7"/>
    <w:rsid w:val="00A84886"/>
    <w:rsid w:val="00A85694"/>
    <w:rsid w:val="00A86427"/>
    <w:rsid w:val="00A868A3"/>
    <w:rsid w:val="00A87372"/>
    <w:rsid w:val="00A902C4"/>
    <w:rsid w:val="00A903A8"/>
    <w:rsid w:val="00A91C34"/>
    <w:rsid w:val="00A932B5"/>
    <w:rsid w:val="00A93BC4"/>
    <w:rsid w:val="00A94E31"/>
    <w:rsid w:val="00A9537C"/>
    <w:rsid w:val="00A960E9"/>
    <w:rsid w:val="00A9617F"/>
    <w:rsid w:val="00A966A7"/>
    <w:rsid w:val="00AA01BC"/>
    <w:rsid w:val="00AA0CBF"/>
    <w:rsid w:val="00AA16D1"/>
    <w:rsid w:val="00AA2717"/>
    <w:rsid w:val="00AA3158"/>
    <w:rsid w:val="00AA6A7F"/>
    <w:rsid w:val="00AB0761"/>
    <w:rsid w:val="00AB140D"/>
    <w:rsid w:val="00AB1879"/>
    <w:rsid w:val="00AB2096"/>
    <w:rsid w:val="00AB3C03"/>
    <w:rsid w:val="00AB3ECB"/>
    <w:rsid w:val="00AB457F"/>
    <w:rsid w:val="00AB591C"/>
    <w:rsid w:val="00AB6C7D"/>
    <w:rsid w:val="00AB75B0"/>
    <w:rsid w:val="00AC00D6"/>
    <w:rsid w:val="00AC08E8"/>
    <w:rsid w:val="00AC0EF0"/>
    <w:rsid w:val="00AC1231"/>
    <w:rsid w:val="00AC2BCD"/>
    <w:rsid w:val="00AC3047"/>
    <w:rsid w:val="00AC4109"/>
    <w:rsid w:val="00AC4A1F"/>
    <w:rsid w:val="00AC623E"/>
    <w:rsid w:val="00AC7552"/>
    <w:rsid w:val="00AD0603"/>
    <w:rsid w:val="00AD0A4F"/>
    <w:rsid w:val="00AD0D6B"/>
    <w:rsid w:val="00AD1639"/>
    <w:rsid w:val="00AD1F91"/>
    <w:rsid w:val="00AD3619"/>
    <w:rsid w:val="00AD659A"/>
    <w:rsid w:val="00AD6F25"/>
    <w:rsid w:val="00AE04C5"/>
    <w:rsid w:val="00AE1D1F"/>
    <w:rsid w:val="00AE221C"/>
    <w:rsid w:val="00AE2267"/>
    <w:rsid w:val="00AE24E7"/>
    <w:rsid w:val="00AE28BC"/>
    <w:rsid w:val="00AE3292"/>
    <w:rsid w:val="00AE3671"/>
    <w:rsid w:val="00AE367E"/>
    <w:rsid w:val="00AE3DCB"/>
    <w:rsid w:val="00AE4248"/>
    <w:rsid w:val="00AE509D"/>
    <w:rsid w:val="00AE6D71"/>
    <w:rsid w:val="00AF07C2"/>
    <w:rsid w:val="00AF09DF"/>
    <w:rsid w:val="00AF15ED"/>
    <w:rsid w:val="00AF389A"/>
    <w:rsid w:val="00AF39DA"/>
    <w:rsid w:val="00AF3DA4"/>
    <w:rsid w:val="00AF51EC"/>
    <w:rsid w:val="00AF5B62"/>
    <w:rsid w:val="00B00370"/>
    <w:rsid w:val="00B004B9"/>
    <w:rsid w:val="00B0076F"/>
    <w:rsid w:val="00B01211"/>
    <w:rsid w:val="00B01351"/>
    <w:rsid w:val="00B020F1"/>
    <w:rsid w:val="00B02FEF"/>
    <w:rsid w:val="00B03C4F"/>
    <w:rsid w:val="00B03C56"/>
    <w:rsid w:val="00B03D1A"/>
    <w:rsid w:val="00B05132"/>
    <w:rsid w:val="00B05D4A"/>
    <w:rsid w:val="00B070E7"/>
    <w:rsid w:val="00B1075B"/>
    <w:rsid w:val="00B10F9B"/>
    <w:rsid w:val="00B11E76"/>
    <w:rsid w:val="00B129A9"/>
    <w:rsid w:val="00B144F1"/>
    <w:rsid w:val="00B1643E"/>
    <w:rsid w:val="00B165F9"/>
    <w:rsid w:val="00B17337"/>
    <w:rsid w:val="00B228B0"/>
    <w:rsid w:val="00B2583D"/>
    <w:rsid w:val="00B25848"/>
    <w:rsid w:val="00B25DE7"/>
    <w:rsid w:val="00B26BD4"/>
    <w:rsid w:val="00B26EAC"/>
    <w:rsid w:val="00B27C37"/>
    <w:rsid w:val="00B30F6F"/>
    <w:rsid w:val="00B31062"/>
    <w:rsid w:val="00B32418"/>
    <w:rsid w:val="00B34E81"/>
    <w:rsid w:val="00B34EBE"/>
    <w:rsid w:val="00B35B06"/>
    <w:rsid w:val="00B3604B"/>
    <w:rsid w:val="00B40F6B"/>
    <w:rsid w:val="00B42344"/>
    <w:rsid w:val="00B43C52"/>
    <w:rsid w:val="00B4646C"/>
    <w:rsid w:val="00B472AB"/>
    <w:rsid w:val="00B47819"/>
    <w:rsid w:val="00B50893"/>
    <w:rsid w:val="00B508CC"/>
    <w:rsid w:val="00B50D4B"/>
    <w:rsid w:val="00B555E5"/>
    <w:rsid w:val="00B55A8B"/>
    <w:rsid w:val="00B55D4F"/>
    <w:rsid w:val="00B57588"/>
    <w:rsid w:val="00B57AAB"/>
    <w:rsid w:val="00B628DD"/>
    <w:rsid w:val="00B64610"/>
    <w:rsid w:val="00B668BD"/>
    <w:rsid w:val="00B70B43"/>
    <w:rsid w:val="00B736E3"/>
    <w:rsid w:val="00B767FE"/>
    <w:rsid w:val="00B80188"/>
    <w:rsid w:val="00B803FB"/>
    <w:rsid w:val="00B8096C"/>
    <w:rsid w:val="00B80AC5"/>
    <w:rsid w:val="00B83271"/>
    <w:rsid w:val="00B84461"/>
    <w:rsid w:val="00B84AB1"/>
    <w:rsid w:val="00B86CB3"/>
    <w:rsid w:val="00B872C5"/>
    <w:rsid w:val="00B87711"/>
    <w:rsid w:val="00B87F92"/>
    <w:rsid w:val="00B93641"/>
    <w:rsid w:val="00B94679"/>
    <w:rsid w:val="00B95B8B"/>
    <w:rsid w:val="00B972CE"/>
    <w:rsid w:val="00B97469"/>
    <w:rsid w:val="00BA07C7"/>
    <w:rsid w:val="00BA1A9C"/>
    <w:rsid w:val="00BA1B62"/>
    <w:rsid w:val="00BA24D2"/>
    <w:rsid w:val="00BA2C5D"/>
    <w:rsid w:val="00BA2C74"/>
    <w:rsid w:val="00BA2E0A"/>
    <w:rsid w:val="00BA2F6E"/>
    <w:rsid w:val="00BA365B"/>
    <w:rsid w:val="00BA3787"/>
    <w:rsid w:val="00BA3C1A"/>
    <w:rsid w:val="00BA4578"/>
    <w:rsid w:val="00BA458C"/>
    <w:rsid w:val="00BA5F40"/>
    <w:rsid w:val="00BA65CE"/>
    <w:rsid w:val="00BA7E99"/>
    <w:rsid w:val="00BB043C"/>
    <w:rsid w:val="00BB0F87"/>
    <w:rsid w:val="00BB6A47"/>
    <w:rsid w:val="00BB7FBE"/>
    <w:rsid w:val="00BC1495"/>
    <w:rsid w:val="00BC25FC"/>
    <w:rsid w:val="00BC4A02"/>
    <w:rsid w:val="00BD1FDB"/>
    <w:rsid w:val="00BD416A"/>
    <w:rsid w:val="00BD5459"/>
    <w:rsid w:val="00BD63D5"/>
    <w:rsid w:val="00BD7958"/>
    <w:rsid w:val="00BE3D90"/>
    <w:rsid w:val="00BE3D93"/>
    <w:rsid w:val="00BE4C83"/>
    <w:rsid w:val="00BE6070"/>
    <w:rsid w:val="00BE6681"/>
    <w:rsid w:val="00BE66E1"/>
    <w:rsid w:val="00BE6D1A"/>
    <w:rsid w:val="00BE6F5F"/>
    <w:rsid w:val="00BE7893"/>
    <w:rsid w:val="00BF0645"/>
    <w:rsid w:val="00BF15DF"/>
    <w:rsid w:val="00BF1B4E"/>
    <w:rsid w:val="00BF2B0E"/>
    <w:rsid w:val="00BF4688"/>
    <w:rsid w:val="00BF4CF1"/>
    <w:rsid w:val="00BF555A"/>
    <w:rsid w:val="00BF637E"/>
    <w:rsid w:val="00BF6E44"/>
    <w:rsid w:val="00BF798F"/>
    <w:rsid w:val="00C037EC"/>
    <w:rsid w:val="00C03A0A"/>
    <w:rsid w:val="00C03ED8"/>
    <w:rsid w:val="00C058F3"/>
    <w:rsid w:val="00C075C3"/>
    <w:rsid w:val="00C10A6F"/>
    <w:rsid w:val="00C11C4A"/>
    <w:rsid w:val="00C124C7"/>
    <w:rsid w:val="00C13A94"/>
    <w:rsid w:val="00C13D6E"/>
    <w:rsid w:val="00C13FCC"/>
    <w:rsid w:val="00C1487E"/>
    <w:rsid w:val="00C148C1"/>
    <w:rsid w:val="00C16942"/>
    <w:rsid w:val="00C16B77"/>
    <w:rsid w:val="00C178BB"/>
    <w:rsid w:val="00C17AB3"/>
    <w:rsid w:val="00C17FFB"/>
    <w:rsid w:val="00C201CC"/>
    <w:rsid w:val="00C202EC"/>
    <w:rsid w:val="00C20423"/>
    <w:rsid w:val="00C2097E"/>
    <w:rsid w:val="00C22262"/>
    <w:rsid w:val="00C24A14"/>
    <w:rsid w:val="00C24B70"/>
    <w:rsid w:val="00C24C58"/>
    <w:rsid w:val="00C27871"/>
    <w:rsid w:val="00C32789"/>
    <w:rsid w:val="00C337AE"/>
    <w:rsid w:val="00C33992"/>
    <w:rsid w:val="00C3528E"/>
    <w:rsid w:val="00C36BF7"/>
    <w:rsid w:val="00C40331"/>
    <w:rsid w:val="00C40EA0"/>
    <w:rsid w:val="00C417B3"/>
    <w:rsid w:val="00C435C6"/>
    <w:rsid w:val="00C45A4D"/>
    <w:rsid w:val="00C46AB5"/>
    <w:rsid w:val="00C47E92"/>
    <w:rsid w:val="00C50878"/>
    <w:rsid w:val="00C51590"/>
    <w:rsid w:val="00C52126"/>
    <w:rsid w:val="00C534B4"/>
    <w:rsid w:val="00C54AC1"/>
    <w:rsid w:val="00C54B5D"/>
    <w:rsid w:val="00C61223"/>
    <w:rsid w:val="00C67097"/>
    <w:rsid w:val="00C67507"/>
    <w:rsid w:val="00C700FC"/>
    <w:rsid w:val="00C7053A"/>
    <w:rsid w:val="00C73A23"/>
    <w:rsid w:val="00C74682"/>
    <w:rsid w:val="00C759A0"/>
    <w:rsid w:val="00C76932"/>
    <w:rsid w:val="00C81CD0"/>
    <w:rsid w:val="00C82DF8"/>
    <w:rsid w:val="00C83D68"/>
    <w:rsid w:val="00C84837"/>
    <w:rsid w:val="00C85434"/>
    <w:rsid w:val="00C85842"/>
    <w:rsid w:val="00C9031B"/>
    <w:rsid w:val="00C90B13"/>
    <w:rsid w:val="00C91721"/>
    <w:rsid w:val="00C93510"/>
    <w:rsid w:val="00C935EB"/>
    <w:rsid w:val="00C96248"/>
    <w:rsid w:val="00C97472"/>
    <w:rsid w:val="00CA0FB3"/>
    <w:rsid w:val="00CA1157"/>
    <w:rsid w:val="00CA12DC"/>
    <w:rsid w:val="00CA1EE1"/>
    <w:rsid w:val="00CA1EFD"/>
    <w:rsid w:val="00CA394B"/>
    <w:rsid w:val="00CA3D45"/>
    <w:rsid w:val="00CA4D0D"/>
    <w:rsid w:val="00CA63F3"/>
    <w:rsid w:val="00CA6AAB"/>
    <w:rsid w:val="00CB3869"/>
    <w:rsid w:val="00CB4733"/>
    <w:rsid w:val="00CB7DED"/>
    <w:rsid w:val="00CC1E18"/>
    <w:rsid w:val="00CC1EC3"/>
    <w:rsid w:val="00CC3A35"/>
    <w:rsid w:val="00CC46A4"/>
    <w:rsid w:val="00CC53B4"/>
    <w:rsid w:val="00CC5643"/>
    <w:rsid w:val="00CC6D1D"/>
    <w:rsid w:val="00CD0572"/>
    <w:rsid w:val="00CD1DC5"/>
    <w:rsid w:val="00CD3B20"/>
    <w:rsid w:val="00CD5134"/>
    <w:rsid w:val="00CD5912"/>
    <w:rsid w:val="00CD60DA"/>
    <w:rsid w:val="00CD717C"/>
    <w:rsid w:val="00CE0EA1"/>
    <w:rsid w:val="00CE1550"/>
    <w:rsid w:val="00CE1C9A"/>
    <w:rsid w:val="00CE1DF4"/>
    <w:rsid w:val="00CE1E8F"/>
    <w:rsid w:val="00CE20C1"/>
    <w:rsid w:val="00CE2C9A"/>
    <w:rsid w:val="00CE3690"/>
    <w:rsid w:val="00CE5C66"/>
    <w:rsid w:val="00CE7B61"/>
    <w:rsid w:val="00CE7FEA"/>
    <w:rsid w:val="00CF02C4"/>
    <w:rsid w:val="00CF3052"/>
    <w:rsid w:val="00CF314E"/>
    <w:rsid w:val="00CF3924"/>
    <w:rsid w:val="00CF3C92"/>
    <w:rsid w:val="00CF42FF"/>
    <w:rsid w:val="00CF49E1"/>
    <w:rsid w:val="00CF54D7"/>
    <w:rsid w:val="00CF6658"/>
    <w:rsid w:val="00CF7999"/>
    <w:rsid w:val="00D0339F"/>
    <w:rsid w:val="00D03942"/>
    <w:rsid w:val="00D03B57"/>
    <w:rsid w:val="00D0489F"/>
    <w:rsid w:val="00D04DC9"/>
    <w:rsid w:val="00D05C1D"/>
    <w:rsid w:val="00D06853"/>
    <w:rsid w:val="00D12782"/>
    <w:rsid w:val="00D12C49"/>
    <w:rsid w:val="00D1406A"/>
    <w:rsid w:val="00D14892"/>
    <w:rsid w:val="00D1616D"/>
    <w:rsid w:val="00D1753B"/>
    <w:rsid w:val="00D20BDC"/>
    <w:rsid w:val="00D22286"/>
    <w:rsid w:val="00D243EC"/>
    <w:rsid w:val="00D24C86"/>
    <w:rsid w:val="00D2503B"/>
    <w:rsid w:val="00D252FE"/>
    <w:rsid w:val="00D254BC"/>
    <w:rsid w:val="00D269AF"/>
    <w:rsid w:val="00D2741D"/>
    <w:rsid w:val="00D3033B"/>
    <w:rsid w:val="00D31C22"/>
    <w:rsid w:val="00D32AD2"/>
    <w:rsid w:val="00D33CA8"/>
    <w:rsid w:val="00D35FCC"/>
    <w:rsid w:val="00D366CD"/>
    <w:rsid w:val="00D3710E"/>
    <w:rsid w:val="00D37314"/>
    <w:rsid w:val="00D408CC"/>
    <w:rsid w:val="00D42D92"/>
    <w:rsid w:val="00D4386A"/>
    <w:rsid w:val="00D438D5"/>
    <w:rsid w:val="00D43DE3"/>
    <w:rsid w:val="00D44D4C"/>
    <w:rsid w:val="00D4700A"/>
    <w:rsid w:val="00D47676"/>
    <w:rsid w:val="00D50488"/>
    <w:rsid w:val="00D50DBE"/>
    <w:rsid w:val="00D54F15"/>
    <w:rsid w:val="00D55BA1"/>
    <w:rsid w:val="00D567C4"/>
    <w:rsid w:val="00D6050D"/>
    <w:rsid w:val="00D65455"/>
    <w:rsid w:val="00D677C5"/>
    <w:rsid w:val="00D70014"/>
    <w:rsid w:val="00D716F4"/>
    <w:rsid w:val="00D71C2A"/>
    <w:rsid w:val="00D71DBC"/>
    <w:rsid w:val="00D72131"/>
    <w:rsid w:val="00D73203"/>
    <w:rsid w:val="00D7366A"/>
    <w:rsid w:val="00D74564"/>
    <w:rsid w:val="00D745A4"/>
    <w:rsid w:val="00D75F94"/>
    <w:rsid w:val="00D805F7"/>
    <w:rsid w:val="00D81FCA"/>
    <w:rsid w:val="00D829F9"/>
    <w:rsid w:val="00D8479A"/>
    <w:rsid w:val="00D863FD"/>
    <w:rsid w:val="00D9469C"/>
    <w:rsid w:val="00D94C92"/>
    <w:rsid w:val="00D95ABF"/>
    <w:rsid w:val="00D967C5"/>
    <w:rsid w:val="00D96CE3"/>
    <w:rsid w:val="00D97D24"/>
    <w:rsid w:val="00DA0332"/>
    <w:rsid w:val="00DA095C"/>
    <w:rsid w:val="00DA0C5A"/>
    <w:rsid w:val="00DA362D"/>
    <w:rsid w:val="00DA4A00"/>
    <w:rsid w:val="00DA5566"/>
    <w:rsid w:val="00DA5878"/>
    <w:rsid w:val="00DA5C2C"/>
    <w:rsid w:val="00DA7FAA"/>
    <w:rsid w:val="00DB0700"/>
    <w:rsid w:val="00DB0AEB"/>
    <w:rsid w:val="00DB0FEA"/>
    <w:rsid w:val="00DB26F1"/>
    <w:rsid w:val="00DB3790"/>
    <w:rsid w:val="00DB3E0D"/>
    <w:rsid w:val="00DB5040"/>
    <w:rsid w:val="00DB5FA0"/>
    <w:rsid w:val="00DB6C26"/>
    <w:rsid w:val="00DC07EB"/>
    <w:rsid w:val="00DC098C"/>
    <w:rsid w:val="00DC1B38"/>
    <w:rsid w:val="00DC23A1"/>
    <w:rsid w:val="00DC28A0"/>
    <w:rsid w:val="00DC3952"/>
    <w:rsid w:val="00DC3B9F"/>
    <w:rsid w:val="00DC3E3A"/>
    <w:rsid w:val="00DC4818"/>
    <w:rsid w:val="00DC6BCD"/>
    <w:rsid w:val="00DC78EE"/>
    <w:rsid w:val="00DD201E"/>
    <w:rsid w:val="00DD70F3"/>
    <w:rsid w:val="00DE015B"/>
    <w:rsid w:val="00DE0197"/>
    <w:rsid w:val="00DE227D"/>
    <w:rsid w:val="00DE29DB"/>
    <w:rsid w:val="00DE3512"/>
    <w:rsid w:val="00DE4065"/>
    <w:rsid w:val="00DE4303"/>
    <w:rsid w:val="00DE7816"/>
    <w:rsid w:val="00DE7E91"/>
    <w:rsid w:val="00DF22A9"/>
    <w:rsid w:val="00DF25FA"/>
    <w:rsid w:val="00DF2605"/>
    <w:rsid w:val="00DF32D3"/>
    <w:rsid w:val="00DF4B77"/>
    <w:rsid w:val="00DF5C56"/>
    <w:rsid w:val="00E0192E"/>
    <w:rsid w:val="00E03B26"/>
    <w:rsid w:val="00E05F9F"/>
    <w:rsid w:val="00E10BD9"/>
    <w:rsid w:val="00E124F9"/>
    <w:rsid w:val="00E12B88"/>
    <w:rsid w:val="00E152CC"/>
    <w:rsid w:val="00E155B1"/>
    <w:rsid w:val="00E16052"/>
    <w:rsid w:val="00E16A35"/>
    <w:rsid w:val="00E209A0"/>
    <w:rsid w:val="00E20C74"/>
    <w:rsid w:val="00E232F0"/>
    <w:rsid w:val="00E236D4"/>
    <w:rsid w:val="00E24472"/>
    <w:rsid w:val="00E25184"/>
    <w:rsid w:val="00E27331"/>
    <w:rsid w:val="00E273F4"/>
    <w:rsid w:val="00E3066B"/>
    <w:rsid w:val="00E32490"/>
    <w:rsid w:val="00E33CF5"/>
    <w:rsid w:val="00E35B53"/>
    <w:rsid w:val="00E36805"/>
    <w:rsid w:val="00E40F49"/>
    <w:rsid w:val="00E43174"/>
    <w:rsid w:val="00E44A6E"/>
    <w:rsid w:val="00E45D9C"/>
    <w:rsid w:val="00E45E30"/>
    <w:rsid w:val="00E528B7"/>
    <w:rsid w:val="00E52CC0"/>
    <w:rsid w:val="00E56E62"/>
    <w:rsid w:val="00E61552"/>
    <w:rsid w:val="00E61755"/>
    <w:rsid w:val="00E619D2"/>
    <w:rsid w:val="00E63FC8"/>
    <w:rsid w:val="00E65E0F"/>
    <w:rsid w:val="00E67595"/>
    <w:rsid w:val="00E67D45"/>
    <w:rsid w:val="00E70360"/>
    <w:rsid w:val="00E71AAE"/>
    <w:rsid w:val="00E71F66"/>
    <w:rsid w:val="00E738A3"/>
    <w:rsid w:val="00E771F2"/>
    <w:rsid w:val="00E775A8"/>
    <w:rsid w:val="00E806F2"/>
    <w:rsid w:val="00E80B23"/>
    <w:rsid w:val="00E819DC"/>
    <w:rsid w:val="00E83909"/>
    <w:rsid w:val="00E83ABA"/>
    <w:rsid w:val="00E8653F"/>
    <w:rsid w:val="00E877C6"/>
    <w:rsid w:val="00E9123D"/>
    <w:rsid w:val="00E93BD9"/>
    <w:rsid w:val="00E94366"/>
    <w:rsid w:val="00E9569F"/>
    <w:rsid w:val="00E97082"/>
    <w:rsid w:val="00EA00D9"/>
    <w:rsid w:val="00EA0CAD"/>
    <w:rsid w:val="00EA1A0F"/>
    <w:rsid w:val="00EA1B07"/>
    <w:rsid w:val="00EA2333"/>
    <w:rsid w:val="00EA322D"/>
    <w:rsid w:val="00EA416D"/>
    <w:rsid w:val="00EA602B"/>
    <w:rsid w:val="00EA76D2"/>
    <w:rsid w:val="00EB0723"/>
    <w:rsid w:val="00EB331B"/>
    <w:rsid w:val="00EB3378"/>
    <w:rsid w:val="00EB5935"/>
    <w:rsid w:val="00EB59E8"/>
    <w:rsid w:val="00EB5B6A"/>
    <w:rsid w:val="00EB5ED1"/>
    <w:rsid w:val="00EB674D"/>
    <w:rsid w:val="00EB7D62"/>
    <w:rsid w:val="00EB7FE3"/>
    <w:rsid w:val="00EC0126"/>
    <w:rsid w:val="00EC02D7"/>
    <w:rsid w:val="00EC084D"/>
    <w:rsid w:val="00EC100E"/>
    <w:rsid w:val="00EC11DB"/>
    <w:rsid w:val="00EC45FF"/>
    <w:rsid w:val="00EC5491"/>
    <w:rsid w:val="00EC651A"/>
    <w:rsid w:val="00EC681F"/>
    <w:rsid w:val="00ED1255"/>
    <w:rsid w:val="00ED16E8"/>
    <w:rsid w:val="00ED1701"/>
    <w:rsid w:val="00ED1CA4"/>
    <w:rsid w:val="00ED1E10"/>
    <w:rsid w:val="00ED2C89"/>
    <w:rsid w:val="00ED2DAA"/>
    <w:rsid w:val="00ED3C50"/>
    <w:rsid w:val="00ED5E99"/>
    <w:rsid w:val="00ED6E03"/>
    <w:rsid w:val="00ED7211"/>
    <w:rsid w:val="00EE14D6"/>
    <w:rsid w:val="00EE3580"/>
    <w:rsid w:val="00EE50D3"/>
    <w:rsid w:val="00EE65B2"/>
    <w:rsid w:val="00EE7989"/>
    <w:rsid w:val="00EF0CE9"/>
    <w:rsid w:val="00EF2583"/>
    <w:rsid w:val="00EF3CE4"/>
    <w:rsid w:val="00EF46CB"/>
    <w:rsid w:val="00EF5027"/>
    <w:rsid w:val="00EF592F"/>
    <w:rsid w:val="00EF5A2B"/>
    <w:rsid w:val="00EF62C7"/>
    <w:rsid w:val="00F00083"/>
    <w:rsid w:val="00F004F1"/>
    <w:rsid w:val="00F00C74"/>
    <w:rsid w:val="00F02A1F"/>
    <w:rsid w:val="00F0474A"/>
    <w:rsid w:val="00F0566A"/>
    <w:rsid w:val="00F15E05"/>
    <w:rsid w:val="00F16C50"/>
    <w:rsid w:val="00F17A4E"/>
    <w:rsid w:val="00F17DB4"/>
    <w:rsid w:val="00F21684"/>
    <w:rsid w:val="00F21C0A"/>
    <w:rsid w:val="00F21D9F"/>
    <w:rsid w:val="00F23065"/>
    <w:rsid w:val="00F260A9"/>
    <w:rsid w:val="00F263BB"/>
    <w:rsid w:val="00F3232C"/>
    <w:rsid w:val="00F33872"/>
    <w:rsid w:val="00F33D47"/>
    <w:rsid w:val="00F35575"/>
    <w:rsid w:val="00F35CEA"/>
    <w:rsid w:val="00F369EC"/>
    <w:rsid w:val="00F36BC3"/>
    <w:rsid w:val="00F40006"/>
    <w:rsid w:val="00F41DCF"/>
    <w:rsid w:val="00F4488D"/>
    <w:rsid w:val="00F44AAD"/>
    <w:rsid w:val="00F46F19"/>
    <w:rsid w:val="00F472E8"/>
    <w:rsid w:val="00F47649"/>
    <w:rsid w:val="00F5003A"/>
    <w:rsid w:val="00F5055C"/>
    <w:rsid w:val="00F509D8"/>
    <w:rsid w:val="00F521D5"/>
    <w:rsid w:val="00F52FF2"/>
    <w:rsid w:val="00F568DB"/>
    <w:rsid w:val="00F57789"/>
    <w:rsid w:val="00F57E5C"/>
    <w:rsid w:val="00F6156A"/>
    <w:rsid w:val="00F616DE"/>
    <w:rsid w:val="00F6286F"/>
    <w:rsid w:val="00F650F3"/>
    <w:rsid w:val="00F66113"/>
    <w:rsid w:val="00F672D5"/>
    <w:rsid w:val="00F67950"/>
    <w:rsid w:val="00F71C3A"/>
    <w:rsid w:val="00F720FD"/>
    <w:rsid w:val="00F754F8"/>
    <w:rsid w:val="00F75697"/>
    <w:rsid w:val="00F75BEB"/>
    <w:rsid w:val="00F76A2E"/>
    <w:rsid w:val="00F8030F"/>
    <w:rsid w:val="00F811C5"/>
    <w:rsid w:val="00F81DC1"/>
    <w:rsid w:val="00F81E2A"/>
    <w:rsid w:val="00F83239"/>
    <w:rsid w:val="00F84934"/>
    <w:rsid w:val="00F90C19"/>
    <w:rsid w:val="00F90D4C"/>
    <w:rsid w:val="00F947F7"/>
    <w:rsid w:val="00F956C3"/>
    <w:rsid w:val="00F974AC"/>
    <w:rsid w:val="00FA1BC6"/>
    <w:rsid w:val="00FA30A7"/>
    <w:rsid w:val="00FA3231"/>
    <w:rsid w:val="00FA34A7"/>
    <w:rsid w:val="00FA3BCC"/>
    <w:rsid w:val="00FA5776"/>
    <w:rsid w:val="00FA6120"/>
    <w:rsid w:val="00FB11D9"/>
    <w:rsid w:val="00FB130E"/>
    <w:rsid w:val="00FB20BE"/>
    <w:rsid w:val="00FB2911"/>
    <w:rsid w:val="00FB3A0A"/>
    <w:rsid w:val="00FB4BDD"/>
    <w:rsid w:val="00FB5209"/>
    <w:rsid w:val="00FB6096"/>
    <w:rsid w:val="00FC07BA"/>
    <w:rsid w:val="00FC14BA"/>
    <w:rsid w:val="00FC1A54"/>
    <w:rsid w:val="00FC2514"/>
    <w:rsid w:val="00FC3E0E"/>
    <w:rsid w:val="00FC3F7B"/>
    <w:rsid w:val="00FC4571"/>
    <w:rsid w:val="00FC4A3F"/>
    <w:rsid w:val="00FC50BF"/>
    <w:rsid w:val="00FC6A8C"/>
    <w:rsid w:val="00FC7A53"/>
    <w:rsid w:val="00FD25B9"/>
    <w:rsid w:val="00FD2EC1"/>
    <w:rsid w:val="00FD379A"/>
    <w:rsid w:val="00FD61A1"/>
    <w:rsid w:val="00FD65AF"/>
    <w:rsid w:val="00FE00FA"/>
    <w:rsid w:val="00FE0382"/>
    <w:rsid w:val="00FE0AD9"/>
    <w:rsid w:val="00FE4087"/>
    <w:rsid w:val="00FE5635"/>
    <w:rsid w:val="00FE5B92"/>
    <w:rsid w:val="00FE6838"/>
    <w:rsid w:val="00FE74B5"/>
    <w:rsid w:val="00FE75EF"/>
    <w:rsid w:val="00FE7D4C"/>
    <w:rsid w:val="00FF0097"/>
    <w:rsid w:val="00FF4CBE"/>
    <w:rsid w:val="00FF4DA8"/>
    <w:rsid w:val="00FF5B9C"/>
    <w:rsid w:val="00FF5EF9"/>
    <w:rsid w:val="00FF71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pPr>
  </w:style>
  <w:style w:type="paragraph" w:styleId="10">
    <w:name w:val="heading 1"/>
    <w:basedOn w:val="a"/>
    <w:next w:val="a"/>
    <w:link w:val="11"/>
    <w:qFormat/>
    <w:pPr>
      <w:keepNext/>
      <w:spacing w:before="240" w:after="60"/>
      <w:outlineLvl w:val="0"/>
    </w:pPr>
    <w:rPr>
      <w:b/>
      <w:bCs/>
      <w:kern w:val="32"/>
    </w:rPr>
  </w:style>
  <w:style w:type="paragraph" w:styleId="2">
    <w:name w:val="heading 2"/>
    <w:basedOn w:val="a"/>
    <w:next w:val="a"/>
    <w:qFormat/>
    <w:pPr>
      <w:keepNext/>
      <w:outlineLvl w:val="1"/>
    </w:pPr>
    <w:rPr>
      <w:b/>
      <w:bCs/>
      <w:sz w:val="18"/>
    </w:rPr>
  </w:style>
  <w:style w:type="paragraph" w:styleId="3">
    <w:name w:val="heading 3"/>
    <w:basedOn w:val="a"/>
    <w:next w:val="a"/>
    <w:qFormat/>
    <w:pPr>
      <w:keepNext/>
      <w:autoSpaceDE/>
      <w:autoSpaceDN/>
      <w:outlineLvl w:val="2"/>
    </w:pPr>
    <w:rPr>
      <w:b/>
      <w:sz w:val="24"/>
    </w:rPr>
  </w:style>
  <w:style w:type="paragraph" w:styleId="4">
    <w:name w:val="heading 4"/>
    <w:basedOn w:val="a"/>
    <w:next w:val="a"/>
    <w:qFormat/>
    <w:pPr>
      <w:keepNext/>
      <w:spacing w:before="240" w:after="60"/>
      <w:outlineLvl w:val="3"/>
    </w:pPr>
    <w:rPr>
      <w:b/>
      <w:bCs/>
      <w:sz w:val="28"/>
      <w:szCs w:val="28"/>
    </w:rPr>
  </w:style>
  <w:style w:type="paragraph" w:styleId="5">
    <w:name w:val="heading 5"/>
    <w:basedOn w:val="a"/>
    <w:next w:val="a"/>
    <w:qFormat/>
    <w:pPr>
      <w:keepNext/>
      <w:autoSpaceDE/>
      <w:autoSpaceDN/>
      <w:outlineLvl w:val="4"/>
    </w:pPr>
    <w:rPr>
      <w:sz w:val="24"/>
    </w:rPr>
  </w:style>
  <w:style w:type="paragraph" w:styleId="6">
    <w:name w:val="heading 6"/>
    <w:basedOn w:val="a"/>
    <w:next w:val="a"/>
    <w:qFormat/>
    <w:pPr>
      <w:keepNext/>
      <w:autoSpaceDE/>
      <w:autoSpaceDN/>
      <w:jc w:val="center"/>
      <w:outlineLvl w:val="5"/>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аголовок 1"/>
    <w:basedOn w:val="Tablenumbers"/>
    <w:next w:val="Tablenumbers"/>
    <w:pPr>
      <w:keepNext/>
      <w:numPr>
        <w:numId w:val="8"/>
      </w:numPr>
      <w:spacing w:after="240"/>
    </w:pPr>
    <w:rPr>
      <w:b/>
      <w:bCs/>
      <w:kern w:val="28"/>
    </w:rPr>
  </w:style>
  <w:style w:type="paragraph" w:customStyle="1" w:styleId="Tablenumbers">
    <w:name w:val="Обычный.Table numbers"/>
    <w:pPr>
      <w:autoSpaceDE w:val="0"/>
      <w:autoSpaceDN w:val="0"/>
    </w:pPr>
    <w:rPr>
      <w:lang w:val="en-GB"/>
    </w:rPr>
  </w:style>
  <w:style w:type="paragraph" w:customStyle="1" w:styleId="20">
    <w:name w:val="заголовок 2"/>
    <w:basedOn w:val="Tablenumbers"/>
    <w:next w:val="Tablenumbers"/>
    <w:pPr>
      <w:keepNext/>
      <w:spacing w:before="240" w:after="60"/>
    </w:pPr>
    <w:rPr>
      <w:rFonts w:ascii="Arial" w:hAnsi="Arial" w:cs="Arial"/>
      <w:b/>
      <w:bCs/>
      <w:i/>
      <w:iCs/>
      <w:sz w:val="24"/>
      <w:szCs w:val="24"/>
    </w:rPr>
  </w:style>
  <w:style w:type="paragraph" w:customStyle="1" w:styleId="30">
    <w:name w:val="заголовок 3"/>
    <w:basedOn w:val="Tablenumbers"/>
    <w:next w:val="Tablenumbers"/>
    <w:pPr>
      <w:keepNext/>
      <w:keepLines/>
      <w:tabs>
        <w:tab w:val="left" w:pos="2483"/>
        <w:tab w:val="left" w:pos="4154"/>
        <w:tab w:val="left" w:pos="5963"/>
        <w:tab w:val="left" w:pos="7495"/>
        <w:tab w:val="left" w:pos="9192"/>
      </w:tabs>
    </w:pPr>
    <w:rPr>
      <w:b/>
      <w:bCs/>
    </w:rPr>
  </w:style>
  <w:style w:type="paragraph" w:customStyle="1" w:styleId="40">
    <w:name w:val="заголовок 4"/>
    <w:basedOn w:val="Tablenumbers"/>
    <w:next w:val="Tablenumbers"/>
    <w:pPr>
      <w:keepNext/>
    </w:pPr>
    <w:rPr>
      <w:u w:val="single"/>
    </w:rPr>
  </w:style>
  <w:style w:type="paragraph" w:customStyle="1" w:styleId="50">
    <w:name w:val="заголовок 5"/>
    <w:basedOn w:val="Tablenumbers"/>
    <w:next w:val="Tablenumbers"/>
    <w:pPr>
      <w:keepNext/>
      <w:spacing w:after="240"/>
      <w:ind w:left="709"/>
      <w:jc w:val="both"/>
    </w:pPr>
    <w:rPr>
      <w:sz w:val="24"/>
      <w:szCs w:val="24"/>
    </w:rPr>
  </w:style>
  <w:style w:type="paragraph" w:customStyle="1" w:styleId="60">
    <w:name w:val="заголовок 6"/>
    <w:basedOn w:val="Tablenumbers"/>
    <w:next w:val="Tablenumbers"/>
    <w:pPr>
      <w:keepNext/>
      <w:keepLines/>
      <w:ind w:left="228" w:hanging="228"/>
    </w:pPr>
    <w:rPr>
      <w:b/>
      <w:bCs/>
      <w:sz w:val="18"/>
      <w:szCs w:val="18"/>
    </w:rPr>
  </w:style>
  <w:style w:type="paragraph" w:customStyle="1" w:styleId="7">
    <w:name w:val="заголовок 7"/>
    <w:basedOn w:val="Tablenumbers"/>
    <w:next w:val="Tablenumbers"/>
    <w:pPr>
      <w:keepNext/>
      <w:ind w:left="228" w:hanging="228"/>
    </w:pPr>
    <w:rPr>
      <w:b/>
      <w:bCs/>
      <w:sz w:val="24"/>
      <w:szCs w:val="24"/>
    </w:rPr>
  </w:style>
  <w:style w:type="paragraph" w:customStyle="1" w:styleId="8">
    <w:name w:val="заголовок 8"/>
    <w:basedOn w:val="Tablenumbers"/>
    <w:next w:val="Tablenumbers"/>
    <w:pPr>
      <w:keepNext/>
      <w:keepLines/>
      <w:ind w:left="228" w:hanging="228"/>
    </w:pPr>
    <w:rPr>
      <w:b/>
      <w:bCs/>
    </w:rPr>
  </w:style>
  <w:style w:type="paragraph" w:customStyle="1" w:styleId="9">
    <w:name w:val="заголовок 9"/>
    <w:basedOn w:val="Tablenumbers"/>
    <w:next w:val="Tablenumbers"/>
    <w:pPr>
      <w:keepNext/>
      <w:keepLines/>
      <w:ind w:right="74"/>
    </w:pPr>
    <w:rPr>
      <w:b/>
      <w:bCs/>
      <w:sz w:val="18"/>
      <w:szCs w:val="18"/>
    </w:rPr>
  </w:style>
  <w:style w:type="character" w:customStyle="1" w:styleId="a3">
    <w:name w:val="Основной шрифт"/>
  </w:style>
  <w:style w:type="paragraph" w:customStyle="1" w:styleId="TitreABC2">
    <w:name w:val="Titre ABC2"/>
    <w:basedOn w:val="21"/>
    <w:pPr>
      <w:ind w:left="198" w:hanging="198"/>
    </w:pPr>
    <w:rPr>
      <w:b/>
      <w:bCs/>
      <w:lang w:val="en-US"/>
    </w:rPr>
  </w:style>
  <w:style w:type="paragraph" w:customStyle="1" w:styleId="21">
    <w:name w:val="указатель 2"/>
    <w:basedOn w:val="Tablenumbers"/>
    <w:next w:val="Tablenumbers"/>
    <w:autoRedefine/>
    <w:pPr>
      <w:tabs>
        <w:tab w:val="right" w:leader="dot" w:pos="8782"/>
      </w:tabs>
      <w:ind w:left="400" w:hanging="200"/>
    </w:pPr>
  </w:style>
  <w:style w:type="paragraph" w:customStyle="1" w:styleId="ABCTitle">
    <w:name w:val="ABC Title"/>
    <w:basedOn w:val="20"/>
    <w:pPr>
      <w:tabs>
        <w:tab w:val="left" w:pos="2268"/>
      </w:tabs>
      <w:spacing w:before="60" w:after="0"/>
    </w:pPr>
    <w:rPr>
      <w:rFonts w:ascii="Times New Roman" w:hAnsi="Times New Roman" w:cs="Times New Roman"/>
      <w:i w:val="0"/>
      <w:iCs w:val="0"/>
      <w:smallCaps/>
      <w:sz w:val="22"/>
      <w:szCs w:val="22"/>
      <w:lang w:val="en-US"/>
    </w:rPr>
  </w:style>
  <w:style w:type="paragraph" w:customStyle="1" w:styleId="Name">
    <w:name w:val="Name"/>
    <w:pPr>
      <w:tabs>
        <w:tab w:val="left" w:pos="-845"/>
        <w:tab w:val="left" w:pos="-737"/>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autoSpaceDE w:val="0"/>
      <w:autoSpaceDN w:val="0"/>
      <w:jc w:val="both"/>
    </w:pPr>
    <w:rPr>
      <w:b/>
      <w:bCs/>
      <w:smallCaps/>
      <w:spacing w:val="-2"/>
      <w:sz w:val="22"/>
      <w:szCs w:val="22"/>
      <w:lang w:val="en-GB"/>
    </w:rPr>
  </w:style>
  <w:style w:type="paragraph" w:customStyle="1" w:styleId="12">
    <w:name w:val="указатель 1"/>
    <w:basedOn w:val="Tablenumbers"/>
    <w:next w:val="Tablenumbers"/>
    <w:autoRedefine/>
    <w:pPr>
      <w:spacing w:line="228" w:lineRule="auto"/>
      <w:ind w:left="85" w:hanging="85"/>
    </w:pPr>
    <w:rPr>
      <w:b/>
      <w:bCs/>
      <w:sz w:val="18"/>
      <w:szCs w:val="18"/>
    </w:rPr>
  </w:style>
  <w:style w:type="paragraph" w:customStyle="1" w:styleId="13">
    <w:name w:val="оглавление 1"/>
    <w:basedOn w:val="Tablenumbers"/>
    <w:next w:val="Tablenumbers"/>
    <w:autoRedefine/>
    <w:pPr>
      <w:tabs>
        <w:tab w:val="left" w:pos="567"/>
        <w:tab w:val="right" w:leader="dot" w:pos="9356"/>
      </w:tabs>
      <w:ind w:left="567" w:right="850" w:hanging="567"/>
    </w:pPr>
  </w:style>
  <w:style w:type="paragraph" w:customStyle="1" w:styleId="22">
    <w:name w:val="оглавление 2"/>
    <w:basedOn w:val="Tablenumbers"/>
    <w:next w:val="Tablenumbers"/>
    <w:autoRedefine/>
    <w:pPr>
      <w:ind w:left="200"/>
    </w:pPr>
    <w:rPr>
      <w:smallCaps/>
    </w:rPr>
  </w:style>
  <w:style w:type="paragraph" w:styleId="a4">
    <w:name w:val="header"/>
    <w:basedOn w:val="Tablenumbers"/>
    <w:pPr>
      <w:pBdr>
        <w:bottom w:val="single" w:sz="6" w:space="1" w:color="auto"/>
      </w:pBdr>
      <w:tabs>
        <w:tab w:val="center" w:pos="4153"/>
        <w:tab w:val="right" w:pos="8306"/>
      </w:tabs>
      <w:jc w:val="both"/>
    </w:pPr>
    <w:rPr>
      <w:sz w:val="16"/>
      <w:szCs w:val="16"/>
    </w:rPr>
  </w:style>
  <w:style w:type="character" w:customStyle="1" w:styleId="a5">
    <w:name w:val="номер страницы"/>
    <w:basedOn w:val="a3"/>
  </w:style>
  <w:style w:type="paragraph" w:styleId="a6">
    <w:name w:val="footer"/>
    <w:basedOn w:val="Tablenumbers"/>
    <w:pPr>
      <w:tabs>
        <w:tab w:val="center" w:pos="4153"/>
        <w:tab w:val="right" w:pos="8306"/>
      </w:tabs>
      <w:jc w:val="both"/>
    </w:pPr>
    <w:rPr>
      <w:rFonts w:ascii="Arial" w:hAnsi="Arial" w:cs="Arial"/>
    </w:rPr>
  </w:style>
  <w:style w:type="paragraph" w:customStyle="1" w:styleId="a7">
    <w:name w:val="текст сноски"/>
    <w:basedOn w:val="Tablenumbers"/>
  </w:style>
  <w:style w:type="character" w:customStyle="1" w:styleId="a8">
    <w:name w:val="знак сноски"/>
    <w:rPr>
      <w:vertAlign w:val="superscript"/>
    </w:rPr>
  </w:style>
  <w:style w:type="paragraph" w:customStyle="1" w:styleId="31">
    <w:name w:val="оглавление 3"/>
    <w:basedOn w:val="Tablenumbers"/>
    <w:next w:val="Tablenumbers"/>
    <w:autoRedefine/>
    <w:pPr>
      <w:ind w:left="400"/>
    </w:pPr>
    <w:rPr>
      <w:i/>
      <w:iCs/>
    </w:rPr>
  </w:style>
  <w:style w:type="paragraph" w:customStyle="1" w:styleId="ABC-paragrahinNotes">
    <w:name w:val="ABC - paragrah in Notes"/>
    <w:uiPriority w:val="99"/>
    <w:pPr>
      <w:autoSpaceDE w:val="0"/>
      <w:autoSpaceDN w:val="0"/>
      <w:spacing w:after="240"/>
      <w:jc w:val="both"/>
    </w:pPr>
    <w:rPr>
      <w:lang w:val="en-GB"/>
    </w:rPr>
  </w:style>
  <w:style w:type="paragraph" w:customStyle="1" w:styleId="ABC-BulletsinNotes">
    <w:name w:val="ABC - Bullets in Notes"/>
    <w:pPr>
      <w:numPr>
        <w:numId w:val="5"/>
      </w:numPr>
      <w:tabs>
        <w:tab w:val="left" w:pos="851"/>
      </w:tabs>
      <w:autoSpaceDE w:val="0"/>
      <w:autoSpaceDN w:val="0"/>
      <w:spacing w:after="240"/>
      <w:jc w:val="both"/>
    </w:pPr>
    <w:rPr>
      <w:lang w:val="en-GB"/>
    </w:rPr>
  </w:style>
  <w:style w:type="paragraph" w:customStyle="1" w:styleId="41">
    <w:name w:val="оглавление 4"/>
    <w:basedOn w:val="Tablenumbers"/>
    <w:next w:val="Tablenumbers"/>
    <w:autoRedefine/>
    <w:pPr>
      <w:jc w:val="both"/>
    </w:pPr>
    <w:rPr>
      <w:b/>
      <w:sz w:val="18"/>
      <w:lang w:val="ru-RU"/>
    </w:rPr>
  </w:style>
  <w:style w:type="paragraph" w:customStyle="1" w:styleId="51">
    <w:name w:val="оглавление 5"/>
    <w:basedOn w:val="Tablenumbers"/>
    <w:next w:val="Tablenumbers"/>
    <w:autoRedefine/>
    <w:pPr>
      <w:ind w:left="800"/>
    </w:pPr>
    <w:rPr>
      <w:sz w:val="18"/>
      <w:szCs w:val="18"/>
    </w:rPr>
  </w:style>
  <w:style w:type="paragraph" w:customStyle="1" w:styleId="61">
    <w:name w:val="оглавление 6"/>
    <w:basedOn w:val="Tablenumbers"/>
    <w:next w:val="Tablenumbers"/>
    <w:autoRedefine/>
    <w:pPr>
      <w:ind w:left="228" w:hanging="228"/>
    </w:pPr>
    <w:rPr>
      <w:b/>
      <w:sz w:val="18"/>
      <w:szCs w:val="18"/>
      <w:lang w:val="ru-RU"/>
    </w:rPr>
  </w:style>
  <w:style w:type="paragraph" w:customStyle="1" w:styleId="70">
    <w:name w:val="оглавление 7"/>
    <w:basedOn w:val="Tablenumbers"/>
    <w:next w:val="Tablenumbers"/>
    <w:autoRedefine/>
    <w:pPr>
      <w:ind w:left="1200"/>
    </w:pPr>
    <w:rPr>
      <w:sz w:val="18"/>
      <w:szCs w:val="18"/>
    </w:rPr>
  </w:style>
  <w:style w:type="paragraph" w:customStyle="1" w:styleId="80">
    <w:name w:val="оглавление 8"/>
    <w:basedOn w:val="Tablenumbers"/>
    <w:next w:val="Tablenumbers"/>
    <w:autoRedefine/>
    <w:pPr>
      <w:ind w:left="1400"/>
    </w:pPr>
    <w:rPr>
      <w:sz w:val="18"/>
      <w:szCs w:val="18"/>
    </w:rPr>
  </w:style>
  <w:style w:type="paragraph" w:customStyle="1" w:styleId="90">
    <w:name w:val="оглавление 9"/>
    <w:basedOn w:val="Tablenumbers"/>
    <w:next w:val="Tablenumbers"/>
    <w:autoRedefine/>
    <w:pPr>
      <w:ind w:left="1600"/>
    </w:pPr>
    <w:rPr>
      <w:sz w:val="18"/>
      <w:szCs w:val="18"/>
    </w:rPr>
  </w:style>
  <w:style w:type="paragraph" w:customStyle="1" w:styleId="Address">
    <w:name w:val="Address"/>
    <w:basedOn w:val="Tablenumbers"/>
    <w:pPr>
      <w:framePr w:w="3005" w:hSpace="181" w:vSpace="181" w:wrap="auto" w:hAnchor="page" w:xAlign="right" w:yAlign="top" w:anchorLock="1"/>
      <w:pBdr>
        <w:left w:val="single" w:sz="4" w:space="9" w:color="auto"/>
      </w:pBdr>
      <w:spacing w:line="200" w:lineRule="exact"/>
    </w:pPr>
    <w:rPr>
      <w:sz w:val="16"/>
      <w:szCs w:val="16"/>
    </w:rPr>
  </w:style>
  <w:style w:type="paragraph" w:customStyle="1" w:styleId="ABCFootnote">
    <w:name w:val="ABC Footnote"/>
    <w:basedOn w:val="a7"/>
    <w:rPr>
      <w:sz w:val="18"/>
      <w:szCs w:val="18"/>
    </w:rPr>
  </w:style>
  <w:style w:type="paragraph" w:customStyle="1" w:styleId="ABCNotes">
    <w:name w:val="ABC Notes"/>
    <w:basedOn w:val="Tablenumbers"/>
    <w:pPr>
      <w:keepNext/>
      <w:keepLines/>
      <w:numPr>
        <w:numId w:val="1"/>
      </w:numPr>
      <w:spacing w:before="240" w:after="240"/>
    </w:pPr>
    <w:rPr>
      <w:b/>
      <w:bCs/>
    </w:rPr>
  </w:style>
  <w:style w:type="paragraph" w:styleId="a9">
    <w:name w:val="Document Map"/>
    <w:basedOn w:val="Tablenumbers"/>
    <w:semiHidden/>
    <w:pPr>
      <w:shd w:val="clear" w:color="auto" w:fill="000080"/>
    </w:pPr>
    <w:rPr>
      <w:rFonts w:ascii="Tahoma" w:hAnsi="Tahoma" w:cs="Tahoma"/>
    </w:rPr>
  </w:style>
  <w:style w:type="paragraph" w:styleId="aa">
    <w:name w:val="Body Text"/>
    <w:basedOn w:val="Tablenumbers"/>
    <w:link w:val="ab"/>
    <w:uiPriority w:val="99"/>
    <w:pPr>
      <w:widowControl w:val="0"/>
      <w:suppressLineNumbers/>
      <w:ind w:right="1"/>
      <w:jc w:val="both"/>
    </w:pPr>
    <w:rPr>
      <w:rFonts w:ascii="Arial" w:hAnsi="Arial"/>
    </w:rPr>
  </w:style>
  <w:style w:type="paragraph" w:styleId="ac">
    <w:name w:val="Body Text Indent"/>
    <w:basedOn w:val="Tablenumbers"/>
    <w:pPr>
      <w:spacing w:after="240"/>
      <w:ind w:left="357"/>
      <w:jc w:val="both"/>
    </w:pPr>
  </w:style>
  <w:style w:type="paragraph" w:styleId="32">
    <w:name w:val="Body Text 3"/>
    <w:basedOn w:val="Tablenumbers"/>
    <w:pPr>
      <w:jc w:val="both"/>
    </w:pPr>
    <w:rPr>
      <w:i/>
      <w:iCs/>
    </w:rPr>
  </w:style>
  <w:style w:type="paragraph" w:customStyle="1" w:styleId="RICK1">
    <w:name w:val="RICK 1"/>
    <w:pPr>
      <w:tabs>
        <w:tab w:val="left" w:pos="-720"/>
      </w:tabs>
      <w:suppressAutoHyphens/>
      <w:autoSpaceDE w:val="0"/>
      <w:autoSpaceDN w:val="0"/>
    </w:pPr>
    <w:rPr>
      <w:rFonts w:ascii="Arial" w:hAnsi="Arial" w:cs="Arial"/>
      <w:lang w:val="en-US"/>
    </w:rPr>
  </w:style>
  <w:style w:type="paragraph" w:customStyle="1" w:styleId="RightPar4">
    <w:name w:val="Right Par 4"/>
    <w:pPr>
      <w:tabs>
        <w:tab w:val="left" w:pos="-720"/>
        <w:tab w:val="left" w:pos="0"/>
        <w:tab w:val="left" w:pos="720"/>
        <w:tab w:val="left" w:pos="1440"/>
        <w:tab w:val="left" w:pos="2160"/>
        <w:tab w:val="decimal" w:pos="2880"/>
      </w:tabs>
      <w:suppressAutoHyphens/>
      <w:autoSpaceDE w:val="0"/>
      <w:autoSpaceDN w:val="0"/>
      <w:ind w:left="2880" w:hanging="432"/>
    </w:pPr>
    <w:rPr>
      <w:rFonts w:ascii="Swiss Light 10pt" w:hAnsi="Swiss Light 10pt"/>
      <w:lang w:val="en-US"/>
    </w:rPr>
  </w:style>
  <w:style w:type="paragraph" w:customStyle="1" w:styleId="Bullet0">
    <w:name w:val="Bullet"/>
    <w:basedOn w:val="Tablenumbers"/>
    <w:pPr>
      <w:numPr>
        <w:numId w:val="2"/>
      </w:numPr>
    </w:pPr>
  </w:style>
  <w:style w:type="paragraph" w:customStyle="1" w:styleId="Continued">
    <w:name w:val="Continued"/>
    <w:pPr>
      <w:keepNext/>
      <w:keepLines/>
      <w:pageBreakBefore/>
      <w:tabs>
        <w:tab w:val="left" w:pos="567"/>
      </w:tabs>
      <w:autoSpaceDE w:val="0"/>
      <w:autoSpaceDN w:val="0"/>
      <w:spacing w:after="240"/>
      <w:ind w:left="567" w:hanging="567"/>
    </w:pPr>
    <w:rPr>
      <w:b/>
      <w:bCs/>
      <w:lang w:val="en-US"/>
    </w:rPr>
  </w:style>
  <w:style w:type="paragraph" w:customStyle="1" w:styleId="Report">
    <w:name w:val="Report"/>
    <w:pPr>
      <w:numPr>
        <w:numId w:val="4"/>
      </w:numPr>
      <w:autoSpaceDE w:val="0"/>
      <w:autoSpaceDN w:val="0"/>
      <w:spacing w:after="240"/>
      <w:jc w:val="both"/>
    </w:pPr>
    <w:rPr>
      <w:lang w:val="en-GB"/>
    </w:rPr>
  </w:style>
  <w:style w:type="paragraph" w:customStyle="1" w:styleId="ABC-Aftertable">
    <w:name w:val="ABC - After table"/>
    <w:next w:val="ABC-paragrahinNotes"/>
    <w:pPr>
      <w:autoSpaceDE w:val="0"/>
      <w:autoSpaceDN w:val="0"/>
    </w:pPr>
    <w:rPr>
      <w:noProof/>
      <w:lang w:val="en-US"/>
    </w:rPr>
  </w:style>
  <w:style w:type="paragraph" w:customStyle="1" w:styleId="ABC-rBullets">
    <w:name w:val="ABC -r Bullets"/>
    <w:basedOn w:val="ABC-BulletsinNotes"/>
    <w:pPr>
      <w:numPr>
        <w:numId w:val="0"/>
      </w:numPr>
      <w:tabs>
        <w:tab w:val="num" w:pos="360"/>
      </w:tabs>
      <w:ind w:left="360" w:hanging="360"/>
    </w:pPr>
    <w:rPr>
      <w:lang w:val="ru-RU"/>
    </w:rPr>
  </w:style>
  <w:style w:type="paragraph" w:customStyle="1" w:styleId="Reportbullets">
    <w:name w:val="Report bullets"/>
    <w:pPr>
      <w:numPr>
        <w:numId w:val="3"/>
      </w:numPr>
      <w:tabs>
        <w:tab w:val="clear" w:pos="360"/>
        <w:tab w:val="left" w:pos="567"/>
      </w:tabs>
      <w:autoSpaceDE w:val="0"/>
      <w:autoSpaceDN w:val="0"/>
      <w:spacing w:after="240"/>
      <w:ind w:left="567" w:hanging="567"/>
      <w:jc w:val="both"/>
    </w:pPr>
    <w:rPr>
      <w:lang w:val="en-GB"/>
    </w:rPr>
  </w:style>
  <w:style w:type="paragraph" w:customStyle="1" w:styleId="Bullet1">
    <w:name w:val="Bullet1"/>
    <w:basedOn w:val="Tablenumbers"/>
    <w:pPr>
      <w:numPr>
        <w:numId w:val="6"/>
      </w:numPr>
    </w:pPr>
  </w:style>
  <w:style w:type="paragraph" w:customStyle="1" w:styleId="Tabletext">
    <w:name w:val="Table text"/>
    <w:basedOn w:val="Tablenumbers"/>
    <w:pPr>
      <w:ind w:left="85" w:hanging="85"/>
    </w:pPr>
    <w:rPr>
      <w:sz w:val="18"/>
      <w:szCs w:val="18"/>
    </w:rPr>
  </w:style>
  <w:style w:type="paragraph" w:customStyle="1" w:styleId="Rowheader">
    <w:name w:val="Row header"/>
    <w:basedOn w:val="Tablenumbers"/>
    <w:pPr>
      <w:ind w:left="85" w:hanging="85"/>
    </w:pPr>
    <w:rPr>
      <w:b/>
      <w:bCs/>
      <w:sz w:val="18"/>
      <w:szCs w:val="18"/>
    </w:rPr>
  </w:style>
  <w:style w:type="paragraph" w:customStyle="1" w:styleId="Columnheader">
    <w:name w:val="Column header"/>
    <w:basedOn w:val="Tablenumbers"/>
    <w:pPr>
      <w:tabs>
        <w:tab w:val="decimal" w:pos="1503"/>
      </w:tabs>
      <w:spacing w:line="228" w:lineRule="auto"/>
      <w:ind w:right="-56"/>
    </w:pPr>
    <w:rPr>
      <w:b/>
      <w:bCs/>
      <w:sz w:val="18"/>
      <w:szCs w:val="18"/>
    </w:rPr>
  </w:style>
  <w:style w:type="paragraph" w:customStyle="1" w:styleId="Tablenumbers1">
    <w:name w:val="Table numbers1"/>
    <w:pPr>
      <w:tabs>
        <w:tab w:val="decimal" w:pos="1503"/>
      </w:tabs>
      <w:autoSpaceDE w:val="0"/>
      <w:autoSpaceDN w:val="0"/>
      <w:ind w:right="-56"/>
    </w:pPr>
    <w:rPr>
      <w:sz w:val="18"/>
      <w:szCs w:val="18"/>
      <w:lang w:val="en-GB"/>
    </w:rPr>
  </w:style>
  <w:style w:type="paragraph" w:customStyle="1" w:styleId="TitleABC">
    <w:name w:val="Title ABC"/>
    <w:basedOn w:val="ABC-paragrahinNotes"/>
    <w:pPr>
      <w:outlineLvl w:val="0"/>
    </w:pPr>
    <w:rPr>
      <w:b/>
      <w:bCs/>
      <w:sz w:val="32"/>
      <w:szCs w:val="32"/>
    </w:rPr>
  </w:style>
  <w:style w:type="paragraph" w:customStyle="1" w:styleId="Header1">
    <w:name w:val="Header1"/>
    <w:pPr>
      <w:tabs>
        <w:tab w:val="left" w:pos="-528"/>
      </w:tabs>
      <w:autoSpaceDE w:val="0"/>
      <w:autoSpaceDN w:val="0"/>
    </w:pPr>
    <w:rPr>
      <w:b/>
      <w:bCs/>
      <w:i/>
      <w:iCs/>
      <w:lang w:val="en-GB"/>
    </w:rPr>
  </w:style>
  <w:style w:type="paragraph" w:customStyle="1" w:styleId="Header2">
    <w:name w:val="Header2"/>
    <w:pPr>
      <w:pBdr>
        <w:bottom w:val="single" w:sz="4" w:space="1" w:color="auto"/>
      </w:pBdr>
      <w:autoSpaceDE w:val="0"/>
      <w:autoSpaceDN w:val="0"/>
      <w:ind w:right="-57"/>
    </w:pPr>
    <w:rPr>
      <w:i/>
      <w:iCs/>
      <w:spacing w:val="-4"/>
      <w:sz w:val="16"/>
      <w:szCs w:val="16"/>
      <w:lang w:val="en-GB"/>
    </w:rPr>
  </w:style>
  <w:style w:type="paragraph" w:customStyle="1" w:styleId="1stpage">
    <w:name w:val="1st page"/>
    <w:basedOn w:val="ABC-paragrahinNotes"/>
    <w:pPr>
      <w:spacing w:after="0"/>
    </w:pPr>
    <w:rPr>
      <w:b/>
      <w:bCs/>
      <w:sz w:val="32"/>
      <w:szCs w:val="32"/>
    </w:rPr>
  </w:style>
  <w:style w:type="paragraph" w:customStyle="1" w:styleId="Hang9">
    <w:name w:val="Hang9"/>
    <w:basedOn w:val="Tablenumbers"/>
    <w:pPr>
      <w:spacing w:before="40" w:after="60" w:line="200" w:lineRule="exact"/>
      <w:ind w:left="284" w:hanging="284"/>
    </w:pPr>
    <w:rPr>
      <w:sz w:val="18"/>
      <w:szCs w:val="18"/>
    </w:rPr>
  </w:style>
  <w:style w:type="paragraph" w:customStyle="1" w:styleId="Aftertable">
    <w:name w:val="After table"/>
    <w:next w:val="ABC-paragrahinNotes"/>
    <w:pPr>
      <w:autoSpaceDE w:val="0"/>
      <w:autoSpaceDN w:val="0"/>
    </w:pPr>
    <w:rPr>
      <w:noProof/>
      <w:lang w:val="en-US"/>
    </w:rPr>
  </w:style>
  <w:style w:type="paragraph" w:customStyle="1" w:styleId="Disclaimer">
    <w:name w:val="Disclaimer"/>
    <w:pPr>
      <w:autoSpaceDE w:val="0"/>
      <w:autoSpaceDN w:val="0"/>
      <w:spacing w:after="60"/>
    </w:pPr>
    <w:rPr>
      <w:noProof/>
      <w:sz w:val="12"/>
      <w:szCs w:val="12"/>
      <w:lang w:val="en-US"/>
    </w:rPr>
  </w:style>
  <w:style w:type="paragraph" w:customStyle="1" w:styleId="ABC-r-paragraphinNotes">
    <w:name w:val="ABC-r - paragraph in Notes"/>
    <w:pPr>
      <w:autoSpaceDE w:val="0"/>
      <w:autoSpaceDN w:val="0"/>
      <w:spacing w:after="240"/>
      <w:jc w:val="both"/>
    </w:pPr>
  </w:style>
  <w:style w:type="paragraph" w:customStyle="1" w:styleId="bullet">
    <w:name w:val="bullet"/>
    <w:basedOn w:val="Tablenumbers"/>
    <w:pPr>
      <w:numPr>
        <w:numId w:val="7"/>
      </w:numPr>
      <w:spacing w:before="40" w:line="200" w:lineRule="exact"/>
    </w:pPr>
    <w:rPr>
      <w:sz w:val="17"/>
      <w:szCs w:val="17"/>
    </w:rPr>
  </w:style>
  <w:style w:type="paragraph" w:customStyle="1" w:styleId="wfxRecipient">
    <w:name w:val="wfxRecipient"/>
    <w:basedOn w:val="Tablenumbers"/>
    <w:pPr>
      <w:widowControl w:val="0"/>
    </w:pPr>
    <w:rPr>
      <w:lang w:val="en-US"/>
    </w:rPr>
  </w:style>
  <w:style w:type="paragraph" w:customStyle="1" w:styleId="Rowheading">
    <w:name w:val="Row heading"/>
    <w:basedOn w:val="Tablenumbers"/>
    <w:pPr>
      <w:ind w:left="85" w:hanging="85"/>
    </w:pPr>
    <w:rPr>
      <w:b/>
      <w:bCs/>
      <w:sz w:val="18"/>
      <w:szCs w:val="18"/>
      <w:lang w:val="ru-RU"/>
    </w:rPr>
  </w:style>
  <w:style w:type="character" w:customStyle="1" w:styleId="ABC-subheadinNotes">
    <w:name w:val="ABC - subhead in Notes"/>
    <w:rPr>
      <w:b/>
      <w:bCs/>
      <w:i/>
      <w:iCs/>
    </w:rPr>
  </w:style>
  <w:style w:type="character" w:styleId="ad">
    <w:name w:val="Hyperlink"/>
    <w:uiPriority w:val="99"/>
    <w:rPr>
      <w:color w:val="0000FF"/>
      <w:u w:val="single"/>
    </w:rPr>
  </w:style>
  <w:style w:type="paragraph" w:customStyle="1" w:styleId="ae">
    <w:name w:val="_______"/>
    <w:pPr>
      <w:widowControl w:val="0"/>
      <w:autoSpaceDE w:val="0"/>
      <w:autoSpaceDN w:val="0"/>
    </w:pPr>
    <w:rPr>
      <w:lang w:val="en-US"/>
    </w:rPr>
  </w:style>
  <w:style w:type="paragraph" w:styleId="14">
    <w:name w:val="toc 1"/>
    <w:basedOn w:val="a"/>
    <w:next w:val="a"/>
    <w:autoRedefine/>
    <w:uiPriority w:val="39"/>
    <w:pPr>
      <w:tabs>
        <w:tab w:val="left" w:pos="480"/>
        <w:tab w:val="right" w:leader="dot" w:pos="9345"/>
      </w:tabs>
    </w:pPr>
    <w:rPr>
      <w:noProof/>
      <w:sz w:val="18"/>
      <w:szCs w:val="18"/>
    </w:rPr>
  </w:style>
  <w:style w:type="paragraph" w:customStyle="1" w:styleId="15">
    <w:name w:val="Обычный1"/>
    <w:pPr>
      <w:widowControl w:val="0"/>
    </w:pPr>
  </w:style>
  <w:style w:type="character" w:styleId="af">
    <w:name w:val="FollowedHyperlink"/>
    <w:rPr>
      <w:color w:val="800080"/>
      <w:u w:val="single"/>
    </w:rPr>
  </w:style>
  <w:style w:type="paragraph" w:customStyle="1" w:styleId="MSmain">
    <w:name w:val="MS_main"/>
    <w:basedOn w:val="a"/>
    <w:next w:val="a"/>
    <w:pPr>
      <w:keepLines/>
      <w:tabs>
        <w:tab w:val="left" w:pos="1531"/>
      </w:tabs>
      <w:overflowPunct w:val="0"/>
      <w:adjustRightInd w:val="0"/>
      <w:spacing w:before="57"/>
      <w:ind w:left="1531" w:hanging="1531"/>
      <w:jc w:val="both"/>
      <w:textAlignment w:val="baseline"/>
    </w:pPr>
    <w:rPr>
      <w:rFonts w:ascii="PragmaticaC" w:hAnsi="PragmaticaC"/>
      <w:sz w:val="19"/>
      <w:lang w:val="en-US"/>
    </w:rPr>
  </w:style>
  <w:style w:type="paragraph" w:styleId="23">
    <w:name w:val="toc 2"/>
    <w:basedOn w:val="a"/>
    <w:next w:val="a"/>
    <w:autoRedefine/>
    <w:semiHidden/>
    <w:pPr>
      <w:ind w:left="200"/>
    </w:pPr>
  </w:style>
  <w:style w:type="paragraph" w:customStyle="1" w:styleId="210">
    <w:name w:val="Основной текст 21"/>
    <w:basedOn w:val="a"/>
    <w:pPr>
      <w:widowControl w:val="0"/>
      <w:autoSpaceDE/>
      <w:autoSpaceDN/>
      <w:ind w:firstLine="709"/>
      <w:jc w:val="both"/>
    </w:pPr>
    <w:rPr>
      <w:sz w:val="22"/>
    </w:rPr>
  </w:style>
  <w:style w:type="paragraph" w:customStyle="1" w:styleId="contents">
    <w:name w:val="contents"/>
    <w:basedOn w:val="a"/>
    <w:pPr>
      <w:tabs>
        <w:tab w:val="right" w:leader="dot" w:pos="8540"/>
      </w:tabs>
      <w:overflowPunct w:val="0"/>
      <w:adjustRightInd w:val="0"/>
      <w:spacing w:line="280" w:lineRule="atLeast"/>
      <w:jc w:val="both"/>
      <w:textAlignment w:val="baseline"/>
    </w:pPr>
    <w:rPr>
      <w:rFonts w:ascii="Times" w:hAnsi="Times" w:cs="Times"/>
      <w:sz w:val="24"/>
      <w:szCs w:val="24"/>
      <w:lang w:val="en-US" w:eastAsia="en-US"/>
    </w:rPr>
  </w:style>
  <w:style w:type="paragraph" w:styleId="52">
    <w:name w:val="index 5"/>
    <w:basedOn w:val="a"/>
    <w:next w:val="a"/>
    <w:autoRedefine/>
    <w:semiHidden/>
    <w:pPr>
      <w:ind w:left="1000" w:hanging="200"/>
    </w:pPr>
  </w:style>
  <w:style w:type="paragraph" w:customStyle="1" w:styleId="Normaltext">
    <w:name w:val="Normal text"/>
    <w:basedOn w:val="a"/>
    <w:pPr>
      <w:overflowPunct w:val="0"/>
      <w:adjustRightInd w:val="0"/>
      <w:spacing w:after="240" w:line="240" w:lineRule="atLeast"/>
      <w:ind w:right="1"/>
      <w:jc w:val="both"/>
      <w:textAlignment w:val="baseline"/>
    </w:pPr>
    <w:rPr>
      <w:rFonts w:cs="Times"/>
      <w:sz w:val="24"/>
      <w:szCs w:val="24"/>
      <w:lang w:val="en-GB" w:eastAsia="en-US"/>
    </w:rPr>
  </w:style>
  <w:style w:type="paragraph" w:customStyle="1" w:styleId="200Tableleft">
    <w:name w:val="200 Table left"/>
    <w:basedOn w:val="a"/>
    <w:pPr>
      <w:overflowPunct w:val="0"/>
      <w:adjustRightInd w:val="0"/>
      <w:spacing w:before="20" w:line="200" w:lineRule="exact"/>
      <w:textAlignment w:val="baseline"/>
    </w:pPr>
    <w:rPr>
      <w:rFonts w:ascii="Garamond" w:hAnsi="Garamond"/>
      <w:lang w:val="en-GB" w:eastAsia="en-US"/>
    </w:rPr>
  </w:style>
  <w:style w:type="character" w:styleId="af0">
    <w:name w:val="endnote reference"/>
    <w:semiHidden/>
    <w:rPr>
      <w:vertAlign w:val="superscript"/>
    </w:rPr>
  </w:style>
  <w:style w:type="paragraph" w:styleId="af1">
    <w:name w:val="endnote text"/>
    <w:basedOn w:val="a"/>
    <w:semiHidden/>
    <w:pPr>
      <w:overflowPunct w:val="0"/>
      <w:adjustRightInd w:val="0"/>
      <w:spacing w:after="120"/>
      <w:textAlignment w:val="baseline"/>
    </w:pPr>
    <w:rPr>
      <w:rFonts w:ascii="Arial" w:hAnsi="Arial"/>
      <w:sz w:val="18"/>
      <w:lang w:val="en-US" w:eastAsia="en-US"/>
    </w:rPr>
  </w:style>
  <w:style w:type="character" w:styleId="af2">
    <w:name w:val="page number"/>
    <w:basedOn w:val="a0"/>
  </w:style>
  <w:style w:type="paragraph" w:customStyle="1" w:styleId="ConsPlusNonformat">
    <w:name w:val="ConsPlusNonformat"/>
    <w:pPr>
      <w:widowControl w:val="0"/>
      <w:autoSpaceDE w:val="0"/>
      <w:autoSpaceDN w:val="0"/>
      <w:adjustRightInd w:val="0"/>
    </w:pPr>
    <w:rPr>
      <w:rFonts w:ascii="Courier New" w:hAnsi="Courier New" w:cs="Courier New"/>
    </w:rPr>
  </w:style>
  <w:style w:type="paragraph" w:customStyle="1" w:styleId="ConsNonformat">
    <w:name w:val="ConsNonformat"/>
    <w:pPr>
      <w:widowControl w:val="0"/>
      <w:autoSpaceDE w:val="0"/>
      <w:autoSpaceDN w:val="0"/>
      <w:adjustRightInd w:val="0"/>
      <w:ind w:right="19772"/>
    </w:pPr>
    <w:rPr>
      <w:rFonts w:ascii="Courier New" w:hAnsi="Courier New" w:cs="Courier New"/>
      <w:sz w:val="16"/>
      <w:szCs w:val="16"/>
    </w:rPr>
  </w:style>
  <w:style w:type="character" w:styleId="af3">
    <w:name w:val="Emphasis"/>
    <w:qFormat/>
    <w:rPr>
      <w:i/>
      <w:iCs/>
    </w:rPr>
  </w:style>
  <w:style w:type="paragraph" w:styleId="24">
    <w:name w:val="Body Text 2"/>
    <w:basedOn w:val="a"/>
    <w:pPr>
      <w:spacing w:after="120" w:line="480" w:lineRule="auto"/>
    </w:pPr>
  </w:style>
  <w:style w:type="paragraph" w:styleId="af4">
    <w:name w:val="Balloon Text"/>
    <w:basedOn w:val="a"/>
    <w:semiHidden/>
    <w:pPr>
      <w:autoSpaceDE/>
      <w:autoSpaceDN/>
    </w:pPr>
    <w:rPr>
      <w:rFonts w:ascii="Tahoma" w:hAnsi="Tahoma" w:cs="Tahoma"/>
      <w:sz w:val="16"/>
      <w:szCs w:val="16"/>
    </w:rPr>
  </w:style>
  <w:style w:type="paragraph" w:styleId="33">
    <w:name w:val="toc 3"/>
    <w:basedOn w:val="a"/>
    <w:next w:val="a"/>
    <w:autoRedefine/>
    <w:semiHidden/>
    <w:pPr>
      <w:ind w:left="400"/>
    </w:pPr>
  </w:style>
  <w:style w:type="paragraph" w:styleId="42">
    <w:name w:val="toc 4"/>
    <w:basedOn w:val="a"/>
    <w:next w:val="a"/>
    <w:autoRedefine/>
    <w:semiHidden/>
    <w:pPr>
      <w:ind w:left="600"/>
    </w:pPr>
  </w:style>
  <w:style w:type="paragraph" w:styleId="53">
    <w:name w:val="toc 5"/>
    <w:basedOn w:val="a"/>
    <w:next w:val="a"/>
    <w:autoRedefine/>
    <w:semiHidden/>
    <w:pPr>
      <w:ind w:left="800"/>
    </w:pPr>
  </w:style>
  <w:style w:type="paragraph" w:styleId="62">
    <w:name w:val="toc 6"/>
    <w:basedOn w:val="a"/>
    <w:next w:val="a"/>
    <w:autoRedefine/>
    <w:semiHidden/>
    <w:pPr>
      <w:ind w:left="1000"/>
    </w:pPr>
  </w:style>
  <w:style w:type="paragraph" w:styleId="71">
    <w:name w:val="toc 7"/>
    <w:basedOn w:val="a"/>
    <w:next w:val="a"/>
    <w:autoRedefine/>
    <w:semiHidden/>
    <w:pPr>
      <w:ind w:left="1200"/>
    </w:pPr>
  </w:style>
  <w:style w:type="paragraph" w:styleId="81">
    <w:name w:val="toc 8"/>
    <w:basedOn w:val="a"/>
    <w:next w:val="a"/>
    <w:autoRedefine/>
    <w:semiHidden/>
    <w:pPr>
      <w:ind w:left="1400"/>
    </w:pPr>
  </w:style>
  <w:style w:type="paragraph" w:styleId="91">
    <w:name w:val="toc 9"/>
    <w:basedOn w:val="a"/>
    <w:next w:val="a"/>
    <w:autoRedefine/>
    <w:semiHidden/>
    <w:pPr>
      <w:ind w:left="1600"/>
    </w:pPr>
  </w:style>
  <w:style w:type="paragraph" w:styleId="af5">
    <w:name w:val="Normal (Web)"/>
    <w:basedOn w:val="a"/>
    <w:rsid w:val="009141B5"/>
    <w:pPr>
      <w:autoSpaceDE/>
      <w:autoSpaceDN/>
      <w:spacing w:before="100" w:beforeAutospacing="1" w:after="100" w:afterAutospacing="1"/>
    </w:pPr>
    <w:rPr>
      <w:sz w:val="24"/>
      <w:szCs w:val="24"/>
      <w:lang w:val="en-US" w:eastAsia="en-US"/>
    </w:rPr>
  </w:style>
  <w:style w:type="paragraph" w:styleId="34">
    <w:name w:val="Body Text Indent 3"/>
    <w:basedOn w:val="a"/>
    <w:rsid w:val="00244466"/>
    <w:pPr>
      <w:spacing w:after="120"/>
      <w:ind w:left="283"/>
    </w:pPr>
    <w:rPr>
      <w:sz w:val="16"/>
      <w:szCs w:val="16"/>
    </w:rPr>
  </w:style>
  <w:style w:type="paragraph" w:styleId="af6">
    <w:name w:val="footnote text"/>
    <w:basedOn w:val="a"/>
    <w:semiHidden/>
    <w:rsid w:val="00484948"/>
    <w:pPr>
      <w:autoSpaceDE/>
      <w:autoSpaceDN/>
    </w:pPr>
    <w:rPr>
      <w:sz w:val="22"/>
      <w:lang w:val="en-US" w:eastAsia="en-US"/>
    </w:rPr>
  </w:style>
  <w:style w:type="paragraph" w:customStyle="1" w:styleId="af7">
    <w:name w:val="Знак Знак Знак Знак Знак Знак Знак Знак Знак Знак Знак Знак Знак Знак Знак Знак"/>
    <w:basedOn w:val="a"/>
    <w:rsid w:val="005A4368"/>
    <w:pPr>
      <w:autoSpaceDE/>
      <w:autoSpaceDN/>
      <w:spacing w:after="160" w:line="240" w:lineRule="exact"/>
    </w:pPr>
    <w:rPr>
      <w:rFonts w:ascii="Verdana" w:hAnsi="Verdana" w:cs="Verdana"/>
      <w:lang w:val="en-US" w:eastAsia="en-US"/>
    </w:rPr>
  </w:style>
  <w:style w:type="paragraph" w:styleId="af8">
    <w:name w:val="annotation text"/>
    <w:basedOn w:val="a"/>
    <w:semiHidden/>
    <w:rsid w:val="00F57E5C"/>
    <w:pPr>
      <w:autoSpaceDE/>
      <w:autoSpaceDN/>
    </w:pPr>
    <w:rPr>
      <w:sz w:val="22"/>
      <w:lang w:val="en-US" w:eastAsia="en-US"/>
    </w:rPr>
  </w:style>
  <w:style w:type="character" w:styleId="af9">
    <w:name w:val="annotation reference"/>
    <w:semiHidden/>
    <w:rsid w:val="00D4386A"/>
    <w:rPr>
      <w:sz w:val="16"/>
      <w:szCs w:val="16"/>
    </w:rPr>
  </w:style>
  <w:style w:type="paragraph" w:styleId="afa">
    <w:name w:val="annotation subject"/>
    <w:basedOn w:val="af8"/>
    <w:next w:val="af8"/>
    <w:semiHidden/>
    <w:rsid w:val="00D4386A"/>
    <w:pPr>
      <w:autoSpaceDE w:val="0"/>
      <w:autoSpaceDN w:val="0"/>
    </w:pPr>
    <w:rPr>
      <w:b/>
      <w:bCs/>
      <w:sz w:val="20"/>
      <w:lang w:val="ru-RU" w:eastAsia="ru-RU"/>
    </w:rPr>
  </w:style>
  <w:style w:type="paragraph" w:customStyle="1" w:styleId="afb">
    <w:name w:val="Прижатый влево"/>
    <w:basedOn w:val="a"/>
    <w:next w:val="a"/>
    <w:uiPriority w:val="99"/>
    <w:rsid w:val="00F004F1"/>
    <w:pPr>
      <w:adjustRightInd w:val="0"/>
    </w:pPr>
    <w:rPr>
      <w:rFonts w:ascii="Arial" w:hAnsi="Arial" w:cs="Arial"/>
      <w:sz w:val="24"/>
      <w:szCs w:val="24"/>
    </w:rPr>
  </w:style>
  <w:style w:type="paragraph" w:customStyle="1" w:styleId="afc">
    <w:name w:val="Таблицы (моноширинный)"/>
    <w:basedOn w:val="a"/>
    <w:next w:val="a"/>
    <w:rsid w:val="00413248"/>
    <w:pPr>
      <w:widowControl w:val="0"/>
      <w:adjustRightInd w:val="0"/>
      <w:jc w:val="both"/>
    </w:pPr>
    <w:rPr>
      <w:rFonts w:ascii="Courier New" w:eastAsia="MS Mincho" w:hAnsi="Courier New" w:cs="Courier New"/>
      <w:lang w:eastAsia="ja-JP"/>
    </w:rPr>
  </w:style>
  <w:style w:type="character" w:customStyle="1" w:styleId="ab">
    <w:name w:val="Основной текст Знак"/>
    <w:link w:val="aa"/>
    <w:uiPriority w:val="99"/>
    <w:rsid w:val="00413248"/>
    <w:rPr>
      <w:rFonts w:ascii="Arial" w:hAnsi="Arial" w:cs="Arial"/>
      <w:lang w:val="en-GB"/>
    </w:rPr>
  </w:style>
  <w:style w:type="paragraph" w:styleId="afd">
    <w:name w:val="Plain Text"/>
    <w:basedOn w:val="a"/>
    <w:link w:val="afe"/>
    <w:rsid w:val="00432DA7"/>
    <w:pPr>
      <w:autoSpaceDE/>
      <w:autoSpaceDN/>
    </w:pPr>
    <w:rPr>
      <w:rFonts w:ascii="Courier New" w:hAnsi="Courier New"/>
    </w:rPr>
  </w:style>
  <w:style w:type="character" w:customStyle="1" w:styleId="afe">
    <w:name w:val="Текст Знак"/>
    <w:link w:val="afd"/>
    <w:rsid w:val="00432DA7"/>
    <w:rPr>
      <w:rFonts w:ascii="Courier New" w:hAnsi="Courier New" w:cs="Courier New"/>
    </w:rPr>
  </w:style>
  <w:style w:type="paragraph" w:customStyle="1" w:styleId="RRthousands">
    <w:name w:val="RR thousands"/>
    <w:basedOn w:val="a"/>
    <w:rsid w:val="00432DA7"/>
    <w:pPr>
      <w:autoSpaceDE/>
      <w:autoSpaceDN/>
      <w:snapToGrid w:val="0"/>
      <w:ind w:left="86" w:hanging="86"/>
    </w:pPr>
    <w:rPr>
      <w:rFonts w:ascii="Arial" w:hAnsi="Arial" w:cs="Arial"/>
      <w:i/>
      <w:sz w:val="16"/>
      <w:lang w:val="en-GB"/>
    </w:rPr>
  </w:style>
  <w:style w:type="paragraph" w:customStyle="1" w:styleId="Default">
    <w:name w:val="Default"/>
    <w:rsid w:val="006C12A4"/>
    <w:pPr>
      <w:widowControl w:val="0"/>
      <w:autoSpaceDE w:val="0"/>
      <w:autoSpaceDN w:val="0"/>
      <w:adjustRightInd w:val="0"/>
    </w:pPr>
    <w:rPr>
      <w:rFonts w:ascii="Arial" w:hAnsi="Arial" w:cs="Arial"/>
      <w:color w:val="000000"/>
      <w:sz w:val="24"/>
      <w:szCs w:val="24"/>
    </w:rPr>
  </w:style>
  <w:style w:type="character" w:customStyle="1" w:styleId="11">
    <w:name w:val="Заголовок 1 Знак"/>
    <w:link w:val="10"/>
    <w:rsid w:val="0019432B"/>
    <w:rPr>
      <w:b/>
      <w:bCs/>
      <w:kern w:val="32"/>
    </w:rPr>
  </w:style>
  <w:style w:type="paragraph" w:customStyle="1" w:styleId="ConsPlusCell">
    <w:name w:val="ConsPlusCell"/>
    <w:uiPriority w:val="99"/>
    <w:rsid w:val="001567EA"/>
    <w:pPr>
      <w:widowControl w:val="0"/>
      <w:autoSpaceDE w:val="0"/>
      <w:autoSpaceDN w:val="0"/>
      <w:adjustRightInd w:val="0"/>
    </w:pPr>
    <w:rPr>
      <w:rFonts w:ascii="Calibri" w:hAnsi="Calibri" w:cs="Calibri"/>
      <w:sz w:val="22"/>
      <w:szCs w:val="22"/>
    </w:rPr>
  </w:style>
  <w:style w:type="paragraph" w:customStyle="1" w:styleId="MainTextBezOtstupa">
    <w:name w:val="MainTextBezOtstupa"/>
    <w:basedOn w:val="a"/>
    <w:uiPriority w:val="99"/>
    <w:rsid w:val="00514A98"/>
    <w:pPr>
      <w:overflowPunct w:val="0"/>
      <w:adjustRightInd w:val="0"/>
      <w:jc w:val="both"/>
      <w:textAlignment w:val="baseline"/>
    </w:pPr>
    <w:rPr>
      <w:rFonts w:ascii="PragmaticaC" w:hAnsi="PragmaticaC"/>
      <w:color w:val="000000"/>
      <w:sz w:val="19"/>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963">
      <w:bodyDiv w:val="1"/>
      <w:marLeft w:val="0"/>
      <w:marRight w:val="0"/>
      <w:marTop w:val="0"/>
      <w:marBottom w:val="0"/>
      <w:divBdr>
        <w:top w:val="none" w:sz="0" w:space="0" w:color="auto"/>
        <w:left w:val="none" w:sz="0" w:space="0" w:color="auto"/>
        <w:bottom w:val="none" w:sz="0" w:space="0" w:color="auto"/>
        <w:right w:val="none" w:sz="0" w:space="0" w:color="auto"/>
      </w:divBdr>
    </w:div>
    <w:div w:id="396184">
      <w:bodyDiv w:val="1"/>
      <w:marLeft w:val="0"/>
      <w:marRight w:val="0"/>
      <w:marTop w:val="0"/>
      <w:marBottom w:val="0"/>
      <w:divBdr>
        <w:top w:val="none" w:sz="0" w:space="0" w:color="auto"/>
        <w:left w:val="none" w:sz="0" w:space="0" w:color="auto"/>
        <w:bottom w:val="none" w:sz="0" w:space="0" w:color="auto"/>
        <w:right w:val="none" w:sz="0" w:space="0" w:color="auto"/>
      </w:divBdr>
    </w:div>
    <w:div w:id="937933">
      <w:bodyDiv w:val="1"/>
      <w:marLeft w:val="0"/>
      <w:marRight w:val="0"/>
      <w:marTop w:val="0"/>
      <w:marBottom w:val="0"/>
      <w:divBdr>
        <w:top w:val="none" w:sz="0" w:space="0" w:color="auto"/>
        <w:left w:val="none" w:sz="0" w:space="0" w:color="auto"/>
        <w:bottom w:val="none" w:sz="0" w:space="0" w:color="auto"/>
        <w:right w:val="none" w:sz="0" w:space="0" w:color="auto"/>
      </w:divBdr>
    </w:div>
    <w:div w:id="1009508">
      <w:bodyDiv w:val="1"/>
      <w:marLeft w:val="0"/>
      <w:marRight w:val="0"/>
      <w:marTop w:val="0"/>
      <w:marBottom w:val="0"/>
      <w:divBdr>
        <w:top w:val="none" w:sz="0" w:space="0" w:color="auto"/>
        <w:left w:val="none" w:sz="0" w:space="0" w:color="auto"/>
        <w:bottom w:val="none" w:sz="0" w:space="0" w:color="auto"/>
        <w:right w:val="none" w:sz="0" w:space="0" w:color="auto"/>
      </w:divBdr>
    </w:div>
    <w:div w:id="1054821">
      <w:bodyDiv w:val="1"/>
      <w:marLeft w:val="0"/>
      <w:marRight w:val="0"/>
      <w:marTop w:val="0"/>
      <w:marBottom w:val="0"/>
      <w:divBdr>
        <w:top w:val="none" w:sz="0" w:space="0" w:color="auto"/>
        <w:left w:val="none" w:sz="0" w:space="0" w:color="auto"/>
        <w:bottom w:val="none" w:sz="0" w:space="0" w:color="auto"/>
        <w:right w:val="none" w:sz="0" w:space="0" w:color="auto"/>
      </w:divBdr>
    </w:div>
    <w:div w:id="1668852">
      <w:bodyDiv w:val="1"/>
      <w:marLeft w:val="0"/>
      <w:marRight w:val="0"/>
      <w:marTop w:val="0"/>
      <w:marBottom w:val="0"/>
      <w:divBdr>
        <w:top w:val="none" w:sz="0" w:space="0" w:color="auto"/>
        <w:left w:val="none" w:sz="0" w:space="0" w:color="auto"/>
        <w:bottom w:val="none" w:sz="0" w:space="0" w:color="auto"/>
        <w:right w:val="none" w:sz="0" w:space="0" w:color="auto"/>
      </w:divBdr>
    </w:div>
    <w:div w:id="2321719">
      <w:bodyDiv w:val="1"/>
      <w:marLeft w:val="0"/>
      <w:marRight w:val="0"/>
      <w:marTop w:val="0"/>
      <w:marBottom w:val="0"/>
      <w:divBdr>
        <w:top w:val="none" w:sz="0" w:space="0" w:color="auto"/>
        <w:left w:val="none" w:sz="0" w:space="0" w:color="auto"/>
        <w:bottom w:val="none" w:sz="0" w:space="0" w:color="auto"/>
        <w:right w:val="none" w:sz="0" w:space="0" w:color="auto"/>
      </w:divBdr>
    </w:div>
    <w:div w:id="2972446">
      <w:bodyDiv w:val="1"/>
      <w:marLeft w:val="0"/>
      <w:marRight w:val="0"/>
      <w:marTop w:val="0"/>
      <w:marBottom w:val="0"/>
      <w:divBdr>
        <w:top w:val="none" w:sz="0" w:space="0" w:color="auto"/>
        <w:left w:val="none" w:sz="0" w:space="0" w:color="auto"/>
        <w:bottom w:val="none" w:sz="0" w:space="0" w:color="auto"/>
        <w:right w:val="none" w:sz="0" w:space="0" w:color="auto"/>
      </w:divBdr>
    </w:div>
    <w:div w:id="3242954">
      <w:bodyDiv w:val="1"/>
      <w:marLeft w:val="0"/>
      <w:marRight w:val="0"/>
      <w:marTop w:val="0"/>
      <w:marBottom w:val="0"/>
      <w:divBdr>
        <w:top w:val="none" w:sz="0" w:space="0" w:color="auto"/>
        <w:left w:val="none" w:sz="0" w:space="0" w:color="auto"/>
        <w:bottom w:val="none" w:sz="0" w:space="0" w:color="auto"/>
        <w:right w:val="none" w:sz="0" w:space="0" w:color="auto"/>
      </w:divBdr>
    </w:div>
    <w:div w:id="3830028">
      <w:bodyDiv w:val="1"/>
      <w:marLeft w:val="0"/>
      <w:marRight w:val="0"/>
      <w:marTop w:val="0"/>
      <w:marBottom w:val="0"/>
      <w:divBdr>
        <w:top w:val="none" w:sz="0" w:space="0" w:color="auto"/>
        <w:left w:val="none" w:sz="0" w:space="0" w:color="auto"/>
        <w:bottom w:val="none" w:sz="0" w:space="0" w:color="auto"/>
        <w:right w:val="none" w:sz="0" w:space="0" w:color="auto"/>
      </w:divBdr>
    </w:div>
    <w:div w:id="3899359">
      <w:bodyDiv w:val="1"/>
      <w:marLeft w:val="0"/>
      <w:marRight w:val="0"/>
      <w:marTop w:val="0"/>
      <w:marBottom w:val="0"/>
      <w:divBdr>
        <w:top w:val="none" w:sz="0" w:space="0" w:color="auto"/>
        <w:left w:val="none" w:sz="0" w:space="0" w:color="auto"/>
        <w:bottom w:val="none" w:sz="0" w:space="0" w:color="auto"/>
        <w:right w:val="none" w:sz="0" w:space="0" w:color="auto"/>
      </w:divBdr>
    </w:div>
    <w:div w:id="4409685">
      <w:bodyDiv w:val="1"/>
      <w:marLeft w:val="0"/>
      <w:marRight w:val="0"/>
      <w:marTop w:val="0"/>
      <w:marBottom w:val="0"/>
      <w:divBdr>
        <w:top w:val="none" w:sz="0" w:space="0" w:color="auto"/>
        <w:left w:val="none" w:sz="0" w:space="0" w:color="auto"/>
        <w:bottom w:val="none" w:sz="0" w:space="0" w:color="auto"/>
        <w:right w:val="none" w:sz="0" w:space="0" w:color="auto"/>
      </w:divBdr>
    </w:div>
    <w:div w:id="4599315">
      <w:bodyDiv w:val="1"/>
      <w:marLeft w:val="0"/>
      <w:marRight w:val="0"/>
      <w:marTop w:val="0"/>
      <w:marBottom w:val="0"/>
      <w:divBdr>
        <w:top w:val="none" w:sz="0" w:space="0" w:color="auto"/>
        <w:left w:val="none" w:sz="0" w:space="0" w:color="auto"/>
        <w:bottom w:val="none" w:sz="0" w:space="0" w:color="auto"/>
        <w:right w:val="none" w:sz="0" w:space="0" w:color="auto"/>
      </w:divBdr>
    </w:div>
    <w:div w:id="4672956">
      <w:bodyDiv w:val="1"/>
      <w:marLeft w:val="0"/>
      <w:marRight w:val="0"/>
      <w:marTop w:val="0"/>
      <w:marBottom w:val="0"/>
      <w:divBdr>
        <w:top w:val="none" w:sz="0" w:space="0" w:color="auto"/>
        <w:left w:val="none" w:sz="0" w:space="0" w:color="auto"/>
        <w:bottom w:val="none" w:sz="0" w:space="0" w:color="auto"/>
        <w:right w:val="none" w:sz="0" w:space="0" w:color="auto"/>
      </w:divBdr>
    </w:div>
    <w:div w:id="4746183">
      <w:bodyDiv w:val="1"/>
      <w:marLeft w:val="0"/>
      <w:marRight w:val="0"/>
      <w:marTop w:val="0"/>
      <w:marBottom w:val="0"/>
      <w:divBdr>
        <w:top w:val="none" w:sz="0" w:space="0" w:color="auto"/>
        <w:left w:val="none" w:sz="0" w:space="0" w:color="auto"/>
        <w:bottom w:val="none" w:sz="0" w:space="0" w:color="auto"/>
        <w:right w:val="none" w:sz="0" w:space="0" w:color="auto"/>
      </w:divBdr>
    </w:div>
    <w:div w:id="4792844">
      <w:bodyDiv w:val="1"/>
      <w:marLeft w:val="0"/>
      <w:marRight w:val="0"/>
      <w:marTop w:val="0"/>
      <w:marBottom w:val="0"/>
      <w:divBdr>
        <w:top w:val="none" w:sz="0" w:space="0" w:color="auto"/>
        <w:left w:val="none" w:sz="0" w:space="0" w:color="auto"/>
        <w:bottom w:val="none" w:sz="0" w:space="0" w:color="auto"/>
        <w:right w:val="none" w:sz="0" w:space="0" w:color="auto"/>
      </w:divBdr>
    </w:div>
    <w:div w:id="5139659">
      <w:bodyDiv w:val="1"/>
      <w:marLeft w:val="0"/>
      <w:marRight w:val="0"/>
      <w:marTop w:val="0"/>
      <w:marBottom w:val="0"/>
      <w:divBdr>
        <w:top w:val="none" w:sz="0" w:space="0" w:color="auto"/>
        <w:left w:val="none" w:sz="0" w:space="0" w:color="auto"/>
        <w:bottom w:val="none" w:sz="0" w:space="0" w:color="auto"/>
        <w:right w:val="none" w:sz="0" w:space="0" w:color="auto"/>
      </w:divBdr>
    </w:div>
    <w:div w:id="5258428">
      <w:bodyDiv w:val="1"/>
      <w:marLeft w:val="0"/>
      <w:marRight w:val="0"/>
      <w:marTop w:val="0"/>
      <w:marBottom w:val="0"/>
      <w:divBdr>
        <w:top w:val="none" w:sz="0" w:space="0" w:color="auto"/>
        <w:left w:val="none" w:sz="0" w:space="0" w:color="auto"/>
        <w:bottom w:val="none" w:sz="0" w:space="0" w:color="auto"/>
        <w:right w:val="none" w:sz="0" w:space="0" w:color="auto"/>
      </w:divBdr>
    </w:div>
    <w:div w:id="5713136">
      <w:bodyDiv w:val="1"/>
      <w:marLeft w:val="0"/>
      <w:marRight w:val="0"/>
      <w:marTop w:val="0"/>
      <w:marBottom w:val="0"/>
      <w:divBdr>
        <w:top w:val="none" w:sz="0" w:space="0" w:color="auto"/>
        <w:left w:val="none" w:sz="0" w:space="0" w:color="auto"/>
        <w:bottom w:val="none" w:sz="0" w:space="0" w:color="auto"/>
        <w:right w:val="none" w:sz="0" w:space="0" w:color="auto"/>
      </w:divBdr>
    </w:div>
    <w:div w:id="5716209">
      <w:bodyDiv w:val="1"/>
      <w:marLeft w:val="0"/>
      <w:marRight w:val="0"/>
      <w:marTop w:val="0"/>
      <w:marBottom w:val="0"/>
      <w:divBdr>
        <w:top w:val="none" w:sz="0" w:space="0" w:color="auto"/>
        <w:left w:val="none" w:sz="0" w:space="0" w:color="auto"/>
        <w:bottom w:val="none" w:sz="0" w:space="0" w:color="auto"/>
        <w:right w:val="none" w:sz="0" w:space="0" w:color="auto"/>
      </w:divBdr>
    </w:div>
    <w:div w:id="5832756">
      <w:bodyDiv w:val="1"/>
      <w:marLeft w:val="0"/>
      <w:marRight w:val="0"/>
      <w:marTop w:val="0"/>
      <w:marBottom w:val="0"/>
      <w:divBdr>
        <w:top w:val="none" w:sz="0" w:space="0" w:color="auto"/>
        <w:left w:val="none" w:sz="0" w:space="0" w:color="auto"/>
        <w:bottom w:val="none" w:sz="0" w:space="0" w:color="auto"/>
        <w:right w:val="none" w:sz="0" w:space="0" w:color="auto"/>
      </w:divBdr>
    </w:div>
    <w:div w:id="5864736">
      <w:bodyDiv w:val="1"/>
      <w:marLeft w:val="0"/>
      <w:marRight w:val="0"/>
      <w:marTop w:val="0"/>
      <w:marBottom w:val="0"/>
      <w:divBdr>
        <w:top w:val="none" w:sz="0" w:space="0" w:color="auto"/>
        <w:left w:val="none" w:sz="0" w:space="0" w:color="auto"/>
        <w:bottom w:val="none" w:sz="0" w:space="0" w:color="auto"/>
        <w:right w:val="none" w:sz="0" w:space="0" w:color="auto"/>
      </w:divBdr>
    </w:div>
    <w:div w:id="6179012">
      <w:bodyDiv w:val="1"/>
      <w:marLeft w:val="0"/>
      <w:marRight w:val="0"/>
      <w:marTop w:val="0"/>
      <w:marBottom w:val="0"/>
      <w:divBdr>
        <w:top w:val="none" w:sz="0" w:space="0" w:color="auto"/>
        <w:left w:val="none" w:sz="0" w:space="0" w:color="auto"/>
        <w:bottom w:val="none" w:sz="0" w:space="0" w:color="auto"/>
        <w:right w:val="none" w:sz="0" w:space="0" w:color="auto"/>
      </w:divBdr>
    </w:div>
    <w:div w:id="6296347">
      <w:bodyDiv w:val="1"/>
      <w:marLeft w:val="0"/>
      <w:marRight w:val="0"/>
      <w:marTop w:val="0"/>
      <w:marBottom w:val="0"/>
      <w:divBdr>
        <w:top w:val="none" w:sz="0" w:space="0" w:color="auto"/>
        <w:left w:val="none" w:sz="0" w:space="0" w:color="auto"/>
        <w:bottom w:val="none" w:sz="0" w:space="0" w:color="auto"/>
        <w:right w:val="none" w:sz="0" w:space="0" w:color="auto"/>
      </w:divBdr>
    </w:div>
    <w:div w:id="6372473">
      <w:bodyDiv w:val="1"/>
      <w:marLeft w:val="0"/>
      <w:marRight w:val="0"/>
      <w:marTop w:val="0"/>
      <w:marBottom w:val="0"/>
      <w:divBdr>
        <w:top w:val="none" w:sz="0" w:space="0" w:color="auto"/>
        <w:left w:val="none" w:sz="0" w:space="0" w:color="auto"/>
        <w:bottom w:val="none" w:sz="0" w:space="0" w:color="auto"/>
        <w:right w:val="none" w:sz="0" w:space="0" w:color="auto"/>
      </w:divBdr>
    </w:div>
    <w:div w:id="6449760">
      <w:bodyDiv w:val="1"/>
      <w:marLeft w:val="0"/>
      <w:marRight w:val="0"/>
      <w:marTop w:val="0"/>
      <w:marBottom w:val="0"/>
      <w:divBdr>
        <w:top w:val="none" w:sz="0" w:space="0" w:color="auto"/>
        <w:left w:val="none" w:sz="0" w:space="0" w:color="auto"/>
        <w:bottom w:val="none" w:sz="0" w:space="0" w:color="auto"/>
        <w:right w:val="none" w:sz="0" w:space="0" w:color="auto"/>
      </w:divBdr>
    </w:div>
    <w:div w:id="6561805">
      <w:bodyDiv w:val="1"/>
      <w:marLeft w:val="0"/>
      <w:marRight w:val="0"/>
      <w:marTop w:val="0"/>
      <w:marBottom w:val="0"/>
      <w:divBdr>
        <w:top w:val="none" w:sz="0" w:space="0" w:color="auto"/>
        <w:left w:val="none" w:sz="0" w:space="0" w:color="auto"/>
        <w:bottom w:val="none" w:sz="0" w:space="0" w:color="auto"/>
        <w:right w:val="none" w:sz="0" w:space="0" w:color="auto"/>
      </w:divBdr>
    </w:div>
    <w:div w:id="6639448">
      <w:bodyDiv w:val="1"/>
      <w:marLeft w:val="0"/>
      <w:marRight w:val="0"/>
      <w:marTop w:val="0"/>
      <w:marBottom w:val="0"/>
      <w:divBdr>
        <w:top w:val="none" w:sz="0" w:space="0" w:color="auto"/>
        <w:left w:val="none" w:sz="0" w:space="0" w:color="auto"/>
        <w:bottom w:val="none" w:sz="0" w:space="0" w:color="auto"/>
        <w:right w:val="none" w:sz="0" w:space="0" w:color="auto"/>
      </w:divBdr>
    </w:div>
    <w:div w:id="6641133">
      <w:bodyDiv w:val="1"/>
      <w:marLeft w:val="0"/>
      <w:marRight w:val="0"/>
      <w:marTop w:val="0"/>
      <w:marBottom w:val="0"/>
      <w:divBdr>
        <w:top w:val="none" w:sz="0" w:space="0" w:color="auto"/>
        <w:left w:val="none" w:sz="0" w:space="0" w:color="auto"/>
        <w:bottom w:val="none" w:sz="0" w:space="0" w:color="auto"/>
        <w:right w:val="none" w:sz="0" w:space="0" w:color="auto"/>
      </w:divBdr>
    </w:div>
    <w:div w:id="7172893">
      <w:bodyDiv w:val="1"/>
      <w:marLeft w:val="0"/>
      <w:marRight w:val="0"/>
      <w:marTop w:val="0"/>
      <w:marBottom w:val="0"/>
      <w:divBdr>
        <w:top w:val="none" w:sz="0" w:space="0" w:color="auto"/>
        <w:left w:val="none" w:sz="0" w:space="0" w:color="auto"/>
        <w:bottom w:val="none" w:sz="0" w:space="0" w:color="auto"/>
        <w:right w:val="none" w:sz="0" w:space="0" w:color="auto"/>
      </w:divBdr>
    </w:div>
    <w:div w:id="7368240">
      <w:bodyDiv w:val="1"/>
      <w:marLeft w:val="0"/>
      <w:marRight w:val="0"/>
      <w:marTop w:val="0"/>
      <w:marBottom w:val="0"/>
      <w:divBdr>
        <w:top w:val="none" w:sz="0" w:space="0" w:color="auto"/>
        <w:left w:val="none" w:sz="0" w:space="0" w:color="auto"/>
        <w:bottom w:val="none" w:sz="0" w:space="0" w:color="auto"/>
        <w:right w:val="none" w:sz="0" w:space="0" w:color="auto"/>
      </w:divBdr>
    </w:div>
    <w:div w:id="7410778">
      <w:bodyDiv w:val="1"/>
      <w:marLeft w:val="0"/>
      <w:marRight w:val="0"/>
      <w:marTop w:val="0"/>
      <w:marBottom w:val="0"/>
      <w:divBdr>
        <w:top w:val="none" w:sz="0" w:space="0" w:color="auto"/>
        <w:left w:val="none" w:sz="0" w:space="0" w:color="auto"/>
        <w:bottom w:val="none" w:sz="0" w:space="0" w:color="auto"/>
        <w:right w:val="none" w:sz="0" w:space="0" w:color="auto"/>
      </w:divBdr>
    </w:div>
    <w:div w:id="7413998">
      <w:bodyDiv w:val="1"/>
      <w:marLeft w:val="0"/>
      <w:marRight w:val="0"/>
      <w:marTop w:val="0"/>
      <w:marBottom w:val="0"/>
      <w:divBdr>
        <w:top w:val="none" w:sz="0" w:space="0" w:color="auto"/>
        <w:left w:val="none" w:sz="0" w:space="0" w:color="auto"/>
        <w:bottom w:val="none" w:sz="0" w:space="0" w:color="auto"/>
        <w:right w:val="none" w:sz="0" w:space="0" w:color="auto"/>
      </w:divBdr>
    </w:div>
    <w:div w:id="7875367">
      <w:bodyDiv w:val="1"/>
      <w:marLeft w:val="0"/>
      <w:marRight w:val="0"/>
      <w:marTop w:val="0"/>
      <w:marBottom w:val="0"/>
      <w:divBdr>
        <w:top w:val="none" w:sz="0" w:space="0" w:color="auto"/>
        <w:left w:val="none" w:sz="0" w:space="0" w:color="auto"/>
        <w:bottom w:val="none" w:sz="0" w:space="0" w:color="auto"/>
        <w:right w:val="none" w:sz="0" w:space="0" w:color="auto"/>
      </w:divBdr>
    </w:div>
    <w:div w:id="8483098">
      <w:bodyDiv w:val="1"/>
      <w:marLeft w:val="0"/>
      <w:marRight w:val="0"/>
      <w:marTop w:val="0"/>
      <w:marBottom w:val="0"/>
      <w:divBdr>
        <w:top w:val="none" w:sz="0" w:space="0" w:color="auto"/>
        <w:left w:val="none" w:sz="0" w:space="0" w:color="auto"/>
        <w:bottom w:val="none" w:sz="0" w:space="0" w:color="auto"/>
        <w:right w:val="none" w:sz="0" w:space="0" w:color="auto"/>
      </w:divBdr>
    </w:div>
    <w:div w:id="8531158">
      <w:bodyDiv w:val="1"/>
      <w:marLeft w:val="0"/>
      <w:marRight w:val="0"/>
      <w:marTop w:val="0"/>
      <w:marBottom w:val="0"/>
      <w:divBdr>
        <w:top w:val="none" w:sz="0" w:space="0" w:color="auto"/>
        <w:left w:val="none" w:sz="0" w:space="0" w:color="auto"/>
        <w:bottom w:val="none" w:sz="0" w:space="0" w:color="auto"/>
        <w:right w:val="none" w:sz="0" w:space="0" w:color="auto"/>
      </w:divBdr>
    </w:div>
    <w:div w:id="8727904">
      <w:bodyDiv w:val="1"/>
      <w:marLeft w:val="0"/>
      <w:marRight w:val="0"/>
      <w:marTop w:val="0"/>
      <w:marBottom w:val="0"/>
      <w:divBdr>
        <w:top w:val="none" w:sz="0" w:space="0" w:color="auto"/>
        <w:left w:val="none" w:sz="0" w:space="0" w:color="auto"/>
        <w:bottom w:val="none" w:sz="0" w:space="0" w:color="auto"/>
        <w:right w:val="none" w:sz="0" w:space="0" w:color="auto"/>
      </w:divBdr>
    </w:div>
    <w:div w:id="8803247">
      <w:bodyDiv w:val="1"/>
      <w:marLeft w:val="0"/>
      <w:marRight w:val="0"/>
      <w:marTop w:val="0"/>
      <w:marBottom w:val="0"/>
      <w:divBdr>
        <w:top w:val="none" w:sz="0" w:space="0" w:color="auto"/>
        <w:left w:val="none" w:sz="0" w:space="0" w:color="auto"/>
        <w:bottom w:val="none" w:sz="0" w:space="0" w:color="auto"/>
        <w:right w:val="none" w:sz="0" w:space="0" w:color="auto"/>
      </w:divBdr>
    </w:div>
    <w:div w:id="9142110">
      <w:bodyDiv w:val="1"/>
      <w:marLeft w:val="0"/>
      <w:marRight w:val="0"/>
      <w:marTop w:val="0"/>
      <w:marBottom w:val="0"/>
      <w:divBdr>
        <w:top w:val="none" w:sz="0" w:space="0" w:color="auto"/>
        <w:left w:val="none" w:sz="0" w:space="0" w:color="auto"/>
        <w:bottom w:val="none" w:sz="0" w:space="0" w:color="auto"/>
        <w:right w:val="none" w:sz="0" w:space="0" w:color="auto"/>
      </w:divBdr>
    </w:div>
    <w:div w:id="9337605">
      <w:bodyDiv w:val="1"/>
      <w:marLeft w:val="0"/>
      <w:marRight w:val="0"/>
      <w:marTop w:val="0"/>
      <w:marBottom w:val="0"/>
      <w:divBdr>
        <w:top w:val="none" w:sz="0" w:space="0" w:color="auto"/>
        <w:left w:val="none" w:sz="0" w:space="0" w:color="auto"/>
        <w:bottom w:val="none" w:sz="0" w:space="0" w:color="auto"/>
        <w:right w:val="none" w:sz="0" w:space="0" w:color="auto"/>
      </w:divBdr>
    </w:div>
    <w:div w:id="10496093">
      <w:bodyDiv w:val="1"/>
      <w:marLeft w:val="0"/>
      <w:marRight w:val="0"/>
      <w:marTop w:val="0"/>
      <w:marBottom w:val="0"/>
      <w:divBdr>
        <w:top w:val="none" w:sz="0" w:space="0" w:color="auto"/>
        <w:left w:val="none" w:sz="0" w:space="0" w:color="auto"/>
        <w:bottom w:val="none" w:sz="0" w:space="0" w:color="auto"/>
        <w:right w:val="none" w:sz="0" w:space="0" w:color="auto"/>
      </w:divBdr>
    </w:div>
    <w:div w:id="10962713">
      <w:bodyDiv w:val="1"/>
      <w:marLeft w:val="0"/>
      <w:marRight w:val="0"/>
      <w:marTop w:val="0"/>
      <w:marBottom w:val="0"/>
      <w:divBdr>
        <w:top w:val="none" w:sz="0" w:space="0" w:color="auto"/>
        <w:left w:val="none" w:sz="0" w:space="0" w:color="auto"/>
        <w:bottom w:val="none" w:sz="0" w:space="0" w:color="auto"/>
        <w:right w:val="none" w:sz="0" w:space="0" w:color="auto"/>
      </w:divBdr>
    </w:div>
    <w:div w:id="11228028">
      <w:bodyDiv w:val="1"/>
      <w:marLeft w:val="0"/>
      <w:marRight w:val="0"/>
      <w:marTop w:val="0"/>
      <w:marBottom w:val="0"/>
      <w:divBdr>
        <w:top w:val="none" w:sz="0" w:space="0" w:color="auto"/>
        <w:left w:val="none" w:sz="0" w:space="0" w:color="auto"/>
        <w:bottom w:val="none" w:sz="0" w:space="0" w:color="auto"/>
        <w:right w:val="none" w:sz="0" w:space="0" w:color="auto"/>
      </w:divBdr>
    </w:div>
    <w:div w:id="11300951">
      <w:bodyDiv w:val="1"/>
      <w:marLeft w:val="0"/>
      <w:marRight w:val="0"/>
      <w:marTop w:val="0"/>
      <w:marBottom w:val="0"/>
      <w:divBdr>
        <w:top w:val="none" w:sz="0" w:space="0" w:color="auto"/>
        <w:left w:val="none" w:sz="0" w:space="0" w:color="auto"/>
        <w:bottom w:val="none" w:sz="0" w:space="0" w:color="auto"/>
        <w:right w:val="none" w:sz="0" w:space="0" w:color="auto"/>
      </w:divBdr>
    </w:div>
    <w:div w:id="11423713">
      <w:bodyDiv w:val="1"/>
      <w:marLeft w:val="0"/>
      <w:marRight w:val="0"/>
      <w:marTop w:val="0"/>
      <w:marBottom w:val="0"/>
      <w:divBdr>
        <w:top w:val="none" w:sz="0" w:space="0" w:color="auto"/>
        <w:left w:val="none" w:sz="0" w:space="0" w:color="auto"/>
        <w:bottom w:val="none" w:sz="0" w:space="0" w:color="auto"/>
        <w:right w:val="none" w:sz="0" w:space="0" w:color="auto"/>
      </w:divBdr>
    </w:div>
    <w:div w:id="11997869">
      <w:bodyDiv w:val="1"/>
      <w:marLeft w:val="0"/>
      <w:marRight w:val="0"/>
      <w:marTop w:val="0"/>
      <w:marBottom w:val="0"/>
      <w:divBdr>
        <w:top w:val="none" w:sz="0" w:space="0" w:color="auto"/>
        <w:left w:val="none" w:sz="0" w:space="0" w:color="auto"/>
        <w:bottom w:val="none" w:sz="0" w:space="0" w:color="auto"/>
        <w:right w:val="none" w:sz="0" w:space="0" w:color="auto"/>
      </w:divBdr>
    </w:div>
    <w:div w:id="12195361">
      <w:bodyDiv w:val="1"/>
      <w:marLeft w:val="0"/>
      <w:marRight w:val="0"/>
      <w:marTop w:val="0"/>
      <w:marBottom w:val="0"/>
      <w:divBdr>
        <w:top w:val="none" w:sz="0" w:space="0" w:color="auto"/>
        <w:left w:val="none" w:sz="0" w:space="0" w:color="auto"/>
        <w:bottom w:val="none" w:sz="0" w:space="0" w:color="auto"/>
        <w:right w:val="none" w:sz="0" w:space="0" w:color="auto"/>
      </w:divBdr>
    </w:div>
    <w:div w:id="12388435">
      <w:bodyDiv w:val="1"/>
      <w:marLeft w:val="0"/>
      <w:marRight w:val="0"/>
      <w:marTop w:val="0"/>
      <w:marBottom w:val="0"/>
      <w:divBdr>
        <w:top w:val="none" w:sz="0" w:space="0" w:color="auto"/>
        <w:left w:val="none" w:sz="0" w:space="0" w:color="auto"/>
        <w:bottom w:val="none" w:sz="0" w:space="0" w:color="auto"/>
        <w:right w:val="none" w:sz="0" w:space="0" w:color="auto"/>
      </w:divBdr>
    </w:div>
    <w:div w:id="13191671">
      <w:bodyDiv w:val="1"/>
      <w:marLeft w:val="0"/>
      <w:marRight w:val="0"/>
      <w:marTop w:val="0"/>
      <w:marBottom w:val="0"/>
      <w:divBdr>
        <w:top w:val="none" w:sz="0" w:space="0" w:color="auto"/>
        <w:left w:val="none" w:sz="0" w:space="0" w:color="auto"/>
        <w:bottom w:val="none" w:sz="0" w:space="0" w:color="auto"/>
        <w:right w:val="none" w:sz="0" w:space="0" w:color="auto"/>
      </w:divBdr>
    </w:div>
    <w:div w:id="13728876">
      <w:bodyDiv w:val="1"/>
      <w:marLeft w:val="0"/>
      <w:marRight w:val="0"/>
      <w:marTop w:val="0"/>
      <w:marBottom w:val="0"/>
      <w:divBdr>
        <w:top w:val="none" w:sz="0" w:space="0" w:color="auto"/>
        <w:left w:val="none" w:sz="0" w:space="0" w:color="auto"/>
        <w:bottom w:val="none" w:sz="0" w:space="0" w:color="auto"/>
        <w:right w:val="none" w:sz="0" w:space="0" w:color="auto"/>
      </w:divBdr>
    </w:div>
    <w:div w:id="13768000">
      <w:bodyDiv w:val="1"/>
      <w:marLeft w:val="0"/>
      <w:marRight w:val="0"/>
      <w:marTop w:val="0"/>
      <w:marBottom w:val="0"/>
      <w:divBdr>
        <w:top w:val="none" w:sz="0" w:space="0" w:color="auto"/>
        <w:left w:val="none" w:sz="0" w:space="0" w:color="auto"/>
        <w:bottom w:val="none" w:sz="0" w:space="0" w:color="auto"/>
        <w:right w:val="none" w:sz="0" w:space="0" w:color="auto"/>
      </w:divBdr>
    </w:div>
    <w:div w:id="13844342">
      <w:bodyDiv w:val="1"/>
      <w:marLeft w:val="0"/>
      <w:marRight w:val="0"/>
      <w:marTop w:val="0"/>
      <w:marBottom w:val="0"/>
      <w:divBdr>
        <w:top w:val="none" w:sz="0" w:space="0" w:color="auto"/>
        <w:left w:val="none" w:sz="0" w:space="0" w:color="auto"/>
        <w:bottom w:val="none" w:sz="0" w:space="0" w:color="auto"/>
        <w:right w:val="none" w:sz="0" w:space="0" w:color="auto"/>
      </w:divBdr>
    </w:div>
    <w:div w:id="14120735">
      <w:bodyDiv w:val="1"/>
      <w:marLeft w:val="0"/>
      <w:marRight w:val="0"/>
      <w:marTop w:val="0"/>
      <w:marBottom w:val="0"/>
      <w:divBdr>
        <w:top w:val="none" w:sz="0" w:space="0" w:color="auto"/>
        <w:left w:val="none" w:sz="0" w:space="0" w:color="auto"/>
        <w:bottom w:val="none" w:sz="0" w:space="0" w:color="auto"/>
        <w:right w:val="none" w:sz="0" w:space="0" w:color="auto"/>
      </w:divBdr>
    </w:div>
    <w:div w:id="14306813">
      <w:bodyDiv w:val="1"/>
      <w:marLeft w:val="0"/>
      <w:marRight w:val="0"/>
      <w:marTop w:val="0"/>
      <w:marBottom w:val="0"/>
      <w:divBdr>
        <w:top w:val="none" w:sz="0" w:space="0" w:color="auto"/>
        <w:left w:val="none" w:sz="0" w:space="0" w:color="auto"/>
        <w:bottom w:val="none" w:sz="0" w:space="0" w:color="auto"/>
        <w:right w:val="none" w:sz="0" w:space="0" w:color="auto"/>
      </w:divBdr>
    </w:div>
    <w:div w:id="14502841">
      <w:bodyDiv w:val="1"/>
      <w:marLeft w:val="0"/>
      <w:marRight w:val="0"/>
      <w:marTop w:val="0"/>
      <w:marBottom w:val="0"/>
      <w:divBdr>
        <w:top w:val="none" w:sz="0" w:space="0" w:color="auto"/>
        <w:left w:val="none" w:sz="0" w:space="0" w:color="auto"/>
        <w:bottom w:val="none" w:sz="0" w:space="0" w:color="auto"/>
        <w:right w:val="none" w:sz="0" w:space="0" w:color="auto"/>
      </w:divBdr>
    </w:div>
    <w:div w:id="14774190">
      <w:bodyDiv w:val="1"/>
      <w:marLeft w:val="0"/>
      <w:marRight w:val="0"/>
      <w:marTop w:val="0"/>
      <w:marBottom w:val="0"/>
      <w:divBdr>
        <w:top w:val="none" w:sz="0" w:space="0" w:color="auto"/>
        <w:left w:val="none" w:sz="0" w:space="0" w:color="auto"/>
        <w:bottom w:val="none" w:sz="0" w:space="0" w:color="auto"/>
        <w:right w:val="none" w:sz="0" w:space="0" w:color="auto"/>
      </w:divBdr>
    </w:div>
    <w:div w:id="15155824">
      <w:bodyDiv w:val="1"/>
      <w:marLeft w:val="0"/>
      <w:marRight w:val="0"/>
      <w:marTop w:val="0"/>
      <w:marBottom w:val="0"/>
      <w:divBdr>
        <w:top w:val="none" w:sz="0" w:space="0" w:color="auto"/>
        <w:left w:val="none" w:sz="0" w:space="0" w:color="auto"/>
        <w:bottom w:val="none" w:sz="0" w:space="0" w:color="auto"/>
        <w:right w:val="none" w:sz="0" w:space="0" w:color="auto"/>
      </w:divBdr>
    </w:div>
    <w:div w:id="16742444">
      <w:bodyDiv w:val="1"/>
      <w:marLeft w:val="0"/>
      <w:marRight w:val="0"/>
      <w:marTop w:val="0"/>
      <w:marBottom w:val="0"/>
      <w:divBdr>
        <w:top w:val="none" w:sz="0" w:space="0" w:color="auto"/>
        <w:left w:val="none" w:sz="0" w:space="0" w:color="auto"/>
        <w:bottom w:val="none" w:sz="0" w:space="0" w:color="auto"/>
        <w:right w:val="none" w:sz="0" w:space="0" w:color="auto"/>
      </w:divBdr>
    </w:div>
    <w:div w:id="17051270">
      <w:bodyDiv w:val="1"/>
      <w:marLeft w:val="0"/>
      <w:marRight w:val="0"/>
      <w:marTop w:val="0"/>
      <w:marBottom w:val="0"/>
      <w:divBdr>
        <w:top w:val="none" w:sz="0" w:space="0" w:color="auto"/>
        <w:left w:val="none" w:sz="0" w:space="0" w:color="auto"/>
        <w:bottom w:val="none" w:sz="0" w:space="0" w:color="auto"/>
        <w:right w:val="none" w:sz="0" w:space="0" w:color="auto"/>
      </w:divBdr>
    </w:div>
    <w:div w:id="17391703">
      <w:bodyDiv w:val="1"/>
      <w:marLeft w:val="0"/>
      <w:marRight w:val="0"/>
      <w:marTop w:val="0"/>
      <w:marBottom w:val="0"/>
      <w:divBdr>
        <w:top w:val="none" w:sz="0" w:space="0" w:color="auto"/>
        <w:left w:val="none" w:sz="0" w:space="0" w:color="auto"/>
        <w:bottom w:val="none" w:sz="0" w:space="0" w:color="auto"/>
        <w:right w:val="none" w:sz="0" w:space="0" w:color="auto"/>
      </w:divBdr>
    </w:div>
    <w:div w:id="17704151">
      <w:bodyDiv w:val="1"/>
      <w:marLeft w:val="0"/>
      <w:marRight w:val="0"/>
      <w:marTop w:val="0"/>
      <w:marBottom w:val="0"/>
      <w:divBdr>
        <w:top w:val="none" w:sz="0" w:space="0" w:color="auto"/>
        <w:left w:val="none" w:sz="0" w:space="0" w:color="auto"/>
        <w:bottom w:val="none" w:sz="0" w:space="0" w:color="auto"/>
        <w:right w:val="none" w:sz="0" w:space="0" w:color="auto"/>
      </w:divBdr>
    </w:div>
    <w:div w:id="18245667">
      <w:bodyDiv w:val="1"/>
      <w:marLeft w:val="0"/>
      <w:marRight w:val="0"/>
      <w:marTop w:val="0"/>
      <w:marBottom w:val="0"/>
      <w:divBdr>
        <w:top w:val="none" w:sz="0" w:space="0" w:color="auto"/>
        <w:left w:val="none" w:sz="0" w:space="0" w:color="auto"/>
        <w:bottom w:val="none" w:sz="0" w:space="0" w:color="auto"/>
        <w:right w:val="none" w:sz="0" w:space="0" w:color="auto"/>
      </w:divBdr>
    </w:div>
    <w:div w:id="19163162">
      <w:bodyDiv w:val="1"/>
      <w:marLeft w:val="0"/>
      <w:marRight w:val="0"/>
      <w:marTop w:val="0"/>
      <w:marBottom w:val="0"/>
      <w:divBdr>
        <w:top w:val="none" w:sz="0" w:space="0" w:color="auto"/>
        <w:left w:val="none" w:sz="0" w:space="0" w:color="auto"/>
        <w:bottom w:val="none" w:sz="0" w:space="0" w:color="auto"/>
        <w:right w:val="none" w:sz="0" w:space="0" w:color="auto"/>
      </w:divBdr>
    </w:div>
    <w:div w:id="19554357">
      <w:bodyDiv w:val="1"/>
      <w:marLeft w:val="0"/>
      <w:marRight w:val="0"/>
      <w:marTop w:val="0"/>
      <w:marBottom w:val="0"/>
      <w:divBdr>
        <w:top w:val="none" w:sz="0" w:space="0" w:color="auto"/>
        <w:left w:val="none" w:sz="0" w:space="0" w:color="auto"/>
        <w:bottom w:val="none" w:sz="0" w:space="0" w:color="auto"/>
        <w:right w:val="none" w:sz="0" w:space="0" w:color="auto"/>
      </w:divBdr>
    </w:div>
    <w:div w:id="20278069">
      <w:bodyDiv w:val="1"/>
      <w:marLeft w:val="0"/>
      <w:marRight w:val="0"/>
      <w:marTop w:val="0"/>
      <w:marBottom w:val="0"/>
      <w:divBdr>
        <w:top w:val="none" w:sz="0" w:space="0" w:color="auto"/>
        <w:left w:val="none" w:sz="0" w:space="0" w:color="auto"/>
        <w:bottom w:val="none" w:sz="0" w:space="0" w:color="auto"/>
        <w:right w:val="none" w:sz="0" w:space="0" w:color="auto"/>
      </w:divBdr>
    </w:div>
    <w:div w:id="20326470">
      <w:bodyDiv w:val="1"/>
      <w:marLeft w:val="0"/>
      <w:marRight w:val="0"/>
      <w:marTop w:val="0"/>
      <w:marBottom w:val="0"/>
      <w:divBdr>
        <w:top w:val="none" w:sz="0" w:space="0" w:color="auto"/>
        <w:left w:val="none" w:sz="0" w:space="0" w:color="auto"/>
        <w:bottom w:val="none" w:sz="0" w:space="0" w:color="auto"/>
        <w:right w:val="none" w:sz="0" w:space="0" w:color="auto"/>
      </w:divBdr>
    </w:div>
    <w:div w:id="21519994">
      <w:bodyDiv w:val="1"/>
      <w:marLeft w:val="0"/>
      <w:marRight w:val="0"/>
      <w:marTop w:val="0"/>
      <w:marBottom w:val="0"/>
      <w:divBdr>
        <w:top w:val="none" w:sz="0" w:space="0" w:color="auto"/>
        <w:left w:val="none" w:sz="0" w:space="0" w:color="auto"/>
        <w:bottom w:val="none" w:sz="0" w:space="0" w:color="auto"/>
        <w:right w:val="none" w:sz="0" w:space="0" w:color="auto"/>
      </w:divBdr>
    </w:div>
    <w:div w:id="21589390">
      <w:bodyDiv w:val="1"/>
      <w:marLeft w:val="0"/>
      <w:marRight w:val="0"/>
      <w:marTop w:val="0"/>
      <w:marBottom w:val="0"/>
      <w:divBdr>
        <w:top w:val="none" w:sz="0" w:space="0" w:color="auto"/>
        <w:left w:val="none" w:sz="0" w:space="0" w:color="auto"/>
        <w:bottom w:val="none" w:sz="0" w:space="0" w:color="auto"/>
        <w:right w:val="none" w:sz="0" w:space="0" w:color="auto"/>
      </w:divBdr>
    </w:div>
    <w:div w:id="21632850">
      <w:bodyDiv w:val="1"/>
      <w:marLeft w:val="0"/>
      <w:marRight w:val="0"/>
      <w:marTop w:val="0"/>
      <w:marBottom w:val="0"/>
      <w:divBdr>
        <w:top w:val="none" w:sz="0" w:space="0" w:color="auto"/>
        <w:left w:val="none" w:sz="0" w:space="0" w:color="auto"/>
        <w:bottom w:val="none" w:sz="0" w:space="0" w:color="auto"/>
        <w:right w:val="none" w:sz="0" w:space="0" w:color="auto"/>
      </w:divBdr>
    </w:div>
    <w:div w:id="22219219">
      <w:bodyDiv w:val="1"/>
      <w:marLeft w:val="0"/>
      <w:marRight w:val="0"/>
      <w:marTop w:val="0"/>
      <w:marBottom w:val="0"/>
      <w:divBdr>
        <w:top w:val="none" w:sz="0" w:space="0" w:color="auto"/>
        <w:left w:val="none" w:sz="0" w:space="0" w:color="auto"/>
        <w:bottom w:val="none" w:sz="0" w:space="0" w:color="auto"/>
        <w:right w:val="none" w:sz="0" w:space="0" w:color="auto"/>
      </w:divBdr>
    </w:div>
    <w:div w:id="22247292">
      <w:bodyDiv w:val="1"/>
      <w:marLeft w:val="0"/>
      <w:marRight w:val="0"/>
      <w:marTop w:val="0"/>
      <w:marBottom w:val="0"/>
      <w:divBdr>
        <w:top w:val="none" w:sz="0" w:space="0" w:color="auto"/>
        <w:left w:val="none" w:sz="0" w:space="0" w:color="auto"/>
        <w:bottom w:val="none" w:sz="0" w:space="0" w:color="auto"/>
        <w:right w:val="none" w:sz="0" w:space="0" w:color="auto"/>
      </w:divBdr>
    </w:div>
    <w:div w:id="22753831">
      <w:bodyDiv w:val="1"/>
      <w:marLeft w:val="0"/>
      <w:marRight w:val="0"/>
      <w:marTop w:val="0"/>
      <w:marBottom w:val="0"/>
      <w:divBdr>
        <w:top w:val="none" w:sz="0" w:space="0" w:color="auto"/>
        <w:left w:val="none" w:sz="0" w:space="0" w:color="auto"/>
        <w:bottom w:val="none" w:sz="0" w:space="0" w:color="auto"/>
        <w:right w:val="none" w:sz="0" w:space="0" w:color="auto"/>
      </w:divBdr>
    </w:div>
    <w:div w:id="23099628">
      <w:bodyDiv w:val="1"/>
      <w:marLeft w:val="0"/>
      <w:marRight w:val="0"/>
      <w:marTop w:val="0"/>
      <w:marBottom w:val="0"/>
      <w:divBdr>
        <w:top w:val="none" w:sz="0" w:space="0" w:color="auto"/>
        <w:left w:val="none" w:sz="0" w:space="0" w:color="auto"/>
        <w:bottom w:val="none" w:sz="0" w:space="0" w:color="auto"/>
        <w:right w:val="none" w:sz="0" w:space="0" w:color="auto"/>
      </w:divBdr>
    </w:div>
    <w:div w:id="23482335">
      <w:bodyDiv w:val="1"/>
      <w:marLeft w:val="0"/>
      <w:marRight w:val="0"/>
      <w:marTop w:val="0"/>
      <w:marBottom w:val="0"/>
      <w:divBdr>
        <w:top w:val="none" w:sz="0" w:space="0" w:color="auto"/>
        <w:left w:val="none" w:sz="0" w:space="0" w:color="auto"/>
        <w:bottom w:val="none" w:sz="0" w:space="0" w:color="auto"/>
        <w:right w:val="none" w:sz="0" w:space="0" w:color="auto"/>
      </w:divBdr>
    </w:div>
    <w:div w:id="23673315">
      <w:bodyDiv w:val="1"/>
      <w:marLeft w:val="0"/>
      <w:marRight w:val="0"/>
      <w:marTop w:val="0"/>
      <w:marBottom w:val="0"/>
      <w:divBdr>
        <w:top w:val="none" w:sz="0" w:space="0" w:color="auto"/>
        <w:left w:val="none" w:sz="0" w:space="0" w:color="auto"/>
        <w:bottom w:val="none" w:sz="0" w:space="0" w:color="auto"/>
        <w:right w:val="none" w:sz="0" w:space="0" w:color="auto"/>
      </w:divBdr>
    </w:div>
    <w:div w:id="23752386">
      <w:bodyDiv w:val="1"/>
      <w:marLeft w:val="0"/>
      <w:marRight w:val="0"/>
      <w:marTop w:val="0"/>
      <w:marBottom w:val="0"/>
      <w:divBdr>
        <w:top w:val="none" w:sz="0" w:space="0" w:color="auto"/>
        <w:left w:val="none" w:sz="0" w:space="0" w:color="auto"/>
        <w:bottom w:val="none" w:sz="0" w:space="0" w:color="auto"/>
        <w:right w:val="none" w:sz="0" w:space="0" w:color="auto"/>
      </w:divBdr>
    </w:div>
    <w:div w:id="24453941">
      <w:bodyDiv w:val="1"/>
      <w:marLeft w:val="0"/>
      <w:marRight w:val="0"/>
      <w:marTop w:val="0"/>
      <w:marBottom w:val="0"/>
      <w:divBdr>
        <w:top w:val="none" w:sz="0" w:space="0" w:color="auto"/>
        <w:left w:val="none" w:sz="0" w:space="0" w:color="auto"/>
        <w:bottom w:val="none" w:sz="0" w:space="0" w:color="auto"/>
        <w:right w:val="none" w:sz="0" w:space="0" w:color="auto"/>
      </w:divBdr>
    </w:div>
    <w:div w:id="25445372">
      <w:bodyDiv w:val="1"/>
      <w:marLeft w:val="0"/>
      <w:marRight w:val="0"/>
      <w:marTop w:val="0"/>
      <w:marBottom w:val="0"/>
      <w:divBdr>
        <w:top w:val="none" w:sz="0" w:space="0" w:color="auto"/>
        <w:left w:val="none" w:sz="0" w:space="0" w:color="auto"/>
        <w:bottom w:val="none" w:sz="0" w:space="0" w:color="auto"/>
        <w:right w:val="none" w:sz="0" w:space="0" w:color="auto"/>
      </w:divBdr>
    </w:div>
    <w:div w:id="25567425">
      <w:bodyDiv w:val="1"/>
      <w:marLeft w:val="0"/>
      <w:marRight w:val="0"/>
      <w:marTop w:val="0"/>
      <w:marBottom w:val="0"/>
      <w:divBdr>
        <w:top w:val="none" w:sz="0" w:space="0" w:color="auto"/>
        <w:left w:val="none" w:sz="0" w:space="0" w:color="auto"/>
        <w:bottom w:val="none" w:sz="0" w:space="0" w:color="auto"/>
        <w:right w:val="none" w:sz="0" w:space="0" w:color="auto"/>
      </w:divBdr>
    </w:div>
    <w:div w:id="25568778">
      <w:bodyDiv w:val="1"/>
      <w:marLeft w:val="0"/>
      <w:marRight w:val="0"/>
      <w:marTop w:val="0"/>
      <w:marBottom w:val="0"/>
      <w:divBdr>
        <w:top w:val="none" w:sz="0" w:space="0" w:color="auto"/>
        <w:left w:val="none" w:sz="0" w:space="0" w:color="auto"/>
        <w:bottom w:val="none" w:sz="0" w:space="0" w:color="auto"/>
        <w:right w:val="none" w:sz="0" w:space="0" w:color="auto"/>
      </w:divBdr>
    </w:div>
    <w:div w:id="25760770">
      <w:bodyDiv w:val="1"/>
      <w:marLeft w:val="0"/>
      <w:marRight w:val="0"/>
      <w:marTop w:val="0"/>
      <w:marBottom w:val="0"/>
      <w:divBdr>
        <w:top w:val="none" w:sz="0" w:space="0" w:color="auto"/>
        <w:left w:val="none" w:sz="0" w:space="0" w:color="auto"/>
        <w:bottom w:val="none" w:sz="0" w:space="0" w:color="auto"/>
        <w:right w:val="none" w:sz="0" w:space="0" w:color="auto"/>
      </w:divBdr>
    </w:div>
    <w:div w:id="25958816">
      <w:bodyDiv w:val="1"/>
      <w:marLeft w:val="0"/>
      <w:marRight w:val="0"/>
      <w:marTop w:val="0"/>
      <w:marBottom w:val="0"/>
      <w:divBdr>
        <w:top w:val="none" w:sz="0" w:space="0" w:color="auto"/>
        <w:left w:val="none" w:sz="0" w:space="0" w:color="auto"/>
        <w:bottom w:val="none" w:sz="0" w:space="0" w:color="auto"/>
        <w:right w:val="none" w:sz="0" w:space="0" w:color="auto"/>
      </w:divBdr>
    </w:div>
    <w:div w:id="26107719">
      <w:bodyDiv w:val="1"/>
      <w:marLeft w:val="0"/>
      <w:marRight w:val="0"/>
      <w:marTop w:val="0"/>
      <w:marBottom w:val="0"/>
      <w:divBdr>
        <w:top w:val="none" w:sz="0" w:space="0" w:color="auto"/>
        <w:left w:val="none" w:sz="0" w:space="0" w:color="auto"/>
        <w:bottom w:val="none" w:sz="0" w:space="0" w:color="auto"/>
        <w:right w:val="none" w:sz="0" w:space="0" w:color="auto"/>
      </w:divBdr>
    </w:div>
    <w:div w:id="26607763">
      <w:bodyDiv w:val="1"/>
      <w:marLeft w:val="0"/>
      <w:marRight w:val="0"/>
      <w:marTop w:val="0"/>
      <w:marBottom w:val="0"/>
      <w:divBdr>
        <w:top w:val="none" w:sz="0" w:space="0" w:color="auto"/>
        <w:left w:val="none" w:sz="0" w:space="0" w:color="auto"/>
        <w:bottom w:val="none" w:sz="0" w:space="0" w:color="auto"/>
        <w:right w:val="none" w:sz="0" w:space="0" w:color="auto"/>
      </w:divBdr>
    </w:div>
    <w:div w:id="27341250">
      <w:bodyDiv w:val="1"/>
      <w:marLeft w:val="0"/>
      <w:marRight w:val="0"/>
      <w:marTop w:val="0"/>
      <w:marBottom w:val="0"/>
      <w:divBdr>
        <w:top w:val="none" w:sz="0" w:space="0" w:color="auto"/>
        <w:left w:val="none" w:sz="0" w:space="0" w:color="auto"/>
        <w:bottom w:val="none" w:sz="0" w:space="0" w:color="auto"/>
        <w:right w:val="none" w:sz="0" w:space="0" w:color="auto"/>
      </w:divBdr>
    </w:div>
    <w:div w:id="28075177">
      <w:bodyDiv w:val="1"/>
      <w:marLeft w:val="0"/>
      <w:marRight w:val="0"/>
      <w:marTop w:val="0"/>
      <w:marBottom w:val="0"/>
      <w:divBdr>
        <w:top w:val="none" w:sz="0" w:space="0" w:color="auto"/>
        <w:left w:val="none" w:sz="0" w:space="0" w:color="auto"/>
        <w:bottom w:val="none" w:sz="0" w:space="0" w:color="auto"/>
        <w:right w:val="none" w:sz="0" w:space="0" w:color="auto"/>
      </w:divBdr>
    </w:div>
    <w:div w:id="28993235">
      <w:bodyDiv w:val="1"/>
      <w:marLeft w:val="0"/>
      <w:marRight w:val="0"/>
      <w:marTop w:val="0"/>
      <w:marBottom w:val="0"/>
      <w:divBdr>
        <w:top w:val="none" w:sz="0" w:space="0" w:color="auto"/>
        <w:left w:val="none" w:sz="0" w:space="0" w:color="auto"/>
        <w:bottom w:val="none" w:sz="0" w:space="0" w:color="auto"/>
        <w:right w:val="none" w:sz="0" w:space="0" w:color="auto"/>
      </w:divBdr>
    </w:div>
    <w:div w:id="29691774">
      <w:bodyDiv w:val="1"/>
      <w:marLeft w:val="0"/>
      <w:marRight w:val="0"/>
      <w:marTop w:val="0"/>
      <w:marBottom w:val="0"/>
      <w:divBdr>
        <w:top w:val="none" w:sz="0" w:space="0" w:color="auto"/>
        <w:left w:val="none" w:sz="0" w:space="0" w:color="auto"/>
        <w:bottom w:val="none" w:sz="0" w:space="0" w:color="auto"/>
        <w:right w:val="none" w:sz="0" w:space="0" w:color="auto"/>
      </w:divBdr>
    </w:div>
    <w:div w:id="29845711">
      <w:bodyDiv w:val="1"/>
      <w:marLeft w:val="0"/>
      <w:marRight w:val="0"/>
      <w:marTop w:val="0"/>
      <w:marBottom w:val="0"/>
      <w:divBdr>
        <w:top w:val="none" w:sz="0" w:space="0" w:color="auto"/>
        <w:left w:val="none" w:sz="0" w:space="0" w:color="auto"/>
        <w:bottom w:val="none" w:sz="0" w:space="0" w:color="auto"/>
        <w:right w:val="none" w:sz="0" w:space="0" w:color="auto"/>
      </w:divBdr>
    </w:div>
    <w:div w:id="30228084">
      <w:bodyDiv w:val="1"/>
      <w:marLeft w:val="0"/>
      <w:marRight w:val="0"/>
      <w:marTop w:val="0"/>
      <w:marBottom w:val="0"/>
      <w:divBdr>
        <w:top w:val="none" w:sz="0" w:space="0" w:color="auto"/>
        <w:left w:val="none" w:sz="0" w:space="0" w:color="auto"/>
        <w:bottom w:val="none" w:sz="0" w:space="0" w:color="auto"/>
        <w:right w:val="none" w:sz="0" w:space="0" w:color="auto"/>
      </w:divBdr>
    </w:div>
    <w:div w:id="31274376">
      <w:bodyDiv w:val="1"/>
      <w:marLeft w:val="0"/>
      <w:marRight w:val="0"/>
      <w:marTop w:val="0"/>
      <w:marBottom w:val="0"/>
      <w:divBdr>
        <w:top w:val="none" w:sz="0" w:space="0" w:color="auto"/>
        <w:left w:val="none" w:sz="0" w:space="0" w:color="auto"/>
        <w:bottom w:val="none" w:sz="0" w:space="0" w:color="auto"/>
        <w:right w:val="none" w:sz="0" w:space="0" w:color="auto"/>
      </w:divBdr>
    </w:div>
    <w:div w:id="31611927">
      <w:bodyDiv w:val="1"/>
      <w:marLeft w:val="0"/>
      <w:marRight w:val="0"/>
      <w:marTop w:val="0"/>
      <w:marBottom w:val="0"/>
      <w:divBdr>
        <w:top w:val="none" w:sz="0" w:space="0" w:color="auto"/>
        <w:left w:val="none" w:sz="0" w:space="0" w:color="auto"/>
        <w:bottom w:val="none" w:sz="0" w:space="0" w:color="auto"/>
        <w:right w:val="none" w:sz="0" w:space="0" w:color="auto"/>
      </w:divBdr>
    </w:div>
    <w:div w:id="32116501">
      <w:bodyDiv w:val="1"/>
      <w:marLeft w:val="0"/>
      <w:marRight w:val="0"/>
      <w:marTop w:val="0"/>
      <w:marBottom w:val="0"/>
      <w:divBdr>
        <w:top w:val="none" w:sz="0" w:space="0" w:color="auto"/>
        <w:left w:val="none" w:sz="0" w:space="0" w:color="auto"/>
        <w:bottom w:val="none" w:sz="0" w:space="0" w:color="auto"/>
        <w:right w:val="none" w:sz="0" w:space="0" w:color="auto"/>
      </w:divBdr>
    </w:div>
    <w:div w:id="32921923">
      <w:bodyDiv w:val="1"/>
      <w:marLeft w:val="0"/>
      <w:marRight w:val="0"/>
      <w:marTop w:val="0"/>
      <w:marBottom w:val="0"/>
      <w:divBdr>
        <w:top w:val="none" w:sz="0" w:space="0" w:color="auto"/>
        <w:left w:val="none" w:sz="0" w:space="0" w:color="auto"/>
        <w:bottom w:val="none" w:sz="0" w:space="0" w:color="auto"/>
        <w:right w:val="none" w:sz="0" w:space="0" w:color="auto"/>
      </w:divBdr>
    </w:div>
    <w:div w:id="32922069">
      <w:bodyDiv w:val="1"/>
      <w:marLeft w:val="0"/>
      <w:marRight w:val="0"/>
      <w:marTop w:val="0"/>
      <w:marBottom w:val="0"/>
      <w:divBdr>
        <w:top w:val="none" w:sz="0" w:space="0" w:color="auto"/>
        <w:left w:val="none" w:sz="0" w:space="0" w:color="auto"/>
        <w:bottom w:val="none" w:sz="0" w:space="0" w:color="auto"/>
        <w:right w:val="none" w:sz="0" w:space="0" w:color="auto"/>
      </w:divBdr>
    </w:div>
    <w:div w:id="33119293">
      <w:bodyDiv w:val="1"/>
      <w:marLeft w:val="0"/>
      <w:marRight w:val="0"/>
      <w:marTop w:val="0"/>
      <w:marBottom w:val="0"/>
      <w:divBdr>
        <w:top w:val="none" w:sz="0" w:space="0" w:color="auto"/>
        <w:left w:val="none" w:sz="0" w:space="0" w:color="auto"/>
        <w:bottom w:val="none" w:sz="0" w:space="0" w:color="auto"/>
        <w:right w:val="none" w:sz="0" w:space="0" w:color="auto"/>
      </w:divBdr>
    </w:div>
    <w:div w:id="33311161">
      <w:bodyDiv w:val="1"/>
      <w:marLeft w:val="0"/>
      <w:marRight w:val="0"/>
      <w:marTop w:val="0"/>
      <w:marBottom w:val="0"/>
      <w:divBdr>
        <w:top w:val="none" w:sz="0" w:space="0" w:color="auto"/>
        <w:left w:val="none" w:sz="0" w:space="0" w:color="auto"/>
        <w:bottom w:val="none" w:sz="0" w:space="0" w:color="auto"/>
        <w:right w:val="none" w:sz="0" w:space="0" w:color="auto"/>
      </w:divBdr>
    </w:div>
    <w:div w:id="33358042">
      <w:bodyDiv w:val="1"/>
      <w:marLeft w:val="0"/>
      <w:marRight w:val="0"/>
      <w:marTop w:val="0"/>
      <w:marBottom w:val="0"/>
      <w:divBdr>
        <w:top w:val="none" w:sz="0" w:space="0" w:color="auto"/>
        <w:left w:val="none" w:sz="0" w:space="0" w:color="auto"/>
        <w:bottom w:val="none" w:sz="0" w:space="0" w:color="auto"/>
        <w:right w:val="none" w:sz="0" w:space="0" w:color="auto"/>
      </w:divBdr>
    </w:div>
    <w:div w:id="33507082">
      <w:bodyDiv w:val="1"/>
      <w:marLeft w:val="0"/>
      <w:marRight w:val="0"/>
      <w:marTop w:val="0"/>
      <w:marBottom w:val="0"/>
      <w:divBdr>
        <w:top w:val="none" w:sz="0" w:space="0" w:color="auto"/>
        <w:left w:val="none" w:sz="0" w:space="0" w:color="auto"/>
        <w:bottom w:val="none" w:sz="0" w:space="0" w:color="auto"/>
        <w:right w:val="none" w:sz="0" w:space="0" w:color="auto"/>
      </w:divBdr>
    </w:div>
    <w:div w:id="34701057">
      <w:bodyDiv w:val="1"/>
      <w:marLeft w:val="0"/>
      <w:marRight w:val="0"/>
      <w:marTop w:val="0"/>
      <w:marBottom w:val="0"/>
      <w:divBdr>
        <w:top w:val="none" w:sz="0" w:space="0" w:color="auto"/>
        <w:left w:val="none" w:sz="0" w:space="0" w:color="auto"/>
        <w:bottom w:val="none" w:sz="0" w:space="0" w:color="auto"/>
        <w:right w:val="none" w:sz="0" w:space="0" w:color="auto"/>
      </w:divBdr>
    </w:div>
    <w:div w:id="35088965">
      <w:bodyDiv w:val="1"/>
      <w:marLeft w:val="0"/>
      <w:marRight w:val="0"/>
      <w:marTop w:val="0"/>
      <w:marBottom w:val="0"/>
      <w:divBdr>
        <w:top w:val="none" w:sz="0" w:space="0" w:color="auto"/>
        <w:left w:val="none" w:sz="0" w:space="0" w:color="auto"/>
        <w:bottom w:val="none" w:sz="0" w:space="0" w:color="auto"/>
        <w:right w:val="none" w:sz="0" w:space="0" w:color="auto"/>
      </w:divBdr>
    </w:div>
    <w:div w:id="35354784">
      <w:bodyDiv w:val="1"/>
      <w:marLeft w:val="0"/>
      <w:marRight w:val="0"/>
      <w:marTop w:val="0"/>
      <w:marBottom w:val="0"/>
      <w:divBdr>
        <w:top w:val="none" w:sz="0" w:space="0" w:color="auto"/>
        <w:left w:val="none" w:sz="0" w:space="0" w:color="auto"/>
        <w:bottom w:val="none" w:sz="0" w:space="0" w:color="auto"/>
        <w:right w:val="none" w:sz="0" w:space="0" w:color="auto"/>
      </w:divBdr>
    </w:div>
    <w:div w:id="35813578">
      <w:bodyDiv w:val="1"/>
      <w:marLeft w:val="0"/>
      <w:marRight w:val="0"/>
      <w:marTop w:val="0"/>
      <w:marBottom w:val="0"/>
      <w:divBdr>
        <w:top w:val="none" w:sz="0" w:space="0" w:color="auto"/>
        <w:left w:val="none" w:sz="0" w:space="0" w:color="auto"/>
        <w:bottom w:val="none" w:sz="0" w:space="0" w:color="auto"/>
        <w:right w:val="none" w:sz="0" w:space="0" w:color="auto"/>
      </w:divBdr>
    </w:div>
    <w:div w:id="36785953">
      <w:bodyDiv w:val="1"/>
      <w:marLeft w:val="0"/>
      <w:marRight w:val="0"/>
      <w:marTop w:val="0"/>
      <w:marBottom w:val="0"/>
      <w:divBdr>
        <w:top w:val="none" w:sz="0" w:space="0" w:color="auto"/>
        <w:left w:val="none" w:sz="0" w:space="0" w:color="auto"/>
        <w:bottom w:val="none" w:sz="0" w:space="0" w:color="auto"/>
        <w:right w:val="none" w:sz="0" w:space="0" w:color="auto"/>
      </w:divBdr>
    </w:div>
    <w:div w:id="36897477">
      <w:bodyDiv w:val="1"/>
      <w:marLeft w:val="0"/>
      <w:marRight w:val="0"/>
      <w:marTop w:val="0"/>
      <w:marBottom w:val="0"/>
      <w:divBdr>
        <w:top w:val="none" w:sz="0" w:space="0" w:color="auto"/>
        <w:left w:val="none" w:sz="0" w:space="0" w:color="auto"/>
        <w:bottom w:val="none" w:sz="0" w:space="0" w:color="auto"/>
        <w:right w:val="none" w:sz="0" w:space="0" w:color="auto"/>
      </w:divBdr>
    </w:div>
    <w:div w:id="37708306">
      <w:bodyDiv w:val="1"/>
      <w:marLeft w:val="0"/>
      <w:marRight w:val="0"/>
      <w:marTop w:val="0"/>
      <w:marBottom w:val="0"/>
      <w:divBdr>
        <w:top w:val="none" w:sz="0" w:space="0" w:color="auto"/>
        <w:left w:val="none" w:sz="0" w:space="0" w:color="auto"/>
        <w:bottom w:val="none" w:sz="0" w:space="0" w:color="auto"/>
        <w:right w:val="none" w:sz="0" w:space="0" w:color="auto"/>
      </w:divBdr>
    </w:div>
    <w:div w:id="38281969">
      <w:bodyDiv w:val="1"/>
      <w:marLeft w:val="0"/>
      <w:marRight w:val="0"/>
      <w:marTop w:val="0"/>
      <w:marBottom w:val="0"/>
      <w:divBdr>
        <w:top w:val="none" w:sz="0" w:space="0" w:color="auto"/>
        <w:left w:val="none" w:sz="0" w:space="0" w:color="auto"/>
        <w:bottom w:val="none" w:sz="0" w:space="0" w:color="auto"/>
        <w:right w:val="none" w:sz="0" w:space="0" w:color="auto"/>
      </w:divBdr>
    </w:div>
    <w:div w:id="38363144">
      <w:bodyDiv w:val="1"/>
      <w:marLeft w:val="0"/>
      <w:marRight w:val="0"/>
      <w:marTop w:val="0"/>
      <w:marBottom w:val="0"/>
      <w:divBdr>
        <w:top w:val="none" w:sz="0" w:space="0" w:color="auto"/>
        <w:left w:val="none" w:sz="0" w:space="0" w:color="auto"/>
        <w:bottom w:val="none" w:sz="0" w:space="0" w:color="auto"/>
        <w:right w:val="none" w:sz="0" w:space="0" w:color="auto"/>
      </w:divBdr>
    </w:div>
    <w:div w:id="38406259">
      <w:bodyDiv w:val="1"/>
      <w:marLeft w:val="0"/>
      <w:marRight w:val="0"/>
      <w:marTop w:val="0"/>
      <w:marBottom w:val="0"/>
      <w:divBdr>
        <w:top w:val="none" w:sz="0" w:space="0" w:color="auto"/>
        <w:left w:val="none" w:sz="0" w:space="0" w:color="auto"/>
        <w:bottom w:val="none" w:sz="0" w:space="0" w:color="auto"/>
        <w:right w:val="none" w:sz="0" w:space="0" w:color="auto"/>
      </w:divBdr>
    </w:div>
    <w:div w:id="38436261">
      <w:bodyDiv w:val="1"/>
      <w:marLeft w:val="0"/>
      <w:marRight w:val="0"/>
      <w:marTop w:val="0"/>
      <w:marBottom w:val="0"/>
      <w:divBdr>
        <w:top w:val="none" w:sz="0" w:space="0" w:color="auto"/>
        <w:left w:val="none" w:sz="0" w:space="0" w:color="auto"/>
        <w:bottom w:val="none" w:sz="0" w:space="0" w:color="auto"/>
        <w:right w:val="none" w:sz="0" w:space="0" w:color="auto"/>
      </w:divBdr>
    </w:div>
    <w:div w:id="38747926">
      <w:bodyDiv w:val="1"/>
      <w:marLeft w:val="0"/>
      <w:marRight w:val="0"/>
      <w:marTop w:val="0"/>
      <w:marBottom w:val="0"/>
      <w:divBdr>
        <w:top w:val="none" w:sz="0" w:space="0" w:color="auto"/>
        <w:left w:val="none" w:sz="0" w:space="0" w:color="auto"/>
        <w:bottom w:val="none" w:sz="0" w:space="0" w:color="auto"/>
        <w:right w:val="none" w:sz="0" w:space="0" w:color="auto"/>
      </w:divBdr>
    </w:div>
    <w:div w:id="39016448">
      <w:bodyDiv w:val="1"/>
      <w:marLeft w:val="0"/>
      <w:marRight w:val="0"/>
      <w:marTop w:val="0"/>
      <w:marBottom w:val="0"/>
      <w:divBdr>
        <w:top w:val="none" w:sz="0" w:space="0" w:color="auto"/>
        <w:left w:val="none" w:sz="0" w:space="0" w:color="auto"/>
        <w:bottom w:val="none" w:sz="0" w:space="0" w:color="auto"/>
        <w:right w:val="none" w:sz="0" w:space="0" w:color="auto"/>
      </w:divBdr>
    </w:div>
    <w:div w:id="39135910">
      <w:bodyDiv w:val="1"/>
      <w:marLeft w:val="0"/>
      <w:marRight w:val="0"/>
      <w:marTop w:val="0"/>
      <w:marBottom w:val="0"/>
      <w:divBdr>
        <w:top w:val="none" w:sz="0" w:space="0" w:color="auto"/>
        <w:left w:val="none" w:sz="0" w:space="0" w:color="auto"/>
        <w:bottom w:val="none" w:sz="0" w:space="0" w:color="auto"/>
        <w:right w:val="none" w:sz="0" w:space="0" w:color="auto"/>
      </w:divBdr>
    </w:div>
    <w:div w:id="39283926">
      <w:bodyDiv w:val="1"/>
      <w:marLeft w:val="0"/>
      <w:marRight w:val="0"/>
      <w:marTop w:val="0"/>
      <w:marBottom w:val="0"/>
      <w:divBdr>
        <w:top w:val="none" w:sz="0" w:space="0" w:color="auto"/>
        <w:left w:val="none" w:sz="0" w:space="0" w:color="auto"/>
        <w:bottom w:val="none" w:sz="0" w:space="0" w:color="auto"/>
        <w:right w:val="none" w:sz="0" w:space="0" w:color="auto"/>
      </w:divBdr>
    </w:div>
    <w:div w:id="40056897">
      <w:bodyDiv w:val="1"/>
      <w:marLeft w:val="0"/>
      <w:marRight w:val="0"/>
      <w:marTop w:val="0"/>
      <w:marBottom w:val="0"/>
      <w:divBdr>
        <w:top w:val="none" w:sz="0" w:space="0" w:color="auto"/>
        <w:left w:val="none" w:sz="0" w:space="0" w:color="auto"/>
        <w:bottom w:val="none" w:sz="0" w:space="0" w:color="auto"/>
        <w:right w:val="none" w:sz="0" w:space="0" w:color="auto"/>
      </w:divBdr>
    </w:div>
    <w:div w:id="40178574">
      <w:bodyDiv w:val="1"/>
      <w:marLeft w:val="0"/>
      <w:marRight w:val="0"/>
      <w:marTop w:val="0"/>
      <w:marBottom w:val="0"/>
      <w:divBdr>
        <w:top w:val="none" w:sz="0" w:space="0" w:color="auto"/>
        <w:left w:val="none" w:sz="0" w:space="0" w:color="auto"/>
        <w:bottom w:val="none" w:sz="0" w:space="0" w:color="auto"/>
        <w:right w:val="none" w:sz="0" w:space="0" w:color="auto"/>
      </w:divBdr>
    </w:div>
    <w:div w:id="40637416">
      <w:bodyDiv w:val="1"/>
      <w:marLeft w:val="0"/>
      <w:marRight w:val="0"/>
      <w:marTop w:val="0"/>
      <w:marBottom w:val="0"/>
      <w:divBdr>
        <w:top w:val="none" w:sz="0" w:space="0" w:color="auto"/>
        <w:left w:val="none" w:sz="0" w:space="0" w:color="auto"/>
        <w:bottom w:val="none" w:sz="0" w:space="0" w:color="auto"/>
        <w:right w:val="none" w:sz="0" w:space="0" w:color="auto"/>
      </w:divBdr>
    </w:div>
    <w:div w:id="40860780">
      <w:bodyDiv w:val="1"/>
      <w:marLeft w:val="0"/>
      <w:marRight w:val="0"/>
      <w:marTop w:val="0"/>
      <w:marBottom w:val="0"/>
      <w:divBdr>
        <w:top w:val="none" w:sz="0" w:space="0" w:color="auto"/>
        <w:left w:val="none" w:sz="0" w:space="0" w:color="auto"/>
        <w:bottom w:val="none" w:sz="0" w:space="0" w:color="auto"/>
        <w:right w:val="none" w:sz="0" w:space="0" w:color="auto"/>
      </w:divBdr>
    </w:div>
    <w:div w:id="42095179">
      <w:bodyDiv w:val="1"/>
      <w:marLeft w:val="0"/>
      <w:marRight w:val="0"/>
      <w:marTop w:val="0"/>
      <w:marBottom w:val="0"/>
      <w:divBdr>
        <w:top w:val="none" w:sz="0" w:space="0" w:color="auto"/>
        <w:left w:val="none" w:sz="0" w:space="0" w:color="auto"/>
        <w:bottom w:val="none" w:sz="0" w:space="0" w:color="auto"/>
        <w:right w:val="none" w:sz="0" w:space="0" w:color="auto"/>
      </w:divBdr>
    </w:div>
    <w:div w:id="42219427">
      <w:bodyDiv w:val="1"/>
      <w:marLeft w:val="0"/>
      <w:marRight w:val="0"/>
      <w:marTop w:val="0"/>
      <w:marBottom w:val="0"/>
      <w:divBdr>
        <w:top w:val="none" w:sz="0" w:space="0" w:color="auto"/>
        <w:left w:val="none" w:sz="0" w:space="0" w:color="auto"/>
        <w:bottom w:val="none" w:sz="0" w:space="0" w:color="auto"/>
        <w:right w:val="none" w:sz="0" w:space="0" w:color="auto"/>
      </w:divBdr>
    </w:div>
    <w:div w:id="42604430">
      <w:bodyDiv w:val="1"/>
      <w:marLeft w:val="0"/>
      <w:marRight w:val="0"/>
      <w:marTop w:val="0"/>
      <w:marBottom w:val="0"/>
      <w:divBdr>
        <w:top w:val="none" w:sz="0" w:space="0" w:color="auto"/>
        <w:left w:val="none" w:sz="0" w:space="0" w:color="auto"/>
        <w:bottom w:val="none" w:sz="0" w:space="0" w:color="auto"/>
        <w:right w:val="none" w:sz="0" w:space="0" w:color="auto"/>
      </w:divBdr>
    </w:div>
    <w:div w:id="43022692">
      <w:bodyDiv w:val="1"/>
      <w:marLeft w:val="0"/>
      <w:marRight w:val="0"/>
      <w:marTop w:val="0"/>
      <w:marBottom w:val="0"/>
      <w:divBdr>
        <w:top w:val="none" w:sz="0" w:space="0" w:color="auto"/>
        <w:left w:val="none" w:sz="0" w:space="0" w:color="auto"/>
        <w:bottom w:val="none" w:sz="0" w:space="0" w:color="auto"/>
        <w:right w:val="none" w:sz="0" w:space="0" w:color="auto"/>
      </w:divBdr>
    </w:div>
    <w:div w:id="43527526">
      <w:bodyDiv w:val="1"/>
      <w:marLeft w:val="0"/>
      <w:marRight w:val="0"/>
      <w:marTop w:val="0"/>
      <w:marBottom w:val="0"/>
      <w:divBdr>
        <w:top w:val="none" w:sz="0" w:space="0" w:color="auto"/>
        <w:left w:val="none" w:sz="0" w:space="0" w:color="auto"/>
        <w:bottom w:val="none" w:sz="0" w:space="0" w:color="auto"/>
        <w:right w:val="none" w:sz="0" w:space="0" w:color="auto"/>
      </w:divBdr>
    </w:div>
    <w:div w:id="44070292">
      <w:bodyDiv w:val="1"/>
      <w:marLeft w:val="0"/>
      <w:marRight w:val="0"/>
      <w:marTop w:val="0"/>
      <w:marBottom w:val="0"/>
      <w:divBdr>
        <w:top w:val="none" w:sz="0" w:space="0" w:color="auto"/>
        <w:left w:val="none" w:sz="0" w:space="0" w:color="auto"/>
        <w:bottom w:val="none" w:sz="0" w:space="0" w:color="auto"/>
        <w:right w:val="none" w:sz="0" w:space="0" w:color="auto"/>
      </w:divBdr>
    </w:div>
    <w:div w:id="44185989">
      <w:bodyDiv w:val="1"/>
      <w:marLeft w:val="0"/>
      <w:marRight w:val="0"/>
      <w:marTop w:val="0"/>
      <w:marBottom w:val="0"/>
      <w:divBdr>
        <w:top w:val="none" w:sz="0" w:space="0" w:color="auto"/>
        <w:left w:val="none" w:sz="0" w:space="0" w:color="auto"/>
        <w:bottom w:val="none" w:sz="0" w:space="0" w:color="auto"/>
        <w:right w:val="none" w:sz="0" w:space="0" w:color="auto"/>
      </w:divBdr>
    </w:div>
    <w:div w:id="44187168">
      <w:bodyDiv w:val="1"/>
      <w:marLeft w:val="0"/>
      <w:marRight w:val="0"/>
      <w:marTop w:val="0"/>
      <w:marBottom w:val="0"/>
      <w:divBdr>
        <w:top w:val="none" w:sz="0" w:space="0" w:color="auto"/>
        <w:left w:val="none" w:sz="0" w:space="0" w:color="auto"/>
        <w:bottom w:val="none" w:sz="0" w:space="0" w:color="auto"/>
        <w:right w:val="none" w:sz="0" w:space="0" w:color="auto"/>
      </w:divBdr>
    </w:div>
    <w:div w:id="44449770">
      <w:bodyDiv w:val="1"/>
      <w:marLeft w:val="0"/>
      <w:marRight w:val="0"/>
      <w:marTop w:val="0"/>
      <w:marBottom w:val="0"/>
      <w:divBdr>
        <w:top w:val="none" w:sz="0" w:space="0" w:color="auto"/>
        <w:left w:val="none" w:sz="0" w:space="0" w:color="auto"/>
        <w:bottom w:val="none" w:sz="0" w:space="0" w:color="auto"/>
        <w:right w:val="none" w:sz="0" w:space="0" w:color="auto"/>
      </w:divBdr>
    </w:div>
    <w:div w:id="44719243">
      <w:bodyDiv w:val="1"/>
      <w:marLeft w:val="0"/>
      <w:marRight w:val="0"/>
      <w:marTop w:val="0"/>
      <w:marBottom w:val="0"/>
      <w:divBdr>
        <w:top w:val="none" w:sz="0" w:space="0" w:color="auto"/>
        <w:left w:val="none" w:sz="0" w:space="0" w:color="auto"/>
        <w:bottom w:val="none" w:sz="0" w:space="0" w:color="auto"/>
        <w:right w:val="none" w:sz="0" w:space="0" w:color="auto"/>
      </w:divBdr>
    </w:div>
    <w:div w:id="44985075">
      <w:bodyDiv w:val="1"/>
      <w:marLeft w:val="0"/>
      <w:marRight w:val="0"/>
      <w:marTop w:val="0"/>
      <w:marBottom w:val="0"/>
      <w:divBdr>
        <w:top w:val="none" w:sz="0" w:space="0" w:color="auto"/>
        <w:left w:val="none" w:sz="0" w:space="0" w:color="auto"/>
        <w:bottom w:val="none" w:sz="0" w:space="0" w:color="auto"/>
        <w:right w:val="none" w:sz="0" w:space="0" w:color="auto"/>
      </w:divBdr>
    </w:div>
    <w:div w:id="45031587">
      <w:bodyDiv w:val="1"/>
      <w:marLeft w:val="0"/>
      <w:marRight w:val="0"/>
      <w:marTop w:val="0"/>
      <w:marBottom w:val="0"/>
      <w:divBdr>
        <w:top w:val="none" w:sz="0" w:space="0" w:color="auto"/>
        <w:left w:val="none" w:sz="0" w:space="0" w:color="auto"/>
        <w:bottom w:val="none" w:sz="0" w:space="0" w:color="auto"/>
        <w:right w:val="none" w:sz="0" w:space="0" w:color="auto"/>
      </w:divBdr>
    </w:div>
    <w:div w:id="45374237">
      <w:bodyDiv w:val="1"/>
      <w:marLeft w:val="0"/>
      <w:marRight w:val="0"/>
      <w:marTop w:val="0"/>
      <w:marBottom w:val="0"/>
      <w:divBdr>
        <w:top w:val="none" w:sz="0" w:space="0" w:color="auto"/>
        <w:left w:val="none" w:sz="0" w:space="0" w:color="auto"/>
        <w:bottom w:val="none" w:sz="0" w:space="0" w:color="auto"/>
        <w:right w:val="none" w:sz="0" w:space="0" w:color="auto"/>
      </w:divBdr>
    </w:div>
    <w:div w:id="46073729">
      <w:bodyDiv w:val="1"/>
      <w:marLeft w:val="0"/>
      <w:marRight w:val="0"/>
      <w:marTop w:val="0"/>
      <w:marBottom w:val="0"/>
      <w:divBdr>
        <w:top w:val="none" w:sz="0" w:space="0" w:color="auto"/>
        <w:left w:val="none" w:sz="0" w:space="0" w:color="auto"/>
        <w:bottom w:val="none" w:sz="0" w:space="0" w:color="auto"/>
        <w:right w:val="none" w:sz="0" w:space="0" w:color="auto"/>
      </w:divBdr>
    </w:div>
    <w:div w:id="46075328">
      <w:bodyDiv w:val="1"/>
      <w:marLeft w:val="0"/>
      <w:marRight w:val="0"/>
      <w:marTop w:val="0"/>
      <w:marBottom w:val="0"/>
      <w:divBdr>
        <w:top w:val="none" w:sz="0" w:space="0" w:color="auto"/>
        <w:left w:val="none" w:sz="0" w:space="0" w:color="auto"/>
        <w:bottom w:val="none" w:sz="0" w:space="0" w:color="auto"/>
        <w:right w:val="none" w:sz="0" w:space="0" w:color="auto"/>
      </w:divBdr>
    </w:div>
    <w:div w:id="46729846">
      <w:bodyDiv w:val="1"/>
      <w:marLeft w:val="0"/>
      <w:marRight w:val="0"/>
      <w:marTop w:val="0"/>
      <w:marBottom w:val="0"/>
      <w:divBdr>
        <w:top w:val="none" w:sz="0" w:space="0" w:color="auto"/>
        <w:left w:val="none" w:sz="0" w:space="0" w:color="auto"/>
        <w:bottom w:val="none" w:sz="0" w:space="0" w:color="auto"/>
        <w:right w:val="none" w:sz="0" w:space="0" w:color="auto"/>
      </w:divBdr>
    </w:div>
    <w:div w:id="47339316">
      <w:bodyDiv w:val="1"/>
      <w:marLeft w:val="0"/>
      <w:marRight w:val="0"/>
      <w:marTop w:val="0"/>
      <w:marBottom w:val="0"/>
      <w:divBdr>
        <w:top w:val="none" w:sz="0" w:space="0" w:color="auto"/>
        <w:left w:val="none" w:sz="0" w:space="0" w:color="auto"/>
        <w:bottom w:val="none" w:sz="0" w:space="0" w:color="auto"/>
        <w:right w:val="none" w:sz="0" w:space="0" w:color="auto"/>
      </w:divBdr>
    </w:div>
    <w:div w:id="47850019">
      <w:bodyDiv w:val="1"/>
      <w:marLeft w:val="0"/>
      <w:marRight w:val="0"/>
      <w:marTop w:val="0"/>
      <w:marBottom w:val="0"/>
      <w:divBdr>
        <w:top w:val="none" w:sz="0" w:space="0" w:color="auto"/>
        <w:left w:val="none" w:sz="0" w:space="0" w:color="auto"/>
        <w:bottom w:val="none" w:sz="0" w:space="0" w:color="auto"/>
        <w:right w:val="none" w:sz="0" w:space="0" w:color="auto"/>
      </w:divBdr>
    </w:div>
    <w:div w:id="48186726">
      <w:bodyDiv w:val="1"/>
      <w:marLeft w:val="0"/>
      <w:marRight w:val="0"/>
      <w:marTop w:val="0"/>
      <w:marBottom w:val="0"/>
      <w:divBdr>
        <w:top w:val="none" w:sz="0" w:space="0" w:color="auto"/>
        <w:left w:val="none" w:sz="0" w:space="0" w:color="auto"/>
        <w:bottom w:val="none" w:sz="0" w:space="0" w:color="auto"/>
        <w:right w:val="none" w:sz="0" w:space="0" w:color="auto"/>
      </w:divBdr>
    </w:div>
    <w:div w:id="48311654">
      <w:bodyDiv w:val="1"/>
      <w:marLeft w:val="0"/>
      <w:marRight w:val="0"/>
      <w:marTop w:val="0"/>
      <w:marBottom w:val="0"/>
      <w:divBdr>
        <w:top w:val="none" w:sz="0" w:space="0" w:color="auto"/>
        <w:left w:val="none" w:sz="0" w:space="0" w:color="auto"/>
        <w:bottom w:val="none" w:sz="0" w:space="0" w:color="auto"/>
        <w:right w:val="none" w:sz="0" w:space="0" w:color="auto"/>
      </w:divBdr>
    </w:div>
    <w:div w:id="48698776">
      <w:bodyDiv w:val="1"/>
      <w:marLeft w:val="0"/>
      <w:marRight w:val="0"/>
      <w:marTop w:val="0"/>
      <w:marBottom w:val="0"/>
      <w:divBdr>
        <w:top w:val="none" w:sz="0" w:space="0" w:color="auto"/>
        <w:left w:val="none" w:sz="0" w:space="0" w:color="auto"/>
        <w:bottom w:val="none" w:sz="0" w:space="0" w:color="auto"/>
        <w:right w:val="none" w:sz="0" w:space="0" w:color="auto"/>
      </w:divBdr>
    </w:div>
    <w:div w:id="48768600">
      <w:bodyDiv w:val="1"/>
      <w:marLeft w:val="0"/>
      <w:marRight w:val="0"/>
      <w:marTop w:val="0"/>
      <w:marBottom w:val="0"/>
      <w:divBdr>
        <w:top w:val="none" w:sz="0" w:space="0" w:color="auto"/>
        <w:left w:val="none" w:sz="0" w:space="0" w:color="auto"/>
        <w:bottom w:val="none" w:sz="0" w:space="0" w:color="auto"/>
        <w:right w:val="none" w:sz="0" w:space="0" w:color="auto"/>
      </w:divBdr>
    </w:div>
    <w:div w:id="49312207">
      <w:bodyDiv w:val="1"/>
      <w:marLeft w:val="0"/>
      <w:marRight w:val="0"/>
      <w:marTop w:val="0"/>
      <w:marBottom w:val="0"/>
      <w:divBdr>
        <w:top w:val="none" w:sz="0" w:space="0" w:color="auto"/>
        <w:left w:val="none" w:sz="0" w:space="0" w:color="auto"/>
        <w:bottom w:val="none" w:sz="0" w:space="0" w:color="auto"/>
        <w:right w:val="none" w:sz="0" w:space="0" w:color="auto"/>
      </w:divBdr>
    </w:div>
    <w:div w:id="50153988">
      <w:bodyDiv w:val="1"/>
      <w:marLeft w:val="0"/>
      <w:marRight w:val="0"/>
      <w:marTop w:val="0"/>
      <w:marBottom w:val="0"/>
      <w:divBdr>
        <w:top w:val="none" w:sz="0" w:space="0" w:color="auto"/>
        <w:left w:val="none" w:sz="0" w:space="0" w:color="auto"/>
        <w:bottom w:val="none" w:sz="0" w:space="0" w:color="auto"/>
        <w:right w:val="none" w:sz="0" w:space="0" w:color="auto"/>
      </w:divBdr>
    </w:div>
    <w:div w:id="50156370">
      <w:bodyDiv w:val="1"/>
      <w:marLeft w:val="0"/>
      <w:marRight w:val="0"/>
      <w:marTop w:val="0"/>
      <w:marBottom w:val="0"/>
      <w:divBdr>
        <w:top w:val="none" w:sz="0" w:space="0" w:color="auto"/>
        <w:left w:val="none" w:sz="0" w:space="0" w:color="auto"/>
        <w:bottom w:val="none" w:sz="0" w:space="0" w:color="auto"/>
        <w:right w:val="none" w:sz="0" w:space="0" w:color="auto"/>
      </w:divBdr>
    </w:div>
    <w:div w:id="50227616">
      <w:bodyDiv w:val="1"/>
      <w:marLeft w:val="0"/>
      <w:marRight w:val="0"/>
      <w:marTop w:val="0"/>
      <w:marBottom w:val="0"/>
      <w:divBdr>
        <w:top w:val="none" w:sz="0" w:space="0" w:color="auto"/>
        <w:left w:val="none" w:sz="0" w:space="0" w:color="auto"/>
        <w:bottom w:val="none" w:sz="0" w:space="0" w:color="auto"/>
        <w:right w:val="none" w:sz="0" w:space="0" w:color="auto"/>
      </w:divBdr>
    </w:div>
    <w:div w:id="50544596">
      <w:bodyDiv w:val="1"/>
      <w:marLeft w:val="0"/>
      <w:marRight w:val="0"/>
      <w:marTop w:val="0"/>
      <w:marBottom w:val="0"/>
      <w:divBdr>
        <w:top w:val="none" w:sz="0" w:space="0" w:color="auto"/>
        <w:left w:val="none" w:sz="0" w:space="0" w:color="auto"/>
        <w:bottom w:val="none" w:sz="0" w:space="0" w:color="auto"/>
        <w:right w:val="none" w:sz="0" w:space="0" w:color="auto"/>
      </w:divBdr>
    </w:div>
    <w:div w:id="50618049">
      <w:bodyDiv w:val="1"/>
      <w:marLeft w:val="0"/>
      <w:marRight w:val="0"/>
      <w:marTop w:val="0"/>
      <w:marBottom w:val="0"/>
      <w:divBdr>
        <w:top w:val="none" w:sz="0" w:space="0" w:color="auto"/>
        <w:left w:val="none" w:sz="0" w:space="0" w:color="auto"/>
        <w:bottom w:val="none" w:sz="0" w:space="0" w:color="auto"/>
        <w:right w:val="none" w:sz="0" w:space="0" w:color="auto"/>
      </w:divBdr>
    </w:div>
    <w:div w:id="51124965">
      <w:bodyDiv w:val="1"/>
      <w:marLeft w:val="0"/>
      <w:marRight w:val="0"/>
      <w:marTop w:val="0"/>
      <w:marBottom w:val="0"/>
      <w:divBdr>
        <w:top w:val="none" w:sz="0" w:space="0" w:color="auto"/>
        <w:left w:val="none" w:sz="0" w:space="0" w:color="auto"/>
        <w:bottom w:val="none" w:sz="0" w:space="0" w:color="auto"/>
        <w:right w:val="none" w:sz="0" w:space="0" w:color="auto"/>
      </w:divBdr>
    </w:div>
    <w:div w:id="52437790">
      <w:bodyDiv w:val="1"/>
      <w:marLeft w:val="0"/>
      <w:marRight w:val="0"/>
      <w:marTop w:val="0"/>
      <w:marBottom w:val="0"/>
      <w:divBdr>
        <w:top w:val="none" w:sz="0" w:space="0" w:color="auto"/>
        <w:left w:val="none" w:sz="0" w:space="0" w:color="auto"/>
        <w:bottom w:val="none" w:sz="0" w:space="0" w:color="auto"/>
        <w:right w:val="none" w:sz="0" w:space="0" w:color="auto"/>
      </w:divBdr>
    </w:div>
    <w:div w:id="52512182">
      <w:bodyDiv w:val="1"/>
      <w:marLeft w:val="0"/>
      <w:marRight w:val="0"/>
      <w:marTop w:val="0"/>
      <w:marBottom w:val="0"/>
      <w:divBdr>
        <w:top w:val="none" w:sz="0" w:space="0" w:color="auto"/>
        <w:left w:val="none" w:sz="0" w:space="0" w:color="auto"/>
        <w:bottom w:val="none" w:sz="0" w:space="0" w:color="auto"/>
        <w:right w:val="none" w:sz="0" w:space="0" w:color="auto"/>
      </w:divBdr>
    </w:div>
    <w:div w:id="52585674">
      <w:bodyDiv w:val="1"/>
      <w:marLeft w:val="0"/>
      <w:marRight w:val="0"/>
      <w:marTop w:val="0"/>
      <w:marBottom w:val="0"/>
      <w:divBdr>
        <w:top w:val="none" w:sz="0" w:space="0" w:color="auto"/>
        <w:left w:val="none" w:sz="0" w:space="0" w:color="auto"/>
        <w:bottom w:val="none" w:sz="0" w:space="0" w:color="auto"/>
        <w:right w:val="none" w:sz="0" w:space="0" w:color="auto"/>
      </w:divBdr>
    </w:div>
    <w:div w:id="52585884">
      <w:bodyDiv w:val="1"/>
      <w:marLeft w:val="0"/>
      <w:marRight w:val="0"/>
      <w:marTop w:val="0"/>
      <w:marBottom w:val="0"/>
      <w:divBdr>
        <w:top w:val="none" w:sz="0" w:space="0" w:color="auto"/>
        <w:left w:val="none" w:sz="0" w:space="0" w:color="auto"/>
        <w:bottom w:val="none" w:sz="0" w:space="0" w:color="auto"/>
        <w:right w:val="none" w:sz="0" w:space="0" w:color="auto"/>
      </w:divBdr>
    </w:div>
    <w:div w:id="52850957">
      <w:bodyDiv w:val="1"/>
      <w:marLeft w:val="0"/>
      <w:marRight w:val="0"/>
      <w:marTop w:val="0"/>
      <w:marBottom w:val="0"/>
      <w:divBdr>
        <w:top w:val="none" w:sz="0" w:space="0" w:color="auto"/>
        <w:left w:val="none" w:sz="0" w:space="0" w:color="auto"/>
        <w:bottom w:val="none" w:sz="0" w:space="0" w:color="auto"/>
        <w:right w:val="none" w:sz="0" w:space="0" w:color="auto"/>
      </w:divBdr>
    </w:div>
    <w:div w:id="52968374">
      <w:bodyDiv w:val="1"/>
      <w:marLeft w:val="0"/>
      <w:marRight w:val="0"/>
      <w:marTop w:val="0"/>
      <w:marBottom w:val="0"/>
      <w:divBdr>
        <w:top w:val="none" w:sz="0" w:space="0" w:color="auto"/>
        <w:left w:val="none" w:sz="0" w:space="0" w:color="auto"/>
        <w:bottom w:val="none" w:sz="0" w:space="0" w:color="auto"/>
        <w:right w:val="none" w:sz="0" w:space="0" w:color="auto"/>
      </w:divBdr>
    </w:div>
    <w:div w:id="54554642">
      <w:bodyDiv w:val="1"/>
      <w:marLeft w:val="0"/>
      <w:marRight w:val="0"/>
      <w:marTop w:val="0"/>
      <w:marBottom w:val="0"/>
      <w:divBdr>
        <w:top w:val="none" w:sz="0" w:space="0" w:color="auto"/>
        <w:left w:val="none" w:sz="0" w:space="0" w:color="auto"/>
        <w:bottom w:val="none" w:sz="0" w:space="0" w:color="auto"/>
        <w:right w:val="none" w:sz="0" w:space="0" w:color="auto"/>
      </w:divBdr>
    </w:div>
    <w:div w:id="54622512">
      <w:bodyDiv w:val="1"/>
      <w:marLeft w:val="0"/>
      <w:marRight w:val="0"/>
      <w:marTop w:val="0"/>
      <w:marBottom w:val="0"/>
      <w:divBdr>
        <w:top w:val="none" w:sz="0" w:space="0" w:color="auto"/>
        <w:left w:val="none" w:sz="0" w:space="0" w:color="auto"/>
        <w:bottom w:val="none" w:sz="0" w:space="0" w:color="auto"/>
        <w:right w:val="none" w:sz="0" w:space="0" w:color="auto"/>
      </w:divBdr>
    </w:div>
    <w:div w:id="55394802">
      <w:bodyDiv w:val="1"/>
      <w:marLeft w:val="0"/>
      <w:marRight w:val="0"/>
      <w:marTop w:val="0"/>
      <w:marBottom w:val="0"/>
      <w:divBdr>
        <w:top w:val="none" w:sz="0" w:space="0" w:color="auto"/>
        <w:left w:val="none" w:sz="0" w:space="0" w:color="auto"/>
        <w:bottom w:val="none" w:sz="0" w:space="0" w:color="auto"/>
        <w:right w:val="none" w:sz="0" w:space="0" w:color="auto"/>
      </w:divBdr>
    </w:div>
    <w:div w:id="55396561">
      <w:bodyDiv w:val="1"/>
      <w:marLeft w:val="0"/>
      <w:marRight w:val="0"/>
      <w:marTop w:val="0"/>
      <w:marBottom w:val="0"/>
      <w:divBdr>
        <w:top w:val="none" w:sz="0" w:space="0" w:color="auto"/>
        <w:left w:val="none" w:sz="0" w:space="0" w:color="auto"/>
        <w:bottom w:val="none" w:sz="0" w:space="0" w:color="auto"/>
        <w:right w:val="none" w:sz="0" w:space="0" w:color="auto"/>
      </w:divBdr>
    </w:div>
    <w:div w:id="55401641">
      <w:bodyDiv w:val="1"/>
      <w:marLeft w:val="0"/>
      <w:marRight w:val="0"/>
      <w:marTop w:val="0"/>
      <w:marBottom w:val="0"/>
      <w:divBdr>
        <w:top w:val="none" w:sz="0" w:space="0" w:color="auto"/>
        <w:left w:val="none" w:sz="0" w:space="0" w:color="auto"/>
        <w:bottom w:val="none" w:sz="0" w:space="0" w:color="auto"/>
        <w:right w:val="none" w:sz="0" w:space="0" w:color="auto"/>
      </w:divBdr>
    </w:div>
    <w:div w:id="56131254">
      <w:bodyDiv w:val="1"/>
      <w:marLeft w:val="0"/>
      <w:marRight w:val="0"/>
      <w:marTop w:val="0"/>
      <w:marBottom w:val="0"/>
      <w:divBdr>
        <w:top w:val="none" w:sz="0" w:space="0" w:color="auto"/>
        <w:left w:val="none" w:sz="0" w:space="0" w:color="auto"/>
        <w:bottom w:val="none" w:sz="0" w:space="0" w:color="auto"/>
        <w:right w:val="none" w:sz="0" w:space="0" w:color="auto"/>
      </w:divBdr>
    </w:div>
    <w:div w:id="56635467">
      <w:bodyDiv w:val="1"/>
      <w:marLeft w:val="0"/>
      <w:marRight w:val="0"/>
      <w:marTop w:val="0"/>
      <w:marBottom w:val="0"/>
      <w:divBdr>
        <w:top w:val="none" w:sz="0" w:space="0" w:color="auto"/>
        <w:left w:val="none" w:sz="0" w:space="0" w:color="auto"/>
        <w:bottom w:val="none" w:sz="0" w:space="0" w:color="auto"/>
        <w:right w:val="none" w:sz="0" w:space="0" w:color="auto"/>
      </w:divBdr>
    </w:div>
    <w:div w:id="56824716">
      <w:bodyDiv w:val="1"/>
      <w:marLeft w:val="0"/>
      <w:marRight w:val="0"/>
      <w:marTop w:val="0"/>
      <w:marBottom w:val="0"/>
      <w:divBdr>
        <w:top w:val="none" w:sz="0" w:space="0" w:color="auto"/>
        <w:left w:val="none" w:sz="0" w:space="0" w:color="auto"/>
        <w:bottom w:val="none" w:sz="0" w:space="0" w:color="auto"/>
        <w:right w:val="none" w:sz="0" w:space="0" w:color="auto"/>
      </w:divBdr>
    </w:div>
    <w:div w:id="57100286">
      <w:bodyDiv w:val="1"/>
      <w:marLeft w:val="0"/>
      <w:marRight w:val="0"/>
      <w:marTop w:val="0"/>
      <w:marBottom w:val="0"/>
      <w:divBdr>
        <w:top w:val="none" w:sz="0" w:space="0" w:color="auto"/>
        <w:left w:val="none" w:sz="0" w:space="0" w:color="auto"/>
        <w:bottom w:val="none" w:sz="0" w:space="0" w:color="auto"/>
        <w:right w:val="none" w:sz="0" w:space="0" w:color="auto"/>
      </w:divBdr>
    </w:div>
    <w:div w:id="57899308">
      <w:bodyDiv w:val="1"/>
      <w:marLeft w:val="0"/>
      <w:marRight w:val="0"/>
      <w:marTop w:val="0"/>
      <w:marBottom w:val="0"/>
      <w:divBdr>
        <w:top w:val="none" w:sz="0" w:space="0" w:color="auto"/>
        <w:left w:val="none" w:sz="0" w:space="0" w:color="auto"/>
        <w:bottom w:val="none" w:sz="0" w:space="0" w:color="auto"/>
        <w:right w:val="none" w:sz="0" w:space="0" w:color="auto"/>
      </w:divBdr>
    </w:div>
    <w:div w:id="58478413">
      <w:bodyDiv w:val="1"/>
      <w:marLeft w:val="0"/>
      <w:marRight w:val="0"/>
      <w:marTop w:val="0"/>
      <w:marBottom w:val="0"/>
      <w:divBdr>
        <w:top w:val="none" w:sz="0" w:space="0" w:color="auto"/>
        <w:left w:val="none" w:sz="0" w:space="0" w:color="auto"/>
        <w:bottom w:val="none" w:sz="0" w:space="0" w:color="auto"/>
        <w:right w:val="none" w:sz="0" w:space="0" w:color="auto"/>
      </w:divBdr>
    </w:div>
    <w:div w:id="59326586">
      <w:bodyDiv w:val="1"/>
      <w:marLeft w:val="0"/>
      <w:marRight w:val="0"/>
      <w:marTop w:val="0"/>
      <w:marBottom w:val="0"/>
      <w:divBdr>
        <w:top w:val="none" w:sz="0" w:space="0" w:color="auto"/>
        <w:left w:val="none" w:sz="0" w:space="0" w:color="auto"/>
        <w:bottom w:val="none" w:sz="0" w:space="0" w:color="auto"/>
        <w:right w:val="none" w:sz="0" w:space="0" w:color="auto"/>
      </w:divBdr>
    </w:div>
    <w:div w:id="60368647">
      <w:bodyDiv w:val="1"/>
      <w:marLeft w:val="0"/>
      <w:marRight w:val="0"/>
      <w:marTop w:val="0"/>
      <w:marBottom w:val="0"/>
      <w:divBdr>
        <w:top w:val="none" w:sz="0" w:space="0" w:color="auto"/>
        <w:left w:val="none" w:sz="0" w:space="0" w:color="auto"/>
        <w:bottom w:val="none" w:sz="0" w:space="0" w:color="auto"/>
        <w:right w:val="none" w:sz="0" w:space="0" w:color="auto"/>
      </w:divBdr>
    </w:div>
    <w:div w:id="60643708">
      <w:bodyDiv w:val="1"/>
      <w:marLeft w:val="0"/>
      <w:marRight w:val="0"/>
      <w:marTop w:val="0"/>
      <w:marBottom w:val="0"/>
      <w:divBdr>
        <w:top w:val="none" w:sz="0" w:space="0" w:color="auto"/>
        <w:left w:val="none" w:sz="0" w:space="0" w:color="auto"/>
        <w:bottom w:val="none" w:sz="0" w:space="0" w:color="auto"/>
        <w:right w:val="none" w:sz="0" w:space="0" w:color="auto"/>
      </w:divBdr>
    </w:div>
    <w:div w:id="60913170">
      <w:bodyDiv w:val="1"/>
      <w:marLeft w:val="0"/>
      <w:marRight w:val="0"/>
      <w:marTop w:val="0"/>
      <w:marBottom w:val="0"/>
      <w:divBdr>
        <w:top w:val="none" w:sz="0" w:space="0" w:color="auto"/>
        <w:left w:val="none" w:sz="0" w:space="0" w:color="auto"/>
        <w:bottom w:val="none" w:sz="0" w:space="0" w:color="auto"/>
        <w:right w:val="none" w:sz="0" w:space="0" w:color="auto"/>
      </w:divBdr>
    </w:div>
    <w:div w:id="61560896">
      <w:bodyDiv w:val="1"/>
      <w:marLeft w:val="0"/>
      <w:marRight w:val="0"/>
      <w:marTop w:val="0"/>
      <w:marBottom w:val="0"/>
      <w:divBdr>
        <w:top w:val="none" w:sz="0" w:space="0" w:color="auto"/>
        <w:left w:val="none" w:sz="0" w:space="0" w:color="auto"/>
        <w:bottom w:val="none" w:sz="0" w:space="0" w:color="auto"/>
        <w:right w:val="none" w:sz="0" w:space="0" w:color="auto"/>
      </w:divBdr>
    </w:div>
    <w:div w:id="62532639">
      <w:bodyDiv w:val="1"/>
      <w:marLeft w:val="0"/>
      <w:marRight w:val="0"/>
      <w:marTop w:val="0"/>
      <w:marBottom w:val="0"/>
      <w:divBdr>
        <w:top w:val="none" w:sz="0" w:space="0" w:color="auto"/>
        <w:left w:val="none" w:sz="0" w:space="0" w:color="auto"/>
        <w:bottom w:val="none" w:sz="0" w:space="0" w:color="auto"/>
        <w:right w:val="none" w:sz="0" w:space="0" w:color="auto"/>
      </w:divBdr>
    </w:div>
    <w:div w:id="63064125">
      <w:bodyDiv w:val="1"/>
      <w:marLeft w:val="0"/>
      <w:marRight w:val="0"/>
      <w:marTop w:val="0"/>
      <w:marBottom w:val="0"/>
      <w:divBdr>
        <w:top w:val="none" w:sz="0" w:space="0" w:color="auto"/>
        <w:left w:val="none" w:sz="0" w:space="0" w:color="auto"/>
        <w:bottom w:val="none" w:sz="0" w:space="0" w:color="auto"/>
        <w:right w:val="none" w:sz="0" w:space="0" w:color="auto"/>
      </w:divBdr>
    </w:div>
    <w:div w:id="63261847">
      <w:bodyDiv w:val="1"/>
      <w:marLeft w:val="0"/>
      <w:marRight w:val="0"/>
      <w:marTop w:val="0"/>
      <w:marBottom w:val="0"/>
      <w:divBdr>
        <w:top w:val="none" w:sz="0" w:space="0" w:color="auto"/>
        <w:left w:val="none" w:sz="0" w:space="0" w:color="auto"/>
        <w:bottom w:val="none" w:sz="0" w:space="0" w:color="auto"/>
        <w:right w:val="none" w:sz="0" w:space="0" w:color="auto"/>
      </w:divBdr>
    </w:div>
    <w:div w:id="63456913">
      <w:bodyDiv w:val="1"/>
      <w:marLeft w:val="0"/>
      <w:marRight w:val="0"/>
      <w:marTop w:val="0"/>
      <w:marBottom w:val="0"/>
      <w:divBdr>
        <w:top w:val="none" w:sz="0" w:space="0" w:color="auto"/>
        <w:left w:val="none" w:sz="0" w:space="0" w:color="auto"/>
        <w:bottom w:val="none" w:sz="0" w:space="0" w:color="auto"/>
        <w:right w:val="none" w:sz="0" w:space="0" w:color="auto"/>
      </w:divBdr>
    </w:div>
    <w:div w:id="64183743">
      <w:bodyDiv w:val="1"/>
      <w:marLeft w:val="0"/>
      <w:marRight w:val="0"/>
      <w:marTop w:val="0"/>
      <w:marBottom w:val="0"/>
      <w:divBdr>
        <w:top w:val="none" w:sz="0" w:space="0" w:color="auto"/>
        <w:left w:val="none" w:sz="0" w:space="0" w:color="auto"/>
        <w:bottom w:val="none" w:sz="0" w:space="0" w:color="auto"/>
        <w:right w:val="none" w:sz="0" w:space="0" w:color="auto"/>
      </w:divBdr>
    </w:div>
    <w:div w:id="64449940">
      <w:bodyDiv w:val="1"/>
      <w:marLeft w:val="0"/>
      <w:marRight w:val="0"/>
      <w:marTop w:val="0"/>
      <w:marBottom w:val="0"/>
      <w:divBdr>
        <w:top w:val="none" w:sz="0" w:space="0" w:color="auto"/>
        <w:left w:val="none" w:sz="0" w:space="0" w:color="auto"/>
        <w:bottom w:val="none" w:sz="0" w:space="0" w:color="auto"/>
        <w:right w:val="none" w:sz="0" w:space="0" w:color="auto"/>
      </w:divBdr>
    </w:div>
    <w:div w:id="64648051">
      <w:bodyDiv w:val="1"/>
      <w:marLeft w:val="0"/>
      <w:marRight w:val="0"/>
      <w:marTop w:val="0"/>
      <w:marBottom w:val="0"/>
      <w:divBdr>
        <w:top w:val="none" w:sz="0" w:space="0" w:color="auto"/>
        <w:left w:val="none" w:sz="0" w:space="0" w:color="auto"/>
        <w:bottom w:val="none" w:sz="0" w:space="0" w:color="auto"/>
        <w:right w:val="none" w:sz="0" w:space="0" w:color="auto"/>
      </w:divBdr>
    </w:div>
    <w:div w:id="65032580">
      <w:bodyDiv w:val="1"/>
      <w:marLeft w:val="0"/>
      <w:marRight w:val="0"/>
      <w:marTop w:val="0"/>
      <w:marBottom w:val="0"/>
      <w:divBdr>
        <w:top w:val="none" w:sz="0" w:space="0" w:color="auto"/>
        <w:left w:val="none" w:sz="0" w:space="0" w:color="auto"/>
        <w:bottom w:val="none" w:sz="0" w:space="0" w:color="auto"/>
        <w:right w:val="none" w:sz="0" w:space="0" w:color="auto"/>
      </w:divBdr>
    </w:div>
    <w:div w:id="65148953">
      <w:bodyDiv w:val="1"/>
      <w:marLeft w:val="0"/>
      <w:marRight w:val="0"/>
      <w:marTop w:val="0"/>
      <w:marBottom w:val="0"/>
      <w:divBdr>
        <w:top w:val="none" w:sz="0" w:space="0" w:color="auto"/>
        <w:left w:val="none" w:sz="0" w:space="0" w:color="auto"/>
        <w:bottom w:val="none" w:sz="0" w:space="0" w:color="auto"/>
        <w:right w:val="none" w:sz="0" w:space="0" w:color="auto"/>
      </w:divBdr>
    </w:div>
    <w:div w:id="65343205">
      <w:bodyDiv w:val="1"/>
      <w:marLeft w:val="0"/>
      <w:marRight w:val="0"/>
      <w:marTop w:val="0"/>
      <w:marBottom w:val="0"/>
      <w:divBdr>
        <w:top w:val="none" w:sz="0" w:space="0" w:color="auto"/>
        <w:left w:val="none" w:sz="0" w:space="0" w:color="auto"/>
        <w:bottom w:val="none" w:sz="0" w:space="0" w:color="auto"/>
        <w:right w:val="none" w:sz="0" w:space="0" w:color="auto"/>
      </w:divBdr>
    </w:div>
    <w:div w:id="66269927">
      <w:bodyDiv w:val="1"/>
      <w:marLeft w:val="0"/>
      <w:marRight w:val="0"/>
      <w:marTop w:val="0"/>
      <w:marBottom w:val="0"/>
      <w:divBdr>
        <w:top w:val="none" w:sz="0" w:space="0" w:color="auto"/>
        <w:left w:val="none" w:sz="0" w:space="0" w:color="auto"/>
        <w:bottom w:val="none" w:sz="0" w:space="0" w:color="auto"/>
        <w:right w:val="none" w:sz="0" w:space="0" w:color="auto"/>
      </w:divBdr>
    </w:div>
    <w:div w:id="66533499">
      <w:bodyDiv w:val="1"/>
      <w:marLeft w:val="0"/>
      <w:marRight w:val="0"/>
      <w:marTop w:val="0"/>
      <w:marBottom w:val="0"/>
      <w:divBdr>
        <w:top w:val="none" w:sz="0" w:space="0" w:color="auto"/>
        <w:left w:val="none" w:sz="0" w:space="0" w:color="auto"/>
        <w:bottom w:val="none" w:sz="0" w:space="0" w:color="auto"/>
        <w:right w:val="none" w:sz="0" w:space="0" w:color="auto"/>
      </w:divBdr>
    </w:div>
    <w:div w:id="67114895">
      <w:bodyDiv w:val="1"/>
      <w:marLeft w:val="0"/>
      <w:marRight w:val="0"/>
      <w:marTop w:val="0"/>
      <w:marBottom w:val="0"/>
      <w:divBdr>
        <w:top w:val="none" w:sz="0" w:space="0" w:color="auto"/>
        <w:left w:val="none" w:sz="0" w:space="0" w:color="auto"/>
        <w:bottom w:val="none" w:sz="0" w:space="0" w:color="auto"/>
        <w:right w:val="none" w:sz="0" w:space="0" w:color="auto"/>
      </w:divBdr>
    </w:div>
    <w:div w:id="67462654">
      <w:bodyDiv w:val="1"/>
      <w:marLeft w:val="0"/>
      <w:marRight w:val="0"/>
      <w:marTop w:val="0"/>
      <w:marBottom w:val="0"/>
      <w:divBdr>
        <w:top w:val="none" w:sz="0" w:space="0" w:color="auto"/>
        <w:left w:val="none" w:sz="0" w:space="0" w:color="auto"/>
        <w:bottom w:val="none" w:sz="0" w:space="0" w:color="auto"/>
        <w:right w:val="none" w:sz="0" w:space="0" w:color="auto"/>
      </w:divBdr>
    </w:div>
    <w:div w:id="67655933">
      <w:bodyDiv w:val="1"/>
      <w:marLeft w:val="0"/>
      <w:marRight w:val="0"/>
      <w:marTop w:val="0"/>
      <w:marBottom w:val="0"/>
      <w:divBdr>
        <w:top w:val="none" w:sz="0" w:space="0" w:color="auto"/>
        <w:left w:val="none" w:sz="0" w:space="0" w:color="auto"/>
        <w:bottom w:val="none" w:sz="0" w:space="0" w:color="auto"/>
        <w:right w:val="none" w:sz="0" w:space="0" w:color="auto"/>
      </w:divBdr>
    </w:div>
    <w:div w:id="67699179">
      <w:bodyDiv w:val="1"/>
      <w:marLeft w:val="0"/>
      <w:marRight w:val="0"/>
      <w:marTop w:val="0"/>
      <w:marBottom w:val="0"/>
      <w:divBdr>
        <w:top w:val="none" w:sz="0" w:space="0" w:color="auto"/>
        <w:left w:val="none" w:sz="0" w:space="0" w:color="auto"/>
        <w:bottom w:val="none" w:sz="0" w:space="0" w:color="auto"/>
        <w:right w:val="none" w:sz="0" w:space="0" w:color="auto"/>
      </w:divBdr>
    </w:div>
    <w:div w:id="68113887">
      <w:bodyDiv w:val="1"/>
      <w:marLeft w:val="0"/>
      <w:marRight w:val="0"/>
      <w:marTop w:val="0"/>
      <w:marBottom w:val="0"/>
      <w:divBdr>
        <w:top w:val="none" w:sz="0" w:space="0" w:color="auto"/>
        <w:left w:val="none" w:sz="0" w:space="0" w:color="auto"/>
        <w:bottom w:val="none" w:sz="0" w:space="0" w:color="auto"/>
        <w:right w:val="none" w:sz="0" w:space="0" w:color="auto"/>
      </w:divBdr>
    </w:div>
    <w:div w:id="68815314">
      <w:bodyDiv w:val="1"/>
      <w:marLeft w:val="0"/>
      <w:marRight w:val="0"/>
      <w:marTop w:val="0"/>
      <w:marBottom w:val="0"/>
      <w:divBdr>
        <w:top w:val="none" w:sz="0" w:space="0" w:color="auto"/>
        <w:left w:val="none" w:sz="0" w:space="0" w:color="auto"/>
        <w:bottom w:val="none" w:sz="0" w:space="0" w:color="auto"/>
        <w:right w:val="none" w:sz="0" w:space="0" w:color="auto"/>
      </w:divBdr>
    </w:div>
    <w:div w:id="69206280">
      <w:bodyDiv w:val="1"/>
      <w:marLeft w:val="0"/>
      <w:marRight w:val="0"/>
      <w:marTop w:val="0"/>
      <w:marBottom w:val="0"/>
      <w:divBdr>
        <w:top w:val="none" w:sz="0" w:space="0" w:color="auto"/>
        <w:left w:val="none" w:sz="0" w:space="0" w:color="auto"/>
        <w:bottom w:val="none" w:sz="0" w:space="0" w:color="auto"/>
        <w:right w:val="none" w:sz="0" w:space="0" w:color="auto"/>
      </w:divBdr>
    </w:div>
    <w:div w:id="69667967">
      <w:bodyDiv w:val="1"/>
      <w:marLeft w:val="0"/>
      <w:marRight w:val="0"/>
      <w:marTop w:val="0"/>
      <w:marBottom w:val="0"/>
      <w:divBdr>
        <w:top w:val="none" w:sz="0" w:space="0" w:color="auto"/>
        <w:left w:val="none" w:sz="0" w:space="0" w:color="auto"/>
        <w:bottom w:val="none" w:sz="0" w:space="0" w:color="auto"/>
        <w:right w:val="none" w:sz="0" w:space="0" w:color="auto"/>
      </w:divBdr>
    </w:div>
    <w:div w:id="69692627">
      <w:bodyDiv w:val="1"/>
      <w:marLeft w:val="0"/>
      <w:marRight w:val="0"/>
      <w:marTop w:val="0"/>
      <w:marBottom w:val="0"/>
      <w:divBdr>
        <w:top w:val="none" w:sz="0" w:space="0" w:color="auto"/>
        <w:left w:val="none" w:sz="0" w:space="0" w:color="auto"/>
        <w:bottom w:val="none" w:sz="0" w:space="0" w:color="auto"/>
        <w:right w:val="none" w:sz="0" w:space="0" w:color="auto"/>
      </w:divBdr>
    </w:div>
    <w:div w:id="70204178">
      <w:bodyDiv w:val="1"/>
      <w:marLeft w:val="0"/>
      <w:marRight w:val="0"/>
      <w:marTop w:val="0"/>
      <w:marBottom w:val="0"/>
      <w:divBdr>
        <w:top w:val="none" w:sz="0" w:space="0" w:color="auto"/>
        <w:left w:val="none" w:sz="0" w:space="0" w:color="auto"/>
        <w:bottom w:val="none" w:sz="0" w:space="0" w:color="auto"/>
        <w:right w:val="none" w:sz="0" w:space="0" w:color="auto"/>
      </w:divBdr>
    </w:div>
    <w:div w:id="71323087">
      <w:bodyDiv w:val="1"/>
      <w:marLeft w:val="0"/>
      <w:marRight w:val="0"/>
      <w:marTop w:val="0"/>
      <w:marBottom w:val="0"/>
      <w:divBdr>
        <w:top w:val="none" w:sz="0" w:space="0" w:color="auto"/>
        <w:left w:val="none" w:sz="0" w:space="0" w:color="auto"/>
        <w:bottom w:val="none" w:sz="0" w:space="0" w:color="auto"/>
        <w:right w:val="none" w:sz="0" w:space="0" w:color="auto"/>
      </w:divBdr>
    </w:div>
    <w:div w:id="71582540">
      <w:bodyDiv w:val="1"/>
      <w:marLeft w:val="0"/>
      <w:marRight w:val="0"/>
      <w:marTop w:val="0"/>
      <w:marBottom w:val="0"/>
      <w:divBdr>
        <w:top w:val="none" w:sz="0" w:space="0" w:color="auto"/>
        <w:left w:val="none" w:sz="0" w:space="0" w:color="auto"/>
        <w:bottom w:val="none" w:sz="0" w:space="0" w:color="auto"/>
        <w:right w:val="none" w:sz="0" w:space="0" w:color="auto"/>
      </w:divBdr>
    </w:div>
    <w:div w:id="71634161">
      <w:bodyDiv w:val="1"/>
      <w:marLeft w:val="0"/>
      <w:marRight w:val="0"/>
      <w:marTop w:val="0"/>
      <w:marBottom w:val="0"/>
      <w:divBdr>
        <w:top w:val="none" w:sz="0" w:space="0" w:color="auto"/>
        <w:left w:val="none" w:sz="0" w:space="0" w:color="auto"/>
        <w:bottom w:val="none" w:sz="0" w:space="0" w:color="auto"/>
        <w:right w:val="none" w:sz="0" w:space="0" w:color="auto"/>
      </w:divBdr>
    </w:div>
    <w:div w:id="72508930">
      <w:bodyDiv w:val="1"/>
      <w:marLeft w:val="0"/>
      <w:marRight w:val="0"/>
      <w:marTop w:val="0"/>
      <w:marBottom w:val="0"/>
      <w:divBdr>
        <w:top w:val="none" w:sz="0" w:space="0" w:color="auto"/>
        <w:left w:val="none" w:sz="0" w:space="0" w:color="auto"/>
        <w:bottom w:val="none" w:sz="0" w:space="0" w:color="auto"/>
        <w:right w:val="none" w:sz="0" w:space="0" w:color="auto"/>
      </w:divBdr>
    </w:div>
    <w:div w:id="72509848">
      <w:bodyDiv w:val="1"/>
      <w:marLeft w:val="0"/>
      <w:marRight w:val="0"/>
      <w:marTop w:val="0"/>
      <w:marBottom w:val="0"/>
      <w:divBdr>
        <w:top w:val="none" w:sz="0" w:space="0" w:color="auto"/>
        <w:left w:val="none" w:sz="0" w:space="0" w:color="auto"/>
        <w:bottom w:val="none" w:sz="0" w:space="0" w:color="auto"/>
        <w:right w:val="none" w:sz="0" w:space="0" w:color="auto"/>
      </w:divBdr>
    </w:div>
    <w:div w:id="72553155">
      <w:bodyDiv w:val="1"/>
      <w:marLeft w:val="0"/>
      <w:marRight w:val="0"/>
      <w:marTop w:val="0"/>
      <w:marBottom w:val="0"/>
      <w:divBdr>
        <w:top w:val="none" w:sz="0" w:space="0" w:color="auto"/>
        <w:left w:val="none" w:sz="0" w:space="0" w:color="auto"/>
        <w:bottom w:val="none" w:sz="0" w:space="0" w:color="auto"/>
        <w:right w:val="none" w:sz="0" w:space="0" w:color="auto"/>
      </w:divBdr>
    </w:div>
    <w:div w:id="72973896">
      <w:bodyDiv w:val="1"/>
      <w:marLeft w:val="0"/>
      <w:marRight w:val="0"/>
      <w:marTop w:val="0"/>
      <w:marBottom w:val="0"/>
      <w:divBdr>
        <w:top w:val="none" w:sz="0" w:space="0" w:color="auto"/>
        <w:left w:val="none" w:sz="0" w:space="0" w:color="auto"/>
        <w:bottom w:val="none" w:sz="0" w:space="0" w:color="auto"/>
        <w:right w:val="none" w:sz="0" w:space="0" w:color="auto"/>
      </w:divBdr>
    </w:div>
    <w:div w:id="73283205">
      <w:bodyDiv w:val="1"/>
      <w:marLeft w:val="0"/>
      <w:marRight w:val="0"/>
      <w:marTop w:val="0"/>
      <w:marBottom w:val="0"/>
      <w:divBdr>
        <w:top w:val="none" w:sz="0" w:space="0" w:color="auto"/>
        <w:left w:val="none" w:sz="0" w:space="0" w:color="auto"/>
        <w:bottom w:val="none" w:sz="0" w:space="0" w:color="auto"/>
        <w:right w:val="none" w:sz="0" w:space="0" w:color="auto"/>
      </w:divBdr>
    </w:div>
    <w:div w:id="73401223">
      <w:bodyDiv w:val="1"/>
      <w:marLeft w:val="0"/>
      <w:marRight w:val="0"/>
      <w:marTop w:val="0"/>
      <w:marBottom w:val="0"/>
      <w:divBdr>
        <w:top w:val="none" w:sz="0" w:space="0" w:color="auto"/>
        <w:left w:val="none" w:sz="0" w:space="0" w:color="auto"/>
        <w:bottom w:val="none" w:sz="0" w:space="0" w:color="auto"/>
        <w:right w:val="none" w:sz="0" w:space="0" w:color="auto"/>
      </w:divBdr>
    </w:div>
    <w:div w:id="74674627">
      <w:bodyDiv w:val="1"/>
      <w:marLeft w:val="0"/>
      <w:marRight w:val="0"/>
      <w:marTop w:val="0"/>
      <w:marBottom w:val="0"/>
      <w:divBdr>
        <w:top w:val="none" w:sz="0" w:space="0" w:color="auto"/>
        <w:left w:val="none" w:sz="0" w:space="0" w:color="auto"/>
        <w:bottom w:val="none" w:sz="0" w:space="0" w:color="auto"/>
        <w:right w:val="none" w:sz="0" w:space="0" w:color="auto"/>
      </w:divBdr>
    </w:div>
    <w:div w:id="75134830">
      <w:bodyDiv w:val="1"/>
      <w:marLeft w:val="0"/>
      <w:marRight w:val="0"/>
      <w:marTop w:val="0"/>
      <w:marBottom w:val="0"/>
      <w:divBdr>
        <w:top w:val="none" w:sz="0" w:space="0" w:color="auto"/>
        <w:left w:val="none" w:sz="0" w:space="0" w:color="auto"/>
        <w:bottom w:val="none" w:sz="0" w:space="0" w:color="auto"/>
        <w:right w:val="none" w:sz="0" w:space="0" w:color="auto"/>
      </w:divBdr>
    </w:div>
    <w:div w:id="77136151">
      <w:bodyDiv w:val="1"/>
      <w:marLeft w:val="0"/>
      <w:marRight w:val="0"/>
      <w:marTop w:val="0"/>
      <w:marBottom w:val="0"/>
      <w:divBdr>
        <w:top w:val="none" w:sz="0" w:space="0" w:color="auto"/>
        <w:left w:val="none" w:sz="0" w:space="0" w:color="auto"/>
        <w:bottom w:val="none" w:sz="0" w:space="0" w:color="auto"/>
        <w:right w:val="none" w:sz="0" w:space="0" w:color="auto"/>
      </w:divBdr>
    </w:div>
    <w:div w:id="77406953">
      <w:bodyDiv w:val="1"/>
      <w:marLeft w:val="0"/>
      <w:marRight w:val="0"/>
      <w:marTop w:val="0"/>
      <w:marBottom w:val="0"/>
      <w:divBdr>
        <w:top w:val="none" w:sz="0" w:space="0" w:color="auto"/>
        <w:left w:val="none" w:sz="0" w:space="0" w:color="auto"/>
        <w:bottom w:val="none" w:sz="0" w:space="0" w:color="auto"/>
        <w:right w:val="none" w:sz="0" w:space="0" w:color="auto"/>
      </w:divBdr>
    </w:div>
    <w:div w:id="78451684">
      <w:bodyDiv w:val="1"/>
      <w:marLeft w:val="0"/>
      <w:marRight w:val="0"/>
      <w:marTop w:val="0"/>
      <w:marBottom w:val="0"/>
      <w:divBdr>
        <w:top w:val="none" w:sz="0" w:space="0" w:color="auto"/>
        <w:left w:val="none" w:sz="0" w:space="0" w:color="auto"/>
        <w:bottom w:val="none" w:sz="0" w:space="0" w:color="auto"/>
        <w:right w:val="none" w:sz="0" w:space="0" w:color="auto"/>
      </w:divBdr>
    </w:div>
    <w:div w:id="78647794">
      <w:bodyDiv w:val="1"/>
      <w:marLeft w:val="0"/>
      <w:marRight w:val="0"/>
      <w:marTop w:val="0"/>
      <w:marBottom w:val="0"/>
      <w:divBdr>
        <w:top w:val="none" w:sz="0" w:space="0" w:color="auto"/>
        <w:left w:val="none" w:sz="0" w:space="0" w:color="auto"/>
        <w:bottom w:val="none" w:sz="0" w:space="0" w:color="auto"/>
        <w:right w:val="none" w:sz="0" w:space="0" w:color="auto"/>
      </w:divBdr>
    </w:div>
    <w:div w:id="78717989">
      <w:bodyDiv w:val="1"/>
      <w:marLeft w:val="0"/>
      <w:marRight w:val="0"/>
      <w:marTop w:val="0"/>
      <w:marBottom w:val="0"/>
      <w:divBdr>
        <w:top w:val="none" w:sz="0" w:space="0" w:color="auto"/>
        <w:left w:val="none" w:sz="0" w:space="0" w:color="auto"/>
        <w:bottom w:val="none" w:sz="0" w:space="0" w:color="auto"/>
        <w:right w:val="none" w:sz="0" w:space="0" w:color="auto"/>
      </w:divBdr>
    </w:div>
    <w:div w:id="79955610">
      <w:bodyDiv w:val="1"/>
      <w:marLeft w:val="0"/>
      <w:marRight w:val="0"/>
      <w:marTop w:val="0"/>
      <w:marBottom w:val="0"/>
      <w:divBdr>
        <w:top w:val="none" w:sz="0" w:space="0" w:color="auto"/>
        <w:left w:val="none" w:sz="0" w:space="0" w:color="auto"/>
        <w:bottom w:val="none" w:sz="0" w:space="0" w:color="auto"/>
        <w:right w:val="none" w:sz="0" w:space="0" w:color="auto"/>
      </w:divBdr>
    </w:div>
    <w:div w:id="80832063">
      <w:bodyDiv w:val="1"/>
      <w:marLeft w:val="0"/>
      <w:marRight w:val="0"/>
      <w:marTop w:val="0"/>
      <w:marBottom w:val="0"/>
      <w:divBdr>
        <w:top w:val="none" w:sz="0" w:space="0" w:color="auto"/>
        <w:left w:val="none" w:sz="0" w:space="0" w:color="auto"/>
        <w:bottom w:val="none" w:sz="0" w:space="0" w:color="auto"/>
        <w:right w:val="none" w:sz="0" w:space="0" w:color="auto"/>
      </w:divBdr>
    </w:div>
    <w:div w:id="81488913">
      <w:bodyDiv w:val="1"/>
      <w:marLeft w:val="0"/>
      <w:marRight w:val="0"/>
      <w:marTop w:val="0"/>
      <w:marBottom w:val="0"/>
      <w:divBdr>
        <w:top w:val="none" w:sz="0" w:space="0" w:color="auto"/>
        <w:left w:val="none" w:sz="0" w:space="0" w:color="auto"/>
        <w:bottom w:val="none" w:sz="0" w:space="0" w:color="auto"/>
        <w:right w:val="none" w:sz="0" w:space="0" w:color="auto"/>
      </w:divBdr>
    </w:div>
    <w:div w:id="81605467">
      <w:bodyDiv w:val="1"/>
      <w:marLeft w:val="0"/>
      <w:marRight w:val="0"/>
      <w:marTop w:val="0"/>
      <w:marBottom w:val="0"/>
      <w:divBdr>
        <w:top w:val="none" w:sz="0" w:space="0" w:color="auto"/>
        <w:left w:val="none" w:sz="0" w:space="0" w:color="auto"/>
        <w:bottom w:val="none" w:sz="0" w:space="0" w:color="auto"/>
        <w:right w:val="none" w:sz="0" w:space="0" w:color="auto"/>
      </w:divBdr>
    </w:div>
    <w:div w:id="81728459">
      <w:bodyDiv w:val="1"/>
      <w:marLeft w:val="0"/>
      <w:marRight w:val="0"/>
      <w:marTop w:val="0"/>
      <w:marBottom w:val="0"/>
      <w:divBdr>
        <w:top w:val="none" w:sz="0" w:space="0" w:color="auto"/>
        <w:left w:val="none" w:sz="0" w:space="0" w:color="auto"/>
        <w:bottom w:val="none" w:sz="0" w:space="0" w:color="auto"/>
        <w:right w:val="none" w:sz="0" w:space="0" w:color="auto"/>
      </w:divBdr>
    </w:div>
    <w:div w:id="81991451">
      <w:bodyDiv w:val="1"/>
      <w:marLeft w:val="0"/>
      <w:marRight w:val="0"/>
      <w:marTop w:val="0"/>
      <w:marBottom w:val="0"/>
      <w:divBdr>
        <w:top w:val="none" w:sz="0" w:space="0" w:color="auto"/>
        <w:left w:val="none" w:sz="0" w:space="0" w:color="auto"/>
        <w:bottom w:val="none" w:sz="0" w:space="0" w:color="auto"/>
        <w:right w:val="none" w:sz="0" w:space="0" w:color="auto"/>
      </w:divBdr>
    </w:div>
    <w:div w:id="82380409">
      <w:bodyDiv w:val="1"/>
      <w:marLeft w:val="0"/>
      <w:marRight w:val="0"/>
      <w:marTop w:val="0"/>
      <w:marBottom w:val="0"/>
      <w:divBdr>
        <w:top w:val="none" w:sz="0" w:space="0" w:color="auto"/>
        <w:left w:val="none" w:sz="0" w:space="0" w:color="auto"/>
        <w:bottom w:val="none" w:sz="0" w:space="0" w:color="auto"/>
        <w:right w:val="none" w:sz="0" w:space="0" w:color="auto"/>
      </w:divBdr>
    </w:div>
    <w:div w:id="82383378">
      <w:bodyDiv w:val="1"/>
      <w:marLeft w:val="0"/>
      <w:marRight w:val="0"/>
      <w:marTop w:val="0"/>
      <w:marBottom w:val="0"/>
      <w:divBdr>
        <w:top w:val="none" w:sz="0" w:space="0" w:color="auto"/>
        <w:left w:val="none" w:sz="0" w:space="0" w:color="auto"/>
        <w:bottom w:val="none" w:sz="0" w:space="0" w:color="auto"/>
        <w:right w:val="none" w:sz="0" w:space="0" w:color="auto"/>
      </w:divBdr>
    </w:div>
    <w:div w:id="82920254">
      <w:bodyDiv w:val="1"/>
      <w:marLeft w:val="0"/>
      <w:marRight w:val="0"/>
      <w:marTop w:val="0"/>
      <w:marBottom w:val="0"/>
      <w:divBdr>
        <w:top w:val="none" w:sz="0" w:space="0" w:color="auto"/>
        <w:left w:val="none" w:sz="0" w:space="0" w:color="auto"/>
        <w:bottom w:val="none" w:sz="0" w:space="0" w:color="auto"/>
        <w:right w:val="none" w:sz="0" w:space="0" w:color="auto"/>
      </w:divBdr>
    </w:div>
    <w:div w:id="83260445">
      <w:bodyDiv w:val="1"/>
      <w:marLeft w:val="0"/>
      <w:marRight w:val="0"/>
      <w:marTop w:val="0"/>
      <w:marBottom w:val="0"/>
      <w:divBdr>
        <w:top w:val="none" w:sz="0" w:space="0" w:color="auto"/>
        <w:left w:val="none" w:sz="0" w:space="0" w:color="auto"/>
        <w:bottom w:val="none" w:sz="0" w:space="0" w:color="auto"/>
        <w:right w:val="none" w:sz="0" w:space="0" w:color="auto"/>
      </w:divBdr>
    </w:div>
    <w:div w:id="83380824">
      <w:bodyDiv w:val="1"/>
      <w:marLeft w:val="0"/>
      <w:marRight w:val="0"/>
      <w:marTop w:val="0"/>
      <w:marBottom w:val="0"/>
      <w:divBdr>
        <w:top w:val="none" w:sz="0" w:space="0" w:color="auto"/>
        <w:left w:val="none" w:sz="0" w:space="0" w:color="auto"/>
        <w:bottom w:val="none" w:sz="0" w:space="0" w:color="auto"/>
        <w:right w:val="none" w:sz="0" w:space="0" w:color="auto"/>
      </w:divBdr>
    </w:div>
    <w:div w:id="83503688">
      <w:bodyDiv w:val="1"/>
      <w:marLeft w:val="0"/>
      <w:marRight w:val="0"/>
      <w:marTop w:val="0"/>
      <w:marBottom w:val="0"/>
      <w:divBdr>
        <w:top w:val="none" w:sz="0" w:space="0" w:color="auto"/>
        <w:left w:val="none" w:sz="0" w:space="0" w:color="auto"/>
        <w:bottom w:val="none" w:sz="0" w:space="0" w:color="auto"/>
        <w:right w:val="none" w:sz="0" w:space="0" w:color="auto"/>
      </w:divBdr>
    </w:div>
    <w:div w:id="83721813">
      <w:bodyDiv w:val="1"/>
      <w:marLeft w:val="0"/>
      <w:marRight w:val="0"/>
      <w:marTop w:val="0"/>
      <w:marBottom w:val="0"/>
      <w:divBdr>
        <w:top w:val="none" w:sz="0" w:space="0" w:color="auto"/>
        <w:left w:val="none" w:sz="0" w:space="0" w:color="auto"/>
        <w:bottom w:val="none" w:sz="0" w:space="0" w:color="auto"/>
        <w:right w:val="none" w:sz="0" w:space="0" w:color="auto"/>
      </w:divBdr>
    </w:div>
    <w:div w:id="84765387">
      <w:bodyDiv w:val="1"/>
      <w:marLeft w:val="0"/>
      <w:marRight w:val="0"/>
      <w:marTop w:val="0"/>
      <w:marBottom w:val="0"/>
      <w:divBdr>
        <w:top w:val="none" w:sz="0" w:space="0" w:color="auto"/>
        <w:left w:val="none" w:sz="0" w:space="0" w:color="auto"/>
        <w:bottom w:val="none" w:sz="0" w:space="0" w:color="auto"/>
        <w:right w:val="none" w:sz="0" w:space="0" w:color="auto"/>
      </w:divBdr>
    </w:div>
    <w:div w:id="84886689">
      <w:bodyDiv w:val="1"/>
      <w:marLeft w:val="0"/>
      <w:marRight w:val="0"/>
      <w:marTop w:val="0"/>
      <w:marBottom w:val="0"/>
      <w:divBdr>
        <w:top w:val="none" w:sz="0" w:space="0" w:color="auto"/>
        <w:left w:val="none" w:sz="0" w:space="0" w:color="auto"/>
        <w:bottom w:val="none" w:sz="0" w:space="0" w:color="auto"/>
        <w:right w:val="none" w:sz="0" w:space="0" w:color="auto"/>
      </w:divBdr>
    </w:div>
    <w:div w:id="85619384">
      <w:bodyDiv w:val="1"/>
      <w:marLeft w:val="0"/>
      <w:marRight w:val="0"/>
      <w:marTop w:val="0"/>
      <w:marBottom w:val="0"/>
      <w:divBdr>
        <w:top w:val="none" w:sz="0" w:space="0" w:color="auto"/>
        <w:left w:val="none" w:sz="0" w:space="0" w:color="auto"/>
        <w:bottom w:val="none" w:sz="0" w:space="0" w:color="auto"/>
        <w:right w:val="none" w:sz="0" w:space="0" w:color="auto"/>
      </w:divBdr>
    </w:div>
    <w:div w:id="85620388">
      <w:bodyDiv w:val="1"/>
      <w:marLeft w:val="0"/>
      <w:marRight w:val="0"/>
      <w:marTop w:val="0"/>
      <w:marBottom w:val="0"/>
      <w:divBdr>
        <w:top w:val="none" w:sz="0" w:space="0" w:color="auto"/>
        <w:left w:val="none" w:sz="0" w:space="0" w:color="auto"/>
        <w:bottom w:val="none" w:sz="0" w:space="0" w:color="auto"/>
        <w:right w:val="none" w:sz="0" w:space="0" w:color="auto"/>
      </w:divBdr>
    </w:div>
    <w:div w:id="85884453">
      <w:bodyDiv w:val="1"/>
      <w:marLeft w:val="0"/>
      <w:marRight w:val="0"/>
      <w:marTop w:val="0"/>
      <w:marBottom w:val="0"/>
      <w:divBdr>
        <w:top w:val="none" w:sz="0" w:space="0" w:color="auto"/>
        <w:left w:val="none" w:sz="0" w:space="0" w:color="auto"/>
        <w:bottom w:val="none" w:sz="0" w:space="0" w:color="auto"/>
        <w:right w:val="none" w:sz="0" w:space="0" w:color="auto"/>
      </w:divBdr>
    </w:div>
    <w:div w:id="86196992">
      <w:bodyDiv w:val="1"/>
      <w:marLeft w:val="0"/>
      <w:marRight w:val="0"/>
      <w:marTop w:val="0"/>
      <w:marBottom w:val="0"/>
      <w:divBdr>
        <w:top w:val="none" w:sz="0" w:space="0" w:color="auto"/>
        <w:left w:val="none" w:sz="0" w:space="0" w:color="auto"/>
        <w:bottom w:val="none" w:sz="0" w:space="0" w:color="auto"/>
        <w:right w:val="none" w:sz="0" w:space="0" w:color="auto"/>
      </w:divBdr>
    </w:div>
    <w:div w:id="86200178">
      <w:bodyDiv w:val="1"/>
      <w:marLeft w:val="0"/>
      <w:marRight w:val="0"/>
      <w:marTop w:val="0"/>
      <w:marBottom w:val="0"/>
      <w:divBdr>
        <w:top w:val="none" w:sz="0" w:space="0" w:color="auto"/>
        <w:left w:val="none" w:sz="0" w:space="0" w:color="auto"/>
        <w:bottom w:val="none" w:sz="0" w:space="0" w:color="auto"/>
        <w:right w:val="none" w:sz="0" w:space="0" w:color="auto"/>
      </w:divBdr>
    </w:div>
    <w:div w:id="87776766">
      <w:bodyDiv w:val="1"/>
      <w:marLeft w:val="0"/>
      <w:marRight w:val="0"/>
      <w:marTop w:val="0"/>
      <w:marBottom w:val="0"/>
      <w:divBdr>
        <w:top w:val="none" w:sz="0" w:space="0" w:color="auto"/>
        <w:left w:val="none" w:sz="0" w:space="0" w:color="auto"/>
        <w:bottom w:val="none" w:sz="0" w:space="0" w:color="auto"/>
        <w:right w:val="none" w:sz="0" w:space="0" w:color="auto"/>
      </w:divBdr>
    </w:div>
    <w:div w:id="88082693">
      <w:bodyDiv w:val="1"/>
      <w:marLeft w:val="0"/>
      <w:marRight w:val="0"/>
      <w:marTop w:val="0"/>
      <w:marBottom w:val="0"/>
      <w:divBdr>
        <w:top w:val="none" w:sz="0" w:space="0" w:color="auto"/>
        <w:left w:val="none" w:sz="0" w:space="0" w:color="auto"/>
        <w:bottom w:val="none" w:sz="0" w:space="0" w:color="auto"/>
        <w:right w:val="none" w:sz="0" w:space="0" w:color="auto"/>
      </w:divBdr>
    </w:div>
    <w:div w:id="88354135">
      <w:bodyDiv w:val="1"/>
      <w:marLeft w:val="0"/>
      <w:marRight w:val="0"/>
      <w:marTop w:val="0"/>
      <w:marBottom w:val="0"/>
      <w:divBdr>
        <w:top w:val="none" w:sz="0" w:space="0" w:color="auto"/>
        <w:left w:val="none" w:sz="0" w:space="0" w:color="auto"/>
        <w:bottom w:val="none" w:sz="0" w:space="0" w:color="auto"/>
        <w:right w:val="none" w:sz="0" w:space="0" w:color="auto"/>
      </w:divBdr>
    </w:div>
    <w:div w:id="88746352">
      <w:bodyDiv w:val="1"/>
      <w:marLeft w:val="0"/>
      <w:marRight w:val="0"/>
      <w:marTop w:val="0"/>
      <w:marBottom w:val="0"/>
      <w:divBdr>
        <w:top w:val="none" w:sz="0" w:space="0" w:color="auto"/>
        <w:left w:val="none" w:sz="0" w:space="0" w:color="auto"/>
        <w:bottom w:val="none" w:sz="0" w:space="0" w:color="auto"/>
        <w:right w:val="none" w:sz="0" w:space="0" w:color="auto"/>
      </w:divBdr>
    </w:div>
    <w:div w:id="89475782">
      <w:bodyDiv w:val="1"/>
      <w:marLeft w:val="0"/>
      <w:marRight w:val="0"/>
      <w:marTop w:val="0"/>
      <w:marBottom w:val="0"/>
      <w:divBdr>
        <w:top w:val="none" w:sz="0" w:space="0" w:color="auto"/>
        <w:left w:val="none" w:sz="0" w:space="0" w:color="auto"/>
        <w:bottom w:val="none" w:sz="0" w:space="0" w:color="auto"/>
        <w:right w:val="none" w:sz="0" w:space="0" w:color="auto"/>
      </w:divBdr>
    </w:div>
    <w:div w:id="89550743">
      <w:bodyDiv w:val="1"/>
      <w:marLeft w:val="0"/>
      <w:marRight w:val="0"/>
      <w:marTop w:val="0"/>
      <w:marBottom w:val="0"/>
      <w:divBdr>
        <w:top w:val="none" w:sz="0" w:space="0" w:color="auto"/>
        <w:left w:val="none" w:sz="0" w:space="0" w:color="auto"/>
        <w:bottom w:val="none" w:sz="0" w:space="0" w:color="auto"/>
        <w:right w:val="none" w:sz="0" w:space="0" w:color="auto"/>
      </w:divBdr>
    </w:div>
    <w:div w:id="89743288">
      <w:bodyDiv w:val="1"/>
      <w:marLeft w:val="0"/>
      <w:marRight w:val="0"/>
      <w:marTop w:val="0"/>
      <w:marBottom w:val="0"/>
      <w:divBdr>
        <w:top w:val="none" w:sz="0" w:space="0" w:color="auto"/>
        <w:left w:val="none" w:sz="0" w:space="0" w:color="auto"/>
        <w:bottom w:val="none" w:sz="0" w:space="0" w:color="auto"/>
        <w:right w:val="none" w:sz="0" w:space="0" w:color="auto"/>
      </w:divBdr>
    </w:div>
    <w:div w:id="89786552">
      <w:bodyDiv w:val="1"/>
      <w:marLeft w:val="0"/>
      <w:marRight w:val="0"/>
      <w:marTop w:val="0"/>
      <w:marBottom w:val="0"/>
      <w:divBdr>
        <w:top w:val="none" w:sz="0" w:space="0" w:color="auto"/>
        <w:left w:val="none" w:sz="0" w:space="0" w:color="auto"/>
        <w:bottom w:val="none" w:sz="0" w:space="0" w:color="auto"/>
        <w:right w:val="none" w:sz="0" w:space="0" w:color="auto"/>
      </w:divBdr>
    </w:div>
    <w:div w:id="90395544">
      <w:bodyDiv w:val="1"/>
      <w:marLeft w:val="0"/>
      <w:marRight w:val="0"/>
      <w:marTop w:val="0"/>
      <w:marBottom w:val="0"/>
      <w:divBdr>
        <w:top w:val="none" w:sz="0" w:space="0" w:color="auto"/>
        <w:left w:val="none" w:sz="0" w:space="0" w:color="auto"/>
        <w:bottom w:val="none" w:sz="0" w:space="0" w:color="auto"/>
        <w:right w:val="none" w:sz="0" w:space="0" w:color="auto"/>
      </w:divBdr>
    </w:div>
    <w:div w:id="90512711">
      <w:bodyDiv w:val="1"/>
      <w:marLeft w:val="0"/>
      <w:marRight w:val="0"/>
      <w:marTop w:val="0"/>
      <w:marBottom w:val="0"/>
      <w:divBdr>
        <w:top w:val="none" w:sz="0" w:space="0" w:color="auto"/>
        <w:left w:val="none" w:sz="0" w:space="0" w:color="auto"/>
        <w:bottom w:val="none" w:sz="0" w:space="0" w:color="auto"/>
        <w:right w:val="none" w:sz="0" w:space="0" w:color="auto"/>
      </w:divBdr>
    </w:div>
    <w:div w:id="90703859">
      <w:bodyDiv w:val="1"/>
      <w:marLeft w:val="0"/>
      <w:marRight w:val="0"/>
      <w:marTop w:val="0"/>
      <w:marBottom w:val="0"/>
      <w:divBdr>
        <w:top w:val="none" w:sz="0" w:space="0" w:color="auto"/>
        <w:left w:val="none" w:sz="0" w:space="0" w:color="auto"/>
        <w:bottom w:val="none" w:sz="0" w:space="0" w:color="auto"/>
        <w:right w:val="none" w:sz="0" w:space="0" w:color="auto"/>
      </w:divBdr>
    </w:div>
    <w:div w:id="90904202">
      <w:bodyDiv w:val="1"/>
      <w:marLeft w:val="0"/>
      <w:marRight w:val="0"/>
      <w:marTop w:val="0"/>
      <w:marBottom w:val="0"/>
      <w:divBdr>
        <w:top w:val="none" w:sz="0" w:space="0" w:color="auto"/>
        <w:left w:val="none" w:sz="0" w:space="0" w:color="auto"/>
        <w:bottom w:val="none" w:sz="0" w:space="0" w:color="auto"/>
        <w:right w:val="none" w:sz="0" w:space="0" w:color="auto"/>
      </w:divBdr>
    </w:div>
    <w:div w:id="91048283">
      <w:bodyDiv w:val="1"/>
      <w:marLeft w:val="0"/>
      <w:marRight w:val="0"/>
      <w:marTop w:val="0"/>
      <w:marBottom w:val="0"/>
      <w:divBdr>
        <w:top w:val="none" w:sz="0" w:space="0" w:color="auto"/>
        <w:left w:val="none" w:sz="0" w:space="0" w:color="auto"/>
        <w:bottom w:val="none" w:sz="0" w:space="0" w:color="auto"/>
        <w:right w:val="none" w:sz="0" w:space="0" w:color="auto"/>
      </w:divBdr>
    </w:div>
    <w:div w:id="91123679">
      <w:bodyDiv w:val="1"/>
      <w:marLeft w:val="0"/>
      <w:marRight w:val="0"/>
      <w:marTop w:val="0"/>
      <w:marBottom w:val="0"/>
      <w:divBdr>
        <w:top w:val="none" w:sz="0" w:space="0" w:color="auto"/>
        <w:left w:val="none" w:sz="0" w:space="0" w:color="auto"/>
        <w:bottom w:val="none" w:sz="0" w:space="0" w:color="auto"/>
        <w:right w:val="none" w:sz="0" w:space="0" w:color="auto"/>
      </w:divBdr>
    </w:div>
    <w:div w:id="91438703">
      <w:bodyDiv w:val="1"/>
      <w:marLeft w:val="0"/>
      <w:marRight w:val="0"/>
      <w:marTop w:val="0"/>
      <w:marBottom w:val="0"/>
      <w:divBdr>
        <w:top w:val="none" w:sz="0" w:space="0" w:color="auto"/>
        <w:left w:val="none" w:sz="0" w:space="0" w:color="auto"/>
        <w:bottom w:val="none" w:sz="0" w:space="0" w:color="auto"/>
        <w:right w:val="none" w:sz="0" w:space="0" w:color="auto"/>
      </w:divBdr>
    </w:div>
    <w:div w:id="91558498">
      <w:bodyDiv w:val="1"/>
      <w:marLeft w:val="0"/>
      <w:marRight w:val="0"/>
      <w:marTop w:val="0"/>
      <w:marBottom w:val="0"/>
      <w:divBdr>
        <w:top w:val="none" w:sz="0" w:space="0" w:color="auto"/>
        <w:left w:val="none" w:sz="0" w:space="0" w:color="auto"/>
        <w:bottom w:val="none" w:sz="0" w:space="0" w:color="auto"/>
        <w:right w:val="none" w:sz="0" w:space="0" w:color="auto"/>
      </w:divBdr>
    </w:div>
    <w:div w:id="91709301">
      <w:bodyDiv w:val="1"/>
      <w:marLeft w:val="0"/>
      <w:marRight w:val="0"/>
      <w:marTop w:val="0"/>
      <w:marBottom w:val="0"/>
      <w:divBdr>
        <w:top w:val="none" w:sz="0" w:space="0" w:color="auto"/>
        <w:left w:val="none" w:sz="0" w:space="0" w:color="auto"/>
        <w:bottom w:val="none" w:sz="0" w:space="0" w:color="auto"/>
        <w:right w:val="none" w:sz="0" w:space="0" w:color="auto"/>
      </w:divBdr>
    </w:div>
    <w:div w:id="91752592">
      <w:bodyDiv w:val="1"/>
      <w:marLeft w:val="0"/>
      <w:marRight w:val="0"/>
      <w:marTop w:val="0"/>
      <w:marBottom w:val="0"/>
      <w:divBdr>
        <w:top w:val="none" w:sz="0" w:space="0" w:color="auto"/>
        <w:left w:val="none" w:sz="0" w:space="0" w:color="auto"/>
        <w:bottom w:val="none" w:sz="0" w:space="0" w:color="auto"/>
        <w:right w:val="none" w:sz="0" w:space="0" w:color="auto"/>
      </w:divBdr>
    </w:div>
    <w:div w:id="91827099">
      <w:bodyDiv w:val="1"/>
      <w:marLeft w:val="0"/>
      <w:marRight w:val="0"/>
      <w:marTop w:val="0"/>
      <w:marBottom w:val="0"/>
      <w:divBdr>
        <w:top w:val="none" w:sz="0" w:space="0" w:color="auto"/>
        <w:left w:val="none" w:sz="0" w:space="0" w:color="auto"/>
        <w:bottom w:val="none" w:sz="0" w:space="0" w:color="auto"/>
        <w:right w:val="none" w:sz="0" w:space="0" w:color="auto"/>
      </w:divBdr>
    </w:div>
    <w:div w:id="91902931">
      <w:bodyDiv w:val="1"/>
      <w:marLeft w:val="0"/>
      <w:marRight w:val="0"/>
      <w:marTop w:val="0"/>
      <w:marBottom w:val="0"/>
      <w:divBdr>
        <w:top w:val="none" w:sz="0" w:space="0" w:color="auto"/>
        <w:left w:val="none" w:sz="0" w:space="0" w:color="auto"/>
        <w:bottom w:val="none" w:sz="0" w:space="0" w:color="auto"/>
        <w:right w:val="none" w:sz="0" w:space="0" w:color="auto"/>
      </w:divBdr>
    </w:div>
    <w:div w:id="92357738">
      <w:bodyDiv w:val="1"/>
      <w:marLeft w:val="0"/>
      <w:marRight w:val="0"/>
      <w:marTop w:val="0"/>
      <w:marBottom w:val="0"/>
      <w:divBdr>
        <w:top w:val="none" w:sz="0" w:space="0" w:color="auto"/>
        <w:left w:val="none" w:sz="0" w:space="0" w:color="auto"/>
        <w:bottom w:val="none" w:sz="0" w:space="0" w:color="auto"/>
        <w:right w:val="none" w:sz="0" w:space="0" w:color="auto"/>
      </w:divBdr>
    </w:div>
    <w:div w:id="92483239">
      <w:bodyDiv w:val="1"/>
      <w:marLeft w:val="0"/>
      <w:marRight w:val="0"/>
      <w:marTop w:val="0"/>
      <w:marBottom w:val="0"/>
      <w:divBdr>
        <w:top w:val="none" w:sz="0" w:space="0" w:color="auto"/>
        <w:left w:val="none" w:sz="0" w:space="0" w:color="auto"/>
        <w:bottom w:val="none" w:sz="0" w:space="0" w:color="auto"/>
        <w:right w:val="none" w:sz="0" w:space="0" w:color="auto"/>
      </w:divBdr>
    </w:div>
    <w:div w:id="92602763">
      <w:bodyDiv w:val="1"/>
      <w:marLeft w:val="0"/>
      <w:marRight w:val="0"/>
      <w:marTop w:val="0"/>
      <w:marBottom w:val="0"/>
      <w:divBdr>
        <w:top w:val="none" w:sz="0" w:space="0" w:color="auto"/>
        <w:left w:val="none" w:sz="0" w:space="0" w:color="auto"/>
        <w:bottom w:val="none" w:sz="0" w:space="0" w:color="auto"/>
        <w:right w:val="none" w:sz="0" w:space="0" w:color="auto"/>
      </w:divBdr>
    </w:div>
    <w:div w:id="92823191">
      <w:bodyDiv w:val="1"/>
      <w:marLeft w:val="0"/>
      <w:marRight w:val="0"/>
      <w:marTop w:val="0"/>
      <w:marBottom w:val="0"/>
      <w:divBdr>
        <w:top w:val="none" w:sz="0" w:space="0" w:color="auto"/>
        <w:left w:val="none" w:sz="0" w:space="0" w:color="auto"/>
        <w:bottom w:val="none" w:sz="0" w:space="0" w:color="auto"/>
        <w:right w:val="none" w:sz="0" w:space="0" w:color="auto"/>
      </w:divBdr>
    </w:div>
    <w:div w:id="94054834">
      <w:bodyDiv w:val="1"/>
      <w:marLeft w:val="0"/>
      <w:marRight w:val="0"/>
      <w:marTop w:val="0"/>
      <w:marBottom w:val="0"/>
      <w:divBdr>
        <w:top w:val="none" w:sz="0" w:space="0" w:color="auto"/>
        <w:left w:val="none" w:sz="0" w:space="0" w:color="auto"/>
        <w:bottom w:val="none" w:sz="0" w:space="0" w:color="auto"/>
        <w:right w:val="none" w:sz="0" w:space="0" w:color="auto"/>
      </w:divBdr>
    </w:div>
    <w:div w:id="94255410">
      <w:bodyDiv w:val="1"/>
      <w:marLeft w:val="0"/>
      <w:marRight w:val="0"/>
      <w:marTop w:val="0"/>
      <w:marBottom w:val="0"/>
      <w:divBdr>
        <w:top w:val="none" w:sz="0" w:space="0" w:color="auto"/>
        <w:left w:val="none" w:sz="0" w:space="0" w:color="auto"/>
        <w:bottom w:val="none" w:sz="0" w:space="0" w:color="auto"/>
        <w:right w:val="none" w:sz="0" w:space="0" w:color="auto"/>
      </w:divBdr>
    </w:div>
    <w:div w:id="94598095">
      <w:bodyDiv w:val="1"/>
      <w:marLeft w:val="0"/>
      <w:marRight w:val="0"/>
      <w:marTop w:val="0"/>
      <w:marBottom w:val="0"/>
      <w:divBdr>
        <w:top w:val="none" w:sz="0" w:space="0" w:color="auto"/>
        <w:left w:val="none" w:sz="0" w:space="0" w:color="auto"/>
        <w:bottom w:val="none" w:sz="0" w:space="0" w:color="auto"/>
        <w:right w:val="none" w:sz="0" w:space="0" w:color="auto"/>
      </w:divBdr>
    </w:div>
    <w:div w:id="94794509">
      <w:bodyDiv w:val="1"/>
      <w:marLeft w:val="0"/>
      <w:marRight w:val="0"/>
      <w:marTop w:val="0"/>
      <w:marBottom w:val="0"/>
      <w:divBdr>
        <w:top w:val="none" w:sz="0" w:space="0" w:color="auto"/>
        <w:left w:val="none" w:sz="0" w:space="0" w:color="auto"/>
        <w:bottom w:val="none" w:sz="0" w:space="0" w:color="auto"/>
        <w:right w:val="none" w:sz="0" w:space="0" w:color="auto"/>
      </w:divBdr>
    </w:div>
    <w:div w:id="94912357">
      <w:bodyDiv w:val="1"/>
      <w:marLeft w:val="0"/>
      <w:marRight w:val="0"/>
      <w:marTop w:val="0"/>
      <w:marBottom w:val="0"/>
      <w:divBdr>
        <w:top w:val="none" w:sz="0" w:space="0" w:color="auto"/>
        <w:left w:val="none" w:sz="0" w:space="0" w:color="auto"/>
        <w:bottom w:val="none" w:sz="0" w:space="0" w:color="auto"/>
        <w:right w:val="none" w:sz="0" w:space="0" w:color="auto"/>
      </w:divBdr>
    </w:div>
    <w:div w:id="95171916">
      <w:bodyDiv w:val="1"/>
      <w:marLeft w:val="0"/>
      <w:marRight w:val="0"/>
      <w:marTop w:val="0"/>
      <w:marBottom w:val="0"/>
      <w:divBdr>
        <w:top w:val="none" w:sz="0" w:space="0" w:color="auto"/>
        <w:left w:val="none" w:sz="0" w:space="0" w:color="auto"/>
        <w:bottom w:val="none" w:sz="0" w:space="0" w:color="auto"/>
        <w:right w:val="none" w:sz="0" w:space="0" w:color="auto"/>
      </w:divBdr>
    </w:div>
    <w:div w:id="95372010">
      <w:bodyDiv w:val="1"/>
      <w:marLeft w:val="0"/>
      <w:marRight w:val="0"/>
      <w:marTop w:val="0"/>
      <w:marBottom w:val="0"/>
      <w:divBdr>
        <w:top w:val="none" w:sz="0" w:space="0" w:color="auto"/>
        <w:left w:val="none" w:sz="0" w:space="0" w:color="auto"/>
        <w:bottom w:val="none" w:sz="0" w:space="0" w:color="auto"/>
        <w:right w:val="none" w:sz="0" w:space="0" w:color="auto"/>
      </w:divBdr>
    </w:div>
    <w:div w:id="95954561">
      <w:bodyDiv w:val="1"/>
      <w:marLeft w:val="0"/>
      <w:marRight w:val="0"/>
      <w:marTop w:val="0"/>
      <w:marBottom w:val="0"/>
      <w:divBdr>
        <w:top w:val="none" w:sz="0" w:space="0" w:color="auto"/>
        <w:left w:val="none" w:sz="0" w:space="0" w:color="auto"/>
        <w:bottom w:val="none" w:sz="0" w:space="0" w:color="auto"/>
        <w:right w:val="none" w:sz="0" w:space="0" w:color="auto"/>
      </w:divBdr>
    </w:div>
    <w:div w:id="96339090">
      <w:bodyDiv w:val="1"/>
      <w:marLeft w:val="0"/>
      <w:marRight w:val="0"/>
      <w:marTop w:val="0"/>
      <w:marBottom w:val="0"/>
      <w:divBdr>
        <w:top w:val="none" w:sz="0" w:space="0" w:color="auto"/>
        <w:left w:val="none" w:sz="0" w:space="0" w:color="auto"/>
        <w:bottom w:val="none" w:sz="0" w:space="0" w:color="auto"/>
        <w:right w:val="none" w:sz="0" w:space="0" w:color="auto"/>
      </w:divBdr>
    </w:div>
    <w:div w:id="98108751">
      <w:bodyDiv w:val="1"/>
      <w:marLeft w:val="0"/>
      <w:marRight w:val="0"/>
      <w:marTop w:val="0"/>
      <w:marBottom w:val="0"/>
      <w:divBdr>
        <w:top w:val="none" w:sz="0" w:space="0" w:color="auto"/>
        <w:left w:val="none" w:sz="0" w:space="0" w:color="auto"/>
        <w:bottom w:val="none" w:sz="0" w:space="0" w:color="auto"/>
        <w:right w:val="none" w:sz="0" w:space="0" w:color="auto"/>
      </w:divBdr>
    </w:div>
    <w:div w:id="98261784">
      <w:bodyDiv w:val="1"/>
      <w:marLeft w:val="0"/>
      <w:marRight w:val="0"/>
      <w:marTop w:val="0"/>
      <w:marBottom w:val="0"/>
      <w:divBdr>
        <w:top w:val="none" w:sz="0" w:space="0" w:color="auto"/>
        <w:left w:val="none" w:sz="0" w:space="0" w:color="auto"/>
        <w:bottom w:val="none" w:sz="0" w:space="0" w:color="auto"/>
        <w:right w:val="none" w:sz="0" w:space="0" w:color="auto"/>
      </w:divBdr>
    </w:div>
    <w:div w:id="98454797">
      <w:bodyDiv w:val="1"/>
      <w:marLeft w:val="0"/>
      <w:marRight w:val="0"/>
      <w:marTop w:val="0"/>
      <w:marBottom w:val="0"/>
      <w:divBdr>
        <w:top w:val="none" w:sz="0" w:space="0" w:color="auto"/>
        <w:left w:val="none" w:sz="0" w:space="0" w:color="auto"/>
        <w:bottom w:val="none" w:sz="0" w:space="0" w:color="auto"/>
        <w:right w:val="none" w:sz="0" w:space="0" w:color="auto"/>
      </w:divBdr>
    </w:div>
    <w:div w:id="99372441">
      <w:bodyDiv w:val="1"/>
      <w:marLeft w:val="0"/>
      <w:marRight w:val="0"/>
      <w:marTop w:val="0"/>
      <w:marBottom w:val="0"/>
      <w:divBdr>
        <w:top w:val="none" w:sz="0" w:space="0" w:color="auto"/>
        <w:left w:val="none" w:sz="0" w:space="0" w:color="auto"/>
        <w:bottom w:val="none" w:sz="0" w:space="0" w:color="auto"/>
        <w:right w:val="none" w:sz="0" w:space="0" w:color="auto"/>
      </w:divBdr>
    </w:div>
    <w:div w:id="100076908">
      <w:bodyDiv w:val="1"/>
      <w:marLeft w:val="0"/>
      <w:marRight w:val="0"/>
      <w:marTop w:val="0"/>
      <w:marBottom w:val="0"/>
      <w:divBdr>
        <w:top w:val="none" w:sz="0" w:space="0" w:color="auto"/>
        <w:left w:val="none" w:sz="0" w:space="0" w:color="auto"/>
        <w:bottom w:val="none" w:sz="0" w:space="0" w:color="auto"/>
        <w:right w:val="none" w:sz="0" w:space="0" w:color="auto"/>
      </w:divBdr>
    </w:div>
    <w:div w:id="101188812">
      <w:bodyDiv w:val="1"/>
      <w:marLeft w:val="0"/>
      <w:marRight w:val="0"/>
      <w:marTop w:val="0"/>
      <w:marBottom w:val="0"/>
      <w:divBdr>
        <w:top w:val="none" w:sz="0" w:space="0" w:color="auto"/>
        <w:left w:val="none" w:sz="0" w:space="0" w:color="auto"/>
        <w:bottom w:val="none" w:sz="0" w:space="0" w:color="auto"/>
        <w:right w:val="none" w:sz="0" w:space="0" w:color="auto"/>
      </w:divBdr>
    </w:div>
    <w:div w:id="101995543">
      <w:bodyDiv w:val="1"/>
      <w:marLeft w:val="0"/>
      <w:marRight w:val="0"/>
      <w:marTop w:val="0"/>
      <w:marBottom w:val="0"/>
      <w:divBdr>
        <w:top w:val="none" w:sz="0" w:space="0" w:color="auto"/>
        <w:left w:val="none" w:sz="0" w:space="0" w:color="auto"/>
        <w:bottom w:val="none" w:sz="0" w:space="0" w:color="auto"/>
        <w:right w:val="none" w:sz="0" w:space="0" w:color="auto"/>
      </w:divBdr>
    </w:div>
    <w:div w:id="103114004">
      <w:bodyDiv w:val="1"/>
      <w:marLeft w:val="0"/>
      <w:marRight w:val="0"/>
      <w:marTop w:val="0"/>
      <w:marBottom w:val="0"/>
      <w:divBdr>
        <w:top w:val="none" w:sz="0" w:space="0" w:color="auto"/>
        <w:left w:val="none" w:sz="0" w:space="0" w:color="auto"/>
        <w:bottom w:val="none" w:sz="0" w:space="0" w:color="auto"/>
        <w:right w:val="none" w:sz="0" w:space="0" w:color="auto"/>
      </w:divBdr>
    </w:div>
    <w:div w:id="103884530">
      <w:bodyDiv w:val="1"/>
      <w:marLeft w:val="0"/>
      <w:marRight w:val="0"/>
      <w:marTop w:val="0"/>
      <w:marBottom w:val="0"/>
      <w:divBdr>
        <w:top w:val="none" w:sz="0" w:space="0" w:color="auto"/>
        <w:left w:val="none" w:sz="0" w:space="0" w:color="auto"/>
        <w:bottom w:val="none" w:sz="0" w:space="0" w:color="auto"/>
        <w:right w:val="none" w:sz="0" w:space="0" w:color="auto"/>
      </w:divBdr>
    </w:div>
    <w:div w:id="104231561">
      <w:bodyDiv w:val="1"/>
      <w:marLeft w:val="0"/>
      <w:marRight w:val="0"/>
      <w:marTop w:val="0"/>
      <w:marBottom w:val="0"/>
      <w:divBdr>
        <w:top w:val="none" w:sz="0" w:space="0" w:color="auto"/>
        <w:left w:val="none" w:sz="0" w:space="0" w:color="auto"/>
        <w:bottom w:val="none" w:sz="0" w:space="0" w:color="auto"/>
        <w:right w:val="none" w:sz="0" w:space="0" w:color="auto"/>
      </w:divBdr>
    </w:div>
    <w:div w:id="104663519">
      <w:bodyDiv w:val="1"/>
      <w:marLeft w:val="0"/>
      <w:marRight w:val="0"/>
      <w:marTop w:val="0"/>
      <w:marBottom w:val="0"/>
      <w:divBdr>
        <w:top w:val="none" w:sz="0" w:space="0" w:color="auto"/>
        <w:left w:val="none" w:sz="0" w:space="0" w:color="auto"/>
        <w:bottom w:val="none" w:sz="0" w:space="0" w:color="auto"/>
        <w:right w:val="none" w:sz="0" w:space="0" w:color="auto"/>
      </w:divBdr>
    </w:div>
    <w:div w:id="104925804">
      <w:bodyDiv w:val="1"/>
      <w:marLeft w:val="0"/>
      <w:marRight w:val="0"/>
      <w:marTop w:val="0"/>
      <w:marBottom w:val="0"/>
      <w:divBdr>
        <w:top w:val="none" w:sz="0" w:space="0" w:color="auto"/>
        <w:left w:val="none" w:sz="0" w:space="0" w:color="auto"/>
        <w:bottom w:val="none" w:sz="0" w:space="0" w:color="auto"/>
        <w:right w:val="none" w:sz="0" w:space="0" w:color="auto"/>
      </w:divBdr>
    </w:div>
    <w:div w:id="105081148">
      <w:bodyDiv w:val="1"/>
      <w:marLeft w:val="0"/>
      <w:marRight w:val="0"/>
      <w:marTop w:val="0"/>
      <w:marBottom w:val="0"/>
      <w:divBdr>
        <w:top w:val="none" w:sz="0" w:space="0" w:color="auto"/>
        <w:left w:val="none" w:sz="0" w:space="0" w:color="auto"/>
        <w:bottom w:val="none" w:sz="0" w:space="0" w:color="auto"/>
        <w:right w:val="none" w:sz="0" w:space="0" w:color="auto"/>
      </w:divBdr>
    </w:div>
    <w:div w:id="105391469">
      <w:bodyDiv w:val="1"/>
      <w:marLeft w:val="0"/>
      <w:marRight w:val="0"/>
      <w:marTop w:val="0"/>
      <w:marBottom w:val="0"/>
      <w:divBdr>
        <w:top w:val="none" w:sz="0" w:space="0" w:color="auto"/>
        <w:left w:val="none" w:sz="0" w:space="0" w:color="auto"/>
        <w:bottom w:val="none" w:sz="0" w:space="0" w:color="auto"/>
        <w:right w:val="none" w:sz="0" w:space="0" w:color="auto"/>
      </w:divBdr>
    </w:div>
    <w:div w:id="105464167">
      <w:bodyDiv w:val="1"/>
      <w:marLeft w:val="0"/>
      <w:marRight w:val="0"/>
      <w:marTop w:val="0"/>
      <w:marBottom w:val="0"/>
      <w:divBdr>
        <w:top w:val="none" w:sz="0" w:space="0" w:color="auto"/>
        <w:left w:val="none" w:sz="0" w:space="0" w:color="auto"/>
        <w:bottom w:val="none" w:sz="0" w:space="0" w:color="auto"/>
        <w:right w:val="none" w:sz="0" w:space="0" w:color="auto"/>
      </w:divBdr>
    </w:div>
    <w:div w:id="105470318">
      <w:bodyDiv w:val="1"/>
      <w:marLeft w:val="0"/>
      <w:marRight w:val="0"/>
      <w:marTop w:val="0"/>
      <w:marBottom w:val="0"/>
      <w:divBdr>
        <w:top w:val="none" w:sz="0" w:space="0" w:color="auto"/>
        <w:left w:val="none" w:sz="0" w:space="0" w:color="auto"/>
        <w:bottom w:val="none" w:sz="0" w:space="0" w:color="auto"/>
        <w:right w:val="none" w:sz="0" w:space="0" w:color="auto"/>
      </w:divBdr>
    </w:div>
    <w:div w:id="105583691">
      <w:bodyDiv w:val="1"/>
      <w:marLeft w:val="0"/>
      <w:marRight w:val="0"/>
      <w:marTop w:val="0"/>
      <w:marBottom w:val="0"/>
      <w:divBdr>
        <w:top w:val="none" w:sz="0" w:space="0" w:color="auto"/>
        <w:left w:val="none" w:sz="0" w:space="0" w:color="auto"/>
        <w:bottom w:val="none" w:sz="0" w:space="0" w:color="auto"/>
        <w:right w:val="none" w:sz="0" w:space="0" w:color="auto"/>
      </w:divBdr>
    </w:div>
    <w:div w:id="106196599">
      <w:bodyDiv w:val="1"/>
      <w:marLeft w:val="0"/>
      <w:marRight w:val="0"/>
      <w:marTop w:val="0"/>
      <w:marBottom w:val="0"/>
      <w:divBdr>
        <w:top w:val="none" w:sz="0" w:space="0" w:color="auto"/>
        <w:left w:val="none" w:sz="0" w:space="0" w:color="auto"/>
        <w:bottom w:val="none" w:sz="0" w:space="0" w:color="auto"/>
        <w:right w:val="none" w:sz="0" w:space="0" w:color="auto"/>
      </w:divBdr>
    </w:div>
    <w:div w:id="106510755">
      <w:bodyDiv w:val="1"/>
      <w:marLeft w:val="0"/>
      <w:marRight w:val="0"/>
      <w:marTop w:val="0"/>
      <w:marBottom w:val="0"/>
      <w:divBdr>
        <w:top w:val="none" w:sz="0" w:space="0" w:color="auto"/>
        <w:left w:val="none" w:sz="0" w:space="0" w:color="auto"/>
        <w:bottom w:val="none" w:sz="0" w:space="0" w:color="auto"/>
        <w:right w:val="none" w:sz="0" w:space="0" w:color="auto"/>
      </w:divBdr>
    </w:div>
    <w:div w:id="106894539">
      <w:bodyDiv w:val="1"/>
      <w:marLeft w:val="0"/>
      <w:marRight w:val="0"/>
      <w:marTop w:val="0"/>
      <w:marBottom w:val="0"/>
      <w:divBdr>
        <w:top w:val="none" w:sz="0" w:space="0" w:color="auto"/>
        <w:left w:val="none" w:sz="0" w:space="0" w:color="auto"/>
        <w:bottom w:val="none" w:sz="0" w:space="0" w:color="auto"/>
        <w:right w:val="none" w:sz="0" w:space="0" w:color="auto"/>
      </w:divBdr>
    </w:div>
    <w:div w:id="107824315">
      <w:bodyDiv w:val="1"/>
      <w:marLeft w:val="0"/>
      <w:marRight w:val="0"/>
      <w:marTop w:val="0"/>
      <w:marBottom w:val="0"/>
      <w:divBdr>
        <w:top w:val="none" w:sz="0" w:space="0" w:color="auto"/>
        <w:left w:val="none" w:sz="0" w:space="0" w:color="auto"/>
        <w:bottom w:val="none" w:sz="0" w:space="0" w:color="auto"/>
        <w:right w:val="none" w:sz="0" w:space="0" w:color="auto"/>
      </w:divBdr>
    </w:div>
    <w:div w:id="108165321">
      <w:bodyDiv w:val="1"/>
      <w:marLeft w:val="0"/>
      <w:marRight w:val="0"/>
      <w:marTop w:val="0"/>
      <w:marBottom w:val="0"/>
      <w:divBdr>
        <w:top w:val="none" w:sz="0" w:space="0" w:color="auto"/>
        <w:left w:val="none" w:sz="0" w:space="0" w:color="auto"/>
        <w:bottom w:val="none" w:sz="0" w:space="0" w:color="auto"/>
        <w:right w:val="none" w:sz="0" w:space="0" w:color="auto"/>
      </w:divBdr>
    </w:div>
    <w:div w:id="108400720">
      <w:bodyDiv w:val="1"/>
      <w:marLeft w:val="0"/>
      <w:marRight w:val="0"/>
      <w:marTop w:val="0"/>
      <w:marBottom w:val="0"/>
      <w:divBdr>
        <w:top w:val="none" w:sz="0" w:space="0" w:color="auto"/>
        <w:left w:val="none" w:sz="0" w:space="0" w:color="auto"/>
        <w:bottom w:val="none" w:sz="0" w:space="0" w:color="auto"/>
        <w:right w:val="none" w:sz="0" w:space="0" w:color="auto"/>
      </w:divBdr>
    </w:div>
    <w:div w:id="109445621">
      <w:bodyDiv w:val="1"/>
      <w:marLeft w:val="0"/>
      <w:marRight w:val="0"/>
      <w:marTop w:val="0"/>
      <w:marBottom w:val="0"/>
      <w:divBdr>
        <w:top w:val="none" w:sz="0" w:space="0" w:color="auto"/>
        <w:left w:val="none" w:sz="0" w:space="0" w:color="auto"/>
        <w:bottom w:val="none" w:sz="0" w:space="0" w:color="auto"/>
        <w:right w:val="none" w:sz="0" w:space="0" w:color="auto"/>
      </w:divBdr>
    </w:div>
    <w:div w:id="110051856">
      <w:bodyDiv w:val="1"/>
      <w:marLeft w:val="0"/>
      <w:marRight w:val="0"/>
      <w:marTop w:val="0"/>
      <w:marBottom w:val="0"/>
      <w:divBdr>
        <w:top w:val="none" w:sz="0" w:space="0" w:color="auto"/>
        <w:left w:val="none" w:sz="0" w:space="0" w:color="auto"/>
        <w:bottom w:val="none" w:sz="0" w:space="0" w:color="auto"/>
        <w:right w:val="none" w:sz="0" w:space="0" w:color="auto"/>
      </w:divBdr>
    </w:div>
    <w:div w:id="110243717">
      <w:bodyDiv w:val="1"/>
      <w:marLeft w:val="0"/>
      <w:marRight w:val="0"/>
      <w:marTop w:val="0"/>
      <w:marBottom w:val="0"/>
      <w:divBdr>
        <w:top w:val="none" w:sz="0" w:space="0" w:color="auto"/>
        <w:left w:val="none" w:sz="0" w:space="0" w:color="auto"/>
        <w:bottom w:val="none" w:sz="0" w:space="0" w:color="auto"/>
        <w:right w:val="none" w:sz="0" w:space="0" w:color="auto"/>
      </w:divBdr>
    </w:div>
    <w:div w:id="110781787">
      <w:bodyDiv w:val="1"/>
      <w:marLeft w:val="0"/>
      <w:marRight w:val="0"/>
      <w:marTop w:val="0"/>
      <w:marBottom w:val="0"/>
      <w:divBdr>
        <w:top w:val="none" w:sz="0" w:space="0" w:color="auto"/>
        <w:left w:val="none" w:sz="0" w:space="0" w:color="auto"/>
        <w:bottom w:val="none" w:sz="0" w:space="0" w:color="auto"/>
        <w:right w:val="none" w:sz="0" w:space="0" w:color="auto"/>
      </w:divBdr>
    </w:div>
    <w:div w:id="111094387">
      <w:bodyDiv w:val="1"/>
      <w:marLeft w:val="0"/>
      <w:marRight w:val="0"/>
      <w:marTop w:val="0"/>
      <w:marBottom w:val="0"/>
      <w:divBdr>
        <w:top w:val="none" w:sz="0" w:space="0" w:color="auto"/>
        <w:left w:val="none" w:sz="0" w:space="0" w:color="auto"/>
        <w:bottom w:val="none" w:sz="0" w:space="0" w:color="auto"/>
        <w:right w:val="none" w:sz="0" w:space="0" w:color="auto"/>
      </w:divBdr>
    </w:div>
    <w:div w:id="112215798">
      <w:bodyDiv w:val="1"/>
      <w:marLeft w:val="0"/>
      <w:marRight w:val="0"/>
      <w:marTop w:val="0"/>
      <w:marBottom w:val="0"/>
      <w:divBdr>
        <w:top w:val="none" w:sz="0" w:space="0" w:color="auto"/>
        <w:left w:val="none" w:sz="0" w:space="0" w:color="auto"/>
        <w:bottom w:val="none" w:sz="0" w:space="0" w:color="auto"/>
        <w:right w:val="none" w:sz="0" w:space="0" w:color="auto"/>
      </w:divBdr>
    </w:div>
    <w:div w:id="112334286">
      <w:bodyDiv w:val="1"/>
      <w:marLeft w:val="0"/>
      <w:marRight w:val="0"/>
      <w:marTop w:val="0"/>
      <w:marBottom w:val="0"/>
      <w:divBdr>
        <w:top w:val="none" w:sz="0" w:space="0" w:color="auto"/>
        <w:left w:val="none" w:sz="0" w:space="0" w:color="auto"/>
        <w:bottom w:val="none" w:sz="0" w:space="0" w:color="auto"/>
        <w:right w:val="none" w:sz="0" w:space="0" w:color="auto"/>
      </w:divBdr>
    </w:div>
    <w:div w:id="112596185">
      <w:bodyDiv w:val="1"/>
      <w:marLeft w:val="0"/>
      <w:marRight w:val="0"/>
      <w:marTop w:val="0"/>
      <w:marBottom w:val="0"/>
      <w:divBdr>
        <w:top w:val="none" w:sz="0" w:space="0" w:color="auto"/>
        <w:left w:val="none" w:sz="0" w:space="0" w:color="auto"/>
        <w:bottom w:val="none" w:sz="0" w:space="0" w:color="auto"/>
        <w:right w:val="none" w:sz="0" w:space="0" w:color="auto"/>
      </w:divBdr>
    </w:div>
    <w:div w:id="112671250">
      <w:bodyDiv w:val="1"/>
      <w:marLeft w:val="0"/>
      <w:marRight w:val="0"/>
      <w:marTop w:val="0"/>
      <w:marBottom w:val="0"/>
      <w:divBdr>
        <w:top w:val="none" w:sz="0" w:space="0" w:color="auto"/>
        <w:left w:val="none" w:sz="0" w:space="0" w:color="auto"/>
        <w:bottom w:val="none" w:sz="0" w:space="0" w:color="auto"/>
        <w:right w:val="none" w:sz="0" w:space="0" w:color="auto"/>
      </w:divBdr>
    </w:div>
    <w:div w:id="113404251">
      <w:bodyDiv w:val="1"/>
      <w:marLeft w:val="0"/>
      <w:marRight w:val="0"/>
      <w:marTop w:val="0"/>
      <w:marBottom w:val="0"/>
      <w:divBdr>
        <w:top w:val="none" w:sz="0" w:space="0" w:color="auto"/>
        <w:left w:val="none" w:sz="0" w:space="0" w:color="auto"/>
        <w:bottom w:val="none" w:sz="0" w:space="0" w:color="auto"/>
        <w:right w:val="none" w:sz="0" w:space="0" w:color="auto"/>
      </w:divBdr>
    </w:div>
    <w:div w:id="114179943">
      <w:bodyDiv w:val="1"/>
      <w:marLeft w:val="0"/>
      <w:marRight w:val="0"/>
      <w:marTop w:val="0"/>
      <w:marBottom w:val="0"/>
      <w:divBdr>
        <w:top w:val="none" w:sz="0" w:space="0" w:color="auto"/>
        <w:left w:val="none" w:sz="0" w:space="0" w:color="auto"/>
        <w:bottom w:val="none" w:sz="0" w:space="0" w:color="auto"/>
        <w:right w:val="none" w:sz="0" w:space="0" w:color="auto"/>
      </w:divBdr>
    </w:div>
    <w:div w:id="114570494">
      <w:bodyDiv w:val="1"/>
      <w:marLeft w:val="0"/>
      <w:marRight w:val="0"/>
      <w:marTop w:val="0"/>
      <w:marBottom w:val="0"/>
      <w:divBdr>
        <w:top w:val="none" w:sz="0" w:space="0" w:color="auto"/>
        <w:left w:val="none" w:sz="0" w:space="0" w:color="auto"/>
        <w:bottom w:val="none" w:sz="0" w:space="0" w:color="auto"/>
        <w:right w:val="none" w:sz="0" w:space="0" w:color="auto"/>
      </w:divBdr>
    </w:div>
    <w:div w:id="114712645">
      <w:bodyDiv w:val="1"/>
      <w:marLeft w:val="0"/>
      <w:marRight w:val="0"/>
      <w:marTop w:val="0"/>
      <w:marBottom w:val="0"/>
      <w:divBdr>
        <w:top w:val="none" w:sz="0" w:space="0" w:color="auto"/>
        <w:left w:val="none" w:sz="0" w:space="0" w:color="auto"/>
        <w:bottom w:val="none" w:sz="0" w:space="0" w:color="auto"/>
        <w:right w:val="none" w:sz="0" w:space="0" w:color="auto"/>
      </w:divBdr>
    </w:div>
    <w:div w:id="115216397">
      <w:bodyDiv w:val="1"/>
      <w:marLeft w:val="0"/>
      <w:marRight w:val="0"/>
      <w:marTop w:val="0"/>
      <w:marBottom w:val="0"/>
      <w:divBdr>
        <w:top w:val="none" w:sz="0" w:space="0" w:color="auto"/>
        <w:left w:val="none" w:sz="0" w:space="0" w:color="auto"/>
        <w:bottom w:val="none" w:sz="0" w:space="0" w:color="auto"/>
        <w:right w:val="none" w:sz="0" w:space="0" w:color="auto"/>
      </w:divBdr>
    </w:div>
    <w:div w:id="115226042">
      <w:bodyDiv w:val="1"/>
      <w:marLeft w:val="0"/>
      <w:marRight w:val="0"/>
      <w:marTop w:val="0"/>
      <w:marBottom w:val="0"/>
      <w:divBdr>
        <w:top w:val="none" w:sz="0" w:space="0" w:color="auto"/>
        <w:left w:val="none" w:sz="0" w:space="0" w:color="auto"/>
        <w:bottom w:val="none" w:sz="0" w:space="0" w:color="auto"/>
        <w:right w:val="none" w:sz="0" w:space="0" w:color="auto"/>
      </w:divBdr>
    </w:div>
    <w:div w:id="116071938">
      <w:bodyDiv w:val="1"/>
      <w:marLeft w:val="0"/>
      <w:marRight w:val="0"/>
      <w:marTop w:val="0"/>
      <w:marBottom w:val="0"/>
      <w:divBdr>
        <w:top w:val="none" w:sz="0" w:space="0" w:color="auto"/>
        <w:left w:val="none" w:sz="0" w:space="0" w:color="auto"/>
        <w:bottom w:val="none" w:sz="0" w:space="0" w:color="auto"/>
        <w:right w:val="none" w:sz="0" w:space="0" w:color="auto"/>
      </w:divBdr>
    </w:div>
    <w:div w:id="116413091">
      <w:bodyDiv w:val="1"/>
      <w:marLeft w:val="0"/>
      <w:marRight w:val="0"/>
      <w:marTop w:val="0"/>
      <w:marBottom w:val="0"/>
      <w:divBdr>
        <w:top w:val="none" w:sz="0" w:space="0" w:color="auto"/>
        <w:left w:val="none" w:sz="0" w:space="0" w:color="auto"/>
        <w:bottom w:val="none" w:sz="0" w:space="0" w:color="auto"/>
        <w:right w:val="none" w:sz="0" w:space="0" w:color="auto"/>
      </w:divBdr>
    </w:div>
    <w:div w:id="117340865">
      <w:bodyDiv w:val="1"/>
      <w:marLeft w:val="0"/>
      <w:marRight w:val="0"/>
      <w:marTop w:val="0"/>
      <w:marBottom w:val="0"/>
      <w:divBdr>
        <w:top w:val="none" w:sz="0" w:space="0" w:color="auto"/>
        <w:left w:val="none" w:sz="0" w:space="0" w:color="auto"/>
        <w:bottom w:val="none" w:sz="0" w:space="0" w:color="auto"/>
        <w:right w:val="none" w:sz="0" w:space="0" w:color="auto"/>
      </w:divBdr>
    </w:div>
    <w:div w:id="117796299">
      <w:bodyDiv w:val="1"/>
      <w:marLeft w:val="0"/>
      <w:marRight w:val="0"/>
      <w:marTop w:val="0"/>
      <w:marBottom w:val="0"/>
      <w:divBdr>
        <w:top w:val="none" w:sz="0" w:space="0" w:color="auto"/>
        <w:left w:val="none" w:sz="0" w:space="0" w:color="auto"/>
        <w:bottom w:val="none" w:sz="0" w:space="0" w:color="auto"/>
        <w:right w:val="none" w:sz="0" w:space="0" w:color="auto"/>
      </w:divBdr>
    </w:div>
    <w:div w:id="118113583">
      <w:bodyDiv w:val="1"/>
      <w:marLeft w:val="0"/>
      <w:marRight w:val="0"/>
      <w:marTop w:val="0"/>
      <w:marBottom w:val="0"/>
      <w:divBdr>
        <w:top w:val="none" w:sz="0" w:space="0" w:color="auto"/>
        <w:left w:val="none" w:sz="0" w:space="0" w:color="auto"/>
        <w:bottom w:val="none" w:sz="0" w:space="0" w:color="auto"/>
        <w:right w:val="none" w:sz="0" w:space="0" w:color="auto"/>
      </w:divBdr>
    </w:div>
    <w:div w:id="118378818">
      <w:bodyDiv w:val="1"/>
      <w:marLeft w:val="0"/>
      <w:marRight w:val="0"/>
      <w:marTop w:val="0"/>
      <w:marBottom w:val="0"/>
      <w:divBdr>
        <w:top w:val="none" w:sz="0" w:space="0" w:color="auto"/>
        <w:left w:val="none" w:sz="0" w:space="0" w:color="auto"/>
        <w:bottom w:val="none" w:sz="0" w:space="0" w:color="auto"/>
        <w:right w:val="none" w:sz="0" w:space="0" w:color="auto"/>
      </w:divBdr>
    </w:div>
    <w:div w:id="118762002">
      <w:bodyDiv w:val="1"/>
      <w:marLeft w:val="0"/>
      <w:marRight w:val="0"/>
      <w:marTop w:val="0"/>
      <w:marBottom w:val="0"/>
      <w:divBdr>
        <w:top w:val="none" w:sz="0" w:space="0" w:color="auto"/>
        <w:left w:val="none" w:sz="0" w:space="0" w:color="auto"/>
        <w:bottom w:val="none" w:sz="0" w:space="0" w:color="auto"/>
        <w:right w:val="none" w:sz="0" w:space="0" w:color="auto"/>
      </w:divBdr>
    </w:div>
    <w:div w:id="118762524">
      <w:bodyDiv w:val="1"/>
      <w:marLeft w:val="0"/>
      <w:marRight w:val="0"/>
      <w:marTop w:val="0"/>
      <w:marBottom w:val="0"/>
      <w:divBdr>
        <w:top w:val="none" w:sz="0" w:space="0" w:color="auto"/>
        <w:left w:val="none" w:sz="0" w:space="0" w:color="auto"/>
        <w:bottom w:val="none" w:sz="0" w:space="0" w:color="auto"/>
        <w:right w:val="none" w:sz="0" w:space="0" w:color="auto"/>
      </w:divBdr>
    </w:div>
    <w:div w:id="119341639">
      <w:bodyDiv w:val="1"/>
      <w:marLeft w:val="0"/>
      <w:marRight w:val="0"/>
      <w:marTop w:val="0"/>
      <w:marBottom w:val="0"/>
      <w:divBdr>
        <w:top w:val="none" w:sz="0" w:space="0" w:color="auto"/>
        <w:left w:val="none" w:sz="0" w:space="0" w:color="auto"/>
        <w:bottom w:val="none" w:sz="0" w:space="0" w:color="auto"/>
        <w:right w:val="none" w:sz="0" w:space="0" w:color="auto"/>
      </w:divBdr>
    </w:div>
    <w:div w:id="119957547">
      <w:bodyDiv w:val="1"/>
      <w:marLeft w:val="0"/>
      <w:marRight w:val="0"/>
      <w:marTop w:val="0"/>
      <w:marBottom w:val="0"/>
      <w:divBdr>
        <w:top w:val="none" w:sz="0" w:space="0" w:color="auto"/>
        <w:left w:val="none" w:sz="0" w:space="0" w:color="auto"/>
        <w:bottom w:val="none" w:sz="0" w:space="0" w:color="auto"/>
        <w:right w:val="none" w:sz="0" w:space="0" w:color="auto"/>
      </w:divBdr>
    </w:div>
    <w:div w:id="120536334">
      <w:bodyDiv w:val="1"/>
      <w:marLeft w:val="0"/>
      <w:marRight w:val="0"/>
      <w:marTop w:val="0"/>
      <w:marBottom w:val="0"/>
      <w:divBdr>
        <w:top w:val="none" w:sz="0" w:space="0" w:color="auto"/>
        <w:left w:val="none" w:sz="0" w:space="0" w:color="auto"/>
        <w:bottom w:val="none" w:sz="0" w:space="0" w:color="auto"/>
        <w:right w:val="none" w:sz="0" w:space="0" w:color="auto"/>
      </w:divBdr>
    </w:div>
    <w:div w:id="121044994">
      <w:bodyDiv w:val="1"/>
      <w:marLeft w:val="0"/>
      <w:marRight w:val="0"/>
      <w:marTop w:val="0"/>
      <w:marBottom w:val="0"/>
      <w:divBdr>
        <w:top w:val="none" w:sz="0" w:space="0" w:color="auto"/>
        <w:left w:val="none" w:sz="0" w:space="0" w:color="auto"/>
        <w:bottom w:val="none" w:sz="0" w:space="0" w:color="auto"/>
        <w:right w:val="none" w:sz="0" w:space="0" w:color="auto"/>
      </w:divBdr>
    </w:div>
    <w:div w:id="121272897">
      <w:bodyDiv w:val="1"/>
      <w:marLeft w:val="0"/>
      <w:marRight w:val="0"/>
      <w:marTop w:val="0"/>
      <w:marBottom w:val="0"/>
      <w:divBdr>
        <w:top w:val="none" w:sz="0" w:space="0" w:color="auto"/>
        <w:left w:val="none" w:sz="0" w:space="0" w:color="auto"/>
        <w:bottom w:val="none" w:sz="0" w:space="0" w:color="auto"/>
        <w:right w:val="none" w:sz="0" w:space="0" w:color="auto"/>
      </w:divBdr>
    </w:div>
    <w:div w:id="121382943">
      <w:bodyDiv w:val="1"/>
      <w:marLeft w:val="0"/>
      <w:marRight w:val="0"/>
      <w:marTop w:val="0"/>
      <w:marBottom w:val="0"/>
      <w:divBdr>
        <w:top w:val="none" w:sz="0" w:space="0" w:color="auto"/>
        <w:left w:val="none" w:sz="0" w:space="0" w:color="auto"/>
        <w:bottom w:val="none" w:sz="0" w:space="0" w:color="auto"/>
        <w:right w:val="none" w:sz="0" w:space="0" w:color="auto"/>
      </w:divBdr>
    </w:div>
    <w:div w:id="121582576">
      <w:bodyDiv w:val="1"/>
      <w:marLeft w:val="0"/>
      <w:marRight w:val="0"/>
      <w:marTop w:val="0"/>
      <w:marBottom w:val="0"/>
      <w:divBdr>
        <w:top w:val="none" w:sz="0" w:space="0" w:color="auto"/>
        <w:left w:val="none" w:sz="0" w:space="0" w:color="auto"/>
        <w:bottom w:val="none" w:sz="0" w:space="0" w:color="auto"/>
        <w:right w:val="none" w:sz="0" w:space="0" w:color="auto"/>
      </w:divBdr>
    </w:div>
    <w:div w:id="121965762">
      <w:bodyDiv w:val="1"/>
      <w:marLeft w:val="0"/>
      <w:marRight w:val="0"/>
      <w:marTop w:val="0"/>
      <w:marBottom w:val="0"/>
      <w:divBdr>
        <w:top w:val="none" w:sz="0" w:space="0" w:color="auto"/>
        <w:left w:val="none" w:sz="0" w:space="0" w:color="auto"/>
        <w:bottom w:val="none" w:sz="0" w:space="0" w:color="auto"/>
        <w:right w:val="none" w:sz="0" w:space="0" w:color="auto"/>
      </w:divBdr>
    </w:div>
    <w:div w:id="122114177">
      <w:bodyDiv w:val="1"/>
      <w:marLeft w:val="0"/>
      <w:marRight w:val="0"/>
      <w:marTop w:val="0"/>
      <w:marBottom w:val="0"/>
      <w:divBdr>
        <w:top w:val="none" w:sz="0" w:space="0" w:color="auto"/>
        <w:left w:val="none" w:sz="0" w:space="0" w:color="auto"/>
        <w:bottom w:val="none" w:sz="0" w:space="0" w:color="auto"/>
        <w:right w:val="none" w:sz="0" w:space="0" w:color="auto"/>
      </w:divBdr>
    </w:div>
    <w:div w:id="122121780">
      <w:bodyDiv w:val="1"/>
      <w:marLeft w:val="0"/>
      <w:marRight w:val="0"/>
      <w:marTop w:val="0"/>
      <w:marBottom w:val="0"/>
      <w:divBdr>
        <w:top w:val="none" w:sz="0" w:space="0" w:color="auto"/>
        <w:left w:val="none" w:sz="0" w:space="0" w:color="auto"/>
        <w:bottom w:val="none" w:sz="0" w:space="0" w:color="auto"/>
        <w:right w:val="none" w:sz="0" w:space="0" w:color="auto"/>
      </w:divBdr>
    </w:div>
    <w:div w:id="122778044">
      <w:bodyDiv w:val="1"/>
      <w:marLeft w:val="0"/>
      <w:marRight w:val="0"/>
      <w:marTop w:val="0"/>
      <w:marBottom w:val="0"/>
      <w:divBdr>
        <w:top w:val="none" w:sz="0" w:space="0" w:color="auto"/>
        <w:left w:val="none" w:sz="0" w:space="0" w:color="auto"/>
        <w:bottom w:val="none" w:sz="0" w:space="0" w:color="auto"/>
        <w:right w:val="none" w:sz="0" w:space="0" w:color="auto"/>
      </w:divBdr>
    </w:div>
    <w:div w:id="123426486">
      <w:bodyDiv w:val="1"/>
      <w:marLeft w:val="0"/>
      <w:marRight w:val="0"/>
      <w:marTop w:val="0"/>
      <w:marBottom w:val="0"/>
      <w:divBdr>
        <w:top w:val="none" w:sz="0" w:space="0" w:color="auto"/>
        <w:left w:val="none" w:sz="0" w:space="0" w:color="auto"/>
        <w:bottom w:val="none" w:sz="0" w:space="0" w:color="auto"/>
        <w:right w:val="none" w:sz="0" w:space="0" w:color="auto"/>
      </w:divBdr>
    </w:div>
    <w:div w:id="123737437">
      <w:bodyDiv w:val="1"/>
      <w:marLeft w:val="0"/>
      <w:marRight w:val="0"/>
      <w:marTop w:val="0"/>
      <w:marBottom w:val="0"/>
      <w:divBdr>
        <w:top w:val="none" w:sz="0" w:space="0" w:color="auto"/>
        <w:left w:val="none" w:sz="0" w:space="0" w:color="auto"/>
        <w:bottom w:val="none" w:sz="0" w:space="0" w:color="auto"/>
        <w:right w:val="none" w:sz="0" w:space="0" w:color="auto"/>
      </w:divBdr>
    </w:div>
    <w:div w:id="124586118">
      <w:bodyDiv w:val="1"/>
      <w:marLeft w:val="0"/>
      <w:marRight w:val="0"/>
      <w:marTop w:val="0"/>
      <w:marBottom w:val="0"/>
      <w:divBdr>
        <w:top w:val="none" w:sz="0" w:space="0" w:color="auto"/>
        <w:left w:val="none" w:sz="0" w:space="0" w:color="auto"/>
        <w:bottom w:val="none" w:sz="0" w:space="0" w:color="auto"/>
        <w:right w:val="none" w:sz="0" w:space="0" w:color="auto"/>
      </w:divBdr>
    </w:div>
    <w:div w:id="124937168">
      <w:bodyDiv w:val="1"/>
      <w:marLeft w:val="0"/>
      <w:marRight w:val="0"/>
      <w:marTop w:val="0"/>
      <w:marBottom w:val="0"/>
      <w:divBdr>
        <w:top w:val="none" w:sz="0" w:space="0" w:color="auto"/>
        <w:left w:val="none" w:sz="0" w:space="0" w:color="auto"/>
        <w:bottom w:val="none" w:sz="0" w:space="0" w:color="auto"/>
        <w:right w:val="none" w:sz="0" w:space="0" w:color="auto"/>
      </w:divBdr>
    </w:div>
    <w:div w:id="126313795">
      <w:bodyDiv w:val="1"/>
      <w:marLeft w:val="0"/>
      <w:marRight w:val="0"/>
      <w:marTop w:val="0"/>
      <w:marBottom w:val="0"/>
      <w:divBdr>
        <w:top w:val="none" w:sz="0" w:space="0" w:color="auto"/>
        <w:left w:val="none" w:sz="0" w:space="0" w:color="auto"/>
        <w:bottom w:val="none" w:sz="0" w:space="0" w:color="auto"/>
        <w:right w:val="none" w:sz="0" w:space="0" w:color="auto"/>
      </w:divBdr>
    </w:div>
    <w:div w:id="127016606">
      <w:bodyDiv w:val="1"/>
      <w:marLeft w:val="0"/>
      <w:marRight w:val="0"/>
      <w:marTop w:val="0"/>
      <w:marBottom w:val="0"/>
      <w:divBdr>
        <w:top w:val="none" w:sz="0" w:space="0" w:color="auto"/>
        <w:left w:val="none" w:sz="0" w:space="0" w:color="auto"/>
        <w:bottom w:val="none" w:sz="0" w:space="0" w:color="auto"/>
        <w:right w:val="none" w:sz="0" w:space="0" w:color="auto"/>
      </w:divBdr>
    </w:div>
    <w:div w:id="127358595">
      <w:bodyDiv w:val="1"/>
      <w:marLeft w:val="0"/>
      <w:marRight w:val="0"/>
      <w:marTop w:val="0"/>
      <w:marBottom w:val="0"/>
      <w:divBdr>
        <w:top w:val="none" w:sz="0" w:space="0" w:color="auto"/>
        <w:left w:val="none" w:sz="0" w:space="0" w:color="auto"/>
        <w:bottom w:val="none" w:sz="0" w:space="0" w:color="auto"/>
        <w:right w:val="none" w:sz="0" w:space="0" w:color="auto"/>
      </w:divBdr>
    </w:div>
    <w:div w:id="127479533">
      <w:bodyDiv w:val="1"/>
      <w:marLeft w:val="0"/>
      <w:marRight w:val="0"/>
      <w:marTop w:val="0"/>
      <w:marBottom w:val="0"/>
      <w:divBdr>
        <w:top w:val="none" w:sz="0" w:space="0" w:color="auto"/>
        <w:left w:val="none" w:sz="0" w:space="0" w:color="auto"/>
        <w:bottom w:val="none" w:sz="0" w:space="0" w:color="auto"/>
        <w:right w:val="none" w:sz="0" w:space="0" w:color="auto"/>
      </w:divBdr>
    </w:div>
    <w:div w:id="127481681">
      <w:bodyDiv w:val="1"/>
      <w:marLeft w:val="0"/>
      <w:marRight w:val="0"/>
      <w:marTop w:val="0"/>
      <w:marBottom w:val="0"/>
      <w:divBdr>
        <w:top w:val="none" w:sz="0" w:space="0" w:color="auto"/>
        <w:left w:val="none" w:sz="0" w:space="0" w:color="auto"/>
        <w:bottom w:val="none" w:sz="0" w:space="0" w:color="auto"/>
        <w:right w:val="none" w:sz="0" w:space="0" w:color="auto"/>
      </w:divBdr>
    </w:div>
    <w:div w:id="128135641">
      <w:bodyDiv w:val="1"/>
      <w:marLeft w:val="0"/>
      <w:marRight w:val="0"/>
      <w:marTop w:val="0"/>
      <w:marBottom w:val="0"/>
      <w:divBdr>
        <w:top w:val="none" w:sz="0" w:space="0" w:color="auto"/>
        <w:left w:val="none" w:sz="0" w:space="0" w:color="auto"/>
        <w:bottom w:val="none" w:sz="0" w:space="0" w:color="auto"/>
        <w:right w:val="none" w:sz="0" w:space="0" w:color="auto"/>
      </w:divBdr>
    </w:div>
    <w:div w:id="128209487">
      <w:bodyDiv w:val="1"/>
      <w:marLeft w:val="0"/>
      <w:marRight w:val="0"/>
      <w:marTop w:val="0"/>
      <w:marBottom w:val="0"/>
      <w:divBdr>
        <w:top w:val="none" w:sz="0" w:space="0" w:color="auto"/>
        <w:left w:val="none" w:sz="0" w:space="0" w:color="auto"/>
        <w:bottom w:val="none" w:sz="0" w:space="0" w:color="auto"/>
        <w:right w:val="none" w:sz="0" w:space="0" w:color="auto"/>
      </w:divBdr>
    </w:div>
    <w:div w:id="128328225">
      <w:bodyDiv w:val="1"/>
      <w:marLeft w:val="0"/>
      <w:marRight w:val="0"/>
      <w:marTop w:val="0"/>
      <w:marBottom w:val="0"/>
      <w:divBdr>
        <w:top w:val="none" w:sz="0" w:space="0" w:color="auto"/>
        <w:left w:val="none" w:sz="0" w:space="0" w:color="auto"/>
        <w:bottom w:val="none" w:sz="0" w:space="0" w:color="auto"/>
        <w:right w:val="none" w:sz="0" w:space="0" w:color="auto"/>
      </w:divBdr>
    </w:div>
    <w:div w:id="128480366">
      <w:bodyDiv w:val="1"/>
      <w:marLeft w:val="0"/>
      <w:marRight w:val="0"/>
      <w:marTop w:val="0"/>
      <w:marBottom w:val="0"/>
      <w:divBdr>
        <w:top w:val="none" w:sz="0" w:space="0" w:color="auto"/>
        <w:left w:val="none" w:sz="0" w:space="0" w:color="auto"/>
        <w:bottom w:val="none" w:sz="0" w:space="0" w:color="auto"/>
        <w:right w:val="none" w:sz="0" w:space="0" w:color="auto"/>
      </w:divBdr>
    </w:div>
    <w:div w:id="128521893">
      <w:bodyDiv w:val="1"/>
      <w:marLeft w:val="0"/>
      <w:marRight w:val="0"/>
      <w:marTop w:val="0"/>
      <w:marBottom w:val="0"/>
      <w:divBdr>
        <w:top w:val="none" w:sz="0" w:space="0" w:color="auto"/>
        <w:left w:val="none" w:sz="0" w:space="0" w:color="auto"/>
        <w:bottom w:val="none" w:sz="0" w:space="0" w:color="auto"/>
        <w:right w:val="none" w:sz="0" w:space="0" w:color="auto"/>
      </w:divBdr>
    </w:div>
    <w:div w:id="128788253">
      <w:bodyDiv w:val="1"/>
      <w:marLeft w:val="0"/>
      <w:marRight w:val="0"/>
      <w:marTop w:val="0"/>
      <w:marBottom w:val="0"/>
      <w:divBdr>
        <w:top w:val="none" w:sz="0" w:space="0" w:color="auto"/>
        <w:left w:val="none" w:sz="0" w:space="0" w:color="auto"/>
        <w:bottom w:val="none" w:sz="0" w:space="0" w:color="auto"/>
        <w:right w:val="none" w:sz="0" w:space="0" w:color="auto"/>
      </w:divBdr>
    </w:div>
    <w:div w:id="128867045">
      <w:bodyDiv w:val="1"/>
      <w:marLeft w:val="0"/>
      <w:marRight w:val="0"/>
      <w:marTop w:val="0"/>
      <w:marBottom w:val="0"/>
      <w:divBdr>
        <w:top w:val="none" w:sz="0" w:space="0" w:color="auto"/>
        <w:left w:val="none" w:sz="0" w:space="0" w:color="auto"/>
        <w:bottom w:val="none" w:sz="0" w:space="0" w:color="auto"/>
        <w:right w:val="none" w:sz="0" w:space="0" w:color="auto"/>
      </w:divBdr>
    </w:div>
    <w:div w:id="129132103">
      <w:bodyDiv w:val="1"/>
      <w:marLeft w:val="0"/>
      <w:marRight w:val="0"/>
      <w:marTop w:val="0"/>
      <w:marBottom w:val="0"/>
      <w:divBdr>
        <w:top w:val="none" w:sz="0" w:space="0" w:color="auto"/>
        <w:left w:val="none" w:sz="0" w:space="0" w:color="auto"/>
        <w:bottom w:val="none" w:sz="0" w:space="0" w:color="auto"/>
        <w:right w:val="none" w:sz="0" w:space="0" w:color="auto"/>
      </w:divBdr>
    </w:div>
    <w:div w:id="129593594">
      <w:bodyDiv w:val="1"/>
      <w:marLeft w:val="0"/>
      <w:marRight w:val="0"/>
      <w:marTop w:val="0"/>
      <w:marBottom w:val="0"/>
      <w:divBdr>
        <w:top w:val="none" w:sz="0" w:space="0" w:color="auto"/>
        <w:left w:val="none" w:sz="0" w:space="0" w:color="auto"/>
        <w:bottom w:val="none" w:sz="0" w:space="0" w:color="auto"/>
        <w:right w:val="none" w:sz="0" w:space="0" w:color="auto"/>
      </w:divBdr>
    </w:div>
    <w:div w:id="129784747">
      <w:bodyDiv w:val="1"/>
      <w:marLeft w:val="0"/>
      <w:marRight w:val="0"/>
      <w:marTop w:val="0"/>
      <w:marBottom w:val="0"/>
      <w:divBdr>
        <w:top w:val="none" w:sz="0" w:space="0" w:color="auto"/>
        <w:left w:val="none" w:sz="0" w:space="0" w:color="auto"/>
        <w:bottom w:val="none" w:sz="0" w:space="0" w:color="auto"/>
        <w:right w:val="none" w:sz="0" w:space="0" w:color="auto"/>
      </w:divBdr>
    </w:div>
    <w:div w:id="130247205">
      <w:bodyDiv w:val="1"/>
      <w:marLeft w:val="0"/>
      <w:marRight w:val="0"/>
      <w:marTop w:val="0"/>
      <w:marBottom w:val="0"/>
      <w:divBdr>
        <w:top w:val="none" w:sz="0" w:space="0" w:color="auto"/>
        <w:left w:val="none" w:sz="0" w:space="0" w:color="auto"/>
        <w:bottom w:val="none" w:sz="0" w:space="0" w:color="auto"/>
        <w:right w:val="none" w:sz="0" w:space="0" w:color="auto"/>
      </w:divBdr>
    </w:div>
    <w:div w:id="130633751">
      <w:bodyDiv w:val="1"/>
      <w:marLeft w:val="0"/>
      <w:marRight w:val="0"/>
      <w:marTop w:val="0"/>
      <w:marBottom w:val="0"/>
      <w:divBdr>
        <w:top w:val="none" w:sz="0" w:space="0" w:color="auto"/>
        <w:left w:val="none" w:sz="0" w:space="0" w:color="auto"/>
        <w:bottom w:val="none" w:sz="0" w:space="0" w:color="auto"/>
        <w:right w:val="none" w:sz="0" w:space="0" w:color="auto"/>
      </w:divBdr>
    </w:div>
    <w:div w:id="131599235">
      <w:bodyDiv w:val="1"/>
      <w:marLeft w:val="0"/>
      <w:marRight w:val="0"/>
      <w:marTop w:val="0"/>
      <w:marBottom w:val="0"/>
      <w:divBdr>
        <w:top w:val="none" w:sz="0" w:space="0" w:color="auto"/>
        <w:left w:val="none" w:sz="0" w:space="0" w:color="auto"/>
        <w:bottom w:val="none" w:sz="0" w:space="0" w:color="auto"/>
        <w:right w:val="none" w:sz="0" w:space="0" w:color="auto"/>
      </w:divBdr>
    </w:div>
    <w:div w:id="131678281">
      <w:bodyDiv w:val="1"/>
      <w:marLeft w:val="0"/>
      <w:marRight w:val="0"/>
      <w:marTop w:val="0"/>
      <w:marBottom w:val="0"/>
      <w:divBdr>
        <w:top w:val="none" w:sz="0" w:space="0" w:color="auto"/>
        <w:left w:val="none" w:sz="0" w:space="0" w:color="auto"/>
        <w:bottom w:val="none" w:sz="0" w:space="0" w:color="auto"/>
        <w:right w:val="none" w:sz="0" w:space="0" w:color="auto"/>
      </w:divBdr>
    </w:div>
    <w:div w:id="131796570">
      <w:bodyDiv w:val="1"/>
      <w:marLeft w:val="0"/>
      <w:marRight w:val="0"/>
      <w:marTop w:val="0"/>
      <w:marBottom w:val="0"/>
      <w:divBdr>
        <w:top w:val="none" w:sz="0" w:space="0" w:color="auto"/>
        <w:left w:val="none" w:sz="0" w:space="0" w:color="auto"/>
        <w:bottom w:val="none" w:sz="0" w:space="0" w:color="auto"/>
        <w:right w:val="none" w:sz="0" w:space="0" w:color="auto"/>
      </w:divBdr>
    </w:div>
    <w:div w:id="132211162">
      <w:bodyDiv w:val="1"/>
      <w:marLeft w:val="0"/>
      <w:marRight w:val="0"/>
      <w:marTop w:val="0"/>
      <w:marBottom w:val="0"/>
      <w:divBdr>
        <w:top w:val="none" w:sz="0" w:space="0" w:color="auto"/>
        <w:left w:val="none" w:sz="0" w:space="0" w:color="auto"/>
        <w:bottom w:val="none" w:sz="0" w:space="0" w:color="auto"/>
        <w:right w:val="none" w:sz="0" w:space="0" w:color="auto"/>
      </w:divBdr>
    </w:div>
    <w:div w:id="132212047">
      <w:bodyDiv w:val="1"/>
      <w:marLeft w:val="0"/>
      <w:marRight w:val="0"/>
      <w:marTop w:val="0"/>
      <w:marBottom w:val="0"/>
      <w:divBdr>
        <w:top w:val="none" w:sz="0" w:space="0" w:color="auto"/>
        <w:left w:val="none" w:sz="0" w:space="0" w:color="auto"/>
        <w:bottom w:val="none" w:sz="0" w:space="0" w:color="auto"/>
        <w:right w:val="none" w:sz="0" w:space="0" w:color="auto"/>
      </w:divBdr>
    </w:div>
    <w:div w:id="132408595">
      <w:bodyDiv w:val="1"/>
      <w:marLeft w:val="0"/>
      <w:marRight w:val="0"/>
      <w:marTop w:val="0"/>
      <w:marBottom w:val="0"/>
      <w:divBdr>
        <w:top w:val="none" w:sz="0" w:space="0" w:color="auto"/>
        <w:left w:val="none" w:sz="0" w:space="0" w:color="auto"/>
        <w:bottom w:val="none" w:sz="0" w:space="0" w:color="auto"/>
        <w:right w:val="none" w:sz="0" w:space="0" w:color="auto"/>
      </w:divBdr>
    </w:div>
    <w:div w:id="132909140">
      <w:bodyDiv w:val="1"/>
      <w:marLeft w:val="0"/>
      <w:marRight w:val="0"/>
      <w:marTop w:val="0"/>
      <w:marBottom w:val="0"/>
      <w:divBdr>
        <w:top w:val="none" w:sz="0" w:space="0" w:color="auto"/>
        <w:left w:val="none" w:sz="0" w:space="0" w:color="auto"/>
        <w:bottom w:val="none" w:sz="0" w:space="0" w:color="auto"/>
        <w:right w:val="none" w:sz="0" w:space="0" w:color="auto"/>
      </w:divBdr>
    </w:div>
    <w:div w:id="133183177">
      <w:bodyDiv w:val="1"/>
      <w:marLeft w:val="0"/>
      <w:marRight w:val="0"/>
      <w:marTop w:val="0"/>
      <w:marBottom w:val="0"/>
      <w:divBdr>
        <w:top w:val="none" w:sz="0" w:space="0" w:color="auto"/>
        <w:left w:val="none" w:sz="0" w:space="0" w:color="auto"/>
        <w:bottom w:val="none" w:sz="0" w:space="0" w:color="auto"/>
        <w:right w:val="none" w:sz="0" w:space="0" w:color="auto"/>
      </w:divBdr>
    </w:div>
    <w:div w:id="133644874">
      <w:bodyDiv w:val="1"/>
      <w:marLeft w:val="0"/>
      <w:marRight w:val="0"/>
      <w:marTop w:val="0"/>
      <w:marBottom w:val="0"/>
      <w:divBdr>
        <w:top w:val="none" w:sz="0" w:space="0" w:color="auto"/>
        <w:left w:val="none" w:sz="0" w:space="0" w:color="auto"/>
        <w:bottom w:val="none" w:sz="0" w:space="0" w:color="auto"/>
        <w:right w:val="none" w:sz="0" w:space="0" w:color="auto"/>
      </w:divBdr>
    </w:div>
    <w:div w:id="134690789">
      <w:bodyDiv w:val="1"/>
      <w:marLeft w:val="0"/>
      <w:marRight w:val="0"/>
      <w:marTop w:val="0"/>
      <w:marBottom w:val="0"/>
      <w:divBdr>
        <w:top w:val="none" w:sz="0" w:space="0" w:color="auto"/>
        <w:left w:val="none" w:sz="0" w:space="0" w:color="auto"/>
        <w:bottom w:val="none" w:sz="0" w:space="0" w:color="auto"/>
        <w:right w:val="none" w:sz="0" w:space="0" w:color="auto"/>
      </w:divBdr>
    </w:div>
    <w:div w:id="134761518">
      <w:bodyDiv w:val="1"/>
      <w:marLeft w:val="0"/>
      <w:marRight w:val="0"/>
      <w:marTop w:val="0"/>
      <w:marBottom w:val="0"/>
      <w:divBdr>
        <w:top w:val="none" w:sz="0" w:space="0" w:color="auto"/>
        <w:left w:val="none" w:sz="0" w:space="0" w:color="auto"/>
        <w:bottom w:val="none" w:sz="0" w:space="0" w:color="auto"/>
        <w:right w:val="none" w:sz="0" w:space="0" w:color="auto"/>
      </w:divBdr>
    </w:div>
    <w:div w:id="135222763">
      <w:bodyDiv w:val="1"/>
      <w:marLeft w:val="0"/>
      <w:marRight w:val="0"/>
      <w:marTop w:val="0"/>
      <w:marBottom w:val="0"/>
      <w:divBdr>
        <w:top w:val="none" w:sz="0" w:space="0" w:color="auto"/>
        <w:left w:val="none" w:sz="0" w:space="0" w:color="auto"/>
        <w:bottom w:val="none" w:sz="0" w:space="0" w:color="auto"/>
        <w:right w:val="none" w:sz="0" w:space="0" w:color="auto"/>
      </w:divBdr>
    </w:div>
    <w:div w:id="136068102">
      <w:bodyDiv w:val="1"/>
      <w:marLeft w:val="0"/>
      <w:marRight w:val="0"/>
      <w:marTop w:val="0"/>
      <w:marBottom w:val="0"/>
      <w:divBdr>
        <w:top w:val="none" w:sz="0" w:space="0" w:color="auto"/>
        <w:left w:val="none" w:sz="0" w:space="0" w:color="auto"/>
        <w:bottom w:val="none" w:sz="0" w:space="0" w:color="auto"/>
        <w:right w:val="none" w:sz="0" w:space="0" w:color="auto"/>
      </w:divBdr>
    </w:div>
    <w:div w:id="136262241">
      <w:bodyDiv w:val="1"/>
      <w:marLeft w:val="0"/>
      <w:marRight w:val="0"/>
      <w:marTop w:val="0"/>
      <w:marBottom w:val="0"/>
      <w:divBdr>
        <w:top w:val="none" w:sz="0" w:space="0" w:color="auto"/>
        <w:left w:val="none" w:sz="0" w:space="0" w:color="auto"/>
        <w:bottom w:val="none" w:sz="0" w:space="0" w:color="auto"/>
        <w:right w:val="none" w:sz="0" w:space="0" w:color="auto"/>
      </w:divBdr>
    </w:div>
    <w:div w:id="136266787">
      <w:bodyDiv w:val="1"/>
      <w:marLeft w:val="0"/>
      <w:marRight w:val="0"/>
      <w:marTop w:val="0"/>
      <w:marBottom w:val="0"/>
      <w:divBdr>
        <w:top w:val="none" w:sz="0" w:space="0" w:color="auto"/>
        <w:left w:val="none" w:sz="0" w:space="0" w:color="auto"/>
        <w:bottom w:val="none" w:sz="0" w:space="0" w:color="auto"/>
        <w:right w:val="none" w:sz="0" w:space="0" w:color="auto"/>
      </w:divBdr>
    </w:div>
    <w:div w:id="136577822">
      <w:bodyDiv w:val="1"/>
      <w:marLeft w:val="0"/>
      <w:marRight w:val="0"/>
      <w:marTop w:val="0"/>
      <w:marBottom w:val="0"/>
      <w:divBdr>
        <w:top w:val="none" w:sz="0" w:space="0" w:color="auto"/>
        <w:left w:val="none" w:sz="0" w:space="0" w:color="auto"/>
        <w:bottom w:val="none" w:sz="0" w:space="0" w:color="auto"/>
        <w:right w:val="none" w:sz="0" w:space="0" w:color="auto"/>
      </w:divBdr>
    </w:div>
    <w:div w:id="136916173">
      <w:bodyDiv w:val="1"/>
      <w:marLeft w:val="0"/>
      <w:marRight w:val="0"/>
      <w:marTop w:val="0"/>
      <w:marBottom w:val="0"/>
      <w:divBdr>
        <w:top w:val="none" w:sz="0" w:space="0" w:color="auto"/>
        <w:left w:val="none" w:sz="0" w:space="0" w:color="auto"/>
        <w:bottom w:val="none" w:sz="0" w:space="0" w:color="auto"/>
        <w:right w:val="none" w:sz="0" w:space="0" w:color="auto"/>
      </w:divBdr>
    </w:div>
    <w:div w:id="137038546">
      <w:bodyDiv w:val="1"/>
      <w:marLeft w:val="0"/>
      <w:marRight w:val="0"/>
      <w:marTop w:val="0"/>
      <w:marBottom w:val="0"/>
      <w:divBdr>
        <w:top w:val="none" w:sz="0" w:space="0" w:color="auto"/>
        <w:left w:val="none" w:sz="0" w:space="0" w:color="auto"/>
        <w:bottom w:val="none" w:sz="0" w:space="0" w:color="auto"/>
        <w:right w:val="none" w:sz="0" w:space="0" w:color="auto"/>
      </w:divBdr>
    </w:div>
    <w:div w:id="137261635">
      <w:bodyDiv w:val="1"/>
      <w:marLeft w:val="0"/>
      <w:marRight w:val="0"/>
      <w:marTop w:val="0"/>
      <w:marBottom w:val="0"/>
      <w:divBdr>
        <w:top w:val="none" w:sz="0" w:space="0" w:color="auto"/>
        <w:left w:val="none" w:sz="0" w:space="0" w:color="auto"/>
        <w:bottom w:val="none" w:sz="0" w:space="0" w:color="auto"/>
        <w:right w:val="none" w:sz="0" w:space="0" w:color="auto"/>
      </w:divBdr>
    </w:div>
    <w:div w:id="137379384">
      <w:bodyDiv w:val="1"/>
      <w:marLeft w:val="0"/>
      <w:marRight w:val="0"/>
      <w:marTop w:val="0"/>
      <w:marBottom w:val="0"/>
      <w:divBdr>
        <w:top w:val="none" w:sz="0" w:space="0" w:color="auto"/>
        <w:left w:val="none" w:sz="0" w:space="0" w:color="auto"/>
        <w:bottom w:val="none" w:sz="0" w:space="0" w:color="auto"/>
        <w:right w:val="none" w:sz="0" w:space="0" w:color="auto"/>
      </w:divBdr>
    </w:div>
    <w:div w:id="137918189">
      <w:bodyDiv w:val="1"/>
      <w:marLeft w:val="0"/>
      <w:marRight w:val="0"/>
      <w:marTop w:val="0"/>
      <w:marBottom w:val="0"/>
      <w:divBdr>
        <w:top w:val="none" w:sz="0" w:space="0" w:color="auto"/>
        <w:left w:val="none" w:sz="0" w:space="0" w:color="auto"/>
        <w:bottom w:val="none" w:sz="0" w:space="0" w:color="auto"/>
        <w:right w:val="none" w:sz="0" w:space="0" w:color="auto"/>
      </w:divBdr>
    </w:div>
    <w:div w:id="138113911">
      <w:bodyDiv w:val="1"/>
      <w:marLeft w:val="0"/>
      <w:marRight w:val="0"/>
      <w:marTop w:val="0"/>
      <w:marBottom w:val="0"/>
      <w:divBdr>
        <w:top w:val="none" w:sz="0" w:space="0" w:color="auto"/>
        <w:left w:val="none" w:sz="0" w:space="0" w:color="auto"/>
        <w:bottom w:val="none" w:sz="0" w:space="0" w:color="auto"/>
        <w:right w:val="none" w:sz="0" w:space="0" w:color="auto"/>
      </w:divBdr>
    </w:div>
    <w:div w:id="138495405">
      <w:bodyDiv w:val="1"/>
      <w:marLeft w:val="0"/>
      <w:marRight w:val="0"/>
      <w:marTop w:val="0"/>
      <w:marBottom w:val="0"/>
      <w:divBdr>
        <w:top w:val="none" w:sz="0" w:space="0" w:color="auto"/>
        <w:left w:val="none" w:sz="0" w:space="0" w:color="auto"/>
        <w:bottom w:val="none" w:sz="0" w:space="0" w:color="auto"/>
        <w:right w:val="none" w:sz="0" w:space="0" w:color="auto"/>
      </w:divBdr>
    </w:div>
    <w:div w:id="138498440">
      <w:bodyDiv w:val="1"/>
      <w:marLeft w:val="0"/>
      <w:marRight w:val="0"/>
      <w:marTop w:val="0"/>
      <w:marBottom w:val="0"/>
      <w:divBdr>
        <w:top w:val="none" w:sz="0" w:space="0" w:color="auto"/>
        <w:left w:val="none" w:sz="0" w:space="0" w:color="auto"/>
        <w:bottom w:val="none" w:sz="0" w:space="0" w:color="auto"/>
        <w:right w:val="none" w:sz="0" w:space="0" w:color="auto"/>
      </w:divBdr>
    </w:div>
    <w:div w:id="138502395">
      <w:bodyDiv w:val="1"/>
      <w:marLeft w:val="0"/>
      <w:marRight w:val="0"/>
      <w:marTop w:val="0"/>
      <w:marBottom w:val="0"/>
      <w:divBdr>
        <w:top w:val="none" w:sz="0" w:space="0" w:color="auto"/>
        <w:left w:val="none" w:sz="0" w:space="0" w:color="auto"/>
        <w:bottom w:val="none" w:sz="0" w:space="0" w:color="auto"/>
        <w:right w:val="none" w:sz="0" w:space="0" w:color="auto"/>
      </w:divBdr>
    </w:div>
    <w:div w:id="138770245">
      <w:bodyDiv w:val="1"/>
      <w:marLeft w:val="0"/>
      <w:marRight w:val="0"/>
      <w:marTop w:val="0"/>
      <w:marBottom w:val="0"/>
      <w:divBdr>
        <w:top w:val="none" w:sz="0" w:space="0" w:color="auto"/>
        <w:left w:val="none" w:sz="0" w:space="0" w:color="auto"/>
        <w:bottom w:val="none" w:sz="0" w:space="0" w:color="auto"/>
        <w:right w:val="none" w:sz="0" w:space="0" w:color="auto"/>
      </w:divBdr>
    </w:div>
    <w:div w:id="139421441">
      <w:bodyDiv w:val="1"/>
      <w:marLeft w:val="0"/>
      <w:marRight w:val="0"/>
      <w:marTop w:val="0"/>
      <w:marBottom w:val="0"/>
      <w:divBdr>
        <w:top w:val="none" w:sz="0" w:space="0" w:color="auto"/>
        <w:left w:val="none" w:sz="0" w:space="0" w:color="auto"/>
        <w:bottom w:val="none" w:sz="0" w:space="0" w:color="auto"/>
        <w:right w:val="none" w:sz="0" w:space="0" w:color="auto"/>
      </w:divBdr>
    </w:div>
    <w:div w:id="139883755">
      <w:bodyDiv w:val="1"/>
      <w:marLeft w:val="0"/>
      <w:marRight w:val="0"/>
      <w:marTop w:val="0"/>
      <w:marBottom w:val="0"/>
      <w:divBdr>
        <w:top w:val="none" w:sz="0" w:space="0" w:color="auto"/>
        <w:left w:val="none" w:sz="0" w:space="0" w:color="auto"/>
        <w:bottom w:val="none" w:sz="0" w:space="0" w:color="auto"/>
        <w:right w:val="none" w:sz="0" w:space="0" w:color="auto"/>
      </w:divBdr>
    </w:div>
    <w:div w:id="140268607">
      <w:bodyDiv w:val="1"/>
      <w:marLeft w:val="0"/>
      <w:marRight w:val="0"/>
      <w:marTop w:val="0"/>
      <w:marBottom w:val="0"/>
      <w:divBdr>
        <w:top w:val="none" w:sz="0" w:space="0" w:color="auto"/>
        <w:left w:val="none" w:sz="0" w:space="0" w:color="auto"/>
        <w:bottom w:val="none" w:sz="0" w:space="0" w:color="auto"/>
        <w:right w:val="none" w:sz="0" w:space="0" w:color="auto"/>
      </w:divBdr>
    </w:div>
    <w:div w:id="140655703">
      <w:bodyDiv w:val="1"/>
      <w:marLeft w:val="0"/>
      <w:marRight w:val="0"/>
      <w:marTop w:val="0"/>
      <w:marBottom w:val="0"/>
      <w:divBdr>
        <w:top w:val="none" w:sz="0" w:space="0" w:color="auto"/>
        <w:left w:val="none" w:sz="0" w:space="0" w:color="auto"/>
        <w:bottom w:val="none" w:sz="0" w:space="0" w:color="auto"/>
        <w:right w:val="none" w:sz="0" w:space="0" w:color="auto"/>
      </w:divBdr>
    </w:div>
    <w:div w:id="140730398">
      <w:bodyDiv w:val="1"/>
      <w:marLeft w:val="0"/>
      <w:marRight w:val="0"/>
      <w:marTop w:val="0"/>
      <w:marBottom w:val="0"/>
      <w:divBdr>
        <w:top w:val="none" w:sz="0" w:space="0" w:color="auto"/>
        <w:left w:val="none" w:sz="0" w:space="0" w:color="auto"/>
        <w:bottom w:val="none" w:sz="0" w:space="0" w:color="auto"/>
        <w:right w:val="none" w:sz="0" w:space="0" w:color="auto"/>
      </w:divBdr>
    </w:div>
    <w:div w:id="140774846">
      <w:bodyDiv w:val="1"/>
      <w:marLeft w:val="0"/>
      <w:marRight w:val="0"/>
      <w:marTop w:val="0"/>
      <w:marBottom w:val="0"/>
      <w:divBdr>
        <w:top w:val="none" w:sz="0" w:space="0" w:color="auto"/>
        <w:left w:val="none" w:sz="0" w:space="0" w:color="auto"/>
        <w:bottom w:val="none" w:sz="0" w:space="0" w:color="auto"/>
        <w:right w:val="none" w:sz="0" w:space="0" w:color="auto"/>
      </w:divBdr>
    </w:div>
    <w:div w:id="140848288">
      <w:bodyDiv w:val="1"/>
      <w:marLeft w:val="0"/>
      <w:marRight w:val="0"/>
      <w:marTop w:val="0"/>
      <w:marBottom w:val="0"/>
      <w:divBdr>
        <w:top w:val="none" w:sz="0" w:space="0" w:color="auto"/>
        <w:left w:val="none" w:sz="0" w:space="0" w:color="auto"/>
        <w:bottom w:val="none" w:sz="0" w:space="0" w:color="auto"/>
        <w:right w:val="none" w:sz="0" w:space="0" w:color="auto"/>
      </w:divBdr>
    </w:div>
    <w:div w:id="141392565">
      <w:bodyDiv w:val="1"/>
      <w:marLeft w:val="0"/>
      <w:marRight w:val="0"/>
      <w:marTop w:val="0"/>
      <w:marBottom w:val="0"/>
      <w:divBdr>
        <w:top w:val="none" w:sz="0" w:space="0" w:color="auto"/>
        <w:left w:val="none" w:sz="0" w:space="0" w:color="auto"/>
        <w:bottom w:val="none" w:sz="0" w:space="0" w:color="auto"/>
        <w:right w:val="none" w:sz="0" w:space="0" w:color="auto"/>
      </w:divBdr>
    </w:div>
    <w:div w:id="141777243">
      <w:bodyDiv w:val="1"/>
      <w:marLeft w:val="0"/>
      <w:marRight w:val="0"/>
      <w:marTop w:val="0"/>
      <w:marBottom w:val="0"/>
      <w:divBdr>
        <w:top w:val="none" w:sz="0" w:space="0" w:color="auto"/>
        <w:left w:val="none" w:sz="0" w:space="0" w:color="auto"/>
        <w:bottom w:val="none" w:sz="0" w:space="0" w:color="auto"/>
        <w:right w:val="none" w:sz="0" w:space="0" w:color="auto"/>
      </w:divBdr>
    </w:div>
    <w:div w:id="142353582">
      <w:bodyDiv w:val="1"/>
      <w:marLeft w:val="0"/>
      <w:marRight w:val="0"/>
      <w:marTop w:val="0"/>
      <w:marBottom w:val="0"/>
      <w:divBdr>
        <w:top w:val="none" w:sz="0" w:space="0" w:color="auto"/>
        <w:left w:val="none" w:sz="0" w:space="0" w:color="auto"/>
        <w:bottom w:val="none" w:sz="0" w:space="0" w:color="auto"/>
        <w:right w:val="none" w:sz="0" w:space="0" w:color="auto"/>
      </w:divBdr>
    </w:div>
    <w:div w:id="142966487">
      <w:bodyDiv w:val="1"/>
      <w:marLeft w:val="0"/>
      <w:marRight w:val="0"/>
      <w:marTop w:val="0"/>
      <w:marBottom w:val="0"/>
      <w:divBdr>
        <w:top w:val="none" w:sz="0" w:space="0" w:color="auto"/>
        <w:left w:val="none" w:sz="0" w:space="0" w:color="auto"/>
        <w:bottom w:val="none" w:sz="0" w:space="0" w:color="auto"/>
        <w:right w:val="none" w:sz="0" w:space="0" w:color="auto"/>
      </w:divBdr>
    </w:div>
    <w:div w:id="143087415">
      <w:bodyDiv w:val="1"/>
      <w:marLeft w:val="0"/>
      <w:marRight w:val="0"/>
      <w:marTop w:val="0"/>
      <w:marBottom w:val="0"/>
      <w:divBdr>
        <w:top w:val="none" w:sz="0" w:space="0" w:color="auto"/>
        <w:left w:val="none" w:sz="0" w:space="0" w:color="auto"/>
        <w:bottom w:val="none" w:sz="0" w:space="0" w:color="auto"/>
        <w:right w:val="none" w:sz="0" w:space="0" w:color="auto"/>
      </w:divBdr>
    </w:div>
    <w:div w:id="143163010">
      <w:bodyDiv w:val="1"/>
      <w:marLeft w:val="0"/>
      <w:marRight w:val="0"/>
      <w:marTop w:val="0"/>
      <w:marBottom w:val="0"/>
      <w:divBdr>
        <w:top w:val="none" w:sz="0" w:space="0" w:color="auto"/>
        <w:left w:val="none" w:sz="0" w:space="0" w:color="auto"/>
        <w:bottom w:val="none" w:sz="0" w:space="0" w:color="auto"/>
        <w:right w:val="none" w:sz="0" w:space="0" w:color="auto"/>
      </w:divBdr>
    </w:div>
    <w:div w:id="143815500">
      <w:bodyDiv w:val="1"/>
      <w:marLeft w:val="0"/>
      <w:marRight w:val="0"/>
      <w:marTop w:val="0"/>
      <w:marBottom w:val="0"/>
      <w:divBdr>
        <w:top w:val="none" w:sz="0" w:space="0" w:color="auto"/>
        <w:left w:val="none" w:sz="0" w:space="0" w:color="auto"/>
        <w:bottom w:val="none" w:sz="0" w:space="0" w:color="auto"/>
        <w:right w:val="none" w:sz="0" w:space="0" w:color="auto"/>
      </w:divBdr>
    </w:div>
    <w:div w:id="145361076">
      <w:bodyDiv w:val="1"/>
      <w:marLeft w:val="0"/>
      <w:marRight w:val="0"/>
      <w:marTop w:val="0"/>
      <w:marBottom w:val="0"/>
      <w:divBdr>
        <w:top w:val="none" w:sz="0" w:space="0" w:color="auto"/>
        <w:left w:val="none" w:sz="0" w:space="0" w:color="auto"/>
        <w:bottom w:val="none" w:sz="0" w:space="0" w:color="auto"/>
        <w:right w:val="none" w:sz="0" w:space="0" w:color="auto"/>
      </w:divBdr>
    </w:div>
    <w:div w:id="146211078">
      <w:bodyDiv w:val="1"/>
      <w:marLeft w:val="0"/>
      <w:marRight w:val="0"/>
      <w:marTop w:val="0"/>
      <w:marBottom w:val="0"/>
      <w:divBdr>
        <w:top w:val="none" w:sz="0" w:space="0" w:color="auto"/>
        <w:left w:val="none" w:sz="0" w:space="0" w:color="auto"/>
        <w:bottom w:val="none" w:sz="0" w:space="0" w:color="auto"/>
        <w:right w:val="none" w:sz="0" w:space="0" w:color="auto"/>
      </w:divBdr>
    </w:div>
    <w:div w:id="146552808">
      <w:bodyDiv w:val="1"/>
      <w:marLeft w:val="0"/>
      <w:marRight w:val="0"/>
      <w:marTop w:val="0"/>
      <w:marBottom w:val="0"/>
      <w:divBdr>
        <w:top w:val="none" w:sz="0" w:space="0" w:color="auto"/>
        <w:left w:val="none" w:sz="0" w:space="0" w:color="auto"/>
        <w:bottom w:val="none" w:sz="0" w:space="0" w:color="auto"/>
        <w:right w:val="none" w:sz="0" w:space="0" w:color="auto"/>
      </w:divBdr>
    </w:div>
    <w:div w:id="146946442">
      <w:bodyDiv w:val="1"/>
      <w:marLeft w:val="0"/>
      <w:marRight w:val="0"/>
      <w:marTop w:val="0"/>
      <w:marBottom w:val="0"/>
      <w:divBdr>
        <w:top w:val="none" w:sz="0" w:space="0" w:color="auto"/>
        <w:left w:val="none" w:sz="0" w:space="0" w:color="auto"/>
        <w:bottom w:val="none" w:sz="0" w:space="0" w:color="auto"/>
        <w:right w:val="none" w:sz="0" w:space="0" w:color="auto"/>
      </w:divBdr>
    </w:div>
    <w:div w:id="147286884">
      <w:bodyDiv w:val="1"/>
      <w:marLeft w:val="0"/>
      <w:marRight w:val="0"/>
      <w:marTop w:val="0"/>
      <w:marBottom w:val="0"/>
      <w:divBdr>
        <w:top w:val="none" w:sz="0" w:space="0" w:color="auto"/>
        <w:left w:val="none" w:sz="0" w:space="0" w:color="auto"/>
        <w:bottom w:val="none" w:sz="0" w:space="0" w:color="auto"/>
        <w:right w:val="none" w:sz="0" w:space="0" w:color="auto"/>
      </w:divBdr>
    </w:div>
    <w:div w:id="147678287">
      <w:bodyDiv w:val="1"/>
      <w:marLeft w:val="0"/>
      <w:marRight w:val="0"/>
      <w:marTop w:val="0"/>
      <w:marBottom w:val="0"/>
      <w:divBdr>
        <w:top w:val="none" w:sz="0" w:space="0" w:color="auto"/>
        <w:left w:val="none" w:sz="0" w:space="0" w:color="auto"/>
        <w:bottom w:val="none" w:sz="0" w:space="0" w:color="auto"/>
        <w:right w:val="none" w:sz="0" w:space="0" w:color="auto"/>
      </w:divBdr>
    </w:div>
    <w:div w:id="147987566">
      <w:bodyDiv w:val="1"/>
      <w:marLeft w:val="0"/>
      <w:marRight w:val="0"/>
      <w:marTop w:val="0"/>
      <w:marBottom w:val="0"/>
      <w:divBdr>
        <w:top w:val="none" w:sz="0" w:space="0" w:color="auto"/>
        <w:left w:val="none" w:sz="0" w:space="0" w:color="auto"/>
        <w:bottom w:val="none" w:sz="0" w:space="0" w:color="auto"/>
        <w:right w:val="none" w:sz="0" w:space="0" w:color="auto"/>
      </w:divBdr>
    </w:div>
    <w:div w:id="148207696">
      <w:bodyDiv w:val="1"/>
      <w:marLeft w:val="0"/>
      <w:marRight w:val="0"/>
      <w:marTop w:val="0"/>
      <w:marBottom w:val="0"/>
      <w:divBdr>
        <w:top w:val="none" w:sz="0" w:space="0" w:color="auto"/>
        <w:left w:val="none" w:sz="0" w:space="0" w:color="auto"/>
        <w:bottom w:val="none" w:sz="0" w:space="0" w:color="auto"/>
        <w:right w:val="none" w:sz="0" w:space="0" w:color="auto"/>
      </w:divBdr>
    </w:div>
    <w:div w:id="148912866">
      <w:bodyDiv w:val="1"/>
      <w:marLeft w:val="0"/>
      <w:marRight w:val="0"/>
      <w:marTop w:val="0"/>
      <w:marBottom w:val="0"/>
      <w:divBdr>
        <w:top w:val="none" w:sz="0" w:space="0" w:color="auto"/>
        <w:left w:val="none" w:sz="0" w:space="0" w:color="auto"/>
        <w:bottom w:val="none" w:sz="0" w:space="0" w:color="auto"/>
        <w:right w:val="none" w:sz="0" w:space="0" w:color="auto"/>
      </w:divBdr>
    </w:div>
    <w:div w:id="149104596">
      <w:bodyDiv w:val="1"/>
      <w:marLeft w:val="0"/>
      <w:marRight w:val="0"/>
      <w:marTop w:val="0"/>
      <w:marBottom w:val="0"/>
      <w:divBdr>
        <w:top w:val="none" w:sz="0" w:space="0" w:color="auto"/>
        <w:left w:val="none" w:sz="0" w:space="0" w:color="auto"/>
        <w:bottom w:val="none" w:sz="0" w:space="0" w:color="auto"/>
        <w:right w:val="none" w:sz="0" w:space="0" w:color="auto"/>
      </w:divBdr>
    </w:div>
    <w:div w:id="149443893">
      <w:bodyDiv w:val="1"/>
      <w:marLeft w:val="0"/>
      <w:marRight w:val="0"/>
      <w:marTop w:val="0"/>
      <w:marBottom w:val="0"/>
      <w:divBdr>
        <w:top w:val="none" w:sz="0" w:space="0" w:color="auto"/>
        <w:left w:val="none" w:sz="0" w:space="0" w:color="auto"/>
        <w:bottom w:val="none" w:sz="0" w:space="0" w:color="auto"/>
        <w:right w:val="none" w:sz="0" w:space="0" w:color="auto"/>
      </w:divBdr>
    </w:div>
    <w:div w:id="151068975">
      <w:bodyDiv w:val="1"/>
      <w:marLeft w:val="0"/>
      <w:marRight w:val="0"/>
      <w:marTop w:val="0"/>
      <w:marBottom w:val="0"/>
      <w:divBdr>
        <w:top w:val="none" w:sz="0" w:space="0" w:color="auto"/>
        <w:left w:val="none" w:sz="0" w:space="0" w:color="auto"/>
        <w:bottom w:val="none" w:sz="0" w:space="0" w:color="auto"/>
        <w:right w:val="none" w:sz="0" w:space="0" w:color="auto"/>
      </w:divBdr>
    </w:div>
    <w:div w:id="151215685">
      <w:bodyDiv w:val="1"/>
      <w:marLeft w:val="0"/>
      <w:marRight w:val="0"/>
      <w:marTop w:val="0"/>
      <w:marBottom w:val="0"/>
      <w:divBdr>
        <w:top w:val="none" w:sz="0" w:space="0" w:color="auto"/>
        <w:left w:val="none" w:sz="0" w:space="0" w:color="auto"/>
        <w:bottom w:val="none" w:sz="0" w:space="0" w:color="auto"/>
        <w:right w:val="none" w:sz="0" w:space="0" w:color="auto"/>
      </w:divBdr>
    </w:div>
    <w:div w:id="151261095">
      <w:bodyDiv w:val="1"/>
      <w:marLeft w:val="0"/>
      <w:marRight w:val="0"/>
      <w:marTop w:val="0"/>
      <w:marBottom w:val="0"/>
      <w:divBdr>
        <w:top w:val="none" w:sz="0" w:space="0" w:color="auto"/>
        <w:left w:val="none" w:sz="0" w:space="0" w:color="auto"/>
        <w:bottom w:val="none" w:sz="0" w:space="0" w:color="auto"/>
        <w:right w:val="none" w:sz="0" w:space="0" w:color="auto"/>
      </w:divBdr>
    </w:div>
    <w:div w:id="151264731">
      <w:bodyDiv w:val="1"/>
      <w:marLeft w:val="0"/>
      <w:marRight w:val="0"/>
      <w:marTop w:val="0"/>
      <w:marBottom w:val="0"/>
      <w:divBdr>
        <w:top w:val="none" w:sz="0" w:space="0" w:color="auto"/>
        <w:left w:val="none" w:sz="0" w:space="0" w:color="auto"/>
        <w:bottom w:val="none" w:sz="0" w:space="0" w:color="auto"/>
        <w:right w:val="none" w:sz="0" w:space="0" w:color="auto"/>
      </w:divBdr>
    </w:div>
    <w:div w:id="151528096">
      <w:bodyDiv w:val="1"/>
      <w:marLeft w:val="0"/>
      <w:marRight w:val="0"/>
      <w:marTop w:val="0"/>
      <w:marBottom w:val="0"/>
      <w:divBdr>
        <w:top w:val="none" w:sz="0" w:space="0" w:color="auto"/>
        <w:left w:val="none" w:sz="0" w:space="0" w:color="auto"/>
        <w:bottom w:val="none" w:sz="0" w:space="0" w:color="auto"/>
        <w:right w:val="none" w:sz="0" w:space="0" w:color="auto"/>
      </w:divBdr>
    </w:div>
    <w:div w:id="152651629">
      <w:bodyDiv w:val="1"/>
      <w:marLeft w:val="0"/>
      <w:marRight w:val="0"/>
      <w:marTop w:val="0"/>
      <w:marBottom w:val="0"/>
      <w:divBdr>
        <w:top w:val="none" w:sz="0" w:space="0" w:color="auto"/>
        <w:left w:val="none" w:sz="0" w:space="0" w:color="auto"/>
        <w:bottom w:val="none" w:sz="0" w:space="0" w:color="auto"/>
        <w:right w:val="none" w:sz="0" w:space="0" w:color="auto"/>
      </w:divBdr>
    </w:div>
    <w:div w:id="153423002">
      <w:bodyDiv w:val="1"/>
      <w:marLeft w:val="0"/>
      <w:marRight w:val="0"/>
      <w:marTop w:val="0"/>
      <w:marBottom w:val="0"/>
      <w:divBdr>
        <w:top w:val="none" w:sz="0" w:space="0" w:color="auto"/>
        <w:left w:val="none" w:sz="0" w:space="0" w:color="auto"/>
        <w:bottom w:val="none" w:sz="0" w:space="0" w:color="auto"/>
        <w:right w:val="none" w:sz="0" w:space="0" w:color="auto"/>
      </w:divBdr>
    </w:div>
    <w:div w:id="153838380">
      <w:bodyDiv w:val="1"/>
      <w:marLeft w:val="0"/>
      <w:marRight w:val="0"/>
      <w:marTop w:val="0"/>
      <w:marBottom w:val="0"/>
      <w:divBdr>
        <w:top w:val="none" w:sz="0" w:space="0" w:color="auto"/>
        <w:left w:val="none" w:sz="0" w:space="0" w:color="auto"/>
        <w:bottom w:val="none" w:sz="0" w:space="0" w:color="auto"/>
        <w:right w:val="none" w:sz="0" w:space="0" w:color="auto"/>
      </w:divBdr>
    </w:div>
    <w:div w:id="154348583">
      <w:bodyDiv w:val="1"/>
      <w:marLeft w:val="0"/>
      <w:marRight w:val="0"/>
      <w:marTop w:val="0"/>
      <w:marBottom w:val="0"/>
      <w:divBdr>
        <w:top w:val="none" w:sz="0" w:space="0" w:color="auto"/>
        <w:left w:val="none" w:sz="0" w:space="0" w:color="auto"/>
        <w:bottom w:val="none" w:sz="0" w:space="0" w:color="auto"/>
        <w:right w:val="none" w:sz="0" w:space="0" w:color="auto"/>
      </w:divBdr>
    </w:div>
    <w:div w:id="154497157">
      <w:bodyDiv w:val="1"/>
      <w:marLeft w:val="0"/>
      <w:marRight w:val="0"/>
      <w:marTop w:val="0"/>
      <w:marBottom w:val="0"/>
      <w:divBdr>
        <w:top w:val="none" w:sz="0" w:space="0" w:color="auto"/>
        <w:left w:val="none" w:sz="0" w:space="0" w:color="auto"/>
        <w:bottom w:val="none" w:sz="0" w:space="0" w:color="auto"/>
        <w:right w:val="none" w:sz="0" w:space="0" w:color="auto"/>
      </w:divBdr>
    </w:div>
    <w:div w:id="154885475">
      <w:bodyDiv w:val="1"/>
      <w:marLeft w:val="0"/>
      <w:marRight w:val="0"/>
      <w:marTop w:val="0"/>
      <w:marBottom w:val="0"/>
      <w:divBdr>
        <w:top w:val="none" w:sz="0" w:space="0" w:color="auto"/>
        <w:left w:val="none" w:sz="0" w:space="0" w:color="auto"/>
        <w:bottom w:val="none" w:sz="0" w:space="0" w:color="auto"/>
        <w:right w:val="none" w:sz="0" w:space="0" w:color="auto"/>
      </w:divBdr>
    </w:div>
    <w:div w:id="155806415">
      <w:bodyDiv w:val="1"/>
      <w:marLeft w:val="0"/>
      <w:marRight w:val="0"/>
      <w:marTop w:val="0"/>
      <w:marBottom w:val="0"/>
      <w:divBdr>
        <w:top w:val="none" w:sz="0" w:space="0" w:color="auto"/>
        <w:left w:val="none" w:sz="0" w:space="0" w:color="auto"/>
        <w:bottom w:val="none" w:sz="0" w:space="0" w:color="auto"/>
        <w:right w:val="none" w:sz="0" w:space="0" w:color="auto"/>
      </w:divBdr>
    </w:div>
    <w:div w:id="156113266">
      <w:bodyDiv w:val="1"/>
      <w:marLeft w:val="0"/>
      <w:marRight w:val="0"/>
      <w:marTop w:val="0"/>
      <w:marBottom w:val="0"/>
      <w:divBdr>
        <w:top w:val="none" w:sz="0" w:space="0" w:color="auto"/>
        <w:left w:val="none" w:sz="0" w:space="0" w:color="auto"/>
        <w:bottom w:val="none" w:sz="0" w:space="0" w:color="auto"/>
        <w:right w:val="none" w:sz="0" w:space="0" w:color="auto"/>
      </w:divBdr>
    </w:div>
    <w:div w:id="156656166">
      <w:bodyDiv w:val="1"/>
      <w:marLeft w:val="0"/>
      <w:marRight w:val="0"/>
      <w:marTop w:val="0"/>
      <w:marBottom w:val="0"/>
      <w:divBdr>
        <w:top w:val="none" w:sz="0" w:space="0" w:color="auto"/>
        <w:left w:val="none" w:sz="0" w:space="0" w:color="auto"/>
        <w:bottom w:val="none" w:sz="0" w:space="0" w:color="auto"/>
        <w:right w:val="none" w:sz="0" w:space="0" w:color="auto"/>
      </w:divBdr>
    </w:div>
    <w:div w:id="157042614">
      <w:bodyDiv w:val="1"/>
      <w:marLeft w:val="0"/>
      <w:marRight w:val="0"/>
      <w:marTop w:val="0"/>
      <w:marBottom w:val="0"/>
      <w:divBdr>
        <w:top w:val="none" w:sz="0" w:space="0" w:color="auto"/>
        <w:left w:val="none" w:sz="0" w:space="0" w:color="auto"/>
        <w:bottom w:val="none" w:sz="0" w:space="0" w:color="auto"/>
        <w:right w:val="none" w:sz="0" w:space="0" w:color="auto"/>
      </w:divBdr>
    </w:div>
    <w:div w:id="157574223">
      <w:bodyDiv w:val="1"/>
      <w:marLeft w:val="0"/>
      <w:marRight w:val="0"/>
      <w:marTop w:val="0"/>
      <w:marBottom w:val="0"/>
      <w:divBdr>
        <w:top w:val="none" w:sz="0" w:space="0" w:color="auto"/>
        <w:left w:val="none" w:sz="0" w:space="0" w:color="auto"/>
        <w:bottom w:val="none" w:sz="0" w:space="0" w:color="auto"/>
        <w:right w:val="none" w:sz="0" w:space="0" w:color="auto"/>
      </w:divBdr>
    </w:div>
    <w:div w:id="157580667">
      <w:bodyDiv w:val="1"/>
      <w:marLeft w:val="0"/>
      <w:marRight w:val="0"/>
      <w:marTop w:val="0"/>
      <w:marBottom w:val="0"/>
      <w:divBdr>
        <w:top w:val="none" w:sz="0" w:space="0" w:color="auto"/>
        <w:left w:val="none" w:sz="0" w:space="0" w:color="auto"/>
        <w:bottom w:val="none" w:sz="0" w:space="0" w:color="auto"/>
        <w:right w:val="none" w:sz="0" w:space="0" w:color="auto"/>
      </w:divBdr>
    </w:div>
    <w:div w:id="157695274">
      <w:bodyDiv w:val="1"/>
      <w:marLeft w:val="0"/>
      <w:marRight w:val="0"/>
      <w:marTop w:val="0"/>
      <w:marBottom w:val="0"/>
      <w:divBdr>
        <w:top w:val="none" w:sz="0" w:space="0" w:color="auto"/>
        <w:left w:val="none" w:sz="0" w:space="0" w:color="auto"/>
        <w:bottom w:val="none" w:sz="0" w:space="0" w:color="auto"/>
        <w:right w:val="none" w:sz="0" w:space="0" w:color="auto"/>
      </w:divBdr>
    </w:div>
    <w:div w:id="157813904">
      <w:bodyDiv w:val="1"/>
      <w:marLeft w:val="0"/>
      <w:marRight w:val="0"/>
      <w:marTop w:val="0"/>
      <w:marBottom w:val="0"/>
      <w:divBdr>
        <w:top w:val="none" w:sz="0" w:space="0" w:color="auto"/>
        <w:left w:val="none" w:sz="0" w:space="0" w:color="auto"/>
        <w:bottom w:val="none" w:sz="0" w:space="0" w:color="auto"/>
        <w:right w:val="none" w:sz="0" w:space="0" w:color="auto"/>
      </w:divBdr>
    </w:div>
    <w:div w:id="157963827">
      <w:bodyDiv w:val="1"/>
      <w:marLeft w:val="0"/>
      <w:marRight w:val="0"/>
      <w:marTop w:val="0"/>
      <w:marBottom w:val="0"/>
      <w:divBdr>
        <w:top w:val="none" w:sz="0" w:space="0" w:color="auto"/>
        <w:left w:val="none" w:sz="0" w:space="0" w:color="auto"/>
        <w:bottom w:val="none" w:sz="0" w:space="0" w:color="auto"/>
        <w:right w:val="none" w:sz="0" w:space="0" w:color="auto"/>
      </w:divBdr>
    </w:div>
    <w:div w:id="158081583">
      <w:bodyDiv w:val="1"/>
      <w:marLeft w:val="0"/>
      <w:marRight w:val="0"/>
      <w:marTop w:val="0"/>
      <w:marBottom w:val="0"/>
      <w:divBdr>
        <w:top w:val="none" w:sz="0" w:space="0" w:color="auto"/>
        <w:left w:val="none" w:sz="0" w:space="0" w:color="auto"/>
        <w:bottom w:val="none" w:sz="0" w:space="0" w:color="auto"/>
        <w:right w:val="none" w:sz="0" w:space="0" w:color="auto"/>
      </w:divBdr>
    </w:div>
    <w:div w:id="158427716">
      <w:bodyDiv w:val="1"/>
      <w:marLeft w:val="0"/>
      <w:marRight w:val="0"/>
      <w:marTop w:val="0"/>
      <w:marBottom w:val="0"/>
      <w:divBdr>
        <w:top w:val="none" w:sz="0" w:space="0" w:color="auto"/>
        <w:left w:val="none" w:sz="0" w:space="0" w:color="auto"/>
        <w:bottom w:val="none" w:sz="0" w:space="0" w:color="auto"/>
        <w:right w:val="none" w:sz="0" w:space="0" w:color="auto"/>
      </w:divBdr>
    </w:div>
    <w:div w:id="158621206">
      <w:bodyDiv w:val="1"/>
      <w:marLeft w:val="0"/>
      <w:marRight w:val="0"/>
      <w:marTop w:val="0"/>
      <w:marBottom w:val="0"/>
      <w:divBdr>
        <w:top w:val="none" w:sz="0" w:space="0" w:color="auto"/>
        <w:left w:val="none" w:sz="0" w:space="0" w:color="auto"/>
        <w:bottom w:val="none" w:sz="0" w:space="0" w:color="auto"/>
        <w:right w:val="none" w:sz="0" w:space="0" w:color="auto"/>
      </w:divBdr>
    </w:div>
    <w:div w:id="158885003">
      <w:bodyDiv w:val="1"/>
      <w:marLeft w:val="0"/>
      <w:marRight w:val="0"/>
      <w:marTop w:val="0"/>
      <w:marBottom w:val="0"/>
      <w:divBdr>
        <w:top w:val="none" w:sz="0" w:space="0" w:color="auto"/>
        <w:left w:val="none" w:sz="0" w:space="0" w:color="auto"/>
        <w:bottom w:val="none" w:sz="0" w:space="0" w:color="auto"/>
        <w:right w:val="none" w:sz="0" w:space="0" w:color="auto"/>
      </w:divBdr>
    </w:div>
    <w:div w:id="158890969">
      <w:bodyDiv w:val="1"/>
      <w:marLeft w:val="0"/>
      <w:marRight w:val="0"/>
      <w:marTop w:val="0"/>
      <w:marBottom w:val="0"/>
      <w:divBdr>
        <w:top w:val="none" w:sz="0" w:space="0" w:color="auto"/>
        <w:left w:val="none" w:sz="0" w:space="0" w:color="auto"/>
        <w:bottom w:val="none" w:sz="0" w:space="0" w:color="auto"/>
        <w:right w:val="none" w:sz="0" w:space="0" w:color="auto"/>
      </w:divBdr>
    </w:div>
    <w:div w:id="159278387">
      <w:bodyDiv w:val="1"/>
      <w:marLeft w:val="0"/>
      <w:marRight w:val="0"/>
      <w:marTop w:val="0"/>
      <w:marBottom w:val="0"/>
      <w:divBdr>
        <w:top w:val="none" w:sz="0" w:space="0" w:color="auto"/>
        <w:left w:val="none" w:sz="0" w:space="0" w:color="auto"/>
        <w:bottom w:val="none" w:sz="0" w:space="0" w:color="auto"/>
        <w:right w:val="none" w:sz="0" w:space="0" w:color="auto"/>
      </w:divBdr>
    </w:div>
    <w:div w:id="159465855">
      <w:bodyDiv w:val="1"/>
      <w:marLeft w:val="0"/>
      <w:marRight w:val="0"/>
      <w:marTop w:val="0"/>
      <w:marBottom w:val="0"/>
      <w:divBdr>
        <w:top w:val="none" w:sz="0" w:space="0" w:color="auto"/>
        <w:left w:val="none" w:sz="0" w:space="0" w:color="auto"/>
        <w:bottom w:val="none" w:sz="0" w:space="0" w:color="auto"/>
        <w:right w:val="none" w:sz="0" w:space="0" w:color="auto"/>
      </w:divBdr>
    </w:div>
    <w:div w:id="159737919">
      <w:bodyDiv w:val="1"/>
      <w:marLeft w:val="0"/>
      <w:marRight w:val="0"/>
      <w:marTop w:val="0"/>
      <w:marBottom w:val="0"/>
      <w:divBdr>
        <w:top w:val="none" w:sz="0" w:space="0" w:color="auto"/>
        <w:left w:val="none" w:sz="0" w:space="0" w:color="auto"/>
        <w:bottom w:val="none" w:sz="0" w:space="0" w:color="auto"/>
        <w:right w:val="none" w:sz="0" w:space="0" w:color="auto"/>
      </w:divBdr>
    </w:div>
    <w:div w:id="160971864">
      <w:bodyDiv w:val="1"/>
      <w:marLeft w:val="0"/>
      <w:marRight w:val="0"/>
      <w:marTop w:val="0"/>
      <w:marBottom w:val="0"/>
      <w:divBdr>
        <w:top w:val="none" w:sz="0" w:space="0" w:color="auto"/>
        <w:left w:val="none" w:sz="0" w:space="0" w:color="auto"/>
        <w:bottom w:val="none" w:sz="0" w:space="0" w:color="auto"/>
        <w:right w:val="none" w:sz="0" w:space="0" w:color="auto"/>
      </w:divBdr>
    </w:div>
    <w:div w:id="161556582">
      <w:bodyDiv w:val="1"/>
      <w:marLeft w:val="0"/>
      <w:marRight w:val="0"/>
      <w:marTop w:val="0"/>
      <w:marBottom w:val="0"/>
      <w:divBdr>
        <w:top w:val="none" w:sz="0" w:space="0" w:color="auto"/>
        <w:left w:val="none" w:sz="0" w:space="0" w:color="auto"/>
        <w:bottom w:val="none" w:sz="0" w:space="0" w:color="auto"/>
        <w:right w:val="none" w:sz="0" w:space="0" w:color="auto"/>
      </w:divBdr>
    </w:div>
    <w:div w:id="161821839">
      <w:bodyDiv w:val="1"/>
      <w:marLeft w:val="0"/>
      <w:marRight w:val="0"/>
      <w:marTop w:val="0"/>
      <w:marBottom w:val="0"/>
      <w:divBdr>
        <w:top w:val="none" w:sz="0" w:space="0" w:color="auto"/>
        <w:left w:val="none" w:sz="0" w:space="0" w:color="auto"/>
        <w:bottom w:val="none" w:sz="0" w:space="0" w:color="auto"/>
        <w:right w:val="none" w:sz="0" w:space="0" w:color="auto"/>
      </w:divBdr>
    </w:div>
    <w:div w:id="162166404">
      <w:bodyDiv w:val="1"/>
      <w:marLeft w:val="0"/>
      <w:marRight w:val="0"/>
      <w:marTop w:val="0"/>
      <w:marBottom w:val="0"/>
      <w:divBdr>
        <w:top w:val="none" w:sz="0" w:space="0" w:color="auto"/>
        <w:left w:val="none" w:sz="0" w:space="0" w:color="auto"/>
        <w:bottom w:val="none" w:sz="0" w:space="0" w:color="auto"/>
        <w:right w:val="none" w:sz="0" w:space="0" w:color="auto"/>
      </w:divBdr>
    </w:div>
    <w:div w:id="162283832">
      <w:bodyDiv w:val="1"/>
      <w:marLeft w:val="0"/>
      <w:marRight w:val="0"/>
      <w:marTop w:val="0"/>
      <w:marBottom w:val="0"/>
      <w:divBdr>
        <w:top w:val="none" w:sz="0" w:space="0" w:color="auto"/>
        <w:left w:val="none" w:sz="0" w:space="0" w:color="auto"/>
        <w:bottom w:val="none" w:sz="0" w:space="0" w:color="auto"/>
        <w:right w:val="none" w:sz="0" w:space="0" w:color="auto"/>
      </w:divBdr>
    </w:div>
    <w:div w:id="163665401">
      <w:bodyDiv w:val="1"/>
      <w:marLeft w:val="0"/>
      <w:marRight w:val="0"/>
      <w:marTop w:val="0"/>
      <w:marBottom w:val="0"/>
      <w:divBdr>
        <w:top w:val="none" w:sz="0" w:space="0" w:color="auto"/>
        <w:left w:val="none" w:sz="0" w:space="0" w:color="auto"/>
        <w:bottom w:val="none" w:sz="0" w:space="0" w:color="auto"/>
        <w:right w:val="none" w:sz="0" w:space="0" w:color="auto"/>
      </w:divBdr>
    </w:div>
    <w:div w:id="163977891">
      <w:bodyDiv w:val="1"/>
      <w:marLeft w:val="0"/>
      <w:marRight w:val="0"/>
      <w:marTop w:val="0"/>
      <w:marBottom w:val="0"/>
      <w:divBdr>
        <w:top w:val="none" w:sz="0" w:space="0" w:color="auto"/>
        <w:left w:val="none" w:sz="0" w:space="0" w:color="auto"/>
        <w:bottom w:val="none" w:sz="0" w:space="0" w:color="auto"/>
        <w:right w:val="none" w:sz="0" w:space="0" w:color="auto"/>
      </w:divBdr>
    </w:div>
    <w:div w:id="164633964">
      <w:bodyDiv w:val="1"/>
      <w:marLeft w:val="0"/>
      <w:marRight w:val="0"/>
      <w:marTop w:val="0"/>
      <w:marBottom w:val="0"/>
      <w:divBdr>
        <w:top w:val="none" w:sz="0" w:space="0" w:color="auto"/>
        <w:left w:val="none" w:sz="0" w:space="0" w:color="auto"/>
        <w:bottom w:val="none" w:sz="0" w:space="0" w:color="auto"/>
        <w:right w:val="none" w:sz="0" w:space="0" w:color="auto"/>
      </w:divBdr>
    </w:div>
    <w:div w:id="164786102">
      <w:bodyDiv w:val="1"/>
      <w:marLeft w:val="0"/>
      <w:marRight w:val="0"/>
      <w:marTop w:val="0"/>
      <w:marBottom w:val="0"/>
      <w:divBdr>
        <w:top w:val="none" w:sz="0" w:space="0" w:color="auto"/>
        <w:left w:val="none" w:sz="0" w:space="0" w:color="auto"/>
        <w:bottom w:val="none" w:sz="0" w:space="0" w:color="auto"/>
        <w:right w:val="none" w:sz="0" w:space="0" w:color="auto"/>
      </w:divBdr>
    </w:div>
    <w:div w:id="164983212">
      <w:bodyDiv w:val="1"/>
      <w:marLeft w:val="0"/>
      <w:marRight w:val="0"/>
      <w:marTop w:val="0"/>
      <w:marBottom w:val="0"/>
      <w:divBdr>
        <w:top w:val="none" w:sz="0" w:space="0" w:color="auto"/>
        <w:left w:val="none" w:sz="0" w:space="0" w:color="auto"/>
        <w:bottom w:val="none" w:sz="0" w:space="0" w:color="auto"/>
        <w:right w:val="none" w:sz="0" w:space="0" w:color="auto"/>
      </w:divBdr>
    </w:div>
    <w:div w:id="165094102">
      <w:bodyDiv w:val="1"/>
      <w:marLeft w:val="0"/>
      <w:marRight w:val="0"/>
      <w:marTop w:val="0"/>
      <w:marBottom w:val="0"/>
      <w:divBdr>
        <w:top w:val="none" w:sz="0" w:space="0" w:color="auto"/>
        <w:left w:val="none" w:sz="0" w:space="0" w:color="auto"/>
        <w:bottom w:val="none" w:sz="0" w:space="0" w:color="auto"/>
        <w:right w:val="none" w:sz="0" w:space="0" w:color="auto"/>
      </w:divBdr>
    </w:div>
    <w:div w:id="165943718">
      <w:bodyDiv w:val="1"/>
      <w:marLeft w:val="0"/>
      <w:marRight w:val="0"/>
      <w:marTop w:val="0"/>
      <w:marBottom w:val="0"/>
      <w:divBdr>
        <w:top w:val="none" w:sz="0" w:space="0" w:color="auto"/>
        <w:left w:val="none" w:sz="0" w:space="0" w:color="auto"/>
        <w:bottom w:val="none" w:sz="0" w:space="0" w:color="auto"/>
        <w:right w:val="none" w:sz="0" w:space="0" w:color="auto"/>
      </w:divBdr>
    </w:div>
    <w:div w:id="167445789">
      <w:bodyDiv w:val="1"/>
      <w:marLeft w:val="0"/>
      <w:marRight w:val="0"/>
      <w:marTop w:val="0"/>
      <w:marBottom w:val="0"/>
      <w:divBdr>
        <w:top w:val="none" w:sz="0" w:space="0" w:color="auto"/>
        <w:left w:val="none" w:sz="0" w:space="0" w:color="auto"/>
        <w:bottom w:val="none" w:sz="0" w:space="0" w:color="auto"/>
        <w:right w:val="none" w:sz="0" w:space="0" w:color="auto"/>
      </w:divBdr>
    </w:div>
    <w:div w:id="167646061">
      <w:bodyDiv w:val="1"/>
      <w:marLeft w:val="0"/>
      <w:marRight w:val="0"/>
      <w:marTop w:val="0"/>
      <w:marBottom w:val="0"/>
      <w:divBdr>
        <w:top w:val="none" w:sz="0" w:space="0" w:color="auto"/>
        <w:left w:val="none" w:sz="0" w:space="0" w:color="auto"/>
        <w:bottom w:val="none" w:sz="0" w:space="0" w:color="auto"/>
        <w:right w:val="none" w:sz="0" w:space="0" w:color="auto"/>
      </w:divBdr>
    </w:div>
    <w:div w:id="169953772">
      <w:bodyDiv w:val="1"/>
      <w:marLeft w:val="0"/>
      <w:marRight w:val="0"/>
      <w:marTop w:val="0"/>
      <w:marBottom w:val="0"/>
      <w:divBdr>
        <w:top w:val="none" w:sz="0" w:space="0" w:color="auto"/>
        <w:left w:val="none" w:sz="0" w:space="0" w:color="auto"/>
        <w:bottom w:val="none" w:sz="0" w:space="0" w:color="auto"/>
        <w:right w:val="none" w:sz="0" w:space="0" w:color="auto"/>
      </w:divBdr>
    </w:div>
    <w:div w:id="170341100">
      <w:bodyDiv w:val="1"/>
      <w:marLeft w:val="0"/>
      <w:marRight w:val="0"/>
      <w:marTop w:val="0"/>
      <w:marBottom w:val="0"/>
      <w:divBdr>
        <w:top w:val="none" w:sz="0" w:space="0" w:color="auto"/>
        <w:left w:val="none" w:sz="0" w:space="0" w:color="auto"/>
        <w:bottom w:val="none" w:sz="0" w:space="0" w:color="auto"/>
        <w:right w:val="none" w:sz="0" w:space="0" w:color="auto"/>
      </w:divBdr>
    </w:div>
    <w:div w:id="171064982">
      <w:bodyDiv w:val="1"/>
      <w:marLeft w:val="0"/>
      <w:marRight w:val="0"/>
      <w:marTop w:val="0"/>
      <w:marBottom w:val="0"/>
      <w:divBdr>
        <w:top w:val="none" w:sz="0" w:space="0" w:color="auto"/>
        <w:left w:val="none" w:sz="0" w:space="0" w:color="auto"/>
        <w:bottom w:val="none" w:sz="0" w:space="0" w:color="auto"/>
        <w:right w:val="none" w:sz="0" w:space="0" w:color="auto"/>
      </w:divBdr>
    </w:div>
    <w:div w:id="171116066">
      <w:bodyDiv w:val="1"/>
      <w:marLeft w:val="0"/>
      <w:marRight w:val="0"/>
      <w:marTop w:val="0"/>
      <w:marBottom w:val="0"/>
      <w:divBdr>
        <w:top w:val="none" w:sz="0" w:space="0" w:color="auto"/>
        <w:left w:val="none" w:sz="0" w:space="0" w:color="auto"/>
        <w:bottom w:val="none" w:sz="0" w:space="0" w:color="auto"/>
        <w:right w:val="none" w:sz="0" w:space="0" w:color="auto"/>
      </w:divBdr>
    </w:div>
    <w:div w:id="171377067">
      <w:bodyDiv w:val="1"/>
      <w:marLeft w:val="0"/>
      <w:marRight w:val="0"/>
      <w:marTop w:val="0"/>
      <w:marBottom w:val="0"/>
      <w:divBdr>
        <w:top w:val="none" w:sz="0" w:space="0" w:color="auto"/>
        <w:left w:val="none" w:sz="0" w:space="0" w:color="auto"/>
        <w:bottom w:val="none" w:sz="0" w:space="0" w:color="auto"/>
        <w:right w:val="none" w:sz="0" w:space="0" w:color="auto"/>
      </w:divBdr>
    </w:div>
    <w:div w:id="171603393">
      <w:bodyDiv w:val="1"/>
      <w:marLeft w:val="0"/>
      <w:marRight w:val="0"/>
      <w:marTop w:val="0"/>
      <w:marBottom w:val="0"/>
      <w:divBdr>
        <w:top w:val="none" w:sz="0" w:space="0" w:color="auto"/>
        <w:left w:val="none" w:sz="0" w:space="0" w:color="auto"/>
        <w:bottom w:val="none" w:sz="0" w:space="0" w:color="auto"/>
        <w:right w:val="none" w:sz="0" w:space="0" w:color="auto"/>
      </w:divBdr>
    </w:div>
    <w:div w:id="171605173">
      <w:bodyDiv w:val="1"/>
      <w:marLeft w:val="0"/>
      <w:marRight w:val="0"/>
      <w:marTop w:val="0"/>
      <w:marBottom w:val="0"/>
      <w:divBdr>
        <w:top w:val="none" w:sz="0" w:space="0" w:color="auto"/>
        <w:left w:val="none" w:sz="0" w:space="0" w:color="auto"/>
        <w:bottom w:val="none" w:sz="0" w:space="0" w:color="auto"/>
        <w:right w:val="none" w:sz="0" w:space="0" w:color="auto"/>
      </w:divBdr>
    </w:div>
    <w:div w:id="172040513">
      <w:bodyDiv w:val="1"/>
      <w:marLeft w:val="0"/>
      <w:marRight w:val="0"/>
      <w:marTop w:val="0"/>
      <w:marBottom w:val="0"/>
      <w:divBdr>
        <w:top w:val="none" w:sz="0" w:space="0" w:color="auto"/>
        <w:left w:val="none" w:sz="0" w:space="0" w:color="auto"/>
        <w:bottom w:val="none" w:sz="0" w:space="0" w:color="auto"/>
        <w:right w:val="none" w:sz="0" w:space="0" w:color="auto"/>
      </w:divBdr>
    </w:div>
    <w:div w:id="172064405">
      <w:bodyDiv w:val="1"/>
      <w:marLeft w:val="0"/>
      <w:marRight w:val="0"/>
      <w:marTop w:val="0"/>
      <w:marBottom w:val="0"/>
      <w:divBdr>
        <w:top w:val="none" w:sz="0" w:space="0" w:color="auto"/>
        <w:left w:val="none" w:sz="0" w:space="0" w:color="auto"/>
        <w:bottom w:val="none" w:sz="0" w:space="0" w:color="auto"/>
        <w:right w:val="none" w:sz="0" w:space="0" w:color="auto"/>
      </w:divBdr>
    </w:div>
    <w:div w:id="172377009">
      <w:bodyDiv w:val="1"/>
      <w:marLeft w:val="0"/>
      <w:marRight w:val="0"/>
      <w:marTop w:val="0"/>
      <w:marBottom w:val="0"/>
      <w:divBdr>
        <w:top w:val="none" w:sz="0" w:space="0" w:color="auto"/>
        <w:left w:val="none" w:sz="0" w:space="0" w:color="auto"/>
        <w:bottom w:val="none" w:sz="0" w:space="0" w:color="auto"/>
        <w:right w:val="none" w:sz="0" w:space="0" w:color="auto"/>
      </w:divBdr>
    </w:div>
    <w:div w:id="173081454">
      <w:bodyDiv w:val="1"/>
      <w:marLeft w:val="0"/>
      <w:marRight w:val="0"/>
      <w:marTop w:val="0"/>
      <w:marBottom w:val="0"/>
      <w:divBdr>
        <w:top w:val="none" w:sz="0" w:space="0" w:color="auto"/>
        <w:left w:val="none" w:sz="0" w:space="0" w:color="auto"/>
        <w:bottom w:val="none" w:sz="0" w:space="0" w:color="auto"/>
        <w:right w:val="none" w:sz="0" w:space="0" w:color="auto"/>
      </w:divBdr>
    </w:div>
    <w:div w:id="173496027">
      <w:bodyDiv w:val="1"/>
      <w:marLeft w:val="0"/>
      <w:marRight w:val="0"/>
      <w:marTop w:val="0"/>
      <w:marBottom w:val="0"/>
      <w:divBdr>
        <w:top w:val="none" w:sz="0" w:space="0" w:color="auto"/>
        <w:left w:val="none" w:sz="0" w:space="0" w:color="auto"/>
        <w:bottom w:val="none" w:sz="0" w:space="0" w:color="auto"/>
        <w:right w:val="none" w:sz="0" w:space="0" w:color="auto"/>
      </w:divBdr>
    </w:div>
    <w:div w:id="173999156">
      <w:bodyDiv w:val="1"/>
      <w:marLeft w:val="0"/>
      <w:marRight w:val="0"/>
      <w:marTop w:val="0"/>
      <w:marBottom w:val="0"/>
      <w:divBdr>
        <w:top w:val="none" w:sz="0" w:space="0" w:color="auto"/>
        <w:left w:val="none" w:sz="0" w:space="0" w:color="auto"/>
        <w:bottom w:val="none" w:sz="0" w:space="0" w:color="auto"/>
        <w:right w:val="none" w:sz="0" w:space="0" w:color="auto"/>
      </w:divBdr>
    </w:div>
    <w:div w:id="174198006">
      <w:bodyDiv w:val="1"/>
      <w:marLeft w:val="0"/>
      <w:marRight w:val="0"/>
      <w:marTop w:val="0"/>
      <w:marBottom w:val="0"/>
      <w:divBdr>
        <w:top w:val="none" w:sz="0" w:space="0" w:color="auto"/>
        <w:left w:val="none" w:sz="0" w:space="0" w:color="auto"/>
        <w:bottom w:val="none" w:sz="0" w:space="0" w:color="auto"/>
        <w:right w:val="none" w:sz="0" w:space="0" w:color="auto"/>
      </w:divBdr>
    </w:div>
    <w:div w:id="174997599">
      <w:bodyDiv w:val="1"/>
      <w:marLeft w:val="0"/>
      <w:marRight w:val="0"/>
      <w:marTop w:val="0"/>
      <w:marBottom w:val="0"/>
      <w:divBdr>
        <w:top w:val="none" w:sz="0" w:space="0" w:color="auto"/>
        <w:left w:val="none" w:sz="0" w:space="0" w:color="auto"/>
        <w:bottom w:val="none" w:sz="0" w:space="0" w:color="auto"/>
        <w:right w:val="none" w:sz="0" w:space="0" w:color="auto"/>
      </w:divBdr>
    </w:div>
    <w:div w:id="175199410">
      <w:bodyDiv w:val="1"/>
      <w:marLeft w:val="0"/>
      <w:marRight w:val="0"/>
      <w:marTop w:val="0"/>
      <w:marBottom w:val="0"/>
      <w:divBdr>
        <w:top w:val="none" w:sz="0" w:space="0" w:color="auto"/>
        <w:left w:val="none" w:sz="0" w:space="0" w:color="auto"/>
        <w:bottom w:val="none" w:sz="0" w:space="0" w:color="auto"/>
        <w:right w:val="none" w:sz="0" w:space="0" w:color="auto"/>
      </w:divBdr>
    </w:div>
    <w:div w:id="175392568">
      <w:bodyDiv w:val="1"/>
      <w:marLeft w:val="0"/>
      <w:marRight w:val="0"/>
      <w:marTop w:val="0"/>
      <w:marBottom w:val="0"/>
      <w:divBdr>
        <w:top w:val="none" w:sz="0" w:space="0" w:color="auto"/>
        <w:left w:val="none" w:sz="0" w:space="0" w:color="auto"/>
        <w:bottom w:val="none" w:sz="0" w:space="0" w:color="auto"/>
        <w:right w:val="none" w:sz="0" w:space="0" w:color="auto"/>
      </w:divBdr>
    </w:div>
    <w:div w:id="176163644">
      <w:bodyDiv w:val="1"/>
      <w:marLeft w:val="0"/>
      <w:marRight w:val="0"/>
      <w:marTop w:val="0"/>
      <w:marBottom w:val="0"/>
      <w:divBdr>
        <w:top w:val="none" w:sz="0" w:space="0" w:color="auto"/>
        <w:left w:val="none" w:sz="0" w:space="0" w:color="auto"/>
        <w:bottom w:val="none" w:sz="0" w:space="0" w:color="auto"/>
        <w:right w:val="none" w:sz="0" w:space="0" w:color="auto"/>
      </w:divBdr>
    </w:div>
    <w:div w:id="177279302">
      <w:bodyDiv w:val="1"/>
      <w:marLeft w:val="0"/>
      <w:marRight w:val="0"/>
      <w:marTop w:val="0"/>
      <w:marBottom w:val="0"/>
      <w:divBdr>
        <w:top w:val="none" w:sz="0" w:space="0" w:color="auto"/>
        <w:left w:val="none" w:sz="0" w:space="0" w:color="auto"/>
        <w:bottom w:val="none" w:sz="0" w:space="0" w:color="auto"/>
        <w:right w:val="none" w:sz="0" w:space="0" w:color="auto"/>
      </w:divBdr>
    </w:div>
    <w:div w:id="178932119">
      <w:bodyDiv w:val="1"/>
      <w:marLeft w:val="0"/>
      <w:marRight w:val="0"/>
      <w:marTop w:val="0"/>
      <w:marBottom w:val="0"/>
      <w:divBdr>
        <w:top w:val="none" w:sz="0" w:space="0" w:color="auto"/>
        <w:left w:val="none" w:sz="0" w:space="0" w:color="auto"/>
        <w:bottom w:val="none" w:sz="0" w:space="0" w:color="auto"/>
        <w:right w:val="none" w:sz="0" w:space="0" w:color="auto"/>
      </w:divBdr>
    </w:div>
    <w:div w:id="179047547">
      <w:bodyDiv w:val="1"/>
      <w:marLeft w:val="0"/>
      <w:marRight w:val="0"/>
      <w:marTop w:val="0"/>
      <w:marBottom w:val="0"/>
      <w:divBdr>
        <w:top w:val="none" w:sz="0" w:space="0" w:color="auto"/>
        <w:left w:val="none" w:sz="0" w:space="0" w:color="auto"/>
        <w:bottom w:val="none" w:sz="0" w:space="0" w:color="auto"/>
        <w:right w:val="none" w:sz="0" w:space="0" w:color="auto"/>
      </w:divBdr>
    </w:div>
    <w:div w:id="179052403">
      <w:bodyDiv w:val="1"/>
      <w:marLeft w:val="0"/>
      <w:marRight w:val="0"/>
      <w:marTop w:val="0"/>
      <w:marBottom w:val="0"/>
      <w:divBdr>
        <w:top w:val="none" w:sz="0" w:space="0" w:color="auto"/>
        <w:left w:val="none" w:sz="0" w:space="0" w:color="auto"/>
        <w:bottom w:val="none" w:sz="0" w:space="0" w:color="auto"/>
        <w:right w:val="none" w:sz="0" w:space="0" w:color="auto"/>
      </w:divBdr>
    </w:div>
    <w:div w:id="179516428">
      <w:bodyDiv w:val="1"/>
      <w:marLeft w:val="0"/>
      <w:marRight w:val="0"/>
      <w:marTop w:val="0"/>
      <w:marBottom w:val="0"/>
      <w:divBdr>
        <w:top w:val="none" w:sz="0" w:space="0" w:color="auto"/>
        <w:left w:val="none" w:sz="0" w:space="0" w:color="auto"/>
        <w:bottom w:val="none" w:sz="0" w:space="0" w:color="auto"/>
        <w:right w:val="none" w:sz="0" w:space="0" w:color="auto"/>
      </w:divBdr>
    </w:div>
    <w:div w:id="179784285">
      <w:bodyDiv w:val="1"/>
      <w:marLeft w:val="0"/>
      <w:marRight w:val="0"/>
      <w:marTop w:val="0"/>
      <w:marBottom w:val="0"/>
      <w:divBdr>
        <w:top w:val="none" w:sz="0" w:space="0" w:color="auto"/>
        <w:left w:val="none" w:sz="0" w:space="0" w:color="auto"/>
        <w:bottom w:val="none" w:sz="0" w:space="0" w:color="auto"/>
        <w:right w:val="none" w:sz="0" w:space="0" w:color="auto"/>
      </w:divBdr>
    </w:div>
    <w:div w:id="180357460">
      <w:bodyDiv w:val="1"/>
      <w:marLeft w:val="0"/>
      <w:marRight w:val="0"/>
      <w:marTop w:val="0"/>
      <w:marBottom w:val="0"/>
      <w:divBdr>
        <w:top w:val="none" w:sz="0" w:space="0" w:color="auto"/>
        <w:left w:val="none" w:sz="0" w:space="0" w:color="auto"/>
        <w:bottom w:val="none" w:sz="0" w:space="0" w:color="auto"/>
        <w:right w:val="none" w:sz="0" w:space="0" w:color="auto"/>
      </w:divBdr>
    </w:div>
    <w:div w:id="180437521">
      <w:bodyDiv w:val="1"/>
      <w:marLeft w:val="0"/>
      <w:marRight w:val="0"/>
      <w:marTop w:val="0"/>
      <w:marBottom w:val="0"/>
      <w:divBdr>
        <w:top w:val="none" w:sz="0" w:space="0" w:color="auto"/>
        <w:left w:val="none" w:sz="0" w:space="0" w:color="auto"/>
        <w:bottom w:val="none" w:sz="0" w:space="0" w:color="auto"/>
        <w:right w:val="none" w:sz="0" w:space="0" w:color="auto"/>
      </w:divBdr>
    </w:div>
    <w:div w:id="180627567">
      <w:bodyDiv w:val="1"/>
      <w:marLeft w:val="0"/>
      <w:marRight w:val="0"/>
      <w:marTop w:val="0"/>
      <w:marBottom w:val="0"/>
      <w:divBdr>
        <w:top w:val="none" w:sz="0" w:space="0" w:color="auto"/>
        <w:left w:val="none" w:sz="0" w:space="0" w:color="auto"/>
        <w:bottom w:val="none" w:sz="0" w:space="0" w:color="auto"/>
        <w:right w:val="none" w:sz="0" w:space="0" w:color="auto"/>
      </w:divBdr>
    </w:div>
    <w:div w:id="180897208">
      <w:bodyDiv w:val="1"/>
      <w:marLeft w:val="0"/>
      <w:marRight w:val="0"/>
      <w:marTop w:val="0"/>
      <w:marBottom w:val="0"/>
      <w:divBdr>
        <w:top w:val="none" w:sz="0" w:space="0" w:color="auto"/>
        <w:left w:val="none" w:sz="0" w:space="0" w:color="auto"/>
        <w:bottom w:val="none" w:sz="0" w:space="0" w:color="auto"/>
        <w:right w:val="none" w:sz="0" w:space="0" w:color="auto"/>
      </w:divBdr>
    </w:div>
    <w:div w:id="182138671">
      <w:bodyDiv w:val="1"/>
      <w:marLeft w:val="0"/>
      <w:marRight w:val="0"/>
      <w:marTop w:val="0"/>
      <w:marBottom w:val="0"/>
      <w:divBdr>
        <w:top w:val="none" w:sz="0" w:space="0" w:color="auto"/>
        <w:left w:val="none" w:sz="0" w:space="0" w:color="auto"/>
        <w:bottom w:val="none" w:sz="0" w:space="0" w:color="auto"/>
        <w:right w:val="none" w:sz="0" w:space="0" w:color="auto"/>
      </w:divBdr>
    </w:div>
    <w:div w:id="182518377">
      <w:bodyDiv w:val="1"/>
      <w:marLeft w:val="0"/>
      <w:marRight w:val="0"/>
      <w:marTop w:val="0"/>
      <w:marBottom w:val="0"/>
      <w:divBdr>
        <w:top w:val="none" w:sz="0" w:space="0" w:color="auto"/>
        <w:left w:val="none" w:sz="0" w:space="0" w:color="auto"/>
        <w:bottom w:val="none" w:sz="0" w:space="0" w:color="auto"/>
        <w:right w:val="none" w:sz="0" w:space="0" w:color="auto"/>
      </w:divBdr>
    </w:div>
    <w:div w:id="182785404">
      <w:bodyDiv w:val="1"/>
      <w:marLeft w:val="0"/>
      <w:marRight w:val="0"/>
      <w:marTop w:val="0"/>
      <w:marBottom w:val="0"/>
      <w:divBdr>
        <w:top w:val="none" w:sz="0" w:space="0" w:color="auto"/>
        <w:left w:val="none" w:sz="0" w:space="0" w:color="auto"/>
        <w:bottom w:val="none" w:sz="0" w:space="0" w:color="auto"/>
        <w:right w:val="none" w:sz="0" w:space="0" w:color="auto"/>
      </w:divBdr>
    </w:div>
    <w:div w:id="182911394">
      <w:bodyDiv w:val="1"/>
      <w:marLeft w:val="0"/>
      <w:marRight w:val="0"/>
      <w:marTop w:val="0"/>
      <w:marBottom w:val="0"/>
      <w:divBdr>
        <w:top w:val="none" w:sz="0" w:space="0" w:color="auto"/>
        <w:left w:val="none" w:sz="0" w:space="0" w:color="auto"/>
        <w:bottom w:val="none" w:sz="0" w:space="0" w:color="auto"/>
        <w:right w:val="none" w:sz="0" w:space="0" w:color="auto"/>
      </w:divBdr>
    </w:div>
    <w:div w:id="182939440">
      <w:bodyDiv w:val="1"/>
      <w:marLeft w:val="0"/>
      <w:marRight w:val="0"/>
      <w:marTop w:val="0"/>
      <w:marBottom w:val="0"/>
      <w:divBdr>
        <w:top w:val="none" w:sz="0" w:space="0" w:color="auto"/>
        <w:left w:val="none" w:sz="0" w:space="0" w:color="auto"/>
        <w:bottom w:val="none" w:sz="0" w:space="0" w:color="auto"/>
        <w:right w:val="none" w:sz="0" w:space="0" w:color="auto"/>
      </w:divBdr>
    </w:div>
    <w:div w:id="182984085">
      <w:bodyDiv w:val="1"/>
      <w:marLeft w:val="0"/>
      <w:marRight w:val="0"/>
      <w:marTop w:val="0"/>
      <w:marBottom w:val="0"/>
      <w:divBdr>
        <w:top w:val="none" w:sz="0" w:space="0" w:color="auto"/>
        <w:left w:val="none" w:sz="0" w:space="0" w:color="auto"/>
        <w:bottom w:val="none" w:sz="0" w:space="0" w:color="auto"/>
        <w:right w:val="none" w:sz="0" w:space="0" w:color="auto"/>
      </w:divBdr>
    </w:div>
    <w:div w:id="183054684">
      <w:bodyDiv w:val="1"/>
      <w:marLeft w:val="0"/>
      <w:marRight w:val="0"/>
      <w:marTop w:val="0"/>
      <w:marBottom w:val="0"/>
      <w:divBdr>
        <w:top w:val="none" w:sz="0" w:space="0" w:color="auto"/>
        <w:left w:val="none" w:sz="0" w:space="0" w:color="auto"/>
        <w:bottom w:val="none" w:sz="0" w:space="0" w:color="auto"/>
        <w:right w:val="none" w:sz="0" w:space="0" w:color="auto"/>
      </w:divBdr>
    </w:div>
    <w:div w:id="183177357">
      <w:bodyDiv w:val="1"/>
      <w:marLeft w:val="0"/>
      <w:marRight w:val="0"/>
      <w:marTop w:val="0"/>
      <w:marBottom w:val="0"/>
      <w:divBdr>
        <w:top w:val="none" w:sz="0" w:space="0" w:color="auto"/>
        <w:left w:val="none" w:sz="0" w:space="0" w:color="auto"/>
        <w:bottom w:val="none" w:sz="0" w:space="0" w:color="auto"/>
        <w:right w:val="none" w:sz="0" w:space="0" w:color="auto"/>
      </w:divBdr>
    </w:div>
    <w:div w:id="183254476">
      <w:bodyDiv w:val="1"/>
      <w:marLeft w:val="0"/>
      <w:marRight w:val="0"/>
      <w:marTop w:val="0"/>
      <w:marBottom w:val="0"/>
      <w:divBdr>
        <w:top w:val="none" w:sz="0" w:space="0" w:color="auto"/>
        <w:left w:val="none" w:sz="0" w:space="0" w:color="auto"/>
        <w:bottom w:val="none" w:sz="0" w:space="0" w:color="auto"/>
        <w:right w:val="none" w:sz="0" w:space="0" w:color="auto"/>
      </w:divBdr>
    </w:div>
    <w:div w:id="184364739">
      <w:bodyDiv w:val="1"/>
      <w:marLeft w:val="0"/>
      <w:marRight w:val="0"/>
      <w:marTop w:val="0"/>
      <w:marBottom w:val="0"/>
      <w:divBdr>
        <w:top w:val="none" w:sz="0" w:space="0" w:color="auto"/>
        <w:left w:val="none" w:sz="0" w:space="0" w:color="auto"/>
        <w:bottom w:val="none" w:sz="0" w:space="0" w:color="auto"/>
        <w:right w:val="none" w:sz="0" w:space="0" w:color="auto"/>
      </w:divBdr>
    </w:div>
    <w:div w:id="184441775">
      <w:bodyDiv w:val="1"/>
      <w:marLeft w:val="0"/>
      <w:marRight w:val="0"/>
      <w:marTop w:val="0"/>
      <w:marBottom w:val="0"/>
      <w:divBdr>
        <w:top w:val="none" w:sz="0" w:space="0" w:color="auto"/>
        <w:left w:val="none" w:sz="0" w:space="0" w:color="auto"/>
        <w:bottom w:val="none" w:sz="0" w:space="0" w:color="auto"/>
        <w:right w:val="none" w:sz="0" w:space="0" w:color="auto"/>
      </w:divBdr>
    </w:div>
    <w:div w:id="184444562">
      <w:bodyDiv w:val="1"/>
      <w:marLeft w:val="0"/>
      <w:marRight w:val="0"/>
      <w:marTop w:val="0"/>
      <w:marBottom w:val="0"/>
      <w:divBdr>
        <w:top w:val="none" w:sz="0" w:space="0" w:color="auto"/>
        <w:left w:val="none" w:sz="0" w:space="0" w:color="auto"/>
        <w:bottom w:val="none" w:sz="0" w:space="0" w:color="auto"/>
        <w:right w:val="none" w:sz="0" w:space="0" w:color="auto"/>
      </w:divBdr>
    </w:div>
    <w:div w:id="185799926">
      <w:bodyDiv w:val="1"/>
      <w:marLeft w:val="0"/>
      <w:marRight w:val="0"/>
      <w:marTop w:val="0"/>
      <w:marBottom w:val="0"/>
      <w:divBdr>
        <w:top w:val="none" w:sz="0" w:space="0" w:color="auto"/>
        <w:left w:val="none" w:sz="0" w:space="0" w:color="auto"/>
        <w:bottom w:val="none" w:sz="0" w:space="0" w:color="auto"/>
        <w:right w:val="none" w:sz="0" w:space="0" w:color="auto"/>
      </w:divBdr>
    </w:div>
    <w:div w:id="186070228">
      <w:bodyDiv w:val="1"/>
      <w:marLeft w:val="0"/>
      <w:marRight w:val="0"/>
      <w:marTop w:val="0"/>
      <w:marBottom w:val="0"/>
      <w:divBdr>
        <w:top w:val="none" w:sz="0" w:space="0" w:color="auto"/>
        <w:left w:val="none" w:sz="0" w:space="0" w:color="auto"/>
        <w:bottom w:val="none" w:sz="0" w:space="0" w:color="auto"/>
        <w:right w:val="none" w:sz="0" w:space="0" w:color="auto"/>
      </w:divBdr>
    </w:div>
    <w:div w:id="186454977">
      <w:bodyDiv w:val="1"/>
      <w:marLeft w:val="0"/>
      <w:marRight w:val="0"/>
      <w:marTop w:val="0"/>
      <w:marBottom w:val="0"/>
      <w:divBdr>
        <w:top w:val="none" w:sz="0" w:space="0" w:color="auto"/>
        <w:left w:val="none" w:sz="0" w:space="0" w:color="auto"/>
        <w:bottom w:val="none" w:sz="0" w:space="0" w:color="auto"/>
        <w:right w:val="none" w:sz="0" w:space="0" w:color="auto"/>
      </w:divBdr>
    </w:div>
    <w:div w:id="187329937">
      <w:bodyDiv w:val="1"/>
      <w:marLeft w:val="0"/>
      <w:marRight w:val="0"/>
      <w:marTop w:val="0"/>
      <w:marBottom w:val="0"/>
      <w:divBdr>
        <w:top w:val="none" w:sz="0" w:space="0" w:color="auto"/>
        <w:left w:val="none" w:sz="0" w:space="0" w:color="auto"/>
        <w:bottom w:val="none" w:sz="0" w:space="0" w:color="auto"/>
        <w:right w:val="none" w:sz="0" w:space="0" w:color="auto"/>
      </w:divBdr>
    </w:div>
    <w:div w:id="188759032">
      <w:bodyDiv w:val="1"/>
      <w:marLeft w:val="0"/>
      <w:marRight w:val="0"/>
      <w:marTop w:val="0"/>
      <w:marBottom w:val="0"/>
      <w:divBdr>
        <w:top w:val="none" w:sz="0" w:space="0" w:color="auto"/>
        <w:left w:val="none" w:sz="0" w:space="0" w:color="auto"/>
        <w:bottom w:val="none" w:sz="0" w:space="0" w:color="auto"/>
        <w:right w:val="none" w:sz="0" w:space="0" w:color="auto"/>
      </w:divBdr>
    </w:div>
    <w:div w:id="189533732">
      <w:bodyDiv w:val="1"/>
      <w:marLeft w:val="0"/>
      <w:marRight w:val="0"/>
      <w:marTop w:val="0"/>
      <w:marBottom w:val="0"/>
      <w:divBdr>
        <w:top w:val="none" w:sz="0" w:space="0" w:color="auto"/>
        <w:left w:val="none" w:sz="0" w:space="0" w:color="auto"/>
        <w:bottom w:val="none" w:sz="0" w:space="0" w:color="auto"/>
        <w:right w:val="none" w:sz="0" w:space="0" w:color="auto"/>
      </w:divBdr>
    </w:div>
    <w:div w:id="189689189">
      <w:bodyDiv w:val="1"/>
      <w:marLeft w:val="0"/>
      <w:marRight w:val="0"/>
      <w:marTop w:val="0"/>
      <w:marBottom w:val="0"/>
      <w:divBdr>
        <w:top w:val="none" w:sz="0" w:space="0" w:color="auto"/>
        <w:left w:val="none" w:sz="0" w:space="0" w:color="auto"/>
        <w:bottom w:val="none" w:sz="0" w:space="0" w:color="auto"/>
        <w:right w:val="none" w:sz="0" w:space="0" w:color="auto"/>
      </w:divBdr>
    </w:div>
    <w:div w:id="190337805">
      <w:bodyDiv w:val="1"/>
      <w:marLeft w:val="0"/>
      <w:marRight w:val="0"/>
      <w:marTop w:val="0"/>
      <w:marBottom w:val="0"/>
      <w:divBdr>
        <w:top w:val="none" w:sz="0" w:space="0" w:color="auto"/>
        <w:left w:val="none" w:sz="0" w:space="0" w:color="auto"/>
        <w:bottom w:val="none" w:sz="0" w:space="0" w:color="auto"/>
        <w:right w:val="none" w:sz="0" w:space="0" w:color="auto"/>
      </w:divBdr>
    </w:div>
    <w:div w:id="190806590">
      <w:bodyDiv w:val="1"/>
      <w:marLeft w:val="0"/>
      <w:marRight w:val="0"/>
      <w:marTop w:val="0"/>
      <w:marBottom w:val="0"/>
      <w:divBdr>
        <w:top w:val="none" w:sz="0" w:space="0" w:color="auto"/>
        <w:left w:val="none" w:sz="0" w:space="0" w:color="auto"/>
        <w:bottom w:val="none" w:sz="0" w:space="0" w:color="auto"/>
        <w:right w:val="none" w:sz="0" w:space="0" w:color="auto"/>
      </w:divBdr>
    </w:div>
    <w:div w:id="190842651">
      <w:bodyDiv w:val="1"/>
      <w:marLeft w:val="0"/>
      <w:marRight w:val="0"/>
      <w:marTop w:val="0"/>
      <w:marBottom w:val="0"/>
      <w:divBdr>
        <w:top w:val="none" w:sz="0" w:space="0" w:color="auto"/>
        <w:left w:val="none" w:sz="0" w:space="0" w:color="auto"/>
        <w:bottom w:val="none" w:sz="0" w:space="0" w:color="auto"/>
        <w:right w:val="none" w:sz="0" w:space="0" w:color="auto"/>
      </w:divBdr>
    </w:div>
    <w:div w:id="191068297">
      <w:bodyDiv w:val="1"/>
      <w:marLeft w:val="0"/>
      <w:marRight w:val="0"/>
      <w:marTop w:val="0"/>
      <w:marBottom w:val="0"/>
      <w:divBdr>
        <w:top w:val="none" w:sz="0" w:space="0" w:color="auto"/>
        <w:left w:val="none" w:sz="0" w:space="0" w:color="auto"/>
        <w:bottom w:val="none" w:sz="0" w:space="0" w:color="auto"/>
        <w:right w:val="none" w:sz="0" w:space="0" w:color="auto"/>
      </w:divBdr>
    </w:div>
    <w:div w:id="191111484">
      <w:bodyDiv w:val="1"/>
      <w:marLeft w:val="0"/>
      <w:marRight w:val="0"/>
      <w:marTop w:val="0"/>
      <w:marBottom w:val="0"/>
      <w:divBdr>
        <w:top w:val="none" w:sz="0" w:space="0" w:color="auto"/>
        <w:left w:val="none" w:sz="0" w:space="0" w:color="auto"/>
        <w:bottom w:val="none" w:sz="0" w:space="0" w:color="auto"/>
        <w:right w:val="none" w:sz="0" w:space="0" w:color="auto"/>
      </w:divBdr>
    </w:div>
    <w:div w:id="191114100">
      <w:bodyDiv w:val="1"/>
      <w:marLeft w:val="0"/>
      <w:marRight w:val="0"/>
      <w:marTop w:val="0"/>
      <w:marBottom w:val="0"/>
      <w:divBdr>
        <w:top w:val="none" w:sz="0" w:space="0" w:color="auto"/>
        <w:left w:val="none" w:sz="0" w:space="0" w:color="auto"/>
        <w:bottom w:val="none" w:sz="0" w:space="0" w:color="auto"/>
        <w:right w:val="none" w:sz="0" w:space="0" w:color="auto"/>
      </w:divBdr>
    </w:div>
    <w:div w:id="191234923">
      <w:bodyDiv w:val="1"/>
      <w:marLeft w:val="0"/>
      <w:marRight w:val="0"/>
      <w:marTop w:val="0"/>
      <w:marBottom w:val="0"/>
      <w:divBdr>
        <w:top w:val="none" w:sz="0" w:space="0" w:color="auto"/>
        <w:left w:val="none" w:sz="0" w:space="0" w:color="auto"/>
        <w:bottom w:val="none" w:sz="0" w:space="0" w:color="auto"/>
        <w:right w:val="none" w:sz="0" w:space="0" w:color="auto"/>
      </w:divBdr>
    </w:div>
    <w:div w:id="192305602">
      <w:bodyDiv w:val="1"/>
      <w:marLeft w:val="0"/>
      <w:marRight w:val="0"/>
      <w:marTop w:val="0"/>
      <w:marBottom w:val="0"/>
      <w:divBdr>
        <w:top w:val="none" w:sz="0" w:space="0" w:color="auto"/>
        <w:left w:val="none" w:sz="0" w:space="0" w:color="auto"/>
        <w:bottom w:val="none" w:sz="0" w:space="0" w:color="auto"/>
        <w:right w:val="none" w:sz="0" w:space="0" w:color="auto"/>
      </w:divBdr>
    </w:div>
    <w:div w:id="192768674">
      <w:bodyDiv w:val="1"/>
      <w:marLeft w:val="0"/>
      <w:marRight w:val="0"/>
      <w:marTop w:val="0"/>
      <w:marBottom w:val="0"/>
      <w:divBdr>
        <w:top w:val="none" w:sz="0" w:space="0" w:color="auto"/>
        <w:left w:val="none" w:sz="0" w:space="0" w:color="auto"/>
        <w:bottom w:val="none" w:sz="0" w:space="0" w:color="auto"/>
        <w:right w:val="none" w:sz="0" w:space="0" w:color="auto"/>
      </w:divBdr>
    </w:div>
    <w:div w:id="193537636">
      <w:bodyDiv w:val="1"/>
      <w:marLeft w:val="0"/>
      <w:marRight w:val="0"/>
      <w:marTop w:val="0"/>
      <w:marBottom w:val="0"/>
      <w:divBdr>
        <w:top w:val="none" w:sz="0" w:space="0" w:color="auto"/>
        <w:left w:val="none" w:sz="0" w:space="0" w:color="auto"/>
        <w:bottom w:val="none" w:sz="0" w:space="0" w:color="auto"/>
        <w:right w:val="none" w:sz="0" w:space="0" w:color="auto"/>
      </w:divBdr>
    </w:div>
    <w:div w:id="194584650">
      <w:bodyDiv w:val="1"/>
      <w:marLeft w:val="0"/>
      <w:marRight w:val="0"/>
      <w:marTop w:val="0"/>
      <w:marBottom w:val="0"/>
      <w:divBdr>
        <w:top w:val="none" w:sz="0" w:space="0" w:color="auto"/>
        <w:left w:val="none" w:sz="0" w:space="0" w:color="auto"/>
        <w:bottom w:val="none" w:sz="0" w:space="0" w:color="auto"/>
        <w:right w:val="none" w:sz="0" w:space="0" w:color="auto"/>
      </w:divBdr>
    </w:div>
    <w:div w:id="194730807">
      <w:bodyDiv w:val="1"/>
      <w:marLeft w:val="0"/>
      <w:marRight w:val="0"/>
      <w:marTop w:val="0"/>
      <w:marBottom w:val="0"/>
      <w:divBdr>
        <w:top w:val="none" w:sz="0" w:space="0" w:color="auto"/>
        <w:left w:val="none" w:sz="0" w:space="0" w:color="auto"/>
        <w:bottom w:val="none" w:sz="0" w:space="0" w:color="auto"/>
        <w:right w:val="none" w:sz="0" w:space="0" w:color="auto"/>
      </w:divBdr>
    </w:div>
    <w:div w:id="195124799">
      <w:bodyDiv w:val="1"/>
      <w:marLeft w:val="0"/>
      <w:marRight w:val="0"/>
      <w:marTop w:val="0"/>
      <w:marBottom w:val="0"/>
      <w:divBdr>
        <w:top w:val="none" w:sz="0" w:space="0" w:color="auto"/>
        <w:left w:val="none" w:sz="0" w:space="0" w:color="auto"/>
        <w:bottom w:val="none" w:sz="0" w:space="0" w:color="auto"/>
        <w:right w:val="none" w:sz="0" w:space="0" w:color="auto"/>
      </w:divBdr>
    </w:div>
    <w:div w:id="195198607">
      <w:bodyDiv w:val="1"/>
      <w:marLeft w:val="0"/>
      <w:marRight w:val="0"/>
      <w:marTop w:val="0"/>
      <w:marBottom w:val="0"/>
      <w:divBdr>
        <w:top w:val="none" w:sz="0" w:space="0" w:color="auto"/>
        <w:left w:val="none" w:sz="0" w:space="0" w:color="auto"/>
        <w:bottom w:val="none" w:sz="0" w:space="0" w:color="auto"/>
        <w:right w:val="none" w:sz="0" w:space="0" w:color="auto"/>
      </w:divBdr>
    </w:div>
    <w:div w:id="195236911">
      <w:bodyDiv w:val="1"/>
      <w:marLeft w:val="0"/>
      <w:marRight w:val="0"/>
      <w:marTop w:val="0"/>
      <w:marBottom w:val="0"/>
      <w:divBdr>
        <w:top w:val="none" w:sz="0" w:space="0" w:color="auto"/>
        <w:left w:val="none" w:sz="0" w:space="0" w:color="auto"/>
        <w:bottom w:val="none" w:sz="0" w:space="0" w:color="auto"/>
        <w:right w:val="none" w:sz="0" w:space="0" w:color="auto"/>
      </w:divBdr>
    </w:div>
    <w:div w:id="196088562">
      <w:bodyDiv w:val="1"/>
      <w:marLeft w:val="0"/>
      <w:marRight w:val="0"/>
      <w:marTop w:val="0"/>
      <w:marBottom w:val="0"/>
      <w:divBdr>
        <w:top w:val="none" w:sz="0" w:space="0" w:color="auto"/>
        <w:left w:val="none" w:sz="0" w:space="0" w:color="auto"/>
        <w:bottom w:val="none" w:sz="0" w:space="0" w:color="auto"/>
        <w:right w:val="none" w:sz="0" w:space="0" w:color="auto"/>
      </w:divBdr>
    </w:div>
    <w:div w:id="196702543">
      <w:bodyDiv w:val="1"/>
      <w:marLeft w:val="0"/>
      <w:marRight w:val="0"/>
      <w:marTop w:val="0"/>
      <w:marBottom w:val="0"/>
      <w:divBdr>
        <w:top w:val="none" w:sz="0" w:space="0" w:color="auto"/>
        <w:left w:val="none" w:sz="0" w:space="0" w:color="auto"/>
        <w:bottom w:val="none" w:sz="0" w:space="0" w:color="auto"/>
        <w:right w:val="none" w:sz="0" w:space="0" w:color="auto"/>
      </w:divBdr>
    </w:div>
    <w:div w:id="196894123">
      <w:bodyDiv w:val="1"/>
      <w:marLeft w:val="0"/>
      <w:marRight w:val="0"/>
      <w:marTop w:val="0"/>
      <w:marBottom w:val="0"/>
      <w:divBdr>
        <w:top w:val="none" w:sz="0" w:space="0" w:color="auto"/>
        <w:left w:val="none" w:sz="0" w:space="0" w:color="auto"/>
        <w:bottom w:val="none" w:sz="0" w:space="0" w:color="auto"/>
        <w:right w:val="none" w:sz="0" w:space="0" w:color="auto"/>
      </w:divBdr>
    </w:div>
    <w:div w:id="196897912">
      <w:bodyDiv w:val="1"/>
      <w:marLeft w:val="0"/>
      <w:marRight w:val="0"/>
      <w:marTop w:val="0"/>
      <w:marBottom w:val="0"/>
      <w:divBdr>
        <w:top w:val="none" w:sz="0" w:space="0" w:color="auto"/>
        <w:left w:val="none" w:sz="0" w:space="0" w:color="auto"/>
        <w:bottom w:val="none" w:sz="0" w:space="0" w:color="auto"/>
        <w:right w:val="none" w:sz="0" w:space="0" w:color="auto"/>
      </w:divBdr>
    </w:div>
    <w:div w:id="198051968">
      <w:bodyDiv w:val="1"/>
      <w:marLeft w:val="0"/>
      <w:marRight w:val="0"/>
      <w:marTop w:val="0"/>
      <w:marBottom w:val="0"/>
      <w:divBdr>
        <w:top w:val="none" w:sz="0" w:space="0" w:color="auto"/>
        <w:left w:val="none" w:sz="0" w:space="0" w:color="auto"/>
        <w:bottom w:val="none" w:sz="0" w:space="0" w:color="auto"/>
        <w:right w:val="none" w:sz="0" w:space="0" w:color="auto"/>
      </w:divBdr>
    </w:div>
    <w:div w:id="198127892">
      <w:bodyDiv w:val="1"/>
      <w:marLeft w:val="0"/>
      <w:marRight w:val="0"/>
      <w:marTop w:val="0"/>
      <w:marBottom w:val="0"/>
      <w:divBdr>
        <w:top w:val="none" w:sz="0" w:space="0" w:color="auto"/>
        <w:left w:val="none" w:sz="0" w:space="0" w:color="auto"/>
        <w:bottom w:val="none" w:sz="0" w:space="0" w:color="auto"/>
        <w:right w:val="none" w:sz="0" w:space="0" w:color="auto"/>
      </w:divBdr>
    </w:div>
    <w:div w:id="199707058">
      <w:bodyDiv w:val="1"/>
      <w:marLeft w:val="0"/>
      <w:marRight w:val="0"/>
      <w:marTop w:val="0"/>
      <w:marBottom w:val="0"/>
      <w:divBdr>
        <w:top w:val="none" w:sz="0" w:space="0" w:color="auto"/>
        <w:left w:val="none" w:sz="0" w:space="0" w:color="auto"/>
        <w:bottom w:val="none" w:sz="0" w:space="0" w:color="auto"/>
        <w:right w:val="none" w:sz="0" w:space="0" w:color="auto"/>
      </w:divBdr>
    </w:div>
    <w:div w:id="199711056">
      <w:bodyDiv w:val="1"/>
      <w:marLeft w:val="0"/>
      <w:marRight w:val="0"/>
      <w:marTop w:val="0"/>
      <w:marBottom w:val="0"/>
      <w:divBdr>
        <w:top w:val="none" w:sz="0" w:space="0" w:color="auto"/>
        <w:left w:val="none" w:sz="0" w:space="0" w:color="auto"/>
        <w:bottom w:val="none" w:sz="0" w:space="0" w:color="auto"/>
        <w:right w:val="none" w:sz="0" w:space="0" w:color="auto"/>
      </w:divBdr>
    </w:div>
    <w:div w:id="199785058">
      <w:bodyDiv w:val="1"/>
      <w:marLeft w:val="0"/>
      <w:marRight w:val="0"/>
      <w:marTop w:val="0"/>
      <w:marBottom w:val="0"/>
      <w:divBdr>
        <w:top w:val="none" w:sz="0" w:space="0" w:color="auto"/>
        <w:left w:val="none" w:sz="0" w:space="0" w:color="auto"/>
        <w:bottom w:val="none" w:sz="0" w:space="0" w:color="auto"/>
        <w:right w:val="none" w:sz="0" w:space="0" w:color="auto"/>
      </w:divBdr>
    </w:div>
    <w:div w:id="200673150">
      <w:bodyDiv w:val="1"/>
      <w:marLeft w:val="0"/>
      <w:marRight w:val="0"/>
      <w:marTop w:val="0"/>
      <w:marBottom w:val="0"/>
      <w:divBdr>
        <w:top w:val="none" w:sz="0" w:space="0" w:color="auto"/>
        <w:left w:val="none" w:sz="0" w:space="0" w:color="auto"/>
        <w:bottom w:val="none" w:sz="0" w:space="0" w:color="auto"/>
        <w:right w:val="none" w:sz="0" w:space="0" w:color="auto"/>
      </w:divBdr>
    </w:div>
    <w:div w:id="200676166">
      <w:bodyDiv w:val="1"/>
      <w:marLeft w:val="0"/>
      <w:marRight w:val="0"/>
      <w:marTop w:val="0"/>
      <w:marBottom w:val="0"/>
      <w:divBdr>
        <w:top w:val="none" w:sz="0" w:space="0" w:color="auto"/>
        <w:left w:val="none" w:sz="0" w:space="0" w:color="auto"/>
        <w:bottom w:val="none" w:sz="0" w:space="0" w:color="auto"/>
        <w:right w:val="none" w:sz="0" w:space="0" w:color="auto"/>
      </w:divBdr>
    </w:div>
    <w:div w:id="200900498">
      <w:bodyDiv w:val="1"/>
      <w:marLeft w:val="0"/>
      <w:marRight w:val="0"/>
      <w:marTop w:val="0"/>
      <w:marBottom w:val="0"/>
      <w:divBdr>
        <w:top w:val="none" w:sz="0" w:space="0" w:color="auto"/>
        <w:left w:val="none" w:sz="0" w:space="0" w:color="auto"/>
        <w:bottom w:val="none" w:sz="0" w:space="0" w:color="auto"/>
        <w:right w:val="none" w:sz="0" w:space="0" w:color="auto"/>
      </w:divBdr>
    </w:div>
    <w:div w:id="201525322">
      <w:bodyDiv w:val="1"/>
      <w:marLeft w:val="0"/>
      <w:marRight w:val="0"/>
      <w:marTop w:val="0"/>
      <w:marBottom w:val="0"/>
      <w:divBdr>
        <w:top w:val="none" w:sz="0" w:space="0" w:color="auto"/>
        <w:left w:val="none" w:sz="0" w:space="0" w:color="auto"/>
        <w:bottom w:val="none" w:sz="0" w:space="0" w:color="auto"/>
        <w:right w:val="none" w:sz="0" w:space="0" w:color="auto"/>
      </w:divBdr>
    </w:div>
    <w:div w:id="201745232">
      <w:bodyDiv w:val="1"/>
      <w:marLeft w:val="0"/>
      <w:marRight w:val="0"/>
      <w:marTop w:val="0"/>
      <w:marBottom w:val="0"/>
      <w:divBdr>
        <w:top w:val="none" w:sz="0" w:space="0" w:color="auto"/>
        <w:left w:val="none" w:sz="0" w:space="0" w:color="auto"/>
        <w:bottom w:val="none" w:sz="0" w:space="0" w:color="auto"/>
        <w:right w:val="none" w:sz="0" w:space="0" w:color="auto"/>
      </w:divBdr>
    </w:div>
    <w:div w:id="202134858">
      <w:bodyDiv w:val="1"/>
      <w:marLeft w:val="0"/>
      <w:marRight w:val="0"/>
      <w:marTop w:val="0"/>
      <w:marBottom w:val="0"/>
      <w:divBdr>
        <w:top w:val="none" w:sz="0" w:space="0" w:color="auto"/>
        <w:left w:val="none" w:sz="0" w:space="0" w:color="auto"/>
        <w:bottom w:val="none" w:sz="0" w:space="0" w:color="auto"/>
        <w:right w:val="none" w:sz="0" w:space="0" w:color="auto"/>
      </w:divBdr>
    </w:div>
    <w:div w:id="202209614">
      <w:bodyDiv w:val="1"/>
      <w:marLeft w:val="0"/>
      <w:marRight w:val="0"/>
      <w:marTop w:val="0"/>
      <w:marBottom w:val="0"/>
      <w:divBdr>
        <w:top w:val="none" w:sz="0" w:space="0" w:color="auto"/>
        <w:left w:val="none" w:sz="0" w:space="0" w:color="auto"/>
        <w:bottom w:val="none" w:sz="0" w:space="0" w:color="auto"/>
        <w:right w:val="none" w:sz="0" w:space="0" w:color="auto"/>
      </w:divBdr>
    </w:div>
    <w:div w:id="202442616">
      <w:bodyDiv w:val="1"/>
      <w:marLeft w:val="0"/>
      <w:marRight w:val="0"/>
      <w:marTop w:val="0"/>
      <w:marBottom w:val="0"/>
      <w:divBdr>
        <w:top w:val="none" w:sz="0" w:space="0" w:color="auto"/>
        <w:left w:val="none" w:sz="0" w:space="0" w:color="auto"/>
        <w:bottom w:val="none" w:sz="0" w:space="0" w:color="auto"/>
        <w:right w:val="none" w:sz="0" w:space="0" w:color="auto"/>
      </w:divBdr>
    </w:div>
    <w:div w:id="202905450">
      <w:bodyDiv w:val="1"/>
      <w:marLeft w:val="0"/>
      <w:marRight w:val="0"/>
      <w:marTop w:val="0"/>
      <w:marBottom w:val="0"/>
      <w:divBdr>
        <w:top w:val="none" w:sz="0" w:space="0" w:color="auto"/>
        <w:left w:val="none" w:sz="0" w:space="0" w:color="auto"/>
        <w:bottom w:val="none" w:sz="0" w:space="0" w:color="auto"/>
        <w:right w:val="none" w:sz="0" w:space="0" w:color="auto"/>
      </w:divBdr>
    </w:div>
    <w:div w:id="202908545">
      <w:bodyDiv w:val="1"/>
      <w:marLeft w:val="0"/>
      <w:marRight w:val="0"/>
      <w:marTop w:val="0"/>
      <w:marBottom w:val="0"/>
      <w:divBdr>
        <w:top w:val="none" w:sz="0" w:space="0" w:color="auto"/>
        <w:left w:val="none" w:sz="0" w:space="0" w:color="auto"/>
        <w:bottom w:val="none" w:sz="0" w:space="0" w:color="auto"/>
        <w:right w:val="none" w:sz="0" w:space="0" w:color="auto"/>
      </w:divBdr>
    </w:div>
    <w:div w:id="202980090">
      <w:bodyDiv w:val="1"/>
      <w:marLeft w:val="0"/>
      <w:marRight w:val="0"/>
      <w:marTop w:val="0"/>
      <w:marBottom w:val="0"/>
      <w:divBdr>
        <w:top w:val="none" w:sz="0" w:space="0" w:color="auto"/>
        <w:left w:val="none" w:sz="0" w:space="0" w:color="auto"/>
        <w:bottom w:val="none" w:sz="0" w:space="0" w:color="auto"/>
        <w:right w:val="none" w:sz="0" w:space="0" w:color="auto"/>
      </w:divBdr>
    </w:div>
    <w:div w:id="203179310">
      <w:bodyDiv w:val="1"/>
      <w:marLeft w:val="0"/>
      <w:marRight w:val="0"/>
      <w:marTop w:val="0"/>
      <w:marBottom w:val="0"/>
      <w:divBdr>
        <w:top w:val="none" w:sz="0" w:space="0" w:color="auto"/>
        <w:left w:val="none" w:sz="0" w:space="0" w:color="auto"/>
        <w:bottom w:val="none" w:sz="0" w:space="0" w:color="auto"/>
        <w:right w:val="none" w:sz="0" w:space="0" w:color="auto"/>
      </w:divBdr>
    </w:div>
    <w:div w:id="203249240">
      <w:bodyDiv w:val="1"/>
      <w:marLeft w:val="0"/>
      <w:marRight w:val="0"/>
      <w:marTop w:val="0"/>
      <w:marBottom w:val="0"/>
      <w:divBdr>
        <w:top w:val="none" w:sz="0" w:space="0" w:color="auto"/>
        <w:left w:val="none" w:sz="0" w:space="0" w:color="auto"/>
        <w:bottom w:val="none" w:sz="0" w:space="0" w:color="auto"/>
        <w:right w:val="none" w:sz="0" w:space="0" w:color="auto"/>
      </w:divBdr>
    </w:div>
    <w:div w:id="203295395">
      <w:bodyDiv w:val="1"/>
      <w:marLeft w:val="0"/>
      <w:marRight w:val="0"/>
      <w:marTop w:val="0"/>
      <w:marBottom w:val="0"/>
      <w:divBdr>
        <w:top w:val="none" w:sz="0" w:space="0" w:color="auto"/>
        <w:left w:val="none" w:sz="0" w:space="0" w:color="auto"/>
        <w:bottom w:val="none" w:sz="0" w:space="0" w:color="auto"/>
        <w:right w:val="none" w:sz="0" w:space="0" w:color="auto"/>
      </w:divBdr>
    </w:div>
    <w:div w:id="203905000">
      <w:bodyDiv w:val="1"/>
      <w:marLeft w:val="0"/>
      <w:marRight w:val="0"/>
      <w:marTop w:val="0"/>
      <w:marBottom w:val="0"/>
      <w:divBdr>
        <w:top w:val="none" w:sz="0" w:space="0" w:color="auto"/>
        <w:left w:val="none" w:sz="0" w:space="0" w:color="auto"/>
        <w:bottom w:val="none" w:sz="0" w:space="0" w:color="auto"/>
        <w:right w:val="none" w:sz="0" w:space="0" w:color="auto"/>
      </w:divBdr>
    </w:div>
    <w:div w:id="205219259">
      <w:bodyDiv w:val="1"/>
      <w:marLeft w:val="0"/>
      <w:marRight w:val="0"/>
      <w:marTop w:val="0"/>
      <w:marBottom w:val="0"/>
      <w:divBdr>
        <w:top w:val="none" w:sz="0" w:space="0" w:color="auto"/>
        <w:left w:val="none" w:sz="0" w:space="0" w:color="auto"/>
        <w:bottom w:val="none" w:sz="0" w:space="0" w:color="auto"/>
        <w:right w:val="none" w:sz="0" w:space="0" w:color="auto"/>
      </w:divBdr>
    </w:div>
    <w:div w:id="205222741">
      <w:bodyDiv w:val="1"/>
      <w:marLeft w:val="0"/>
      <w:marRight w:val="0"/>
      <w:marTop w:val="0"/>
      <w:marBottom w:val="0"/>
      <w:divBdr>
        <w:top w:val="none" w:sz="0" w:space="0" w:color="auto"/>
        <w:left w:val="none" w:sz="0" w:space="0" w:color="auto"/>
        <w:bottom w:val="none" w:sz="0" w:space="0" w:color="auto"/>
        <w:right w:val="none" w:sz="0" w:space="0" w:color="auto"/>
      </w:divBdr>
    </w:div>
    <w:div w:id="205411522">
      <w:bodyDiv w:val="1"/>
      <w:marLeft w:val="0"/>
      <w:marRight w:val="0"/>
      <w:marTop w:val="0"/>
      <w:marBottom w:val="0"/>
      <w:divBdr>
        <w:top w:val="none" w:sz="0" w:space="0" w:color="auto"/>
        <w:left w:val="none" w:sz="0" w:space="0" w:color="auto"/>
        <w:bottom w:val="none" w:sz="0" w:space="0" w:color="auto"/>
        <w:right w:val="none" w:sz="0" w:space="0" w:color="auto"/>
      </w:divBdr>
    </w:div>
    <w:div w:id="205721282">
      <w:bodyDiv w:val="1"/>
      <w:marLeft w:val="0"/>
      <w:marRight w:val="0"/>
      <w:marTop w:val="0"/>
      <w:marBottom w:val="0"/>
      <w:divBdr>
        <w:top w:val="none" w:sz="0" w:space="0" w:color="auto"/>
        <w:left w:val="none" w:sz="0" w:space="0" w:color="auto"/>
        <w:bottom w:val="none" w:sz="0" w:space="0" w:color="auto"/>
        <w:right w:val="none" w:sz="0" w:space="0" w:color="auto"/>
      </w:divBdr>
    </w:div>
    <w:div w:id="205878866">
      <w:bodyDiv w:val="1"/>
      <w:marLeft w:val="0"/>
      <w:marRight w:val="0"/>
      <w:marTop w:val="0"/>
      <w:marBottom w:val="0"/>
      <w:divBdr>
        <w:top w:val="none" w:sz="0" w:space="0" w:color="auto"/>
        <w:left w:val="none" w:sz="0" w:space="0" w:color="auto"/>
        <w:bottom w:val="none" w:sz="0" w:space="0" w:color="auto"/>
        <w:right w:val="none" w:sz="0" w:space="0" w:color="auto"/>
      </w:divBdr>
    </w:div>
    <w:div w:id="205995251">
      <w:bodyDiv w:val="1"/>
      <w:marLeft w:val="0"/>
      <w:marRight w:val="0"/>
      <w:marTop w:val="0"/>
      <w:marBottom w:val="0"/>
      <w:divBdr>
        <w:top w:val="none" w:sz="0" w:space="0" w:color="auto"/>
        <w:left w:val="none" w:sz="0" w:space="0" w:color="auto"/>
        <w:bottom w:val="none" w:sz="0" w:space="0" w:color="auto"/>
        <w:right w:val="none" w:sz="0" w:space="0" w:color="auto"/>
      </w:divBdr>
    </w:div>
    <w:div w:id="206836742">
      <w:bodyDiv w:val="1"/>
      <w:marLeft w:val="0"/>
      <w:marRight w:val="0"/>
      <w:marTop w:val="0"/>
      <w:marBottom w:val="0"/>
      <w:divBdr>
        <w:top w:val="none" w:sz="0" w:space="0" w:color="auto"/>
        <w:left w:val="none" w:sz="0" w:space="0" w:color="auto"/>
        <w:bottom w:val="none" w:sz="0" w:space="0" w:color="auto"/>
        <w:right w:val="none" w:sz="0" w:space="0" w:color="auto"/>
      </w:divBdr>
    </w:div>
    <w:div w:id="206841038">
      <w:bodyDiv w:val="1"/>
      <w:marLeft w:val="0"/>
      <w:marRight w:val="0"/>
      <w:marTop w:val="0"/>
      <w:marBottom w:val="0"/>
      <w:divBdr>
        <w:top w:val="none" w:sz="0" w:space="0" w:color="auto"/>
        <w:left w:val="none" w:sz="0" w:space="0" w:color="auto"/>
        <w:bottom w:val="none" w:sz="0" w:space="0" w:color="auto"/>
        <w:right w:val="none" w:sz="0" w:space="0" w:color="auto"/>
      </w:divBdr>
    </w:div>
    <w:div w:id="206986896">
      <w:bodyDiv w:val="1"/>
      <w:marLeft w:val="0"/>
      <w:marRight w:val="0"/>
      <w:marTop w:val="0"/>
      <w:marBottom w:val="0"/>
      <w:divBdr>
        <w:top w:val="none" w:sz="0" w:space="0" w:color="auto"/>
        <w:left w:val="none" w:sz="0" w:space="0" w:color="auto"/>
        <w:bottom w:val="none" w:sz="0" w:space="0" w:color="auto"/>
        <w:right w:val="none" w:sz="0" w:space="0" w:color="auto"/>
      </w:divBdr>
    </w:div>
    <w:div w:id="207034667">
      <w:bodyDiv w:val="1"/>
      <w:marLeft w:val="0"/>
      <w:marRight w:val="0"/>
      <w:marTop w:val="0"/>
      <w:marBottom w:val="0"/>
      <w:divBdr>
        <w:top w:val="none" w:sz="0" w:space="0" w:color="auto"/>
        <w:left w:val="none" w:sz="0" w:space="0" w:color="auto"/>
        <w:bottom w:val="none" w:sz="0" w:space="0" w:color="auto"/>
        <w:right w:val="none" w:sz="0" w:space="0" w:color="auto"/>
      </w:divBdr>
    </w:div>
    <w:div w:id="207306652">
      <w:bodyDiv w:val="1"/>
      <w:marLeft w:val="0"/>
      <w:marRight w:val="0"/>
      <w:marTop w:val="0"/>
      <w:marBottom w:val="0"/>
      <w:divBdr>
        <w:top w:val="none" w:sz="0" w:space="0" w:color="auto"/>
        <w:left w:val="none" w:sz="0" w:space="0" w:color="auto"/>
        <w:bottom w:val="none" w:sz="0" w:space="0" w:color="auto"/>
        <w:right w:val="none" w:sz="0" w:space="0" w:color="auto"/>
      </w:divBdr>
    </w:div>
    <w:div w:id="207423111">
      <w:bodyDiv w:val="1"/>
      <w:marLeft w:val="0"/>
      <w:marRight w:val="0"/>
      <w:marTop w:val="0"/>
      <w:marBottom w:val="0"/>
      <w:divBdr>
        <w:top w:val="none" w:sz="0" w:space="0" w:color="auto"/>
        <w:left w:val="none" w:sz="0" w:space="0" w:color="auto"/>
        <w:bottom w:val="none" w:sz="0" w:space="0" w:color="auto"/>
        <w:right w:val="none" w:sz="0" w:space="0" w:color="auto"/>
      </w:divBdr>
    </w:div>
    <w:div w:id="208348888">
      <w:bodyDiv w:val="1"/>
      <w:marLeft w:val="0"/>
      <w:marRight w:val="0"/>
      <w:marTop w:val="0"/>
      <w:marBottom w:val="0"/>
      <w:divBdr>
        <w:top w:val="none" w:sz="0" w:space="0" w:color="auto"/>
        <w:left w:val="none" w:sz="0" w:space="0" w:color="auto"/>
        <w:bottom w:val="none" w:sz="0" w:space="0" w:color="auto"/>
        <w:right w:val="none" w:sz="0" w:space="0" w:color="auto"/>
      </w:divBdr>
    </w:div>
    <w:div w:id="208424450">
      <w:bodyDiv w:val="1"/>
      <w:marLeft w:val="0"/>
      <w:marRight w:val="0"/>
      <w:marTop w:val="0"/>
      <w:marBottom w:val="0"/>
      <w:divBdr>
        <w:top w:val="none" w:sz="0" w:space="0" w:color="auto"/>
        <w:left w:val="none" w:sz="0" w:space="0" w:color="auto"/>
        <w:bottom w:val="none" w:sz="0" w:space="0" w:color="auto"/>
        <w:right w:val="none" w:sz="0" w:space="0" w:color="auto"/>
      </w:divBdr>
    </w:div>
    <w:div w:id="209153885">
      <w:bodyDiv w:val="1"/>
      <w:marLeft w:val="0"/>
      <w:marRight w:val="0"/>
      <w:marTop w:val="0"/>
      <w:marBottom w:val="0"/>
      <w:divBdr>
        <w:top w:val="none" w:sz="0" w:space="0" w:color="auto"/>
        <w:left w:val="none" w:sz="0" w:space="0" w:color="auto"/>
        <w:bottom w:val="none" w:sz="0" w:space="0" w:color="auto"/>
        <w:right w:val="none" w:sz="0" w:space="0" w:color="auto"/>
      </w:divBdr>
    </w:div>
    <w:div w:id="209155620">
      <w:bodyDiv w:val="1"/>
      <w:marLeft w:val="0"/>
      <w:marRight w:val="0"/>
      <w:marTop w:val="0"/>
      <w:marBottom w:val="0"/>
      <w:divBdr>
        <w:top w:val="none" w:sz="0" w:space="0" w:color="auto"/>
        <w:left w:val="none" w:sz="0" w:space="0" w:color="auto"/>
        <w:bottom w:val="none" w:sz="0" w:space="0" w:color="auto"/>
        <w:right w:val="none" w:sz="0" w:space="0" w:color="auto"/>
      </w:divBdr>
    </w:div>
    <w:div w:id="209615498">
      <w:bodyDiv w:val="1"/>
      <w:marLeft w:val="0"/>
      <w:marRight w:val="0"/>
      <w:marTop w:val="0"/>
      <w:marBottom w:val="0"/>
      <w:divBdr>
        <w:top w:val="none" w:sz="0" w:space="0" w:color="auto"/>
        <w:left w:val="none" w:sz="0" w:space="0" w:color="auto"/>
        <w:bottom w:val="none" w:sz="0" w:space="0" w:color="auto"/>
        <w:right w:val="none" w:sz="0" w:space="0" w:color="auto"/>
      </w:divBdr>
    </w:div>
    <w:div w:id="209616222">
      <w:bodyDiv w:val="1"/>
      <w:marLeft w:val="0"/>
      <w:marRight w:val="0"/>
      <w:marTop w:val="0"/>
      <w:marBottom w:val="0"/>
      <w:divBdr>
        <w:top w:val="none" w:sz="0" w:space="0" w:color="auto"/>
        <w:left w:val="none" w:sz="0" w:space="0" w:color="auto"/>
        <w:bottom w:val="none" w:sz="0" w:space="0" w:color="auto"/>
        <w:right w:val="none" w:sz="0" w:space="0" w:color="auto"/>
      </w:divBdr>
    </w:div>
    <w:div w:id="209997872">
      <w:bodyDiv w:val="1"/>
      <w:marLeft w:val="0"/>
      <w:marRight w:val="0"/>
      <w:marTop w:val="0"/>
      <w:marBottom w:val="0"/>
      <w:divBdr>
        <w:top w:val="none" w:sz="0" w:space="0" w:color="auto"/>
        <w:left w:val="none" w:sz="0" w:space="0" w:color="auto"/>
        <w:bottom w:val="none" w:sz="0" w:space="0" w:color="auto"/>
        <w:right w:val="none" w:sz="0" w:space="0" w:color="auto"/>
      </w:divBdr>
    </w:div>
    <w:div w:id="210773252">
      <w:bodyDiv w:val="1"/>
      <w:marLeft w:val="0"/>
      <w:marRight w:val="0"/>
      <w:marTop w:val="0"/>
      <w:marBottom w:val="0"/>
      <w:divBdr>
        <w:top w:val="none" w:sz="0" w:space="0" w:color="auto"/>
        <w:left w:val="none" w:sz="0" w:space="0" w:color="auto"/>
        <w:bottom w:val="none" w:sz="0" w:space="0" w:color="auto"/>
        <w:right w:val="none" w:sz="0" w:space="0" w:color="auto"/>
      </w:divBdr>
    </w:div>
    <w:div w:id="211113364">
      <w:bodyDiv w:val="1"/>
      <w:marLeft w:val="0"/>
      <w:marRight w:val="0"/>
      <w:marTop w:val="0"/>
      <w:marBottom w:val="0"/>
      <w:divBdr>
        <w:top w:val="none" w:sz="0" w:space="0" w:color="auto"/>
        <w:left w:val="none" w:sz="0" w:space="0" w:color="auto"/>
        <w:bottom w:val="none" w:sz="0" w:space="0" w:color="auto"/>
        <w:right w:val="none" w:sz="0" w:space="0" w:color="auto"/>
      </w:divBdr>
    </w:div>
    <w:div w:id="211770073">
      <w:bodyDiv w:val="1"/>
      <w:marLeft w:val="0"/>
      <w:marRight w:val="0"/>
      <w:marTop w:val="0"/>
      <w:marBottom w:val="0"/>
      <w:divBdr>
        <w:top w:val="none" w:sz="0" w:space="0" w:color="auto"/>
        <w:left w:val="none" w:sz="0" w:space="0" w:color="auto"/>
        <w:bottom w:val="none" w:sz="0" w:space="0" w:color="auto"/>
        <w:right w:val="none" w:sz="0" w:space="0" w:color="auto"/>
      </w:divBdr>
    </w:div>
    <w:div w:id="212082120">
      <w:bodyDiv w:val="1"/>
      <w:marLeft w:val="0"/>
      <w:marRight w:val="0"/>
      <w:marTop w:val="0"/>
      <w:marBottom w:val="0"/>
      <w:divBdr>
        <w:top w:val="none" w:sz="0" w:space="0" w:color="auto"/>
        <w:left w:val="none" w:sz="0" w:space="0" w:color="auto"/>
        <w:bottom w:val="none" w:sz="0" w:space="0" w:color="auto"/>
        <w:right w:val="none" w:sz="0" w:space="0" w:color="auto"/>
      </w:divBdr>
    </w:div>
    <w:div w:id="212232382">
      <w:bodyDiv w:val="1"/>
      <w:marLeft w:val="0"/>
      <w:marRight w:val="0"/>
      <w:marTop w:val="0"/>
      <w:marBottom w:val="0"/>
      <w:divBdr>
        <w:top w:val="none" w:sz="0" w:space="0" w:color="auto"/>
        <w:left w:val="none" w:sz="0" w:space="0" w:color="auto"/>
        <w:bottom w:val="none" w:sz="0" w:space="0" w:color="auto"/>
        <w:right w:val="none" w:sz="0" w:space="0" w:color="auto"/>
      </w:divBdr>
    </w:div>
    <w:div w:id="212696268">
      <w:bodyDiv w:val="1"/>
      <w:marLeft w:val="0"/>
      <w:marRight w:val="0"/>
      <w:marTop w:val="0"/>
      <w:marBottom w:val="0"/>
      <w:divBdr>
        <w:top w:val="none" w:sz="0" w:space="0" w:color="auto"/>
        <w:left w:val="none" w:sz="0" w:space="0" w:color="auto"/>
        <w:bottom w:val="none" w:sz="0" w:space="0" w:color="auto"/>
        <w:right w:val="none" w:sz="0" w:space="0" w:color="auto"/>
      </w:divBdr>
    </w:div>
    <w:div w:id="212886282">
      <w:bodyDiv w:val="1"/>
      <w:marLeft w:val="0"/>
      <w:marRight w:val="0"/>
      <w:marTop w:val="0"/>
      <w:marBottom w:val="0"/>
      <w:divBdr>
        <w:top w:val="none" w:sz="0" w:space="0" w:color="auto"/>
        <w:left w:val="none" w:sz="0" w:space="0" w:color="auto"/>
        <w:bottom w:val="none" w:sz="0" w:space="0" w:color="auto"/>
        <w:right w:val="none" w:sz="0" w:space="0" w:color="auto"/>
      </w:divBdr>
    </w:div>
    <w:div w:id="213347507">
      <w:bodyDiv w:val="1"/>
      <w:marLeft w:val="0"/>
      <w:marRight w:val="0"/>
      <w:marTop w:val="0"/>
      <w:marBottom w:val="0"/>
      <w:divBdr>
        <w:top w:val="none" w:sz="0" w:space="0" w:color="auto"/>
        <w:left w:val="none" w:sz="0" w:space="0" w:color="auto"/>
        <w:bottom w:val="none" w:sz="0" w:space="0" w:color="auto"/>
        <w:right w:val="none" w:sz="0" w:space="0" w:color="auto"/>
      </w:divBdr>
    </w:div>
    <w:div w:id="214855305">
      <w:bodyDiv w:val="1"/>
      <w:marLeft w:val="0"/>
      <w:marRight w:val="0"/>
      <w:marTop w:val="0"/>
      <w:marBottom w:val="0"/>
      <w:divBdr>
        <w:top w:val="none" w:sz="0" w:space="0" w:color="auto"/>
        <w:left w:val="none" w:sz="0" w:space="0" w:color="auto"/>
        <w:bottom w:val="none" w:sz="0" w:space="0" w:color="auto"/>
        <w:right w:val="none" w:sz="0" w:space="0" w:color="auto"/>
      </w:divBdr>
    </w:div>
    <w:div w:id="214855455">
      <w:bodyDiv w:val="1"/>
      <w:marLeft w:val="0"/>
      <w:marRight w:val="0"/>
      <w:marTop w:val="0"/>
      <w:marBottom w:val="0"/>
      <w:divBdr>
        <w:top w:val="none" w:sz="0" w:space="0" w:color="auto"/>
        <w:left w:val="none" w:sz="0" w:space="0" w:color="auto"/>
        <w:bottom w:val="none" w:sz="0" w:space="0" w:color="auto"/>
        <w:right w:val="none" w:sz="0" w:space="0" w:color="auto"/>
      </w:divBdr>
    </w:div>
    <w:div w:id="214970560">
      <w:bodyDiv w:val="1"/>
      <w:marLeft w:val="0"/>
      <w:marRight w:val="0"/>
      <w:marTop w:val="0"/>
      <w:marBottom w:val="0"/>
      <w:divBdr>
        <w:top w:val="none" w:sz="0" w:space="0" w:color="auto"/>
        <w:left w:val="none" w:sz="0" w:space="0" w:color="auto"/>
        <w:bottom w:val="none" w:sz="0" w:space="0" w:color="auto"/>
        <w:right w:val="none" w:sz="0" w:space="0" w:color="auto"/>
      </w:divBdr>
    </w:div>
    <w:div w:id="215509004">
      <w:bodyDiv w:val="1"/>
      <w:marLeft w:val="0"/>
      <w:marRight w:val="0"/>
      <w:marTop w:val="0"/>
      <w:marBottom w:val="0"/>
      <w:divBdr>
        <w:top w:val="none" w:sz="0" w:space="0" w:color="auto"/>
        <w:left w:val="none" w:sz="0" w:space="0" w:color="auto"/>
        <w:bottom w:val="none" w:sz="0" w:space="0" w:color="auto"/>
        <w:right w:val="none" w:sz="0" w:space="0" w:color="auto"/>
      </w:divBdr>
    </w:div>
    <w:div w:id="216016477">
      <w:bodyDiv w:val="1"/>
      <w:marLeft w:val="0"/>
      <w:marRight w:val="0"/>
      <w:marTop w:val="0"/>
      <w:marBottom w:val="0"/>
      <w:divBdr>
        <w:top w:val="none" w:sz="0" w:space="0" w:color="auto"/>
        <w:left w:val="none" w:sz="0" w:space="0" w:color="auto"/>
        <w:bottom w:val="none" w:sz="0" w:space="0" w:color="auto"/>
        <w:right w:val="none" w:sz="0" w:space="0" w:color="auto"/>
      </w:divBdr>
    </w:div>
    <w:div w:id="216672078">
      <w:bodyDiv w:val="1"/>
      <w:marLeft w:val="0"/>
      <w:marRight w:val="0"/>
      <w:marTop w:val="0"/>
      <w:marBottom w:val="0"/>
      <w:divBdr>
        <w:top w:val="none" w:sz="0" w:space="0" w:color="auto"/>
        <w:left w:val="none" w:sz="0" w:space="0" w:color="auto"/>
        <w:bottom w:val="none" w:sz="0" w:space="0" w:color="auto"/>
        <w:right w:val="none" w:sz="0" w:space="0" w:color="auto"/>
      </w:divBdr>
    </w:div>
    <w:div w:id="219098981">
      <w:bodyDiv w:val="1"/>
      <w:marLeft w:val="0"/>
      <w:marRight w:val="0"/>
      <w:marTop w:val="0"/>
      <w:marBottom w:val="0"/>
      <w:divBdr>
        <w:top w:val="none" w:sz="0" w:space="0" w:color="auto"/>
        <w:left w:val="none" w:sz="0" w:space="0" w:color="auto"/>
        <w:bottom w:val="none" w:sz="0" w:space="0" w:color="auto"/>
        <w:right w:val="none" w:sz="0" w:space="0" w:color="auto"/>
      </w:divBdr>
    </w:div>
    <w:div w:id="219631525">
      <w:bodyDiv w:val="1"/>
      <w:marLeft w:val="0"/>
      <w:marRight w:val="0"/>
      <w:marTop w:val="0"/>
      <w:marBottom w:val="0"/>
      <w:divBdr>
        <w:top w:val="none" w:sz="0" w:space="0" w:color="auto"/>
        <w:left w:val="none" w:sz="0" w:space="0" w:color="auto"/>
        <w:bottom w:val="none" w:sz="0" w:space="0" w:color="auto"/>
        <w:right w:val="none" w:sz="0" w:space="0" w:color="auto"/>
      </w:divBdr>
    </w:div>
    <w:div w:id="220021924">
      <w:bodyDiv w:val="1"/>
      <w:marLeft w:val="0"/>
      <w:marRight w:val="0"/>
      <w:marTop w:val="0"/>
      <w:marBottom w:val="0"/>
      <w:divBdr>
        <w:top w:val="none" w:sz="0" w:space="0" w:color="auto"/>
        <w:left w:val="none" w:sz="0" w:space="0" w:color="auto"/>
        <w:bottom w:val="none" w:sz="0" w:space="0" w:color="auto"/>
        <w:right w:val="none" w:sz="0" w:space="0" w:color="auto"/>
      </w:divBdr>
    </w:div>
    <w:div w:id="220680487">
      <w:bodyDiv w:val="1"/>
      <w:marLeft w:val="0"/>
      <w:marRight w:val="0"/>
      <w:marTop w:val="0"/>
      <w:marBottom w:val="0"/>
      <w:divBdr>
        <w:top w:val="none" w:sz="0" w:space="0" w:color="auto"/>
        <w:left w:val="none" w:sz="0" w:space="0" w:color="auto"/>
        <w:bottom w:val="none" w:sz="0" w:space="0" w:color="auto"/>
        <w:right w:val="none" w:sz="0" w:space="0" w:color="auto"/>
      </w:divBdr>
    </w:div>
    <w:div w:id="220871280">
      <w:bodyDiv w:val="1"/>
      <w:marLeft w:val="0"/>
      <w:marRight w:val="0"/>
      <w:marTop w:val="0"/>
      <w:marBottom w:val="0"/>
      <w:divBdr>
        <w:top w:val="none" w:sz="0" w:space="0" w:color="auto"/>
        <w:left w:val="none" w:sz="0" w:space="0" w:color="auto"/>
        <w:bottom w:val="none" w:sz="0" w:space="0" w:color="auto"/>
        <w:right w:val="none" w:sz="0" w:space="0" w:color="auto"/>
      </w:divBdr>
    </w:div>
    <w:div w:id="221907866">
      <w:bodyDiv w:val="1"/>
      <w:marLeft w:val="0"/>
      <w:marRight w:val="0"/>
      <w:marTop w:val="0"/>
      <w:marBottom w:val="0"/>
      <w:divBdr>
        <w:top w:val="none" w:sz="0" w:space="0" w:color="auto"/>
        <w:left w:val="none" w:sz="0" w:space="0" w:color="auto"/>
        <w:bottom w:val="none" w:sz="0" w:space="0" w:color="auto"/>
        <w:right w:val="none" w:sz="0" w:space="0" w:color="auto"/>
      </w:divBdr>
    </w:div>
    <w:div w:id="221913199">
      <w:bodyDiv w:val="1"/>
      <w:marLeft w:val="0"/>
      <w:marRight w:val="0"/>
      <w:marTop w:val="0"/>
      <w:marBottom w:val="0"/>
      <w:divBdr>
        <w:top w:val="none" w:sz="0" w:space="0" w:color="auto"/>
        <w:left w:val="none" w:sz="0" w:space="0" w:color="auto"/>
        <w:bottom w:val="none" w:sz="0" w:space="0" w:color="auto"/>
        <w:right w:val="none" w:sz="0" w:space="0" w:color="auto"/>
      </w:divBdr>
    </w:div>
    <w:div w:id="222717683">
      <w:bodyDiv w:val="1"/>
      <w:marLeft w:val="0"/>
      <w:marRight w:val="0"/>
      <w:marTop w:val="0"/>
      <w:marBottom w:val="0"/>
      <w:divBdr>
        <w:top w:val="none" w:sz="0" w:space="0" w:color="auto"/>
        <w:left w:val="none" w:sz="0" w:space="0" w:color="auto"/>
        <w:bottom w:val="none" w:sz="0" w:space="0" w:color="auto"/>
        <w:right w:val="none" w:sz="0" w:space="0" w:color="auto"/>
      </w:divBdr>
    </w:div>
    <w:div w:id="222835121">
      <w:bodyDiv w:val="1"/>
      <w:marLeft w:val="0"/>
      <w:marRight w:val="0"/>
      <w:marTop w:val="0"/>
      <w:marBottom w:val="0"/>
      <w:divBdr>
        <w:top w:val="none" w:sz="0" w:space="0" w:color="auto"/>
        <w:left w:val="none" w:sz="0" w:space="0" w:color="auto"/>
        <w:bottom w:val="none" w:sz="0" w:space="0" w:color="auto"/>
        <w:right w:val="none" w:sz="0" w:space="0" w:color="auto"/>
      </w:divBdr>
    </w:div>
    <w:div w:id="223688227">
      <w:bodyDiv w:val="1"/>
      <w:marLeft w:val="0"/>
      <w:marRight w:val="0"/>
      <w:marTop w:val="0"/>
      <w:marBottom w:val="0"/>
      <w:divBdr>
        <w:top w:val="none" w:sz="0" w:space="0" w:color="auto"/>
        <w:left w:val="none" w:sz="0" w:space="0" w:color="auto"/>
        <w:bottom w:val="none" w:sz="0" w:space="0" w:color="auto"/>
        <w:right w:val="none" w:sz="0" w:space="0" w:color="auto"/>
      </w:divBdr>
    </w:div>
    <w:div w:id="224150065">
      <w:bodyDiv w:val="1"/>
      <w:marLeft w:val="0"/>
      <w:marRight w:val="0"/>
      <w:marTop w:val="0"/>
      <w:marBottom w:val="0"/>
      <w:divBdr>
        <w:top w:val="none" w:sz="0" w:space="0" w:color="auto"/>
        <w:left w:val="none" w:sz="0" w:space="0" w:color="auto"/>
        <w:bottom w:val="none" w:sz="0" w:space="0" w:color="auto"/>
        <w:right w:val="none" w:sz="0" w:space="0" w:color="auto"/>
      </w:divBdr>
    </w:div>
    <w:div w:id="224919968">
      <w:bodyDiv w:val="1"/>
      <w:marLeft w:val="0"/>
      <w:marRight w:val="0"/>
      <w:marTop w:val="0"/>
      <w:marBottom w:val="0"/>
      <w:divBdr>
        <w:top w:val="none" w:sz="0" w:space="0" w:color="auto"/>
        <w:left w:val="none" w:sz="0" w:space="0" w:color="auto"/>
        <w:bottom w:val="none" w:sz="0" w:space="0" w:color="auto"/>
        <w:right w:val="none" w:sz="0" w:space="0" w:color="auto"/>
      </w:divBdr>
    </w:div>
    <w:div w:id="224991564">
      <w:bodyDiv w:val="1"/>
      <w:marLeft w:val="0"/>
      <w:marRight w:val="0"/>
      <w:marTop w:val="0"/>
      <w:marBottom w:val="0"/>
      <w:divBdr>
        <w:top w:val="none" w:sz="0" w:space="0" w:color="auto"/>
        <w:left w:val="none" w:sz="0" w:space="0" w:color="auto"/>
        <w:bottom w:val="none" w:sz="0" w:space="0" w:color="auto"/>
        <w:right w:val="none" w:sz="0" w:space="0" w:color="auto"/>
      </w:divBdr>
    </w:div>
    <w:div w:id="224995527">
      <w:bodyDiv w:val="1"/>
      <w:marLeft w:val="0"/>
      <w:marRight w:val="0"/>
      <w:marTop w:val="0"/>
      <w:marBottom w:val="0"/>
      <w:divBdr>
        <w:top w:val="none" w:sz="0" w:space="0" w:color="auto"/>
        <w:left w:val="none" w:sz="0" w:space="0" w:color="auto"/>
        <w:bottom w:val="none" w:sz="0" w:space="0" w:color="auto"/>
        <w:right w:val="none" w:sz="0" w:space="0" w:color="auto"/>
      </w:divBdr>
    </w:div>
    <w:div w:id="225606319">
      <w:bodyDiv w:val="1"/>
      <w:marLeft w:val="0"/>
      <w:marRight w:val="0"/>
      <w:marTop w:val="0"/>
      <w:marBottom w:val="0"/>
      <w:divBdr>
        <w:top w:val="none" w:sz="0" w:space="0" w:color="auto"/>
        <w:left w:val="none" w:sz="0" w:space="0" w:color="auto"/>
        <w:bottom w:val="none" w:sz="0" w:space="0" w:color="auto"/>
        <w:right w:val="none" w:sz="0" w:space="0" w:color="auto"/>
      </w:divBdr>
    </w:div>
    <w:div w:id="226034338">
      <w:bodyDiv w:val="1"/>
      <w:marLeft w:val="0"/>
      <w:marRight w:val="0"/>
      <w:marTop w:val="0"/>
      <w:marBottom w:val="0"/>
      <w:divBdr>
        <w:top w:val="none" w:sz="0" w:space="0" w:color="auto"/>
        <w:left w:val="none" w:sz="0" w:space="0" w:color="auto"/>
        <w:bottom w:val="none" w:sz="0" w:space="0" w:color="auto"/>
        <w:right w:val="none" w:sz="0" w:space="0" w:color="auto"/>
      </w:divBdr>
    </w:div>
    <w:div w:id="226110982">
      <w:bodyDiv w:val="1"/>
      <w:marLeft w:val="0"/>
      <w:marRight w:val="0"/>
      <w:marTop w:val="0"/>
      <w:marBottom w:val="0"/>
      <w:divBdr>
        <w:top w:val="none" w:sz="0" w:space="0" w:color="auto"/>
        <w:left w:val="none" w:sz="0" w:space="0" w:color="auto"/>
        <w:bottom w:val="none" w:sz="0" w:space="0" w:color="auto"/>
        <w:right w:val="none" w:sz="0" w:space="0" w:color="auto"/>
      </w:divBdr>
    </w:div>
    <w:div w:id="226500790">
      <w:bodyDiv w:val="1"/>
      <w:marLeft w:val="0"/>
      <w:marRight w:val="0"/>
      <w:marTop w:val="0"/>
      <w:marBottom w:val="0"/>
      <w:divBdr>
        <w:top w:val="none" w:sz="0" w:space="0" w:color="auto"/>
        <w:left w:val="none" w:sz="0" w:space="0" w:color="auto"/>
        <w:bottom w:val="none" w:sz="0" w:space="0" w:color="auto"/>
        <w:right w:val="none" w:sz="0" w:space="0" w:color="auto"/>
      </w:divBdr>
    </w:div>
    <w:div w:id="227227499">
      <w:bodyDiv w:val="1"/>
      <w:marLeft w:val="0"/>
      <w:marRight w:val="0"/>
      <w:marTop w:val="0"/>
      <w:marBottom w:val="0"/>
      <w:divBdr>
        <w:top w:val="none" w:sz="0" w:space="0" w:color="auto"/>
        <w:left w:val="none" w:sz="0" w:space="0" w:color="auto"/>
        <w:bottom w:val="none" w:sz="0" w:space="0" w:color="auto"/>
        <w:right w:val="none" w:sz="0" w:space="0" w:color="auto"/>
      </w:divBdr>
    </w:div>
    <w:div w:id="227885062">
      <w:bodyDiv w:val="1"/>
      <w:marLeft w:val="0"/>
      <w:marRight w:val="0"/>
      <w:marTop w:val="0"/>
      <w:marBottom w:val="0"/>
      <w:divBdr>
        <w:top w:val="none" w:sz="0" w:space="0" w:color="auto"/>
        <w:left w:val="none" w:sz="0" w:space="0" w:color="auto"/>
        <w:bottom w:val="none" w:sz="0" w:space="0" w:color="auto"/>
        <w:right w:val="none" w:sz="0" w:space="0" w:color="auto"/>
      </w:divBdr>
    </w:div>
    <w:div w:id="229116725">
      <w:bodyDiv w:val="1"/>
      <w:marLeft w:val="0"/>
      <w:marRight w:val="0"/>
      <w:marTop w:val="0"/>
      <w:marBottom w:val="0"/>
      <w:divBdr>
        <w:top w:val="none" w:sz="0" w:space="0" w:color="auto"/>
        <w:left w:val="none" w:sz="0" w:space="0" w:color="auto"/>
        <w:bottom w:val="none" w:sz="0" w:space="0" w:color="auto"/>
        <w:right w:val="none" w:sz="0" w:space="0" w:color="auto"/>
      </w:divBdr>
    </w:div>
    <w:div w:id="229850323">
      <w:bodyDiv w:val="1"/>
      <w:marLeft w:val="0"/>
      <w:marRight w:val="0"/>
      <w:marTop w:val="0"/>
      <w:marBottom w:val="0"/>
      <w:divBdr>
        <w:top w:val="none" w:sz="0" w:space="0" w:color="auto"/>
        <w:left w:val="none" w:sz="0" w:space="0" w:color="auto"/>
        <w:bottom w:val="none" w:sz="0" w:space="0" w:color="auto"/>
        <w:right w:val="none" w:sz="0" w:space="0" w:color="auto"/>
      </w:divBdr>
    </w:div>
    <w:div w:id="230044567">
      <w:bodyDiv w:val="1"/>
      <w:marLeft w:val="0"/>
      <w:marRight w:val="0"/>
      <w:marTop w:val="0"/>
      <w:marBottom w:val="0"/>
      <w:divBdr>
        <w:top w:val="none" w:sz="0" w:space="0" w:color="auto"/>
        <w:left w:val="none" w:sz="0" w:space="0" w:color="auto"/>
        <w:bottom w:val="none" w:sz="0" w:space="0" w:color="auto"/>
        <w:right w:val="none" w:sz="0" w:space="0" w:color="auto"/>
      </w:divBdr>
    </w:div>
    <w:div w:id="230165730">
      <w:bodyDiv w:val="1"/>
      <w:marLeft w:val="0"/>
      <w:marRight w:val="0"/>
      <w:marTop w:val="0"/>
      <w:marBottom w:val="0"/>
      <w:divBdr>
        <w:top w:val="none" w:sz="0" w:space="0" w:color="auto"/>
        <w:left w:val="none" w:sz="0" w:space="0" w:color="auto"/>
        <w:bottom w:val="none" w:sz="0" w:space="0" w:color="auto"/>
        <w:right w:val="none" w:sz="0" w:space="0" w:color="auto"/>
      </w:divBdr>
    </w:div>
    <w:div w:id="230773866">
      <w:bodyDiv w:val="1"/>
      <w:marLeft w:val="0"/>
      <w:marRight w:val="0"/>
      <w:marTop w:val="0"/>
      <w:marBottom w:val="0"/>
      <w:divBdr>
        <w:top w:val="none" w:sz="0" w:space="0" w:color="auto"/>
        <w:left w:val="none" w:sz="0" w:space="0" w:color="auto"/>
        <w:bottom w:val="none" w:sz="0" w:space="0" w:color="auto"/>
        <w:right w:val="none" w:sz="0" w:space="0" w:color="auto"/>
      </w:divBdr>
    </w:div>
    <w:div w:id="230969807">
      <w:bodyDiv w:val="1"/>
      <w:marLeft w:val="0"/>
      <w:marRight w:val="0"/>
      <w:marTop w:val="0"/>
      <w:marBottom w:val="0"/>
      <w:divBdr>
        <w:top w:val="none" w:sz="0" w:space="0" w:color="auto"/>
        <w:left w:val="none" w:sz="0" w:space="0" w:color="auto"/>
        <w:bottom w:val="none" w:sz="0" w:space="0" w:color="auto"/>
        <w:right w:val="none" w:sz="0" w:space="0" w:color="auto"/>
      </w:divBdr>
    </w:div>
    <w:div w:id="231280139">
      <w:bodyDiv w:val="1"/>
      <w:marLeft w:val="0"/>
      <w:marRight w:val="0"/>
      <w:marTop w:val="0"/>
      <w:marBottom w:val="0"/>
      <w:divBdr>
        <w:top w:val="none" w:sz="0" w:space="0" w:color="auto"/>
        <w:left w:val="none" w:sz="0" w:space="0" w:color="auto"/>
        <w:bottom w:val="none" w:sz="0" w:space="0" w:color="auto"/>
        <w:right w:val="none" w:sz="0" w:space="0" w:color="auto"/>
      </w:divBdr>
    </w:div>
    <w:div w:id="231352525">
      <w:bodyDiv w:val="1"/>
      <w:marLeft w:val="0"/>
      <w:marRight w:val="0"/>
      <w:marTop w:val="0"/>
      <w:marBottom w:val="0"/>
      <w:divBdr>
        <w:top w:val="none" w:sz="0" w:space="0" w:color="auto"/>
        <w:left w:val="none" w:sz="0" w:space="0" w:color="auto"/>
        <w:bottom w:val="none" w:sz="0" w:space="0" w:color="auto"/>
        <w:right w:val="none" w:sz="0" w:space="0" w:color="auto"/>
      </w:divBdr>
    </w:div>
    <w:div w:id="231503452">
      <w:bodyDiv w:val="1"/>
      <w:marLeft w:val="0"/>
      <w:marRight w:val="0"/>
      <w:marTop w:val="0"/>
      <w:marBottom w:val="0"/>
      <w:divBdr>
        <w:top w:val="none" w:sz="0" w:space="0" w:color="auto"/>
        <w:left w:val="none" w:sz="0" w:space="0" w:color="auto"/>
        <w:bottom w:val="none" w:sz="0" w:space="0" w:color="auto"/>
        <w:right w:val="none" w:sz="0" w:space="0" w:color="auto"/>
      </w:divBdr>
    </w:div>
    <w:div w:id="231888984">
      <w:bodyDiv w:val="1"/>
      <w:marLeft w:val="0"/>
      <w:marRight w:val="0"/>
      <w:marTop w:val="0"/>
      <w:marBottom w:val="0"/>
      <w:divBdr>
        <w:top w:val="none" w:sz="0" w:space="0" w:color="auto"/>
        <w:left w:val="none" w:sz="0" w:space="0" w:color="auto"/>
        <w:bottom w:val="none" w:sz="0" w:space="0" w:color="auto"/>
        <w:right w:val="none" w:sz="0" w:space="0" w:color="auto"/>
      </w:divBdr>
    </w:div>
    <w:div w:id="231963885">
      <w:bodyDiv w:val="1"/>
      <w:marLeft w:val="0"/>
      <w:marRight w:val="0"/>
      <w:marTop w:val="0"/>
      <w:marBottom w:val="0"/>
      <w:divBdr>
        <w:top w:val="none" w:sz="0" w:space="0" w:color="auto"/>
        <w:left w:val="none" w:sz="0" w:space="0" w:color="auto"/>
        <w:bottom w:val="none" w:sz="0" w:space="0" w:color="auto"/>
        <w:right w:val="none" w:sz="0" w:space="0" w:color="auto"/>
      </w:divBdr>
    </w:div>
    <w:div w:id="232008071">
      <w:bodyDiv w:val="1"/>
      <w:marLeft w:val="0"/>
      <w:marRight w:val="0"/>
      <w:marTop w:val="0"/>
      <w:marBottom w:val="0"/>
      <w:divBdr>
        <w:top w:val="none" w:sz="0" w:space="0" w:color="auto"/>
        <w:left w:val="none" w:sz="0" w:space="0" w:color="auto"/>
        <w:bottom w:val="none" w:sz="0" w:space="0" w:color="auto"/>
        <w:right w:val="none" w:sz="0" w:space="0" w:color="auto"/>
      </w:divBdr>
    </w:div>
    <w:div w:id="232089504">
      <w:bodyDiv w:val="1"/>
      <w:marLeft w:val="0"/>
      <w:marRight w:val="0"/>
      <w:marTop w:val="0"/>
      <w:marBottom w:val="0"/>
      <w:divBdr>
        <w:top w:val="none" w:sz="0" w:space="0" w:color="auto"/>
        <w:left w:val="none" w:sz="0" w:space="0" w:color="auto"/>
        <w:bottom w:val="none" w:sz="0" w:space="0" w:color="auto"/>
        <w:right w:val="none" w:sz="0" w:space="0" w:color="auto"/>
      </w:divBdr>
    </w:div>
    <w:div w:id="232472827">
      <w:bodyDiv w:val="1"/>
      <w:marLeft w:val="0"/>
      <w:marRight w:val="0"/>
      <w:marTop w:val="0"/>
      <w:marBottom w:val="0"/>
      <w:divBdr>
        <w:top w:val="none" w:sz="0" w:space="0" w:color="auto"/>
        <w:left w:val="none" w:sz="0" w:space="0" w:color="auto"/>
        <w:bottom w:val="none" w:sz="0" w:space="0" w:color="auto"/>
        <w:right w:val="none" w:sz="0" w:space="0" w:color="auto"/>
      </w:divBdr>
    </w:div>
    <w:div w:id="233009569">
      <w:bodyDiv w:val="1"/>
      <w:marLeft w:val="0"/>
      <w:marRight w:val="0"/>
      <w:marTop w:val="0"/>
      <w:marBottom w:val="0"/>
      <w:divBdr>
        <w:top w:val="none" w:sz="0" w:space="0" w:color="auto"/>
        <w:left w:val="none" w:sz="0" w:space="0" w:color="auto"/>
        <w:bottom w:val="none" w:sz="0" w:space="0" w:color="auto"/>
        <w:right w:val="none" w:sz="0" w:space="0" w:color="auto"/>
      </w:divBdr>
    </w:div>
    <w:div w:id="233588974">
      <w:bodyDiv w:val="1"/>
      <w:marLeft w:val="0"/>
      <w:marRight w:val="0"/>
      <w:marTop w:val="0"/>
      <w:marBottom w:val="0"/>
      <w:divBdr>
        <w:top w:val="none" w:sz="0" w:space="0" w:color="auto"/>
        <w:left w:val="none" w:sz="0" w:space="0" w:color="auto"/>
        <w:bottom w:val="none" w:sz="0" w:space="0" w:color="auto"/>
        <w:right w:val="none" w:sz="0" w:space="0" w:color="auto"/>
      </w:divBdr>
    </w:div>
    <w:div w:id="233664290">
      <w:bodyDiv w:val="1"/>
      <w:marLeft w:val="0"/>
      <w:marRight w:val="0"/>
      <w:marTop w:val="0"/>
      <w:marBottom w:val="0"/>
      <w:divBdr>
        <w:top w:val="none" w:sz="0" w:space="0" w:color="auto"/>
        <w:left w:val="none" w:sz="0" w:space="0" w:color="auto"/>
        <w:bottom w:val="none" w:sz="0" w:space="0" w:color="auto"/>
        <w:right w:val="none" w:sz="0" w:space="0" w:color="auto"/>
      </w:divBdr>
    </w:div>
    <w:div w:id="233786887">
      <w:bodyDiv w:val="1"/>
      <w:marLeft w:val="0"/>
      <w:marRight w:val="0"/>
      <w:marTop w:val="0"/>
      <w:marBottom w:val="0"/>
      <w:divBdr>
        <w:top w:val="none" w:sz="0" w:space="0" w:color="auto"/>
        <w:left w:val="none" w:sz="0" w:space="0" w:color="auto"/>
        <w:bottom w:val="none" w:sz="0" w:space="0" w:color="auto"/>
        <w:right w:val="none" w:sz="0" w:space="0" w:color="auto"/>
      </w:divBdr>
    </w:div>
    <w:div w:id="234508396">
      <w:bodyDiv w:val="1"/>
      <w:marLeft w:val="0"/>
      <w:marRight w:val="0"/>
      <w:marTop w:val="0"/>
      <w:marBottom w:val="0"/>
      <w:divBdr>
        <w:top w:val="none" w:sz="0" w:space="0" w:color="auto"/>
        <w:left w:val="none" w:sz="0" w:space="0" w:color="auto"/>
        <w:bottom w:val="none" w:sz="0" w:space="0" w:color="auto"/>
        <w:right w:val="none" w:sz="0" w:space="0" w:color="auto"/>
      </w:divBdr>
    </w:div>
    <w:div w:id="235553905">
      <w:bodyDiv w:val="1"/>
      <w:marLeft w:val="0"/>
      <w:marRight w:val="0"/>
      <w:marTop w:val="0"/>
      <w:marBottom w:val="0"/>
      <w:divBdr>
        <w:top w:val="none" w:sz="0" w:space="0" w:color="auto"/>
        <w:left w:val="none" w:sz="0" w:space="0" w:color="auto"/>
        <w:bottom w:val="none" w:sz="0" w:space="0" w:color="auto"/>
        <w:right w:val="none" w:sz="0" w:space="0" w:color="auto"/>
      </w:divBdr>
    </w:div>
    <w:div w:id="235633008">
      <w:bodyDiv w:val="1"/>
      <w:marLeft w:val="0"/>
      <w:marRight w:val="0"/>
      <w:marTop w:val="0"/>
      <w:marBottom w:val="0"/>
      <w:divBdr>
        <w:top w:val="none" w:sz="0" w:space="0" w:color="auto"/>
        <w:left w:val="none" w:sz="0" w:space="0" w:color="auto"/>
        <w:bottom w:val="none" w:sz="0" w:space="0" w:color="auto"/>
        <w:right w:val="none" w:sz="0" w:space="0" w:color="auto"/>
      </w:divBdr>
    </w:div>
    <w:div w:id="236131994">
      <w:bodyDiv w:val="1"/>
      <w:marLeft w:val="0"/>
      <w:marRight w:val="0"/>
      <w:marTop w:val="0"/>
      <w:marBottom w:val="0"/>
      <w:divBdr>
        <w:top w:val="none" w:sz="0" w:space="0" w:color="auto"/>
        <w:left w:val="none" w:sz="0" w:space="0" w:color="auto"/>
        <w:bottom w:val="none" w:sz="0" w:space="0" w:color="auto"/>
        <w:right w:val="none" w:sz="0" w:space="0" w:color="auto"/>
      </w:divBdr>
    </w:div>
    <w:div w:id="236210285">
      <w:bodyDiv w:val="1"/>
      <w:marLeft w:val="0"/>
      <w:marRight w:val="0"/>
      <w:marTop w:val="0"/>
      <w:marBottom w:val="0"/>
      <w:divBdr>
        <w:top w:val="none" w:sz="0" w:space="0" w:color="auto"/>
        <w:left w:val="none" w:sz="0" w:space="0" w:color="auto"/>
        <w:bottom w:val="none" w:sz="0" w:space="0" w:color="auto"/>
        <w:right w:val="none" w:sz="0" w:space="0" w:color="auto"/>
      </w:divBdr>
    </w:div>
    <w:div w:id="236944229">
      <w:bodyDiv w:val="1"/>
      <w:marLeft w:val="0"/>
      <w:marRight w:val="0"/>
      <w:marTop w:val="0"/>
      <w:marBottom w:val="0"/>
      <w:divBdr>
        <w:top w:val="none" w:sz="0" w:space="0" w:color="auto"/>
        <w:left w:val="none" w:sz="0" w:space="0" w:color="auto"/>
        <w:bottom w:val="none" w:sz="0" w:space="0" w:color="auto"/>
        <w:right w:val="none" w:sz="0" w:space="0" w:color="auto"/>
      </w:divBdr>
    </w:div>
    <w:div w:id="237595325">
      <w:bodyDiv w:val="1"/>
      <w:marLeft w:val="0"/>
      <w:marRight w:val="0"/>
      <w:marTop w:val="0"/>
      <w:marBottom w:val="0"/>
      <w:divBdr>
        <w:top w:val="none" w:sz="0" w:space="0" w:color="auto"/>
        <w:left w:val="none" w:sz="0" w:space="0" w:color="auto"/>
        <w:bottom w:val="none" w:sz="0" w:space="0" w:color="auto"/>
        <w:right w:val="none" w:sz="0" w:space="0" w:color="auto"/>
      </w:divBdr>
    </w:div>
    <w:div w:id="237832210">
      <w:bodyDiv w:val="1"/>
      <w:marLeft w:val="0"/>
      <w:marRight w:val="0"/>
      <w:marTop w:val="0"/>
      <w:marBottom w:val="0"/>
      <w:divBdr>
        <w:top w:val="none" w:sz="0" w:space="0" w:color="auto"/>
        <w:left w:val="none" w:sz="0" w:space="0" w:color="auto"/>
        <w:bottom w:val="none" w:sz="0" w:space="0" w:color="auto"/>
        <w:right w:val="none" w:sz="0" w:space="0" w:color="auto"/>
      </w:divBdr>
    </w:div>
    <w:div w:id="238105310">
      <w:bodyDiv w:val="1"/>
      <w:marLeft w:val="0"/>
      <w:marRight w:val="0"/>
      <w:marTop w:val="0"/>
      <w:marBottom w:val="0"/>
      <w:divBdr>
        <w:top w:val="none" w:sz="0" w:space="0" w:color="auto"/>
        <w:left w:val="none" w:sz="0" w:space="0" w:color="auto"/>
        <w:bottom w:val="none" w:sz="0" w:space="0" w:color="auto"/>
        <w:right w:val="none" w:sz="0" w:space="0" w:color="auto"/>
      </w:divBdr>
    </w:div>
    <w:div w:id="238296010">
      <w:bodyDiv w:val="1"/>
      <w:marLeft w:val="0"/>
      <w:marRight w:val="0"/>
      <w:marTop w:val="0"/>
      <w:marBottom w:val="0"/>
      <w:divBdr>
        <w:top w:val="none" w:sz="0" w:space="0" w:color="auto"/>
        <w:left w:val="none" w:sz="0" w:space="0" w:color="auto"/>
        <w:bottom w:val="none" w:sz="0" w:space="0" w:color="auto"/>
        <w:right w:val="none" w:sz="0" w:space="0" w:color="auto"/>
      </w:divBdr>
    </w:div>
    <w:div w:id="239563846">
      <w:bodyDiv w:val="1"/>
      <w:marLeft w:val="0"/>
      <w:marRight w:val="0"/>
      <w:marTop w:val="0"/>
      <w:marBottom w:val="0"/>
      <w:divBdr>
        <w:top w:val="none" w:sz="0" w:space="0" w:color="auto"/>
        <w:left w:val="none" w:sz="0" w:space="0" w:color="auto"/>
        <w:bottom w:val="none" w:sz="0" w:space="0" w:color="auto"/>
        <w:right w:val="none" w:sz="0" w:space="0" w:color="auto"/>
      </w:divBdr>
    </w:div>
    <w:div w:id="239801813">
      <w:bodyDiv w:val="1"/>
      <w:marLeft w:val="0"/>
      <w:marRight w:val="0"/>
      <w:marTop w:val="0"/>
      <w:marBottom w:val="0"/>
      <w:divBdr>
        <w:top w:val="none" w:sz="0" w:space="0" w:color="auto"/>
        <w:left w:val="none" w:sz="0" w:space="0" w:color="auto"/>
        <w:bottom w:val="none" w:sz="0" w:space="0" w:color="auto"/>
        <w:right w:val="none" w:sz="0" w:space="0" w:color="auto"/>
      </w:divBdr>
    </w:div>
    <w:div w:id="240021997">
      <w:bodyDiv w:val="1"/>
      <w:marLeft w:val="0"/>
      <w:marRight w:val="0"/>
      <w:marTop w:val="0"/>
      <w:marBottom w:val="0"/>
      <w:divBdr>
        <w:top w:val="none" w:sz="0" w:space="0" w:color="auto"/>
        <w:left w:val="none" w:sz="0" w:space="0" w:color="auto"/>
        <w:bottom w:val="none" w:sz="0" w:space="0" w:color="auto"/>
        <w:right w:val="none" w:sz="0" w:space="0" w:color="auto"/>
      </w:divBdr>
    </w:div>
    <w:div w:id="240332722">
      <w:bodyDiv w:val="1"/>
      <w:marLeft w:val="0"/>
      <w:marRight w:val="0"/>
      <w:marTop w:val="0"/>
      <w:marBottom w:val="0"/>
      <w:divBdr>
        <w:top w:val="none" w:sz="0" w:space="0" w:color="auto"/>
        <w:left w:val="none" w:sz="0" w:space="0" w:color="auto"/>
        <w:bottom w:val="none" w:sz="0" w:space="0" w:color="auto"/>
        <w:right w:val="none" w:sz="0" w:space="0" w:color="auto"/>
      </w:divBdr>
    </w:div>
    <w:div w:id="240527359">
      <w:bodyDiv w:val="1"/>
      <w:marLeft w:val="0"/>
      <w:marRight w:val="0"/>
      <w:marTop w:val="0"/>
      <w:marBottom w:val="0"/>
      <w:divBdr>
        <w:top w:val="none" w:sz="0" w:space="0" w:color="auto"/>
        <w:left w:val="none" w:sz="0" w:space="0" w:color="auto"/>
        <w:bottom w:val="none" w:sz="0" w:space="0" w:color="auto"/>
        <w:right w:val="none" w:sz="0" w:space="0" w:color="auto"/>
      </w:divBdr>
    </w:div>
    <w:div w:id="241068422">
      <w:bodyDiv w:val="1"/>
      <w:marLeft w:val="0"/>
      <w:marRight w:val="0"/>
      <w:marTop w:val="0"/>
      <w:marBottom w:val="0"/>
      <w:divBdr>
        <w:top w:val="none" w:sz="0" w:space="0" w:color="auto"/>
        <w:left w:val="none" w:sz="0" w:space="0" w:color="auto"/>
        <w:bottom w:val="none" w:sz="0" w:space="0" w:color="auto"/>
        <w:right w:val="none" w:sz="0" w:space="0" w:color="auto"/>
      </w:divBdr>
    </w:div>
    <w:div w:id="241182469">
      <w:bodyDiv w:val="1"/>
      <w:marLeft w:val="0"/>
      <w:marRight w:val="0"/>
      <w:marTop w:val="0"/>
      <w:marBottom w:val="0"/>
      <w:divBdr>
        <w:top w:val="none" w:sz="0" w:space="0" w:color="auto"/>
        <w:left w:val="none" w:sz="0" w:space="0" w:color="auto"/>
        <w:bottom w:val="none" w:sz="0" w:space="0" w:color="auto"/>
        <w:right w:val="none" w:sz="0" w:space="0" w:color="auto"/>
      </w:divBdr>
    </w:div>
    <w:div w:id="241263179">
      <w:bodyDiv w:val="1"/>
      <w:marLeft w:val="0"/>
      <w:marRight w:val="0"/>
      <w:marTop w:val="0"/>
      <w:marBottom w:val="0"/>
      <w:divBdr>
        <w:top w:val="none" w:sz="0" w:space="0" w:color="auto"/>
        <w:left w:val="none" w:sz="0" w:space="0" w:color="auto"/>
        <w:bottom w:val="none" w:sz="0" w:space="0" w:color="auto"/>
        <w:right w:val="none" w:sz="0" w:space="0" w:color="auto"/>
      </w:divBdr>
    </w:div>
    <w:div w:id="241263835">
      <w:bodyDiv w:val="1"/>
      <w:marLeft w:val="0"/>
      <w:marRight w:val="0"/>
      <w:marTop w:val="0"/>
      <w:marBottom w:val="0"/>
      <w:divBdr>
        <w:top w:val="none" w:sz="0" w:space="0" w:color="auto"/>
        <w:left w:val="none" w:sz="0" w:space="0" w:color="auto"/>
        <w:bottom w:val="none" w:sz="0" w:space="0" w:color="auto"/>
        <w:right w:val="none" w:sz="0" w:space="0" w:color="auto"/>
      </w:divBdr>
    </w:div>
    <w:div w:id="241331607">
      <w:bodyDiv w:val="1"/>
      <w:marLeft w:val="0"/>
      <w:marRight w:val="0"/>
      <w:marTop w:val="0"/>
      <w:marBottom w:val="0"/>
      <w:divBdr>
        <w:top w:val="none" w:sz="0" w:space="0" w:color="auto"/>
        <w:left w:val="none" w:sz="0" w:space="0" w:color="auto"/>
        <w:bottom w:val="none" w:sz="0" w:space="0" w:color="auto"/>
        <w:right w:val="none" w:sz="0" w:space="0" w:color="auto"/>
      </w:divBdr>
    </w:div>
    <w:div w:id="241725542">
      <w:bodyDiv w:val="1"/>
      <w:marLeft w:val="0"/>
      <w:marRight w:val="0"/>
      <w:marTop w:val="0"/>
      <w:marBottom w:val="0"/>
      <w:divBdr>
        <w:top w:val="none" w:sz="0" w:space="0" w:color="auto"/>
        <w:left w:val="none" w:sz="0" w:space="0" w:color="auto"/>
        <w:bottom w:val="none" w:sz="0" w:space="0" w:color="auto"/>
        <w:right w:val="none" w:sz="0" w:space="0" w:color="auto"/>
      </w:divBdr>
    </w:div>
    <w:div w:id="242489739">
      <w:bodyDiv w:val="1"/>
      <w:marLeft w:val="0"/>
      <w:marRight w:val="0"/>
      <w:marTop w:val="0"/>
      <w:marBottom w:val="0"/>
      <w:divBdr>
        <w:top w:val="none" w:sz="0" w:space="0" w:color="auto"/>
        <w:left w:val="none" w:sz="0" w:space="0" w:color="auto"/>
        <w:bottom w:val="none" w:sz="0" w:space="0" w:color="auto"/>
        <w:right w:val="none" w:sz="0" w:space="0" w:color="auto"/>
      </w:divBdr>
    </w:div>
    <w:div w:id="242572944">
      <w:bodyDiv w:val="1"/>
      <w:marLeft w:val="0"/>
      <w:marRight w:val="0"/>
      <w:marTop w:val="0"/>
      <w:marBottom w:val="0"/>
      <w:divBdr>
        <w:top w:val="none" w:sz="0" w:space="0" w:color="auto"/>
        <w:left w:val="none" w:sz="0" w:space="0" w:color="auto"/>
        <w:bottom w:val="none" w:sz="0" w:space="0" w:color="auto"/>
        <w:right w:val="none" w:sz="0" w:space="0" w:color="auto"/>
      </w:divBdr>
    </w:div>
    <w:div w:id="242646781">
      <w:bodyDiv w:val="1"/>
      <w:marLeft w:val="0"/>
      <w:marRight w:val="0"/>
      <w:marTop w:val="0"/>
      <w:marBottom w:val="0"/>
      <w:divBdr>
        <w:top w:val="none" w:sz="0" w:space="0" w:color="auto"/>
        <w:left w:val="none" w:sz="0" w:space="0" w:color="auto"/>
        <w:bottom w:val="none" w:sz="0" w:space="0" w:color="auto"/>
        <w:right w:val="none" w:sz="0" w:space="0" w:color="auto"/>
      </w:divBdr>
    </w:div>
    <w:div w:id="243877085">
      <w:bodyDiv w:val="1"/>
      <w:marLeft w:val="0"/>
      <w:marRight w:val="0"/>
      <w:marTop w:val="0"/>
      <w:marBottom w:val="0"/>
      <w:divBdr>
        <w:top w:val="none" w:sz="0" w:space="0" w:color="auto"/>
        <w:left w:val="none" w:sz="0" w:space="0" w:color="auto"/>
        <w:bottom w:val="none" w:sz="0" w:space="0" w:color="auto"/>
        <w:right w:val="none" w:sz="0" w:space="0" w:color="auto"/>
      </w:divBdr>
    </w:div>
    <w:div w:id="243951633">
      <w:bodyDiv w:val="1"/>
      <w:marLeft w:val="0"/>
      <w:marRight w:val="0"/>
      <w:marTop w:val="0"/>
      <w:marBottom w:val="0"/>
      <w:divBdr>
        <w:top w:val="none" w:sz="0" w:space="0" w:color="auto"/>
        <w:left w:val="none" w:sz="0" w:space="0" w:color="auto"/>
        <w:bottom w:val="none" w:sz="0" w:space="0" w:color="auto"/>
        <w:right w:val="none" w:sz="0" w:space="0" w:color="auto"/>
      </w:divBdr>
    </w:div>
    <w:div w:id="244729759">
      <w:bodyDiv w:val="1"/>
      <w:marLeft w:val="0"/>
      <w:marRight w:val="0"/>
      <w:marTop w:val="0"/>
      <w:marBottom w:val="0"/>
      <w:divBdr>
        <w:top w:val="none" w:sz="0" w:space="0" w:color="auto"/>
        <w:left w:val="none" w:sz="0" w:space="0" w:color="auto"/>
        <w:bottom w:val="none" w:sz="0" w:space="0" w:color="auto"/>
        <w:right w:val="none" w:sz="0" w:space="0" w:color="auto"/>
      </w:divBdr>
    </w:div>
    <w:div w:id="245264282">
      <w:bodyDiv w:val="1"/>
      <w:marLeft w:val="0"/>
      <w:marRight w:val="0"/>
      <w:marTop w:val="0"/>
      <w:marBottom w:val="0"/>
      <w:divBdr>
        <w:top w:val="none" w:sz="0" w:space="0" w:color="auto"/>
        <w:left w:val="none" w:sz="0" w:space="0" w:color="auto"/>
        <w:bottom w:val="none" w:sz="0" w:space="0" w:color="auto"/>
        <w:right w:val="none" w:sz="0" w:space="0" w:color="auto"/>
      </w:divBdr>
    </w:div>
    <w:div w:id="245266654">
      <w:bodyDiv w:val="1"/>
      <w:marLeft w:val="0"/>
      <w:marRight w:val="0"/>
      <w:marTop w:val="0"/>
      <w:marBottom w:val="0"/>
      <w:divBdr>
        <w:top w:val="none" w:sz="0" w:space="0" w:color="auto"/>
        <w:left w:val="none" w:sz="0" w:space="0" w:color="auto"/>
        <w:bottom w:val="none" w:sz="0" w:space="0" w:color="auto"/>
        <w:right w:val="none" w:sz="0" w:space="0" w:color="auto"/>
      </w:divBdr>
    </w:div>
    <w:div w:id="245578323">
      <w:bodyDiv w:val="1"/>
      <w:marLeft w:val="0"/>
      <w:marRight w:val="0"/>
      <w:marTop w:val="0"/>
      <w:marBottom w:val="0"/>
      <w:divBdr>
        <w:top w:val="none" w:sz="0" w:space="0" w:color="auto"/>
        <w:left w:val="none" w:sz="0" w:space="0" w:color="auto"/>
        <w:bottom w:val="none" w:sz="0" w:space="0" w:color="auto"/>
        <w:right w:val="none" w:sz="0" w:space="0" w:color="auto"/>
      </w:divBdr>
    </w:div>
    <w:div w:id="245891350">
      <w:bodyDiv w:val="1"/>
      <w:marLeft w:val="0"/>
      <w:marRight w:val="0"/>
      <w:marTop w:val="0"/>
      <w:marBottom w:val="0"/>
      <w:divBdr>
        <w:top w:val="none" w:sz="0" w:space="0" w:color="auto"/>
        <w:left w:val="none" w:sz="0" w:space="0" w:color="auto"/>
        <w:bottom w:val="none" w:sz="0" w:space="0" w:color="auto"/>
        <w:right w:val="none" w:sz="0" w:space="0" w:color="auto"/>
      </w:divBdr>
    </w:div>
    <w:div w:id="245892711">
      <w:bodyDiv w:val="1"/>
      <w:marLeft w:val="0"/>
      <w:marRight w:val="0"/>
      <w:marTop w:val="0"/>
      <w:marBottom w:val="0"/>
      <w:divBdr>
        <w:top w:val="none" w:sz="0" w:space="0" w:color="auto"/>
        <w:left w:val="none" w:sz="0" w:space="0" w:color="auto"/>
        <w:bottom w:val="none" w:sz="0" w:space="0" w:color="auto"/>
        <w:right w:val="none" w:sz="0" w:space="0" w:color="auto"/>
      </w:divBdr>
    </w:div>
    <w:div w:id="246115300">
      <w:bodyDiv w:val="1"/>
      <w:marLeft w:val="0"/>
      <w:marRight w:val="0"/>
      <w:marTop w:val="0"/>
      <w:marBottom w:val="0"/>
      <w:divBdr>
        <w:top w:val="none" w:sz="0" w:space="0" w:color="auto"/>
        <w:left w:val="none" w:sz="0" w:space="0" w:color="auto"/>
        <w:bottom w:val="none" w:sz="0" w:space="0" w:color="auto"/>
        <w:right w:val="none" w:sz="0" w:space="0" w:color="auto"/>
      </w:divBdr>
    </w:div>
    <w:div w:id="246692412">
      <w:bodyDiv w:val="1"/>
      <w:marLeft w:val="0"/>
      <w:marRight w:val="0"/>
      <w:marTop w:val="0"/>
      <w:marBottom w:val="0"/>
      <w:divBdr>
        <w:top w:val="none" w:sz="0" w:space="0" w:color="auto"/>
        <w:left w:val="none" w:sz="0" w:space="0" w:color="auto"/>
        <w:bottom w:val="none" w:sz="0" w:space="0" w:color="auto"/>
        <w:right w:val="none" w:sz="0" w:space="0" w:color="auto"/>
      </w:divBdr>
    </w:div>
    <w:div w:id="246769715">
      <w:bodyDiv w:val="1"/>
      <w:marLeft w:val="0"/>
      <w:marRight w:val="0"/>
      <w:marTop w:val="0"/>
      <w:marBottom w:val="0"/>
      <w:divBdr>
        <w:top w:val="none" w:sz="0" w:space="0" w:color="auto"/>
        <w:left w:val="none" w:sz="0" w:space="0" w:color="auto"/>
        <w:bottom w:val="none" w:sz="0" w:space="0" w:color="auto"/>
        <w:right w:val="none" w:sz="0" w:space="0" w:color="auto"/>
      </w:divBdr>
    </w:div>
    <w:div w:id="247007745">
      <w:bodyDiv w:val="1"/>
      <w:marLeft w:val="0"/>
      <w:marRight w:val="0"/>
      <w:marTop w:val="0"/>
      <w:marBottom w:val="0"/>
      <w:divBdr>
        <w:top w:val="none" w:sz="0" w:space="0" w:color="auto"/>
        <w:left w:val="none" w:sz="0" w:space="0" w:color="auto"/>
        <w:bottom w:val="none" w:sz="0" w:space="0" w:color="auto"/>
        <w:right w:val="none" w:sz="0" w:space="0" w:color="auto"/>
      </w:divBdr>
    </w:div>
    <w:div w:id="247155970">
      <w:bodyDiv w:val="1"/>
      <w:marLeft w:val="0"/>
      <w:marRight w:val="0"/>
      <w:marTop w:val="0"/>
      <w:marBottom w:val="0"/>
      <w:divBdr>
        <w:top w:val="none" w:sz="0" w:space="0" w:color="auto"/>
        <w:left w:val="none" w:sz="0" w:space="0" w:color="auto"/>
        <w:bottom w:val="none" w:sz="0" w:space="0" w:color="auto"/>
        <w:right w:val="none" w:sz="0" w:space="0" w:color="auto"/>
      </w:divBdr>
    </w:div>
    <w:div w:id="247203565">
      <w:bodyDiv w:val="1"/>
      <w:marLeft w:val="0"/>
      <w:marRight w:val="0"/>
      <w:marTop w:val="0"/>
      <w:marBottom w:val="0"/>
      <w:divBdr>
        <w:top w:val="none" w:sz="0" w:space="0" w:color="auto"/>
        <w:left w:val="none" w:sz="0" w:space="0" w:color="auto"/>
        <w:bottom w:val="none" w:sz="0" w:space="0" w:color="auto"/>
        <w:right w:val="none" w:sz="0" w:space="0" w:color="auto"/>
      </w:divBdr>
    </w:div>
    <w:div w:id="247345618">
      <w:bodyDiv w:val="1"/>
      <w:marLeft w:val="0"/>
      <w:marRight w:val="0"/>
      <w:marTop w:val="0"/>
      <w:marBottom w:val="0"/>
      <w:divBdr>
        <w:top w:val="none" w:sz="0" w:space="0" w:color="auto"/>
        <w:left w:val="none" w:sz="0" w:space="0" w:color="auto"/>
        <w:bottom w:val="none" w:sz="0" w:space="0" w:color="auto"/>
        <w:right w:val="none" w:sz="0" w:space="0" w:color="auto"/>
      </w:divBdr>
    </w:div>
    <w:div w:id="247886044">
      <w:bodyDiv w:val="1"/>
      <w:marLeft w:val="0"/>
      <w:marRight w:val="0"/>
      <w:marTop w:val="0"/>
      <w:marBottom w:val="0"/>
      <w:divBdr>
        <w:top w:val="none" w:sz="0" w:space="0" w:color="auto"/>
        <w:left w:val="none" w:sz="0" w:space="0" w:color="auto"/>
        <w:bottom w:val="none" w:sz="0" w:space="0" w:color="auto"/>
        <w:right w:val="none" w:sz="0" w:space="0" w:color="auto"/>
      </w:divBdr>
    </w:div>
    <w:div w:id="248193501">
      <w:bodyDiv w:val="1"/>
      <w:marLeft w:val="0"/>
      <w:marRight w:val="0"/>
      <w:marTop w:val="0"/>
      <w:marBottom w:val="0"/>
      <w:divBdr>
        <w:top w:val="none" w:sz="0" w:space="0" w:color="auto"/>
        <w:left w:val="none" w:sz="0" w:space="0" w:color="auto"/>
        <w:bottom w:val="none" w:sz="0" w:space="0" w:color="auto"/>
        <w:right w:val="none" w:sz="0" w:space="0" w:color="auto"/>
      </w:divBdr>
    </w:div>
    <w:div w:id="248391967">
      <w:bodyDiv w:val="1"/>
      <w:marLeft w:val="0"/>
      <w:marRight w:val="0"/>
      <w:marTop w:val="0"/>
      <w:marBottom w:val="0"/>
      <w:divBdr>
        <w:top w:val="none" w:sz="0" w:space="0" w:color="auto"/>
        <w:left w:val="none" w:sz="0" w:space="0" w:color="auto"/>
        <w:bottom w:val="none" w:sz="0" w:space="0" w:color="auto"/>
        <w:right w:val="none" w:sz="0" w:space="0" w:color="auto"/>
      </w:divBdr>
    </w:div>
    <w:div w:id="248464287">
      <w:bodyDiv w:val="1"/>
      <w:marLeft w:val="0"/>
      <w:marRight w:val="0"/>
      <w:marTop w:val="0"/>
      <w:marBottom w:val="0"/>
      <w:divBdr>
        <w:top w:val="none" w:sz="0" w:space="0" w:color="auto"/>
        <w:left w:val="none" w:sz="0" w:space="0" w:color="auto"/>
        <w:bottom w:val="none" w:sz="0" w:space="0" w:color="auto"/>
        <w:right w:val="none" w:sz="0" w:space="0" w:color="auto"/>
      </w:divBdr>
    </w:div>
    <w:div w:id="248663632">
      <w:bodyDiv w:val="1"/>
      <w:marLeft w:val="0"/>
      <w:marRight w:val="0"/>
      <w:marTop w:val="0"/>
      <w:marBottom w:val="0"/>
      <w:divBdr>
        <w:top w:val="none" w:sz="0" w:space="0" w:color="auto"/>
        <w:left w:val="none" w:sz="0" w:space="0" w:color="auto"/>
        <w:bottom w:val="none" w:sz="0" w:space="0" w:color="auto"/>
        <w:right w:val="none" w:sz="0" w:space="0" w:color="auto"/>
      </w:divBdr>
    </w:div>
    <w:div w:id="248734433">
      <w:bodyDiv w:val="1"/>
      <w:marLeft w:val="0"/>
      <w:marRight w:val="0"/>
      <w:marTop w:val="0"/>
      <w:marBottom w:val="0"/>
      <w:divBdr>
        <w:top w:val="none" w:sz="0" w:space="0" w:color="auto"/>
        <w:left w:val="none" w:sz="0" w:space="0" w:color="auto"/>
        <w:bottom w:val="none" w:sz="0" w:space="0" w:color="auto"/>
        <w:right w:val="none" w:sz="0" w:space="0" w:color="auto"/>
      </w:divBdr>
    </w:div>
    <w:div w:id="249238061">
      <w:bodyDiv w:val="1"/>
      <w:marLeft w:val="0"/>
      <w:marRight w:val="0"/>
      <w:marTop w:val="0"/>
      <w:marBottom w:val="0"/>
      <w:divBdr>
        <w:top w:val="none" w:sz="0" w:space="0" w:color="auto"/>
        <w:left w:val="none" w:sz="0" w:space="0" w:color="auto"/>
        <w:bottom w:val="none" w:sz="0" w:space="0" w:color="auto"/>
        <w:right w:val="none" w:sz="0" w:space="0" w:color="auto"/>
      </w:divBdr>
    </w:div>
    <w:div w:id="249389195">
      <w:bodyDiv w:val="1"/>
      <w:marLeft w:val="0"/>
      <w:marRight w:val="0"/>
      <w:marTop w:val="0"/>
      <w:marBottom w:val="0"/>
      <w:divBdr>
        <w:top w:val="none" w:sz="0" w:space="0" w:color="auto"/>
        <w:left w:val="none" w:sz="0" w:space="0" w:color="auto"/>
        <w:bottom w:val="none" w:sz="0" w:space="0" w:color="auto"/>
        <w:right w:val="none" w:sz="0" w:space="0" w:color="auto"/>
      </w:divBdr>
    </w:div>
    <w:div w:id="251089507">
      <w:bodyDiv w:val="1"/>
      <w:marLeft w:val="0"/>
      <w:marRight w:val="0"/>
      <w:marTop w:val="0"/>
      <w:marBottom w:val="0"/>
      <w:divBdr>
        <w:top w:val="none" w:sz="0" w:space="0" w:color="auto"/>
        <w:left w:val="none" w:sz="0" w:space="0" w:color="auto"/>
        <w:bottom w:val="none" w:sz="0" w:space="0" w:color="auto"/>
        <w:right w:val="none" w:sz="0" w:space="0" w:color="auto"/>
      </w:divBdr>
    </w:div>
    <w:div w:id="251163988">
      <w:bodyDiv w:val="1"/>
      <w:marLeft w:val="0"/>
      <w:marRight w:val="0"/>
      <w:marTop w:val="0"/>
      <w:marBottom w:val="0"/>
      <w:divBdr>
        <w:top w:val="none" w:sz="0" w:space="0" w:color="auto"/>
        <w:left w:val="none" w:sz="0" w:space="0" w:color="auto"/>
        <w:bottom w:val="none" w:sz="0" w:space="0" w:color="auto"/>
        <w:right w:val="none" w:sz="0" w:space="0" w:color="auto"/>
      </w:divBdr>
    </w:div>
    <w:div w:id="251353128">
      <w:bodyDiv w:val="1"/>
      <w:marLeft w:val="0"/>
      <w:marRight w:val="0"/>
      <w:marTop w:val="0"/>
      <w:marBottom w:val="0"/>
      <w:divBdr>
        <w:top w:val="none" w:sz="0" w:space="0" w:color="auto"/>
        <w:left w:val="none" w:sz="0" w:space="0" w:color="auto"/>
        <w:bottom w:val="none" w:sz="0" w:space="0" w:color="auto"/>
        <w:right w:val="none" w:sz="0" w:space="0" w:color="auto"/>
      </w:divBdr>
    </w:div>
    <w:div w:id="251355459">
      <w:bodyDiv w:val="1"/>
      <w:marLeft w:val="0"/>
      <w:marRight w:val="0"/>
      <w:marTop w:val="0"/>
      <w:marBottom w:val="0"/>
      <w:divBdr>
        <w:top w:val="none" w:sz="0" w:space="0" w:color="auto"/>
        <w:left w:val="none" w:sz="0" w:space="0" w:color="auto"/>
        <w:bottom w:val="none" w:sz="0" w:space="0" w:color="auto"/>
        <w:right w:val="none" w:sz="0" w:space="0" w:color="auto"/>
      </w:divBdr>
    </w:div>
    <w:div w:id="251399190">
      <w:bodyDiv w:val="1"/>
      <w:marLeft w:val="0"/>
      <w:marRight w:val="0"/>
      <w:marTop w:val="0"/>
      <w:marBottom w:val="0"/>
      <w:divBdr>
        <w:top w:val="none" w:sz="0" w:space="0" w:color="auto"/>
        <w:left w:val="none" w:sz="0" w:space="0" w:color="auto"/>
        <w:bottom w:val="none" w:sz="0" w:space="0" w:color="auto"/>
        <w:right w:val="none" w:sz="0" w:space="0" w:color="auto"/>
      </w:divBdr>
    </w:div>
    <w:div w:id="252058757">
      <w:bodyDiv w:val="1"/>
      <w:marLeft w:val="0"/>
      <w:marRight w:val="0"/>
      <w:marTop w:val="0"/>
      <w:marBottom w:val="0"/>
      <w:divBdr>
        <w:top w:val="none" w:sz="0" w:space="0" w:color="auto"/>
        <w:left w:val="none" w:sz="0" w:space="0" w:color="auto"/>
        <w:bottom w:val="none" w:sz="0" w:space="0" w:color="auto"/>
        <w:right w:val="none" w:sz="0" w:space="0" w:color="auto"/>
      </w:divBdr>
    </w:div>
    <w:div w:id="252934229">
      <w:bodyDiv w:val="1"/>
      <w:marLeft w:val="0"/>
      <w:marRight w:val="0"/>
      <w:marTop w:val="0"/>
      <w:marBottom w:val="0"/>
      <w:divBdr>
        <w:top w:val="none" w:sz="0" w:space="0" w:color="auto"/>
        <w:left w:val="none" w:sz="0" w:space="0" w:color="auto"/>
        <w:bottom w:val="none" w:sz="0" w:space="0" w:color="auto"/>
        <w:right w:val="none" w:sz="0" w:space="0" w:color="auto"/>
      </w:divBdr>
    </w:div>
    <w:div w:id="253176382">
      <w:bodyDiv w:val="1"/>
      <w:marLeft w:val="0"/>
      <w:marRight w:val="0"/>
      <w:marTop w:val="0"/>
      <w:marBottom w:val="0"/>
      <w:divBdr>
        <w:top w:val="none" w:sz="0" w:space="0" w:color="auto"/>
        <w:left w:val="none" w:sz="0" w:space="0" w:color="auto"/>
        <w:bottom w:val="none" w:sz="0" w:space="0" w:color="auto"/>
        <w:right w:val="none" w:sz="0" w:space="0" w:color="auto"/>
      </w:divBdr>
    </w:div>
    <w:div w:id="253513124">
      <w:bodyDiv w:val="1"/>
      <w:marLeft w:val="0"/>
      <w:marRight w:val="0"/>
      <w:marTop w:val="0"/>
      <w:marBottom w:val="0"/>
      <w:divBdr>
        <w:top w:val="none" w:sz="0" w:space="0" w:color="auto"/>
        <w:left w:val="none" w:sz="0" w:space="0" w:color="auto"/>
        <w:bottom w:val="none" w:sz="0" w:space="0" w:color="auto"/>
        <w:right w:val="none" w:sz="0" w:space="0" w:color="auto"/>
      </w:divBdr>
    </w:div>
    <w:div w:id="253781739">
      <w:bodyDiv w:val="1"/>
      <w:marLeft w:val="0"/>
      <w:marRight w:val="0"/>
      <w:marTop w:val="0"/>
      <w:marBottom w:val="0"/>
      <w:divBdr>
        <w:top w:val="none" w:sz="0" w:space="0" w:color="auto"/>
        <w:left w:val="none" w:sz="0" w:space="0" w:color="auto"/>
        <w:bottom w:val="none" w:sz="0" w:space="0" w:color="auto"/>
        <w:right w:val="none" w:sz="0" w:space="0" w:color="auto"/>
      </w:divBdr>
    </w:div>
    <w:div w:id="253782826">
      <w:bodyDiv w:val="1"/>
      <w:marLeft w:val="0"/>
      <w:marRight w:val="0"/>
      <w:marTop w:val="0"/>
      <w:marBottom w:val="0"/>
      <w:divBdr>
        <w:top w:val="none" w:sz="0" w:space="0" w:color="auto"/>
        <w:left w:val="none" w:sz="0" w:space="0" w:color="auto"/>
        <w:bottom w:val="none" w:sz="0" w:space="0" w:color="auto"/>
        <w:right w:val="none" w:sz="0" w:space="0" w:color="auto"/>
      </w:divBdr>
    </w:div>
    <w:div w:id="253824431">
      <w:bodyDiv w:val="1"/>
      <w:marLeft w:val="0"/>
      <w:marRight w:val="0"/>
      <w:marTop w:val="0"/>
      <w:marBottom w:val="0"/>
      <w:divBdr>
        <w:top w:val="none" w:sz="0" w:space="0" w:color="auto"/>
        <w:left w:val="none" w:sz="0" w:space="0" w:color="auto"/>
        <w:bottom w:val="none" w:sz="0" w:space="0" w:color="auto"/>
        <w:right w:val="none" w:sz="0" w:space="0" w:color="auto"/>
      </w:divBdr>
    </w:div>
    <w:div w:id="254246083">
      <w:bodyDiv w:val="1"/>
      <w:marLeft w:val="0"/>
      <w:marRight w:val="0"/>
      <w:marTop w:val="0"/>
      <w:marBottom w:val="0"/>
      <w:divBdr>
        <w:top w:val="none" w:sz="0" w:space="0" w:color="auto"/>
        <w:left w:val="none" w:sz="0" w:space="0" w:color="auto"/>
        <w:bottom w:val="none" w:sz="0" w:space="0" w:color="auto"/>
        <w:right w:val="none" w:sz="0" w:space="0" w:color="auto"/>
      </w:divBdr>
    </w:div>
    <w:div w:id="254944502">
      <w:bodyDiv w:val="1"/>
      <w:marLeft w:val="0"/>
      <w:marRight w:val="0"/>
      <w:marTop w:val="0"/>
      <w:marBottom w:val="0"/>
      <w:divBdr>
        <w:top w:val="none" w:sz="0" w:space="0" w:color="auto"/>
        <w:left w:val="none" w:sz="0" w:space="0" w:color="auto"/>
        <w:bottom w:val="none" w:sz="0" w:space="0" w:color="auto"/>
        <w:right w:val="none" w:sz="0" w:space="0" w:color="auto"/>
      </w:divBdr>
    </w:div>
    <w:div w:id="255138090">
      <w:bodyDiv w:val="1"/>
      <w:marLeft w:val="0"/>
      <w:marRight w:val="0"/>
      <w:marTop w:val="0"/>
      <w:marBottom w:val="0"/>
      <w:divBdr>
        <w:top w:val="none" w:sz="0" w:space="0" w:color="auto"/>
        <w:left w:val="none" w:sz="0" w:space="0" w:color="auto"/>
        <w:bottom w:val="none" w:sz="0" w:space="0" w:color="auto"/>
        <w:right w:val="none" w:sz="0" w:space="0" w:color="auto"/>
      </w:divBdr>
    </w:div>
    <w:div w:id="255526149">
      <w:bodyDiv w:val="1"/>
      <w:marLeft w:val="0"/>
      <w:marRight w:val="0"/>
      <w:marTop w:val="0"/>
      <w:marBottom w:val="0"/>
      <w:divBdr>
        <w:top w:val="none" w:sz="0" w:space="0" w:color="auto"/>
        <w:left w:val="none" w:sz="0" w:space="0" w:color="auto"/>
        <w:bottom w:val="none" w:sz="0" w:space="0" w:color="auto"/>
        <w:right w:val="none" w:sz="0" w:space="0" w:color="auto"/>
      </w:divBdr>
    </w:div>
    <w:div w:id="255789013">
      <w:bodyDiv w:val="1"/>
      <w:marLeft w:val="0"/>
      <w:marRight w:val="0"/>
      <w:marTop w:val="0"/>
      <w:marBottom w:val="0"/>
      <w:divBdr>
        <w:top w:val="none" w:sz="0" w:space="0" w:color="auto"/>
        <w:left w:val="none" w:sz="0" w:space="0" w:color="auto"/>
        <w:bottom w:val="none" w:sz="0" w:space="0" w:color="auto"/>
        <w:right w:val="none" w:sz="0" w:space="0" w:color="auto"/>
      </w:divBdr>
    </w:div>
    <w:div w:id="256065597">
      <w:bodyDiv w:val="1"/>
      <w:marLeft w:val="0"/>
      <w:marRight w:val="0"/>
      <w:marTop w:val="0"/>
      <w:marBottom w:val="0"/>
      <w:divBdr>
        <w:top w:val="none" w:sz="0" w:space="0" w:color="auto"/>
        <w:left w:val="none" w:sz="0" w:space="0" w:color="auto"/>
        <w:bottom w:val="none" w:sz="0" w:space="0" w:color="auto"/>
        <w:right w:val="none" w:sz="0" w:space="0" w:color="auto"/>
      </w:divBdr>
    </w:div>
    <w:div w:id="256211627">
      <w:bodyDiv w:val="1"/>
      <w:marLeft w:val="0"/>
      <w:marRight w:val="0"/>
      <w:marTop w:val="0"/>
      <w:marBottom w:val="0"/>
      <w:divBdr>
        <w:top w:val="none" w:sz="0" w:space="0" w:color="auto"/>
        <w:left w:val="none" w:sz="0" w:space="0" w:color="auto"/>
        <w:bottom w:val="none" w:sz="0" w:space="0" w:color="auto"/>
        <w:right w:val="none" w:sz="0" w:space="0" w:color="auto"/>
      </w:divBdr>
    </w:div>
    <w:div w:id="256331792">
      <w:bodyDiv w:val="1"/>
      <w:marLeft w:val="0"/>
      <w:marRight w:val="0"/>
      <w:marTop w:val="0"/>
      <w:marBottom w:val="0"/>
      <w:divBdr>
        <w:top w:val="none" w:sz="0" w:space="0" w:color="auto"/>
        <w:left w:val="none" w:sz="0" w:space="0" w:color="auto"/>
        <w:bottom w:val="none" w:sz="0" w:space="0" w:color="auto"/>
        <w:right w:val="none" w:sz="0" w:space="0" w:color="auto"/>
      </w:divBdr>
    </w:div>
    <w:div w:id="256404969">
      <w:bodyDiv w:val="1"/>
      <w:marLeft w:val="0"/>
      <w:marRight w:val="0"/>
      <w:marTop w:val="0"/>
      <w:marBottom w:val="0"/>
      <w:divBdr>
        <w:top w:val="none" w:sz="0" w:space="0" w:color="auto"/>
        <w:left w:val="none" w:sz="0" w:space="0" w:color="auto"/>
        <w:bottom w:val="none" w:sz="0" w:space="0" w:color="auto"/>
        <w:right w:val="none" w:sz="0" w:space="0" w:color="auto"/>
      </w:divBdr>
    </w:div>
    <w:div w:id="256712097">
      <w:bodyDiv w:val="1"/>
      <w:marLeft w:val="0"/>
      <w:marRight w:val="0"/>
      <w:marTop w:val="0"/>
      <w:marBottom w:val="0"/>
      <w:divBdr>
        <w:top w:val="none" w:sz="0" w:space="0" w:color="auto"/>
        <w:left w:val="none" w:sz="0" w:space="0" w:color="auto"/>
        <w:bottom w:val="none" w:sz="0" w:space="0" w:color="auto"/>
        <w:right w:val="none" w:sz="0" w:space="0" w:color="auto"/>
      </w:divBdr>
    </w:div>
    <w:div w:id="256789038">
      <w:bodyDiv w:val="1"/>
      <w:marLeft w:val="0"/>
      <w:marRight w:val="0"/>
      <w:marTop w:val="0"/>
      <w:marBottom w:val="0"/>
      <w:divBdr>
        <w:top w:val="none" w:sz="0" w:space="0" w:color="auto"/>
        <w:left w:val="none" w:sz="0" w:space="0" w:color="auto"/>
        <w:bottom w:val="none" w:sz="0" w:space="0" w:color="auto"/>
        <w:right w:val="none" w:sz="0" w:space="0" w:color="auto"/>
      </w:divBdr>
    </w:div>
    <w:div w:id="257299791">
      <w:bodyDiv w:val="1"/>
      <w:marLeft w:val="0"/>
      <w:marRight w:val="0"/>
      <w:marTop w:val="0"/>
      <w:marBottom w:val="0"/>
      <w:divBdr>
        <w:top w:val="none" w:sz="0" w:space="0" w:color="auto"/>
        <w:left w:val="none" w:sz="0" w:space="0" w:color="auto"/>
        <w:bottom w:val="none" w:sz="0" w:space="0" w:color="auto"/>
        <w:right w:val="none" w:sz="0" w:space="0" w:color="auto"/>
      </w:divBdr>
    </w:div>
    <w:div w:id="257711507">
      <w:bodyDiv w:val="1"/>
      <w:marLeft w:val="0"/>
      <w:marRight w:val="0"/>
      <w:marTop w:val="0"/>
      <w:marBottom w:val="0"/>
      <w:divBdr>
        <w:top w:val="none" w:sz="0" w:space="0" w:color="auto"/>
        <w:left w:val="none" w:sz="0" w:space="0" w:color="auto"/>
        <w:bottom w:val="none" w:sz="0" w:space="0" w:color="auto"/>
        <w:right w:val="none" w:sz="0" w:space="0" w:color="auto"/>
      </w:divBdr>
    </w:div>
    <w:div w:id="258031538">
      <w:bodyDiv w:val="1"/>
      <w:marLeft w:val="0"/>
      <w:marRight w:val="0"/>
      <w:marTop w:val="0"/>
      <w:marBottom w:val="0"/>
      <w:divBdr>
        <w:top w:val="none" w:sz="0" w:space="0" w:color="auto"/>
        <w:left w:val="none" w:sz="0" w:space="0" w:color="auto"/>
        <w:bottom w:val="none" w:sz="0" w:space="0" w:color="auto"/>
        <w:right w:val="none" w:sz="0" w:space="0" w:color="auto"/>
      </w:divBdr>
    </w:div>
    <w:div w:id="258486468">
      <w:bodyDiv w:val="1"/>
      <w:marLeft w:val="0"/>
      <w:marRight w:val="0"/>
      <w:marTop w:val="0"/>
      <w:marBottom w:val="0"/>
      <w:divBdr>
        <w:top w:val="none" w:sz="0" w:space="0" w:color="auto"/>
        <w:left w:val="none" w:sz="0" w:space="0" w:color="auto"/>
        <w:bottom w:val="none" w:sz="0" w:space="0" w:color="auto"/>
        <w:right w:val="none" w:sz="0" w:space="0" w:color="auto"/>
      </w:divBdr>
    </w:div>
    <w:div w:id="258636598">
      <w:bodyDiv w:val="1"/>
      <w:marLeft w:val="0"/>
      <w:marRight w:val="0"/>
      <w:marTop w:val="0"/>
      <w:marBottom w:val="0"/>
      <w:divBdr>
        <w:top w:val="none" w:sz="0" w:space="0" w:color="auto"/>
        <w:left w:val="none" w:sz="0" w:space="0" w:color="auto"/>
        <w:bottom w:val="none" w:sz="0" w:space="0" w:color="auto"/>
        <w:right w:val="none" w:sz="0" w:space="0" w:color="auto"/>
      </w:divBdr>
    </w:div>
    <w:div w:id="259023524">
      <w:bodyDiv w:val="1"/>
      <w:marLeft w:val="0"/>
      <w:marRight w:val="0"/>
      <w:marTop w:val="0"/>
      <w:marBottom w:val="0"/>
      <w:divBdr>
        <w:top w:val="none" w:sz="0" w:space="0" w:color="auto"/>
        <w:left w:val="none" w:sz="0" w:space="0" w:color="auto"/>
        <w:bottom w:val="none" w:sz="0" w:space="0" w:color="auto"/>
        <w:right w:val="none" w:sz="0" w:space="0" w:color="auto"/>
      </w:divBdr>
    </w:div>
    <w:div w:id="259222888">
      <w:bodyDiv w:val="1"/>
      <w:marLeft w:val="0"/>
      <w:marRight w:val="0"/>
      <w:marTop w:val="0"/>
      <w:marBottom w:val="0"/>
      <w:divBdr>
        <w:top w:val="none" w:sz="0" w:space="0" w:color="auto"/>
        <w:left w:val="none" w:sz="0" w:space="0" w:color="auto"/>
        <w:bottom w:val="none" w:sz="0" w:space="0" w:color="auto"/>
        <w:right w:val="none" w:sz="0" w:space="0" w:color="auto"/>
      </w:divBdr>
    </w:div>
    <w:div w:id="259605994">
      <w:bodyDiv w:val="1"/>
      <w:marLeft w:val="0"/>
      <w:marRight w:val="0"/>
      <w:marTop w:val="0"/>
      <w:marBottom w:val="0"/>
      <w:divBdr>
        <w:top w:val="none" w:sz="0" w:space="0" w:color="auto"/>
        <w:left w:val="none" w:sz="0" w:space="0" w:color="auto"/>
        <w:bottom w:val="none" w:sz="0" w:space="0" w:color="auto"/>
        <w:right w:val="none" w:sz="0" w:space="0" w:color="auto"/>
      </w:divBdr>
    </w:div>
    <w:div w:id="260069356">
      <w:bodyDiv w:val="1"/>
      <w:marLeft w:val="0"/>
      <w:marRight w:val="0"/>
      <w:marTop w:val="0"/>
      <w:marBottom w:val="0"/>
      <w:divBdr>
        <w:top w:val="none" w:sz="0" w:space="0" w:color="auto"/>
        <w:left w:val="none" w:sz="0" w:space="0" w:color="auto"/>
        <w:bottom w:val="none" w:sz="0" w:space="0" w:color="auto"/>
        <w:right w:val="none" w:sz="0" w:space="0" w:color="auto"/>
      </w:divBdr>
    </w:div>
    <w:div w:id="260264509">
      <w:bodyDiv w:val="1"/>
      <w:marLeft w:val="0"/>
      <w:marRight w:val="0"/>
      <w:marTop w:val="0"/>
      <w:marBottom w:val="0"/>
      <w:divBdr>
        <w:top w:val="none" w:sz="0" w:space="0" w:color="auto"/>
        <w:left w:val="none" w:sz="0" w:space="0" w:color="auto"/>
        <w:bottom w:val="none" w:sz="0" w:space="0" w:color="auto"/>
        <w:right w:val="none" w:sz="0" w:space="0" w:color="auto"/>
      </w:divBdr>
    </w:div>
    <w:div w:id="261302366">
      <w:bodyDiv w:val="1"/>
      <w:marLeft w:val="0"/>
      <w:marRight w:val="0"/>
      <w:marTop w:val="0"/>
      <w:marBottom w:val="0"/>
      <w:divBdr>
        <w:top w:val="none" w:sz="0" w:space="0" w:color="auto"/>
        <w:left w:val="none" w:sz="0" w:space="0" w:color="auto"/>
        <w:bottom w:val="none" w:sz="0" w:space="0" w:color="auto"/>
        <w:right w:val="none" w:sz="0" w:space="0" w:color="auto"/>
      </w:divBdr>
    </w:div>
    <w:div w:id="263267345">
      <w:bodyDiv w:val="1"/>
      <w:marLeft w:val="0"/>
      <w:marRight w:val="0"/>
      <w:marTop w:val="0"/>
      <w:marBottom w:val="0"/>
      <w:divBdr>
        <w:top w:val="none" w:sz="0" w:space="0" w:color="auto"/>
        <w:left w:val="none" w:sz="0" w:space="0" w:color="auto"/>
        <w:bottom w:val="none" w:sz="0" w:space="0" w:color="auto"/>
        <w:right w:val="none" w:sz="0" w:space="0" w:color="auto"/>
      </w:divBdr>
    </w:div>
    <w:div w:id="263610759">
      <w:bodyDiv w:val="1"/>
      <w:marLeft w:val="0"/>
      <w:marRight w:val="0"/>
      <w:marTop w:val="0"/>
      <w:marBottom w:val="0"/>
      <w:divBdr>
        <w:top w:val="none" w:sz="0" w:space="0" w:color="auto"/>
        <w:left w:val="none" w:sz="0" w:space="0" w:color="auto"/>
        <w:bottom w:val="none" w:sz="0" w:space="0" w:color="auto"/>
        <w:right w:val="none" w:sz="0" w:space="0" w:color="auto"/>
      </w:divBdr>
    </w:div>
    <w:div w:id="264116176">
      <w:bodyDiv w:val="1"/>
      <w:marLeft w:val="0"/>
      <w:marRight w:val="0"/>
      <w:marTop w:val="0"/>
      <w:marBottom w:val="0"/>
      <w:divBdr>
        <w:top w:val="none" w:sz="0" w:space="0" w:color="auto"/>
        <w:left w:val="none" w:sz="0" w:space="0" w:color="auto"/>
        <w:bottom w:val="none" w:sz="0" w:space="0" w:color="auto"/>
        <w:right w:val="none" w:sz="0" w:space="0" w:color="auto"/>
      </w:divBdr>
    </w:div>
    <w:div w:id="264505099">
      <w:bodyDiv w:val="1"/>
      <w:marLeft w:val="0"/>
      <w:marRight w:val="0"/>
      <w:marTop w:val="0"/>
      <w:marBottom w:val="0"/>
      <w:divBdr>
        <w:top w:val="none" w:sz="0" w:space="0" w:color="auto"/>
        <w:left w:val="none" w:sz="0" w:space="0" w:color="auto"/>
        <w:bottom w:val="none" w:sz="0" w:space="0" w:color="auto"/>
        <w:right w:val="none" w:sz="0" w:space="0" w:color="auto"/>
      </w:divBdr>
    </w:div>
    <w:div w:id="264847949">
      <w:bodyDiv w:val="1"/>
      <w:marLeft w:val="0"/>
      <w:marRight w:val="0"/>
      <w:marTop w:val="0"/>
      <w:marBottom w:val="0"/>
      <w:divBdr>
        <w:top w:val="none" w:sz="0" w:space="0" w:color="auto"/>
        <w:left w:val="none" w:sz="0" w:space="0" w:color="auto"/>
        <w:bottom w:val="none" w:sz="0" w:space="0" w:color="auto"/>
        <w:right w:val="none" w:sz="0" w:space="0" w:color="auto"/>
      </w:divBdr>
    </w:div>
    <w:div w:id="265237120">
      <w:bodyDiv w:val="1"/>
      <w:marLeft w:val="0"/>
      <w:marRight w:val="0"/>
      <w:marTop w:val="0"/>
      <w:marBottom w:val="0"/>
      <w:divBdr>
        <w:top w:val="none" w:sz="0" w:space="0" w:color="auto"/>
        <w:left w:val="none" w:sz="0" w:space="0" w:color="auto"/>
        <w:bottom w:val="none" w:sz="0" w:space="0" w:color="auto"/>
        <w:right w:val="none" w:sz="0" w:space="0" w:color="auto"/>
      </w:divBdr>
    </w:div>
    <w:div w:id="266037439">
      <w:bodyDiv w:val="1"/>
      <w:marLeft w:val="0"/>
      <w:marRight w:val="0"/>
      <w:marTop w:val="0"/>
      <w:marBottom w:val="0"/>
      <w:divBdr>
        <w:top w:val="none" w:sz="0" w:space="0" w:color="auto"/>
        <w:left w:val="none" w:sz="0" w:space="0" w:color="auto"/>
        <w:bottom w:val="none" w:sz="0" w:space="0" w:color="auto"/>
        <w:right w:val="none" w:sz="0" w:space="0" w:color="auto"/>
      </w:divBdr>
    </w:div>
    <w:div w:id="266081153">
      <w:bodyDiv w:val="1"/>
      <w:marLeft w:val="0"/>
      <w:marRight w:val="0"/>
      <w:marTop w:val="0"/>
      <w:marBottom w:val="0"/>
      <w:divBdr>
        <w:top w:val="none" w:sz="0" w:space="0" w:color="auto"/>
        <w:left w:val="none" w:sz="0" w:space="0" w:color="auto"/>
        <w:bottom w:val="none" w:sz="0" w:space="0" w:color="auto"/>
        <w:right w:val="none" w:sz="0" w:space="0" w:color="auto"/>
      </w:divBdr>
    </w:div>
    <w:div w:id="266238844">
      <w:bodyDiv w:val="1"/>
      <w:marLeft w:val="0"/>
      <w:marRight w:val="0"/>
      <w:marTop w:val="0"/>
      <w:marBottom w:val="0"/>
      <w:divBdr>
        <w:top w:val="none" w:sz="0" w:space="0" w:color="auto"/>
        <w:left w:val="none" w:sz="0" w:space="0" w:color="auto"/>
        <w:bottom w:val="none" w:sz="0" w:space="0" w:color="auto"/>
        <w:right w:val="none" w:sz="0" w:space="0" w:color="auto"/>
      </w:divBdr>
    </w:div>
    <w:div w:id="267130448">
      <w:bodyDiv w:val="1"/>
      <w:marLeft w:val="0"/>
      <w:marRight w:val="0"/>
      <w:marTop w:val="0"/>
      <w:marBottom w:val="0"/>
      <w:divBdr>
        <w:top w:val="none" w:sz="0" w:space="0" w:color="auto"/>
        <w:left w:val="none" w:sz="0" w:space="0" w:color="auto"/>
        <w:bottom w:val="none" w:sz="0" w:space="0" w:color="auto"/>
        <w:right w:val="none" w:sz="0" w:space="0" w:color="auto"/>
      </w:divBdr>
    </w:div>
    <w:div w:id="267204374">
      <w:bodyDiv w:val="1"/>
      <w:marLeft w:val="0"/>
      <w:marRight w:val="0"/>
      <w:marTop w:val="0"/>
      <w:marBottom w:val="0"/>
      <w:divBdr>
        <w:top w:val="none" w:sz="0" w:space="0" w:color="auto"/>
        <w:left w:val="none" w:sz="0" w:space="0" w:color="auto"/>
        <w:bottom w:val="none" w:sz="0" w:space="0" w:color="auto"/>
        <w:right w:val="none" w:sz="0" w:space="0" w:color="auto"/>
      </w:divBdr>
    </w:div>
    <w:div w:id="267471870">
      <w:bodyDiv w:val="1"/>
      <w:marLeft w:val="0"/>
      <w:marRight w:val="0"/>
      <w:marTop w:val="0"/>
      <w:marBottom w:val="0"/>
      <w:divBdr>
        <w:top w:val="none" w:sz="0" w:space="0" w:color="auto"/>
        <w:left w:val="none" w:sz="0" w:space="0" w:color="auto"/>
        <w:bottom w:val="none" w:sz="0" w:space="0" w:color="auto"/>
        <w:right w:val="none" w:sz="0" w:space="0" w:color="auto"/>
      </w:divBdr>
    </w:div>
    <w:div w:id="267540938">
      <w:bodyDiv w:val="1"/>
      <w:marLeft w:val="0"/>
      <w:marRight w:val="0"/>
      <w:marTop w:val="0"/>
      <w:marBottom w:val="0"/>
      <w:divBdr>
        <w:top w:val="none" w:sz="0" w:space="0" w:color="auto"/>
        <w:left w:val="none" w:sz="0" w:space="0" w:color="auto"/>
        <w:bottom w:val="none" w:sz="0" w:space="0" w:color="auto"/>
        <w:right w:val="none" w:sz="0" w:space="0" w:color="auto"/>
      </w:divBdr>
    </w:div>
    <w:div w:id="267542767">
      <w:bodyDiv w:val="1"/>
      <w:marLeft w:val="0"/>
      <w:marRight w:val="0"/>
      <w:marTop w:val="0"/>
      <w:marBottom w:val="0"/>
      <w:divBdr>
        <w:top w:val="none" w:sz="0" w:space="0" w:color="auto"/>
        <w:left w:val="none" w:sz="0" w:space="0" w:color="auto"/>
        <w:bottom w:val="none" w:sz="0" w:space="0" w:color="auto"/>
        <w:right w:val="none" w:sz="0" w:space="0" w:color="auto"/>
      </w:divBdr>
    </w:div>
    <w:div w:id="268124719">
      <w:bodyDiv w:val="1"/>
      <w:marLeft w:val="0"/>
      <w:marRight w:val="0"/>
      <w:marTop w:val="0"/>
      <w:marBottom w:val="0"/>
      <w:divBdr>
        <w:top w:val="none" w:sz="0" w:space="0" w:color="auto"/>
        <w:left w:val="none" w:sz="0" w:space="0" w:color="auto"/>
        <w:bottom w:val="none" w:sz="0" w:space="0" w:color="auto"/>
        <w:right w:val="none" w:sz="0" w:space="0" w:color="auto"/>
      </w:divBdr>
    </w:div>
    <w:div w:id="268511177">
      <w:bodyDiv w:val="1"/>
      <w:marLeft w:val="0"/>
      <w:marRight w:val="0"/>
      <w:marTop w:val="0"/>
      <w:marBottom w:val="0"/>
      <w:divBdr>
        <w:top w:val="none" w:sz="0" w:space="0" w:color="auto"/>
        <w:left w:val="none" w:sz="0" w:space="0" w:color="auto"/>
        <w:bottom w:val="none" w:sz="0" w:space="0" w:color="auto"/>
        <w:right w:val="none" w:sz="0" w:space="0" w:color="auto"/>
      </w:divBdr>
    </w:div>
    <w:div w:id="269167466">
      <w:bodyDiv w:val="1"/>
      <w:marLeft w:val="0"/>
      <w:marRight w:val="0"/>
      <w:marTop w:val="0"/>
      <w:marBottom w:val="0"/>
      <w:divBdr>
        <w:top w:val="none" w:sz="0" w:space="0" w:color="auto"/>
        <w:left w:val="none" w:sz="0" w:space="0" w:color="auto"/>
        <w:bottom w:val="none" w:sz="0" w:space="0" w:color="auto"/>
        <w:right w:val="none" w:sz="0" w:space="0" w:color="auto"/>
      </w:divBdr>
    </w:div>
    <w:div w:id="269170487">
      <w:bodyDiv w:val="1"/>
      <w:marLeft w:val="0"/>
      <w:marRight w:val="0"/>
      <w:marTop w:val="0"/>
      <w:marBottom w:val="0"/>
      <w:divBdr>
        <w:top w:val="none" w:sz="0" w:space="0" w:color="auto"/>
        <w:left w:val="none" w:sz="0" w:space="0" w:color="auto"/>
        <w:bottom w:val="none" w:sz="0" w:space="0" w:color="auto"/>
        <w:right w:val="none" w:sz="0" w:space="0" w:color="auto"/>
      </w:divBdr>
    </w:div>
    <w:div w:id="269246203">
      <w:bodyDiv w:val="1"/>
      <w:marLeft w:val="0"/>
      <w:marRight w:val="0"/>
      <w:marTop w:val="0"/>
      <w:marBottom w:val="0"/>
      <w:divBdr>
        <w:top w:val="none" w:sz="0" w:space="0" w:color="auto"/>
        <w:left w:val="none" w:sz="0" w:space="0" w:color="auto"/>
        <w:bottom w:val="none" w:sz="0" w:space="0" w:color="auto"/>
        <w:right w:val="none" w:sz="0" w:space="0" w:color="auto"/>
      </w:divBdr>
    </w:div>
    <w:div w:id="270280437">
      <w:bodyDiv w:val="1"/>
      <w:marLeft w:val="0"/>
      <w:marRight w:val="0"/>
      <w:marTop w:val="0"/>
      <w:marBottom w:val="0"/>
      <w:divBdr>
        <w:top w:val="none" w:sz="0" w:space="0" w:color="auto"/>
        <w:left w:val="none" w:sz="0" w:space="0" w:color="auto"/>
        <w:bottom w:val="none" w:sz="0" w:space="0" w:color="auto"/>
        <w:right w:val="none" w:sz="0" w:space="0" w:color="auto"/>
      </w:divBdr>
    </w:div>
    <w:div w:id="270281733">
      <w:bodyDiv w:val="1"/>
      <w:marLeft w:val="0"/>
      <w:marRight w:val="0"/>
      <w:marTop w:val="0"/>
      <w:marBottom w:val="0"/>
      <w:divBdr>
        <w:top w:val="none" w:sz="0" w:space="0" w:color="auto"/>
        <w:left w:val="none" w:sz="0" w:space="0" w:color="auto"/>
        <w:bottom w:val="none" w:sz="0" w:space="0" w:color="auto"/>
        <w:right w:val="none" w:sz="0" w:space="0" w:color="auto"/>
      </w:divBdr>
    </w:div>
    <w:div w:id="270671714">
      <w:bodyDiv w:val="1"/>
      <w:marLeft w:val="0"/>
      <w:marRight w:val="0"/>
      <w:marTop w:val="0"/>
      <w:marBottom w:val="0"/>
      <w:divBdr>
        <w:top w:val="none" w:sz="0" w:space="0" w:color="auto"/>
        <w:left w:val="none" w:sz="0" w:space="0" w:color="auto"/>
        <w:bottom w:val="none" w:sz="0" w:space="0" w:color="auto"/>
        <w:right w:val="none" w:sz="0" w:space="0" w:color="auto"/>
      </w:divBdr>
    </w:div>
    <w:div w:id="271211396">
      <w:bodyDiv w:val="1"/>
      <w:marLeft w:val="0"/>
      <w:marRight w:val="0"/>
      <w:marTop w:val="0"/>
      <w:marBottom w:val="0"/>
      <w:divBdr>
        <w:top w:val="none" w:sz="0" w:space="0" w:color="auto"/>
        <w:left w:val="none" w:sz="0" w:space="0" w:color="auto"/>
        <w:bottom w:val="none" w:sz="0" w:space="0" w:color="auto"/>
        <w:right w:val="none" w:sz="0" w:space="0" w:color="auto"/>
      </w:divBdr>
    </w:div>
    <w:div w:id="271322209">
      <w:bodyDiv w:val="1"/>
      <w:marLeft w:val="0"/>
      <w:marRight w:val="0"/>
      <w:marTop w:val="0"/>
      <w:marBottom w:val="0"/>
      <w:divBdr>
        <w:top w:val="none" w:sz="0" w:space="0" w:color="auto"/>
        <w:left w:val="none" w:sz="0" w:space="0" w:color="auto"/>
        <w:bottom w:val="none" w:sz="0" w:space="0" w:color="auto"/>
        <w:right w:val="none" w:sz="0" w:space="0" w:color="auto"/>
      </w:divBdr>
    </w:div>
    <w:div w:id="271517720">
      <w:bodyDiv w:val="1"/>
      <w:marLeft w:val="0"/>
      <w:marRight w:val="0"/>
      <w:marTop w:val="0"/>
      <w:marBottom w:val="0"/>
      <w:divBdr>
        <w:top w:val="none" w:sz="0" w:space="0" w:color="auto"/>
        <w:left w:val="none" w:sz="0" w:space="0" w:color="auto"/>
        <w:bottom w:val="none" w:sz="0" w:space="0" w:color="auto"/>
        <w:right w:val="none" w:sz="0" w:space="0" w:color="auto"/>
      </w:divBdr>
    </w:div>
    <w:div w:id="271789044">
      <w:bodyDiv w:val="1"/>
      <w:marLeft w:val="0"/>
      <w:marRight w:val="0"/>
      <w:marTop w:val="0"/>
      <w:marBottom w:val="0"/>
      <w:divBdr>
        <w:top w:val="none" w:sz="0" w:space="0" w:color="auto"/>
        <w:left w:val="none" w:sz="0" w:space="0" w:color="auto"/>
        <w:bottom w:val="none" w:sz="0" w:space="0" w:color="auto"/>
        <w:right w:val="none" w:sz="0" w:space="0" w:color="auto"/>
      </w:divBdr>
    </w:div>
    <w:div w:id="272203518">
      <w:bodyDiv w:val="1"/>
      <w:marLeft w:val="0"/>
      <w:marRight w:val="0"/>
      <w:marTop w:val="0"/>
      <w:marBottom w:val="0"/>
      <w:divBdr>
        <w:top w:val="none" w:sz="0" w:space="0" w:color="auto"/>
        <w:left w:val="none" w:sz="0" w:space="0" w:color="auto"/>
        <w:bottom w:val="none" w:sz="0" w:space="0" w:color="auto"/>
        <w:right w:val="none" w:sz="0" w:space="0" w:color="auto"/>
      </w:divBdr>
    </w:div>
    <w:div w:id="272251916">
      <w:bodyDiv w:val="1"/>
      <w:marLeft w:val="0"/>
      <w:marRight w:val="0"/>
      <w:marTop w:val="0"/>
      <w:marBottom w:val="0"/>
      <w:divBdr>
        <w:top w:val="none" w:sz="0" w:space="0" w:color="auto"/>
        <w:left w:val="none" w:sz="0" w:space="0" w:color="auto"/>
        <w:bottom w:val="none" w:sz="0" w:space="0" w:color="auto"/>
        <w:right w:val="none" w:sz="0" w:space="0" w:color="auto"/>
      </w:divBdr>
    </w:div>
    <w:div w:id="272324831">
      <w:bodyDiv w:val="1"/>
      <w:marLeft w:val="0"/>
      <w:marRight w:val="0"/>
      <w:marTop w:val="0"/>
      <w:marBottom w:val="0"/>
      <w:divBdr>
        <w:top w:val="none" w:sz="0" w:space="0" w:color="auto"/>
        <w:left w:val="none" w:sz="0" w:space="0" w:color="auto"/>
        <w:bottom w:val="none" w:sz="0" w:space="0" w:color="auto"/>
        <w:right w:val="none" w:sz="0" w:space="0" w:color="auto"/>
      </w:divBdr>
    </w:div>
    <w:div w:id="272444354">
      <w:bodyDiv w:val="1"/>
      <w:marLeft w:val="0"/>
      <w:marRight w:val="0"/>
      <w:marTop w:val="0"/>
      <w:marBottom w:val="0"/>
      <w:divBdr>
        <w:top w:val="none" w:sz="0" w:space="0" w:color="auto"/>
        <w:left w:val="none" w:sz="0" w:space="0" w:color="auto"/>
        <w:bottom w:val="none" w:sz="0" w:space="0" w:color="auto"/>
        <w:right w:val="none" w:sz="0" w:space="0" w:color="auto"/>
      </w:divBdr>
    </w:div>
    <w:div w:id="272638262">
      <w:bodyDiv w:val="1"/>
      <w:marLeft w:val="0"/>
      <w:marRight w:val="0"/>
      <w:marTop w:val="0"/>
      <w:marBottom w:val="0"/>
      <w:divBdr>
        <w:top w:val="none" w:sz="0" w:space="0" w:color="auto"/>
        <w:left w:val="none" w:sz="0" w:space="0" w:color="auto"/>
        <w:bottom w:val="none" w:sz="0" w:space="0" w:color="auto"/>
        <w:right w:val="none" w:sz="0" w:space="0" w:color="auto"/>
      </w:divBdr>
    </w:div>
    <w:div w:id="273292566">
      <w:bodyDiv w:val="1"/>
      <w:marLeft w:val="0"/>
      <w:marRight w:val="0"/>
      <w:marTop w:val="0"/>
      <w:marBottom w:val="0"/>
      <w:divBdr>
        <w:top w:val="none" w:sz="0" w:space="0" w:color="auto"/>
        <w:left w:val="none" w:sz="0" w:space="0" w:color="auto"/>
        <w:bottom w:val="none" w:sz="0" w:space="0" w:color="auto"/>
        <w:right w:val="none" w:sz="0" w:space="0" w:color="auto"/>
      </w:divBdr>
    </w:div>
    <w:div w:id="273827889">
      <w:bodyDiv w:val="1"/>
      <w:marLeft w:val="0"/>
      <w:marRight w:val="0"/>
      <w:marTop w:val="0"/>
      <w:marBottom w:val="0"/>
      <w:divBdr>
        <w:top w:val="none" w:sz="0" w:space="0" w:color="auto"/>
        <w:left w:val="none" w:sz="0" w:space="0" w:color="auto"/>
        <w:bottom w:val="none" w:sz="0" w:space="0" w:color="auto"/>
        <w:right w:val="none" w:sz="0" w:space="0" w:color="auto"/>
      </w:divBdr>
    </w:div>
    <w:div w:id="274099656">
      <w:bodyDiv w:val="1"/>
      <w:marLeft w:val="0"/>
      <w:marRight w:val="0"/>
      <w:marTop w:val="0"/>
      <w:marBottom w:val="0"/>
      <w:divBdr>
        <w:top w:val="none" w:sz="0" w:space="0" w:color="auto"/>
        <w:left w:val="none" w:sz="0" w:space="0" w:color="auto"/>
        <w:bottom w:val="none" w:sz="0" w:space="0" w:color="auto"/>
        <w:right w:val="none" w:sz="0" w:space="0" w:color="auto"/>
      </w:divBdr>
    </w:div>
    <w:div w:id="275448421">
      <w:bodyDiv w:val="1"/>
      <w:marLeft w:val="0"/>
      <w:marRight w:val="0"/>
      <w:marTop w:val="0"/>
      <w:marBottom w:val="0"/>
      <w:divBdr>
        <w:top w:val="none" w:sz="0" w:space="0" w:color="auto"/>
        <w:left w:val="none" w:sz="0" w:space="0" w:color="auto"/>
        <w:bottom w:val="none" w:sz="0" w:space="0" w:color="auto"/>
        <w:right w:val="none" w:sz="0" w:space="0" w:color="auto"/>
      </w:divBdr>
    </w:div>
    <w:div w:id="275872510">
      <w:bodyDiv w:val="1"/>
      <w:marLeft w:val="0"/>
      <w:marRight w:val="0"/>
      <w:marTop w:val="0"/>
      <w:marBottom w:val="0"/>
      <w:divBdr>
        <w:top w:val="none" w:sz="0" w:space="0" w:color="auto"/>
        <w:left w:val="none" w:sz="0" w:space="0" w:color="auto"/>
        <w:bottom w:val="none" w:sz="0" w:space="0" w:color="auto"/>
        <w:right w:val="none" w:sz="0" w:space="0" w:color="auto"/>
      </w:divBdr>
    </w:div>
    <w:div w:id="276109087">
      <w:bodyDiv w:val="1"/>
      <w:marLeft w:val="0"/>
      <w:marRight w:val="0"/>
      <w:marTop w:val="0"/>
      <w:marBottom w:val="0"/>
      <w:divBdr>
        <w:top w:val="none" w:sz="0" w:space="0" w:color="auto"/>
        <w:left w:val="none" w:sz="0" w:space="0" w:color="auto"/>
        <w:bottom w:val="none" w:sz="0" w:space="0" w:color="auto"/>
        <w:right w:val="none" w:sz="0" w:space="0" w:color="auto"/>
      </w:divBdr>
    </w:div>
    <w:div w:id="276521075">
      <w:bodyDiv w:val="1"/>
      <w:marLeft w:val="0"/>
      <w:marRight w:val="0"/>
      <w:marTop w:val="0"/>
      <w:marBottom w:val="0"/>
      <w:divBdr>
        <w:top w:val="none" w:sz="0" w:space="0" w:color="auto"/>
        <w:left w:val="none" w:sz="0" w:space="0" w:color="auto"/>
        <w:bottom w:val="none" w:sz="0" w:space="0" w:color="auto"/>
        <w:right w:val="none" w:sz="0" w:space="0" w:color="auto"/>
      </w:divBdr>
    </w:div>
    <w:div w:id="277376775">
      <w:bodyDiv w:val="1"/>
      <w:marLeft w:val="0"/>
      <w:marRight w:val="0"/>
      <w:marTop w:val="0"/>
      <w:marBottom w:val="0"/>
      <w:divBdr>
        <w:top w:val="none" w:sz="0" w:space="0" w:color="auto"/>
        <w:left w:val="none" w:sz="0" w:space="0" w:color="auto"/>
        <w:bottom w:val="none" w:sz="0" w:space="0" w:color="auto"/>
        <w:right w:val="none" w:sz="0" w:space="0" w:color="auto"/>
      </w:divBdr>
    </w:div>
    <w:div w:id="277569318">
      <w:bodyDiv w:val="1"/>
      <w:marLeft w:val="0"/>
      <w:marRight w:val="0"/>
      <w:marTop w:val="0"/>
      <w:marBottom w:val="0"/>
      <w:divBdr>
        <w:top w:val="none" w:sz="0" w:space="0" w:color="auto"/>
        <w:left w:val="none" w:sz="0" w:space="0" w:color="auto"/>
        <w:bottom w:val="none" w:sz="0" w:space="0" w:color="auto"/>
        <w:right w:val="none" w:sz="0" w:space="0" w:color="auto"/>
      </w:divBdr>
    </w:div>
    <w:div w:id="278026340">
      <w:bodyDiv w:val="1"/>
      <w:marLeft w:val="0"/>
      <w:marRight w:val="0"/>
      <w:marTop w:val="0"/>
      <w:marBottom w:val="0"/>
      <w:divBdr>
        <w:top w:val="none" w:sz="0" w:space="0" w:color="auto"/>
        <w:left w:val="none" w:sz="0" w:space="0" w:color="auto"/>
        <w:bottom w:val="none" w:sz="0" w:space="0" w:color="auto"/>
        <w:right w:val="none" w:sz="0" w:space="0" w:color="auto"/>
      </w:divBdr>
    </w:div>
    <w:div w:id="278146011">
      <w:bodyDiv w:val="1"/>
      <w:marLeft w:val="0"/>
      <w:marRight w:val="0"/>
      <w:marTop w:val="0"/>
      <w:marBottom w:val="0"/>
      <w:divBdr>
        <w:top w:val="none" w:sz="0" w:space="0" w:color="auto"/>
        <w:left w:val="none" w:sz="0" w:space="0" w:color="auto"/>
        <w:bottom w:val="none" w:sz="0" w:space="0" w:color="auto"/>
        <w:right w:val="none" w:sz="0" w:space="0" w:color="auto"/>
      </w:divBdr>
    </w:div>
    <w:div w:id="278412819">
      <w:bodyDiv w:val="1"/>
      <w:marLeft w:val="0"/>
      <w:marRight w:val="0"/>
      <w:marTop w:val="0"/>
      <w:marBottom w:val="0"/>
      <w:divBdr>
        <w:top w:val="none" w:sz="0" w:space="0" w:color="auto"/>
        <w:left w:val="none" w:sz="0" w:space="0" w:color="auto"/>
        <w:bottom w:val="none" w:sz="0" w:space="0" w:color="auto"/>
        <w:right w:val="none" w:sz="0" w:space="0" w:color="auto"/>
      </w:divBdr>
    </w:div>
    <w:div w:id="278529070">
      <w:bodyDiv w:val="1"/>
      <w:marLeft w:val="0"/>
      <w:marRight w:val="0"/>
      <w:marTop w:val="0"/>
      <w:marBottom w:val="0"/>
      <w:divBdr>
        <w:top w:val="none" w:sz="0" w:space="0" w:color="auto"/>
        <w:left w:val="none" w:sz="0" w:space="0" w:color="auto"/>
        <w:bottom w:val="none" w:sz="0" w:space="0" w:color="auto"/>
        <w:right w:val="none" w:sz="0" w:space="0" w:color="auto"/>
      </w:divBdr>
    </w:div>
    <w:div w:id="278950125">
      <w:bodyDiv w:val="1"/>
      <w:marLeft w:val="0"/>
      <w:marRight w:val="0"/>
      <w:marTop w:val="0"/>
      <w:marBottom w:val="0"/>
      <w:divBdr>
        <w:top w:val="none" w:sz="0" w:space="0" w:color="auto"/>
        <w:left w:val="none" w:sz="0" w:space="0" w:color="auto"/>
        <w:bottom w:val="none" w:sz="0" w:space="0" w:color="auto"/>
        <w:right w:val="none" w:sz="0" w:space="0" w:color="auto"/>
      </w:divBdr>
    </w:div>
    <w:div w:id="279647880">
      <w:bodyDiv w:val="1"/>
      <w:marLeft w:val="0"/>
      <w:marRight w:val="0"/>
      <w:marTop w:val="0"/>
      <w:marBottom w:val="0"/>
      <w:divBdr>
        <w:top w:val="none" w:sz="0" w:space="0" w:color="auto"/>
        <w:left w:val="none" w:sz="0" w:space="0" w:color="auto"/>
        <w:bottom w:val="none" w:sz="0" w:space="0" w:color="auto"/>
        <w:right w:val="none" w:sz="0" w:space="0" w:color="auto"/>
      </w:divBdr>
    </w:div>
    <w:div w:id="280118013">
      <w:bodyDiv w:val="1"/>
      <w:marLeft w:val="0"/>
      <w:marRight w:val="0"/>
      <w:marTop w:val="0"/>
      <w:marBottom w:val="0"/>
      <w:divBdr>
        <w:top w:val="none" w:sz="0" w:space="0" w:color="auto"/>
        <w:left w:val="none" w:sz="0" w:space="0" w:color="auto"/>
        <w:bottom w:val="none" w:sz="0" w:space="0" w:color="auto"/>
        <w:right w:val="none" w:sz="0" w:space="0" w:color="auto"/>
      </w:divBdr>
    </w:div>
    <w:div w:id="280192157">
      <w:bodyDiv w:val="1"/>
      <w:marLeft w:val="0"/>
      <w:marRight w:val="0"/>
      <w:marTop w:val="0"/>
      <w:marBottom w:val="0"/>
      <w:divBdr>
        <w:top w:val="none" w:sz="0" w:space="0" w:color="auto"/>
        <w:left w:val="none" w:sz="0" w:space="0" w:color="auto"/>
        <w:bottom w:val="none" w:sz="0" w:space="0" w:color="auto"/>
        <w:right w:val="none" w:sz="0" w:space="0" w:color="auto"/>
      </w:divBdr>
    </w:div>
    <w:div w:id="280457117">
      <w:bodyDiv w:val="1"/>
      <w:marLeft w:val="0"/>
      <w:marRight w:val="0"/>
      <w:marTop w:val="0"/>
      <w:marBottom w:val="0"/>
      <w:divBdr>
        <w:top w:val="none" w:sz="0" w:space="0" w:color="auto"/>
        <w:left w:val="none" w:sz="0" w:space="0" w:color="auto"/>
        <w:bottom w:val="none" w:sz="0" w:space="0" w:color="auto"/>
        <w:right w:val="none" w:sz="0" w:space="0" w:color="auto"/>
      </w:divBdr>
    </w:div>
    <w:div w:id="280766414">
      <w:bodyDiv w:val="1"/>
      <w:marLeft w:val="0"/>
      <w:marRight w:val="0"/>
      <w:marTop w:val="0"/>
      <w:marBottom w:val="0"/>
      <w:divBdr>
        <w:top w:val="none" w:sz="0" w:space="0" w:color="auto"/>
        <w:left w:val="none" w:sz="0" w:space="0" w:color="auto"/>
        <w:bottom w:val="none" w:sz="0" w:space="0" w:color="auto"/>
        <w:right w:val="none" w:sz="0" w:space="0" w:color="auto"/>
      </w:divBdr>
    </w:div>
    <w:div w:id="281152422">
      <w:bodyDiv w:val="1"/>
      <w:marLeft w:val="0"/>
      <w:marRight w:val="0"/>
      <w:marTop w:val="0"/>
      <w:marBottom w:val="0"/>
      <w:divBdr>
        <w:top w:val="none" w:sz="0" w:space="0" w:color="auto"/>
        <w:left w:val="none" w:sz="0" w:space="0" w:color="auto"/>
        <w:bottom w:val="none" w:sz="0" w:space="0" w:color="auto"/>
        <w:right w:val="none" w:sz="0" w:space="0" w:color="auto"/>
      </w:divBdr>
    </w:div>
    <w:div w:id="282422118">
      <w:bodyDiv w:val="1"/>
      <w:marLeft w:val="0"/>
      <w:marRight w:val="0"/>
      <w:marTop w:val="0"/>
      <w:marBottom w:val="0"/>
      <w:divBdr>
        <w:top w:val="none" w:sz="0" w:space="0" w:color="auto"/>
        <w:left w:val="none" w:sz="0" w:space="0" w:color="auto"/>
        <w:bottom w:val="none" w:sz="0" w:space="0" w:color="auto"/>
        <w:right w:val="none" w:sz="0" w:space="0" w:color="auto"/>
      </w:divBdr>
    </w:div>
    <w:div w:id="283003745">
      <w:bodyDiv w:val="1"/>
      <w:marLeft w:val="0"/>
      <w:marRight w:val="0"/>
      <w:marTop w:val="0"/>
      <w:marBottom w:val="0"/>
      <w:divBdr>
        <w:top w:val="none" w:sz="0" w:space="0" w:color="auto"/>
        <w:left w:val="none" w:sz="0" w:space="0" w:color="auto"/>
        <w:bottom w:val="none" w:sz="0" w:space="0" w:color="auto"/>
        <w:right w:val="none" w:sz="0" w:space="0" w:color="auto"/>
      </w:divBdr>
    </w:div>
    <w:div w:id="283007057">
      <w:bodyDiv w:val="1"/>
      <w:marLeft w:val="0"/>
      <w:marRight w:val="0"/>
      <w:marTop w:val="0"/>
      <w:marBottom w:val="0"/>
      <w:divBdr>
        <w:top w:val="none" w:sz="0" w:space="0" w:color="auto"/>
        <w:left w:val="none" w:sz="0" w:space="0" w:color="auto"/>
        <w:bottom w:val="none" w:sz="0" w:space="0" w:color="auto"/>
        <w:right w:val="none" w:sz="0" w:space="0" w:color="auto"/>
      </w:divBdr>
    </w:div>
    <w:div w:id="283125647">
      <w:bodyDiv w:val="1"/>
      <w:marLeft w:val="0"/>
      <w:marRight w:val="0"/>
      <w:marTop w:val="0"/>
      <w:marBottom w:val="0"/>
      <w:divBdr>
        <w:top w:val="none" w:sz="0" w:space="0" w:color="auto"/>
        <w:left w:val="none" w:sz="0" w:space="0" w:color="auto"/>
        <w:bottom w:val="none" w:sz="0" w:space="0" w:color="auto"/>
        <w:right w:val="none" w:sz="0" w:space="0" w:color="auto"/>
      </w:divBdr>
    </w:div>
    <w:div w:id="283196029">
      <w:bodyDiv w:val="1"/>
      <w:marLeft w:val="0"/>
      <w:marRight w:val="0"/>
      <w:marTop w:val="0"/>
      <w:marBottom w:val="0"/>
      <w:divBdr>
        <w:top w:val="none" w:sz="0" w:space="0" w:color="auto"/>
        <w:left w:val="none" w:sz="0" w:space="0" w:color="auto"/>
        <w:bottom w:val="none" w:sz="0" w:space="0" w:color="auto"/>
        <w:right w:val="none" w:sz="0" w:space="0" w:color="auto"/>
      </w:divBdr>
    </w:div>
    <w:div w:id="283466916">
      <w:bodyDiv w:val="1"/>
      <w:marLeft w:val="0"/>
      <w:marRight w:val="0"/>
      <w:marTop w:val="0"/>
      <w:marBottom w:val="0"/>
      <w:divBdr>
        <w:top w:val="none" w:sz="0" w:space="0" w:color="auto"/>
        <w:left w:val="none" w:sz="0" w:space="0" w:color="auto"/>
        <w:bottom w:val="none" w:sz="0" w:space="0" w:color="auto"/>
        <w:right w:val="none" w:sz="0" w:space="0" w:color="auto"/>
      </w:divBdr>
    </w:div>
    <w:div w:id="283536388">
      <w:bodyDiv w:val="1"/>
      <w:marLeft w:val="0"/>
      <w:marRight w:val="0"/>
      <w:marTop w:val="0"/>
      <w:marBottom w:val="0"/>
      <w:divBdr>
        <w:top w:val="none" w:sz="0" w:space="0" w:color="auto"/>
        <w:left w:val="none" w:sz="0" w:space="0" w:color="auto"/>
        <w:bottom w:val="none" w:sz="0" w:space="0" w:color="auto"/>
        <w:right w:val="none" w:sz="0" w:space="0" w:color="auto"/>
      </w:divBdr>
    </w:div>
    <w:div w:id="284040547">
      <w:bodyDiv w:val="1"/>
      <w:marLeft w:val="0"/>
      <w:marRight w:val="0"/>
      <w:marTop w:val="0"/>
      <w:marBottom w:val="0"/>
      <w:divBdr>
        <w:top w:val="none" w:sz="0" w:space="0" w:color="auto"/>
        <w:left w:val="none" w:sz="0" w:space="0" w:color="auto"/>
        <w:bottom w:val="none" w:sz="0" w:space="0" w:color="auto"/>
        <w:right w:val="none" w:sz="0" w:space="0" w:color="auto"/>
      </w:divBdr>
    </w:div>
    <w:div w:id="284390490">
      <w:bodyDiv w:val="1"/>
      <w:marLeft w:val="0"/>
      <w:marRight w:val="0"/>
      <w:marTop w:val="0"/>
      <w:marBottom w:val="0"/>
      <w:divBdr>
        <w:top w:val="none" w:sz="0" w:space="0" w:color="auto"/>
        <w:left w:val="none" w:sz="0" w:space="0" w:color="auto"/>
        <w:bottom w:val="none" w:sz="0" w:space="0" w:color="auto"/>
        <w:right w:val="none" w:sz="0" w:space="0" w:color="auto"/>
      </w:divBdr>
    </w:div>
    <w:div w:id="284432076">
      <w:bodyDiv w:val="1"/>
      <w:marLeft w:val="0"/>
      <w:marRight w:val="0"/>
      <w:marTop w:val="0"/>
      <w:marBottom w:val="0"/>
      <w:divBdr>
        <w:top w:val="none" w:sz="0" w:space="0" w:color="auto"/>
        <w:left w:val="none" w:sz="0" w:space="0" w:color="auto"/>
        <w:bottom w:val="none" w:sz="0" w:space="0" w:color="auto"/>
        <w:right w:val="none" w:sz="0" w:space="0" w:color="auto"/>
      </w:divBdr>
    </w:div>
    <w:div w:id="285163057">
      <w:bodyDiv w:val="1"/>
      <w:marLeft w:val="0"/>
      <w:marRight w:val="0"/>
      <w:marTop w:val="0"/>
      <w:marBottom w:val="0"/>
      <w:divBdr>
        <w:top w:val="none" w:sz="0" w:space="0" w:color="auto"/>
        <w:left w:val="none" w:sz="0" w:space="0" w:color="auto"/>
        <w:bottom w:val="none" w:sz="0" w:space="0" w:color="auto"/>
        <w:right w:val="none" w:sz="0" w:space="0" w:color="auto"/>
      </w:divBdr>
    </w:div>
    <w:div w:id="286157851">
      <w:bodyDiv w:val="1"/>
      <w:marLeft w:val="0"/>
      <w:marRight w:val="0"/>
      <w:marTop w:val="0"/>
      <w:marBottom w:val="0"/>
      <w:divBdr>
        <w:top w:val="none" w:sz="0" w:space="0" w:color="auto"/>
        <w:left w:val="none" w:sz="0" w:space="0" w:color="auto"/>
        <w:bottom w:val="none" w:sz="0" w:space="0" w:color="auto"/>
        <w:right w:val="none" w:sz="0" w:space="0" w:color="auto"/>
      </w:divBdr>
    </w:div>
    <w:div w:id="288897229">
      <w:bodyDiv w:val="1"/>
      <w:marLeft w:val="0"/>
      <w:marRight w:val="0"/>
      <w:marTop w:val="0"/>
      <w:marBottom w:val="0"/>
      <w:divBdr>
        <w:top w:val="none" w:sz="0" w:space="0" w:color="auto"/>
        <w:left w:val="none" w:sz="0" w:space="0" w:color="auto"/>
        <w:bottom w:val="none" w:sz="0" w:space="0" w:color="auto"/>
        <w:right w:val="none" w:sz="0" w:space="0" w:color="auto"/>
      </w:divBdr>
    </w:div>
    <w:div w:id="289821794">
      <w:bodyDiv w:val="1"/>
      <w:marLeft w:val="0"/>
      <w:marRight w:val="0"/>
      <w:marTop w:val="0"/>
      <w:marBottom w:val="0"/>
      <w:divBdr>
        <w:top w:val="none" w:sz="0" w:space="0" w:color="auto"/>
        <w:left w:val="none" w:sz="0" w:space="0" w:color="auto"/>
        <w:bottom w:val="none" w:sz="0" w:space="0" w:color="auto"/>
        <w:right w:val="none" w:sz="0" w:space="0" w:color="auto"/>
      </w:divBdr>
    </w:div>
    <w:div w:id="290794357">
      <w:bodyDiv w:val="1"/>
      <w:marLeft w:val="0"/>
      <w:marRight w:val="0"/>
      <w:marTop w:val="0"/>
      <w:marBottom w:val="0"/>
      <w:divBdr>
        <w:top w:val="none" w:sz="0" w:space="0" w:color="auto"/>
        <w:left w:val="none" w:sz="0" w:space="0" w:color="auto"/>
        <w:bottom w:val="none" w:sz="0" w:space="0" w:color="auto"/>
        <w:right w:val="none" w:sz="0" w:space="0" w:color="auto"/>
      </w:divBdr>
    </w:div>
    <w:div w:id="290869834">
      <w:bodyDiv w:val="1"/>
      <w:marLeft w:val="0"/>
      <w:marRight w:val="0"/>
      <w:marTop w:val="0"/>
      <w:marBottom w:val="0"/>
      <w:divBdr>
        <w:top w:val="none" w:sz="0" w:space="0" w:color="auto"/>
        <w:left w:val="none" w:sz="0" w:space="0" w:color="auto"/>
        <w:bottom w:val="none" w:sz="0" w:space="0" w:color="auto"/>
        <w:right w:val="none" w:sz="0" w:space="0" w:color="auto"/>
      </w:divBdr>
    </w:div>
    <w:div w:id="291180914">
      <w:bodyDiv w:val="1"/>
      <w:marLeft w:val="0"/>
      <w:marRight w:val="0"/>
      <w:marTop w:val="0"/>
      <w:marBottom w:val="0"/>
      <w:divBdr>
        <w:top w:val="none" w:sz="0" w:space="0" w:color="auto"/>
        <w:left w:val="none" w:sz="0" w:space="0" w:color="auto"/>
        <w:bottom w:val="none" w:sz="0" w:space="0" w:color="auto"/>
        <w:right w:val="none" w:sz="0" w:space="0" w:color="auto"/>
      </w:divBdr>
    </w:div>
    <w:div w:id="291711476">
      <w:bodyDiv w:val="1"/>
      <w:marLeft w:val="0"/>
      <w:marRight w:val="0"/>
      <w:marTop w:val="0"/>
      <w:marBottom w:val="0"/>
      <w:divBdr>
        <w:top w:val="none" w:sz="0" w:space="0" w:color="auto"/>
        <w:left w:val="none" w:sz="0" w:space="0" w:color="auto"/>
        <w:bottom w:val="none" w:sz="0" w:space="0" w:color="auto"/>
        <w:right w:val="none" w:sz="0" w:space="0" w:color="auto"/>
      </w:divBdr>
    </w:div>
    <w:div w:id="291862768">
      <w:bodyDiv w:val="1"/>
      <w:marLeft w:val="0"/>
      <w:marRight w:val="0"/>
      <w:marTop w:val="0"/>
      <w:marBottom w:val="0"/>
      <w:divBdr>
        <w:top w:val="none" w:sz="0" w:space="0" w:color="auto"/>
        <w:left w:val="none" w:sz="0" w:space="0" w:color="auto"/>
        <w:bottom w:val="none" w:sz="0" w:space="0" w:color="auto"/>
        <w:right w:val="none" w:sz="0" w:space="0" w:color="auto"/>
      </w:divBdr>
    </w:div>
    <w:div w:id="292490046">
      <w:bodyDiv w:val="1"/>
      <w:marLeft w:val="0"/>
      <w:marRight w:val="0"/>
      <w:marTop w:val="0"/>
      <w:marBottom w:val="0"/>
      <w:divBdr>
        <w:top w:val="none" w:sz="0" w:space="0" w:color="auto"/>
        <w:left w:val="none" w:sz="0" w:space="0" w:color="auto"/>
        <w:bottom w:val="none" w:sz="0" w:space="0" w:color="auto"/>
        <w:right w:val="none" w:sz="0" w:space="0" w:color="auto"/>
      </w:divBdr>
    </w:div>
    <w:div w:id="292832693">
      <w:bodyDiv w:val="1"/>
      <w:marLeft w:val="0"/>
      <w:marRight w:val="0"/>
      <w:marTop w:val="0"/>
      <w:marBottom w:val="0"/>
      <w:divBdr>
        <w:top w:val="none" w:sz="0" w:space="0" w:color="auto"/>
        <w:left w:val="none" w:sz="0" w:space="0" w:color="auto"/>
        <w:bottom w:val="none" w:sz="0" w:space="0" w:color="auto"/>
        <w:right w:val="none" w:sz="0" w:space="0" w:color="auto"/>
      </w:divBdr>
    </w:div>
    <w:div w:id="293104797">
      <w:bodyDiv w:val="1"/>
      <w:marLeft w:val="0"/>
      <w:marRight w:val="0"/>
      <w:marTop w:val="0"/>
      <w:marBottom w:val="0"/>
      <w:divBdr>
        <w:top w:val="none" w:sz="0" w:space="0" w:color="auto"/>
        <w:left w:val="none" w:sz="0" w:space="0" w:color="auto"/>
        <w:bottom w:val="none" w:sz="0" w:space="0" w:color="auto"/>
        <w:right w:val="none" w:sz="0" w:space="0" w:color="auto"/>
      </w:divBdr>
    </w:div>
    <w:div w:id="293415995">
      <w:bodyDiv w:val="1"/>
      <w:marLeft w:val="0"/>
      <w:marRight w:val="0"/>
      <w:marTop w:val="0"/>
      <w:marBottom w:val="0"/>
      <w:divBdr>
        <w:top w:val="none" w:sz="0" w:space="0" w:color="auto"/>
        <w:left w:val="none" w:sz="0" w:space="0" w:color="auto"/>
        <w:bottom w:val="none" w:sz="0" w:space="0" w:color="auto"/>
        <w:right w:val="none" w:sz="0" w:space="0" w:color="auto"/>
      </w:divBdr>
    </w:div>
    <w:div w:id="294144808">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5063889">
      <w:bodyDiv w:val="1"/>
      <w:marLeft w:val="0"/>
      <w:marRight w:val="0"/>
      <w:marTop w:val="0"/>
      <w:marBottom w:val="0"/>
      <w:divBdr>
        <w:top w:val="none" w:sz="0" w:space="0" w:color="auto"/>
        <w:left w:val="none" w:sz="0" w:space="0" w:color="auto"/>
        <w:bottom w:val="none" w:sz="0" w:space="0" w:color="auto"/>
        <w:right w:val="none" w:sz="0" w:space="0" w:color="auto"/>
      </w:divBdr>
    </w:div>
    <w:div w:id="295140798">
      <w:bodyDiv w:val="1"/>
      <w:marLeft w:val="0"/>
      <w:marRight w:val="0"/>
      <w:marTop w:val="0"/>
      <w:marBottom w:val="0"/>
      <w:divBdr>
        <w:top w:val="none" w:sz="0" w:space="0" w:color="auto"/>
        <w:left w:val="none" w:sz="0" w:space="0" w:color="auto"/>
        <w:bottom w:val="none" w:sz="0" w:space="0" w:color="auto"/>
        <w:right w:val="none" w:sz="0" w:space="0" w:color="auto"/>
      </w:divBdr>
    </w:div>
    <w:div w:id="295453582">
      <w:bodyDiv w:val="1"/>
      <w:marLeft w:val="0"/>
      <w:marRight w:val="0"/>
      <w:marTop w:val="0"/>
      <w:marBottom w:val="0"/>
      <w:divBdr>
        <w:top w:val="none" w:sz="0" w:space="0" w:color="auto"/>
        <w:left w:val="none" w:sz="0" w:space="0" w:color="auto"/>
        <w:bottom w:val="none" w:sz="0" w:space="0" w:color="auto"/>
        <w:right w:val="none" w:sz="0" w:space="0" w:color="auto"/>
      </w:divBdr>
    </w:div>
    <w:div w:id="296255307">
      <w:bodyDiv w:val="1"/>
      <w:marLeft w:val="0"/>
      <w:marRight w:val="0"/>
      <w:marTop w:val="0"/>
      <w:marBottom w:val="0"/>
      <w:divBdr>
        <w:top w:val="none" w:sz="0" w:space="0" w:color="auto"/>
        <w:left w:val="none" w:sz="0" w:space="0" w:color="auto"/>
        <w:bottom w:val="none" w:sz="0" w:space="0" w:color="auto"/>
        <w:right w:val="none" w:sz="0" w:space="0" w:color="auto"/>
      </w:divBdr>
    </w:div>
    <w:div w:id="296837711">
      <w:bodyDiv w:val="1"/>
      <w:marLeft w:val="0"/>
      <w:marRight w:val="0"/>
      <w:marTop w:val="0"/>
      <w:marBottom w:val="0"/>
      <w:divBdr>
        <w:top w:val="none" w:sz="0" w:space="0" w:color="auto"/>
        <w:left w:val="none" w:sz="0" w:space="0" w:color="auto"/>
        <w:bottom w:val="none" w:sz="0" w:space="0" w:color="auto"/>
        <w:right w:val="none" w:sz="0" w:space="0" w:color="auto"/>
      </w:divBdr>
    </w:div>
    <w:div w:id="297416553">
      <w:bodyDiv w:val="1"/>
      <w:marLeft w:val="0"/>
      <w:marRight w:val="0"/>
      <w:marTop w:val="0"/>
      <w:marBottom w:val="0"/>
      <w:divBdr>
        <w:top w:val="none" w:sz="0" w:space="0" w:color="auto"/>
        <w:left w:val="none" w:sz="0" w:space="0" w:color="auto"/>
        <w:bottom w:val="none" w:sz="0" w:space="0" w:color="auto"/>
        <w:right w:val="none" w:sz="0" w:space="0" w:color="auto"/>
      </w:divBdr>
    </w:div>
    <w:div w:id="297612898">
      <w:bodyDiv w:val="1"/>
      <w:marLeft w:val="0"/>
      <w:marRight w:val="0"/>
      <w:marTop w:val="0"/>
      <w:marBottom w:val="0"/>
      <w:divBdr>
        <w:top w:val="none" w:sz="0" w:space="0" w:color="auto"/>
        <w:left w:val="none" w:sz="0" w:space="0" w:color="auto"/>
        <w:bottom w:val="none" w:sz="0" w:space="0" w:color="auto"/>
        <w:right w:val="none" w:sz="0" w:space="0" w:color="auto"/>
      </w:divBdr>
    </w:div>
    <w:div w:id="297808657">
      <w:bodyDiv w:val="1"/>
      <w:marLeft w:val="0"/>
      <w:marRight w:val="0"/>
      <w:marTop w:val="0"/>
      <w:marBottom w:val="0"/>
      <w:divBdr>
        <w:top w:val="none" w:sz="0" w:space="0" w:color="auto"/>
        <w:left w:val="none" w:sz="0" w:space="0" w:color="auto"/>
        <w:bottom w:val="none" w:sz="0" w:space="0" w:color="auto"/>
        <w:right w:val="none" w:sz="0" w:space="0" w:color="auto"/>
      </w:divBdr>
    </w:div>
    <w:div w:id="299313052">
      <w:bodyDiv w:val="1"/>
      <w:marLeft w:val="0"/>
      <w:marRight w:val="0"/>
      <w:marTop w:val="0"/>
      <w:marBottom w:val="0"/>
      <w:divBdr>
        <w:top w:val="none" w:sz="0" w:space="0" w:color="auto"/>
        <w:left w:val="none" w:sz="0" w:space="0" w:color="auto"/>
        <w:bottom w:val="none" w:sz="0" w:space="0" w:color="auto"/>
        <w:right w:val="none" w:sz="0" w:space="0" w:color="auto"/>
      </w:divBdr>
    </w:div>
    <w:div w:id="299385200">
      <w:bodyDiv w:val="1"/>
      <w:marLeft w:val="0"/>
      <w:marRight w:val="0"/>
      <w:marTop w:val="0"/>
      <w:marBottom w:val="0"/>
      <w:divBdr>
        <w:top w:val="none" w:sz="0" w:space="0" w:color="auto"/>
        <w:left w:val="none" w:sz="0" w:space="0" w:color="auto"/>
        <w:bottom w:val="none" w:sz="0" w:space="0" w:color="auto"/>
        <w:right w:val="none" w:sz="0" w:space="0" w:color="auto"/>
      </w:divBdr>
    </w:div>
    <w:div w:id="299727620">
      <w:bodyDiv w:val="1"/>
      <w:marLeft w:val="0"/>
      <w:marRight w:val="0"/>
      <w:marTop w:val="0"/>
      <w:marBottom w:val="0"/>
      <w:divBdr>
        <w:top w:val="none" w:sz="0" w:space="0" w:color="auto"/>
        <w:left w:val="none" w:sz="0" w:space="0" w:color="auto"/>
        <w:bottom w:val="none" w:sz="0" w:space="0" w:color="auto"/>
        <w:right w:val="none" w:sz="0" w:space="0" w:color="auto"/>
      </w:divBdr>
    </w:div>
    <w:div w:id="300422377">
      <w:bodyDiv w:val="1"/>
      <w:marLeft w:val="0"/>
      <w:marRight w:val="0"/>
      <w:marTop w:val="0"/>
      <w:marBottom w:val="0"/>
      <w:divBdr>
        <w:top w:val="none" w:sz="0" w:space="0" w:color="auto"/>
        <w:left w:val="none" w:sz="0" w:space="0" w:color="auto"/>
        <w:bottom w:val="none" w:sz="0" w:space="0" w:color="auto"/>
        <w:right w:val="none" w:sz="0" w:space="0" w:color="auto"/>
      </w:divBdr>
    </w:div>
    <w:div w:id="300623572">
      <w:bodyDiv w:val="1"/>
      <w:marLeft w:val="0"/>
      <w:marRight w:val="0"/>
      <w:marTop w:val="0"/>
      <w:marBottom w:val="0"/>
      <w:divBdr>
        <w:top w:val="none" w:sz="0" w:space="0" w:color="auto"/>
        <w:left w:val="none" w:sz="0" w:space="0" w:color="auto"/>
        <w:bottom w:val="none" w:sz="0" w:space="0" w:color="auto"/>
        <w:right w:val="none" w:sz="0" w:space="0" w:color="auto"/>
      </w:divBdr>
    </w:div>
    <w:div w:id="301351585">
      <w:bodyDiv w:val="1"/>
      <w:marLeft w:val="0"/>
      <w:marRight w:val="0"/>
      <w:marTop w:val="0"/>
      <w:marBottom w:val="0"/>
      <w:divBdr>
        <w:top w:val="none" w:sz="0" w:space="0" w:color="auto"/>
        <w:left w:val="none" w:sz="0" w:space="0" w:color="auto"/>
        <w:bottom w:val="none" w:sz="0" w:space="0" w:color="auto"/>
        <w:right w:val="none" w:sz="0" w:space="0" w:color="auto"/>
      </w:divBdr>
    </w:div>
    <w:div w:id="301466230">
      <w:bodyDiv w:val="1"/>
      <w:marLeft w:val="0"/>
      <w:marRight w:val="0"/>
      <w:marTop w:val="0"/>
      <w:marBottom w:val="0"/>
      <w:divBdr>
        <w:top w:val="none" w:sz="0" w:space="0" w:color="auto"/>
        <w:left w:val="none" w:sz="0" w:space="0" w:color="auto"/>
        <w:bottom w:val="none" w:sz="0" w:space="0" w:color="auto"/>
        <w:right w:val="none" w:sz="0" w:space="0" w:color="auto"/>
      </w:divBdr>
    </w:div>
    <w:div w:id="301496559">
      <w:bodyDiv w:val="1"/>
      <w:marLeft w:val="0"/>
      <w:marRight w:val="0"/>
      <w:marTop w:val="0"/>
      <w:marBottom w:val="0"/>
      <w:divBdr>
        <w:top w:val="none" w:sz="0" w:space="0" w:color="auto"/>
        <w:left w:val="none" w:sz="0" w:space="0" w:color="auto"/>
        <w:bottom w:val="none" w:sz="0" w:space="0" w:color="auto"/>
        <w:right w:val="none" w:sz="0" w:space="0" w:color="auto"/>
      </w:divBdr>
    </w:div>
    <w:div w:id="301816738">
      <w:bodyDiv w:val="1"/>
      <w:marLeft w:val="0"/>
      <w:marRight w:val="0"/>
      <w:marTop w:val="0"/>
      <w:marBottom w:val="0"/>
      <w:divBdr>
        <w:top w:val="none" w:sz="0" w:space="0" w:color="auto"/>
        <w:left w:val="none" w:sz="0" w:space="0" w:color="auto"/>
        <w:bottom w:val="none" w:sz="0" w:space="0" w:color="auto"/>
        <w:right w:val="none" w:sz="0" w:space="0" w:color="auto"/>
      </w:divBdr>
    </w:div>
    <w:div w:id="301890408">
      <w:bodyDiv w:val="1"/>
      <w:marLeft w:val="0"/>
      <w:marRight w:val="0"/>
      <w:marTop w:val="0"/>
      <w:marBottom w:val="0"/>
      <w:divBdr>
        <w:top w:val="none" w:sz="0" w:space="0" w:color="auto"/>
        <w:left w:val="none" w:sz="0" w:space="0" w:color="auto"/>
        <w:bottom w:val="none" w:sz="0" w:space="0" w:color="auto"/>
        <w:right w:val="none" w:sz="0" w:space="0" w:color="auto"/>
      </w:divBdr>
    </w:div>
    <w:div w:id="303200948">
      <w:bodyDiv w:val="1"/>
      <w:marLeft w:val="0"/>
      <w:marRight w:val="0"/>
      <w:marTop w:val="0"/>
      <w:marBottom w:val="0"/>
      <w:divBdr>
        <w:top w:val="none" w:sz="0" w:space="0" w:color="auto"/>
        <w:left w:val="none" w:sz="0" w:space="0" w:color="auto"/>
        <w:bottom w:val="none" w:sz="0" w:space="0" w:color="auto"/>
        <w:right w:val="none" w:sz="0" w:space="0" w:color="auto"/>
      </w:divBdr>
    </w:div>
    <w:div w:id="303315677">
      <w:bodyDiv w:val="1"/>
      <w:marLeft w:val="0"/>
      <w:marRight w:val="0"/>
      <w:marTop w:val="0"/>
      <w:marBottom w:val="0"/>
      <w:divBdr>
        <w:top w:val="none" w:sz="0" w:space="0" w:color="auto"/>
        <w:left w:val="none" w:sz="0" w:space="0" w:color="auto"/>
        <w:bottom w:val="none" w:sz="0" w:space="0" w:color="auto"/>
        <w:right w:val="none" w:sz="0" w:space="0" w:color="auto"/>
      </w:divBdr>
    </w:div>
    <w:div w:id="303388174">
      <w:bodyDiv w:val="1"/>
      <w:marLeft w:val="0"/>
      <w:marRight w:val="0"/>
      <w:marTop w:val="0"/>
      <w:marBottom w:val="0"/>
      <w:divBdr>
        <w:top w:val="none" w:sz="0" w:space="0" w:color="auto"/>
        <w:left w:val="none" w:sz="0" w:space="0" w:color="auto"/>
        <w:bottom w:val="none" w:sz="0" w:space="0" w:color="auto"/>
        <w:right w:val="none" w:sz="0" w:space="0" w:color="auto"/>
      </w:divBdr>
    </w:div>
    <w:div w:id="303777709">
      <w:bodyDiv w:val="1"/>
      <w:marLeft w:val="0"/>
      <w:marRight w:val="0"/>
      <w:marTop w:val="0"/>
      <w:marBottom w:val="0"/>
      <w:divBdr>
        <w:top w:val="none" w:sz="0" w:space="0" w:color="auto"/>
        <w:left w:val="none" w:sz="0" w:space="0" w:color="auto"/>
        <w:bottom w:val="none" w:sz="0" w:space="0" w:color="auto"/>
        <w:right w:val="none" w:sz="0" w:space="0" w:color="auto"/>
      </w:divBdr>
    </w:div>
    <w:div w:id="304235809">
      <w:bodyDiv w:val="1"/>
      <w:marLeft w:val="0"/>
      <w:marRight w:val="0"/>
      <w:marTop w:val="0"/>
      <w:marBottom w:val="0"/>
      <w:divBdr>
        <w:top w:val="none" w:sz="0" w:space="0" w:color="auto"/>
        <w:left w:val="none" w:sz="0" w:space="0" w:color="auto"/>
        <w:bottom w:val="none" w:sz="0" w:space="0" w:color="auto"/>
        <w:right w:val="none" w:sz="0" w:space="0" w:color="auto"/>
      </w:divBdr>
    </w:div>
    <w:div w:id="305553856">
      <w:bodyDiv w:val="1"/>
      <w:marLeft w:val="0"/>
      <w:marRight w:val="0"/>
      <w:marTop w:val="0"/>
      <w:marBottom w:val="0"/>
      <w:divBdr>
        <w:top w:val="none" w:sz="0" w:space="0" w:color="auto"/>
        <w:left w:val="none" w:sz="0" w:space="0" w:color="auto"/>
        <w:bottom w:val="none" w:sz="0" w:space="0" w:color="auto"/>
        <w:right w:val="none" w:sz="0" w:space="0" w:color="auto"/>
      </w:divBdr>
    </w:div>
    <w:div w:id="305626938">
      <w:bodyDiv w:val="1"/>
      <w:marLeft w:val="0"/>
      <w:marRight w:val="0"/>
      <w:marTop w:val="0"/>
      <w:marBottom w:val="0"/>
      <w:divBdr>
        <w:top w:val="none" w:sz="0" w:space="0" w:color="auto"/>
        <w:left w:val="none" w:sz="0" w:space="0" w:color="auto"/>
        <w:bottom w:val="none" w:sz="0" w:space="0" w:color="auto"/>
        <w:right w:val="none" w:sz="0" w:space="0" w:color="auto"/>
      </w:divBdr>
    </w:div>
    <w:div w:id="306475632">
      <w:bodyDiv w:val="1"/>
      <w:marLeft w:val="0"/>
      <w:marRight w:val="0"/>
      <w:marTop w:val="0"/>
      <w:marBottom w:val="0"/>
      <w:divBdr>
        <w:top w:val="none" w:sz="0" w:space="0" w:color="auto"/>
        <w:left w:val="none" w:sz="0" w:space="0" w:color="auto"/>
        <w:bottom w:val="none" w:sz="0" w:space="0" w:color="auto"/>
        <w:right w:val="none" w:sz="0" w:space="0" w:color="auto"/>
      </w:divBdr>
    </w:div>
    <w:div w:id="307051652">
      <w:bodyDiv w:val="1"/>
      <w:marLeft w:val="0"/>
      <w:marRight w:val="0"/>
      <w:marTop w:val="0"/>
      <w:marBottom w:val="0"/>
      <w:divBdr>
        <w:top w:val="none" w:sz="0" w:space="0" w:color="auto"/>
        <w:left w:val="none" w:sz="0" w:space="0" w:color="auto"/>
        <w:bottom w:val="none" w:sz="0" w:space="0" w:color="auto"/>
        <w:right w:val="none" w:sz="0" w:space="0" w:color="auto"/>
      </w:divBdr>
    </w:div>
    <w:div w:id="307129627">
      <w:bodyDiv w:val="1"/>
      <w:marLeft w:val="0"/>
      <w:marRight w:val="0"/>
      <w:marTop w:val="0"/>
      <w:marBottom w:val="0"/>
      <w:divBdr>
        <w:top w:val="none" w:sz="0" w:space="0" w:color="auto"/>
        <w:left w:val="none" w:sz="0" w:space="0" w:color="auto"/>
        <w:bottom w:val="none" w:sz="0" w:space="0" w:color="auto"/>
        <w:right w:val="none" w:sz="0" w:space="0" w:color="auto"/>
      </w:divBdr>
    </w:div>
    <w:div w:id="308748471">
      <w:bodyDiv w:val="1"/>
      <w:marLeft w:val="0"/>
      <w:marRight w:val="0"/>
      <w:marTop w:val="0"/>
      <w:marBottom w:val="0"/>
      <w:divBdr>
        <w:top w:val="none" w:sz="0" w:space="0" w:color="auto"/>
        <w:left w:val="none" w:sz="0" w:space="0" w:color="auto"/>
        <w:bottom w:val="none" w:sz="0" w:space="0" w:color="auto"/>
        <w:right w:val="none" w:sz="0" w:space="0" w:color="auto"/>
      </w:divBdr>
    </w:div>
    <w:div w:id="309600546">
      <w:bodyDiv w:val="1"/>
      <w:marLeft w:val="0"/>
      <w:marRight w:val="0"/>
      <w:marTop w:val="0"/>
      <w:marBottom w:val="0"/>
      <w:divBdr>
        <w:top w:val="none" w:sz="0" w:space="0" w:color="auto"/>
        <w:left w:val="none" w:sz="0" w:space="0" w:color="auto"/>
        <w:bottom w:val="none" w:sz="0" w:space="0" w:color="auto"/>
        <w:right w:val="none" w:sz="0" w:space="0" w:color="auto"/>
      </w:divBdr>
    </w:div>
    <w:div w:id="310252164">
      <w:bodyDiv w:val="1"/>
      <w:marLeft w:val="0"/>
      <w:marRight w:val="0"/>
      <w:marTop w:val="0"/>
      <w:marBottom w:val="0"/>
      <w:divBdr>
        <w:top w:val="none" w:sz="0" w:space="0" w:color="auto"/>
        <w:left w:val="none" w:sz="0" w:space="0" w:color="auto"/>
        <w:bottom w:val="none" w:sz="0" w:space="0" w:color="auto"/>
        <w:right w:val="none" w:sz="0" w:space="0" w:color="auto"/>
      </w:divBdr>
    </w:div>
    <w:div w:id="310401714">
      <w:bodyDiv w:val="1"/>
      <w:marLeft w:val="0"/>
      <w:marRight w:val="0"/>
      <w:marTop w:val="0"/>
      <w:marBottom w:val="0"/>
      <w:divBdr>
        <w:top w:val="none" w:sz="0" w:space="0" w:color="auto"/>
        <w:left w:val="none" w:sz="0" w:space="0" w:color="auto"/>
        <w:bottom w:val="none" w:sz="0" w:space="0" w:color="auto"/>
        <w:right w:val="none" w:sz="0" w:space="0" w:color="auto"/>
      </w:divBdr>
    </w:div>
    <w:div w:id="310718471">
      <w:bodyDiv w:val="1"/>
      <w:marLeft w:val="0"/>
      <w:marRight w:val="0"/>
      <w:marTop w:val="0"/>
      <w:marBottom w:val="0"/>
      <w:divBdr>
        <w:top w:val="none" w:sz="0" w:space="0" w:color="auto"/>
        <w:left w:val="none" w:sz="0" w:space="0" w:color="auto"/>
        <w:bottom w:val="none" w:sz="0" w:space="0" w:color="auto"/>
        <w:right w:val="none" w:sz="0" w:space="0" w:color="auto"/>
      </w:divBdr>
    </w:div>
    <w:div w:id="310797114">
      <w:bodyDiv w:val="1"/>
      <w:marLeft w:val="0"/>
      <w:marRight w:val="0"/>
      <w:marTop w:val="0"/>
      <w:marBottom w:val="0"/>
      <w:divBdr>
        <w:top w:val="none" w:sz="0" w:space="0" w:color="auto"/>
        <w:left w:val="none" w:sz="0" w:space="0" w:color="auto"/>
        <w:bottom w:val="none" w:sz="0" w:space="0" w:color="auto"/>
        <w:right w:val="none" w:sz="0" w:space="0" w:color="auto"/>
      </w:divBdr>
    </w:div>
    <w:div w:id="310907782">
      <w:bodyDiv w:val="1"/>
      <w:marLeft w:val="0"/>
      <w:marRight w:val="0"/>
      <w:marTop w:val="0"/>
      <w:marBottom w:val="0"/>
      <w:divBdr>
        <w:top w:val="none" w:sz="0" w:space="0" w:color="auto"/>
        <w:left w:val="none" w:sz="0" w:space="0" w:color="auto"/>
        <w:bottom w:val="none" w:sz="0" w:space="0" w:color="auto"/>
        <w:right w:val="none" w:sz="0" w:space="0" w:color="auto"/>
      </w:divBdr>
    </w:div>
    <w:div w:id="311060672">
      <w:bodyDiv w:val="1"/>
      <w:marLeft w:val="0"/>
      <w:marRight w:val="0"/>
      <w:marTop w:val="0"/>
      <w:marBottom w:val="0"/>
      <w:divBdr>
        <w:top w:val="none" w:sz="0" w:space="0" w:color="auto"/>
        <w:left w:val="none" w:sz="0" w:space="0" w:color="auto"/>
        <w:bottom w:val="none" w:sz="0" w:space="0" w:color="auto"/>
        <w:right w:val="none" w:sz="0" w:space="0" w:color="auto"/>
      </w:divBdr>
    </w:div>
    <w:div w:id="311107536">
      <w:bodyDiv w:val="1"/>
      <w:marLeft w:val="0"/>
      <w:marRight w:val="0"/>
      <w:marTop w:val="0"/>
      <w:marBottom w:val="0"/>
      <w:divBdr>
        <w:top w:val="none" w:sz="0" w:space="0" w:color="auto"/>
        <w:left w:val="none" w:sz="0" w:space="0" w:color="auto"/>
        <w:bottom w:val="none" w:sz="0" w:space="0" w:color="auto"/>
        <w:right w:val="none" w:sz="0" w:space="0" w:color="auto"/>
      </w:divBdr>
    </w:div>
    <w:div w:id="311301948">
      <w:bodyDiv w:val="1"/>
      <w:marLeft w:val="0"/>
      <w:marRight w:val="0"/>
      <w:marTop w:val="0"/>
      <w:marBottom w:val="0"/>
      <w:divBdr>
        <w:top w:val="none" w:sz="0" w:space="0" w:color="auto"/>
        <w:left w:val="none" w:sz="0" w:space="0" w:color="auto"/>
        <w:bottom w:val="none" w:sz="0" w:space="0" w:color="auto"/>
        <w:right w:val="none" w:sz="0" w:space="0" w:color="auto"/>
      </w:divBdr>
    </w:div>
    <w:div w:id="311643921">
      <w:bodyDiv w:val="1"/>
      <w:marLeft w:val="0"/>
      <w:marRight w:val="0"/>
      <w:marTop w:val="0"/>
      <w:marBottom w:val="0"/>
      <w:divBdr>
        <w:top w:val="none" w:sz="0" w:space="0" w:color="auto"/>
        <w:left w:val="none" w:sz="0" w:space="0" w:color="auto"/>
        <w:bottom w:val="none" w:sz="0" w:space="0" w:color="auto"/>
        <w:right w:val="none" w:sz="0" w:space="0" w:color="auto"/>
      </w:divBdr>
    </w:div>
    <w:div w:id="312149765">
      <w:bodyDiv w:val="1"/>
      <w:marLeft w:val="0"/>
      <w:marRight w:val="0"/>
      <w:marTop w:val="0"/>
      <w:marBottom w:val="0"/>
      <w:divBdr>
        <w:top w:val="none" w:sz="0" w:space="0" w:color="auto"/>
        <w:left w:val="none" w:sz="0" w:space="0" w:color="auto"/>
        <w:bottom w:val="none" w:sz="0" w:space="0" w:color="auto"/>
        <w:right w:val="none" w:sz="0" w:space="0" w:color="auto"/>
      </w:divBdr>
    </w:div>
    <w:div w:id="312829726">
      <w:bodyDiv w:val="1"/>
      <w:marLeft w:val="0"/>
      <w:marRight w:val="0"/>
      <w:marTop w:val="0"/>
      <w:marBottom w:val="0"/>
      <w:divBdr>
        <w:top w:val="none" w:sz="0" w:space="0" w:color="auto"/>
        <w:left w:val="none" w:sz="0" w:space="0" w:color="auto"/>
        <w:bottom w:val="none" w:sz="0" w:space="0" w:color="auto"/>
        <w:right w:val="none" w:sz="0" w:space="0" w:color="auto"/>
      </w:divBdr>
    </w:div>
    <w:div w:id="312954624">
      <w:bodyDiv w:val="1"/>
      <w:marLeft w:val="0"/>
      <w:marRight w:val="0"/>
      <w:marTop w:val="0"/>
      <w:marBottom w:val="0"/>
      <w:divBdr>
        <w:top w:val="none" w:sz="0" w:space="0" w:color="auto"/>
        <w:left w:val="none" w:sz="0" w:space="0" w:color="auto"/>
        <w:bottom w:val="none" w:sz="0" w:space="0" w:color="auto"/>
        <w:right w:val="none" w:sz="0" w:space="0" w:color="auto"/>
      </w:divBdr>
    </w:div>
    <w:div w:id="313291064">
      <w:bodyDiv w:val="1"/>
      <w:marLeft w:val="0"/>
      <w:marRight w:val="0"/>
      <w:marTop w:val="0"/>
      <w:marBottom w:val="0"/>
      <w:divBdr>
        <w:top w:val="none" w:sz="0" w:space="0" w:color="auto"/>
        <w:left w:val="none" w:sz="0" w:space="0" w:color="auto"/>
        <w:bottom w:val="none" w:sz="0" w:space="0" w:color="auto"/>
        <w:right w:val="none" w:sz="0" w:space="0" w:color="auto"/>
      </w:divBdr>
    </w:div>
    <w:div w:id="313753044">
      <w:bodyDiv w:val="1"/>
      <w:marLeft w:val="0"/>
      <w:marRight w:val="0"/>
      <w:marTop w:val="0"/>
      <w:marBottom w:val="0"/>
      <w:divBdr>
        <w:top w:val="none" w:sz="0" w:space="0" w:color="auto"/>
        <w:left w:val="none" w:sz="0" w:space="0" w:color="auto"/>
        <w:bottom w:val="none" w:sz="0" w:space="0" w:color="auto"/>
        <w:right w:val="none" w:sz="0" w:space="0" w:color="auto"/>
      </w:divBdr>
    </w:div>
    <w:div w:id="313947814">
      <w:bodyDiv w:val="1"/>
      <w:marLeft w:val="0"/>
      <w:marRight w:val="0"/>
      <w:marTop w:val="0"/>
      <w:marBottom w:val="0"/>
      <w:divBdr>
        <w:top w:val="none" w:sz="0" w:space="0" w:color="auto"/>
        <w:left w:val="none" w:sz="0" w:space="0" w:color="auto"/>
        <w:bottom w:val="none" w:sz="0" w:space="0" w:color="auto"/>
        <w:right w:val="none" w:sz="0" w:space="0" w:color="auto"/>
      </w:divBdr>
    </w:div>
    <w:div w:id="313998422">
      <w:bodyDiv w:val="1"/>
      <w:marLeft w:val="0"/>
      <w:marRight w:val="0"/>
      <w:marTop w:val="0"/>
      <w:marBottom w:val="0"/>
      <w:divBdr>
        <w:top w:val="none" w:sz="0" w:space="0" w:color="auto"/>
        <w:left w:val="none" w:sz="0" w:space="0" w:color="auto"/>
        <w:bottom w:val="none" w:sz="0" w:space="0" w:color="auto"/>
        <w:right w:val="none" w:sz="0" w:space="0" w:color="auto"/>
      </w:divBdr>
    </w:div>
    <w:div w:id="314574377">
      <w:bodyDiv w:val="1"/>
      <w:marLeft w:val="0"/>
      <w:marRight w:val="0"/>
      <w:marTop w:val="0"/>
      <w:marBottom w:val="0"/>
      <w:divBdr>
        <w:top w:val="none" w:sz="0" w:space="0" w:color="auto"/>
        <w:left w:val="none" w:sz="0" w:space="0" w:color="auto"/>
        <w:bottom w:val="none" w:sz="0" w:space="0" w:color="auto"/>
        <w:right w:val="none" w:sz="0" w:space="0" w:color="auto"/>
      </w:divBdr>
    </w:div>
    <w:div w:id="315764722">
      <w:bodyDiv w:val="1"/>
      <w:marLeft w:val="0"/>
      <w:marRight w:val="0"/>
      <w:marTop w:val="0"/>
      <w:marBottom w:val="0"/>
      <w:divBdr>
        <w:top w:val="none" w:sz="0" w:space="0" w:color="auto"/>
        <w:left w:val="none" w:sz="0" w:space="0" w:color="auto"/>
        <w:bottom w:val="none" w:sz="0" w:space="0" w:color="auto"/>
        <w:right w:val="none" w:sz="0" w:space="0" w:color="auto"/>
      </w:divBdr>
    </w:div>
    <w:div w:id="316110872">
      <w:bodyDiv w:val="1"/>
      <w:marLeft w:val="0"/>
      <w:marRight w:val="0"/>
      <w:marTop w:val="0"/>
      <w:marBottom w:val="0"/>
      <w:divBdr>
        <w:top w:val="none" w:sz="0" w:space="0" w:color="auto"/>
        <w:left w:val="none" w:sz="0" w:space="0" w:color="auto"/>
        <w:bottom w:val="none" w:sz="0" w:space="0" w:color="auto"/>
        <w:right w:val="none" w:sz="0" w:space="0" w:color="auto"/>
      </w:divBdr>
    </w:div>
    <w:div w:id="316611392">
      <w:bodyDiv w:val="1"/>
      <w:marLeft w:val="0"/>
      <w:marRight w:val="0"/>
      <w:marTop w:val="0"/>
      <w:marBottom w:val="0"/>
      <w:divBdr>
        <w:top w:val="none" w:sz="0" w:space="0" w:color="auto"/>
        <w:left w:val="none" w:sz="0" w:space="0" w:color="auto"/>
        <w:bottom w:val="none" w:sz="0" w:space="0" w:color="auto"/>
        <w:right w:val="none" w:sz="0" w:space="0" w:color="auto"/>
      </w:divBdr>
    </w:div>
    <w:div w:id="317467334">
      <w:bodyDiv w:val="1"/>
      <w:marLeft w:val="0"/>
      <w:marRight w:val="0"/>
      <w:marTop w:val="0"/>
      <w:marBottom w:val="0"/>
      <w:divBdr>
        <w:top w:val="none" w:sz="0" w:space="0" w:color="auto"/>
        <w:left w:val="none" w:sz="0" w:space="0" w:color="auto"/>
        <w:bottom w:val="none" w:sz="0" w:space="0" w:color="auto"/>
        <w:right w:val="none" w:sz="0" w:space="0" w:color="auto"/>
      </w:divBdr>
    </w:div>
    <w:div w:id="317733360">
      <w:bodyDiv w:val="1"/>
      <w:marLeft w:val="0"/>
      <w:marRight w:val="0"/>
      <w:marTop w:val="0"/>
      <w:marBottom w:val="0"/>
      <w:divBdr>
        <w:top w:val="none" w:sz="0" w:space="0" w:color="auto"/>
        <w:left w:val="none" w:sz="0" w:space="0" w:color="auto"/>
        <w:bottom w:val="none" w:sz="0" w:space="0" w:color="auto"/>
        <w:right w:val="none" w:sz="0" w:space="0" w:color="auto"/>
      </w:divBdr>
    </w:div>
    <w:div w:id="317854204">
      <w:bodyDiv w:val="1"/>
      <w:marLeft w:val="0"/>
      <w:marRight w:val="0"/>
      <w:marTop w:val="0"/>
      <w:marBottom w:val="0"/>
      <w:divBdr>
        <w:top w:val="none" w:sz="0" w:space="0" w:color="auto"/>
        <w:left w:val="none" w:sz="0" w:space="0" w:color="auto"/>
        <w:bottom w:val="none" w:sz="0" w:space="0" w:color="auto"/>
        <w:right w:val="none" w:sz="0" w:space="0" w:color="auto"/>
      </w:divBdr>
    </w:div>
    <w:div w:id="318194822">
      <w:bodyDiv w:val="1"/>
      <w:marLeft w:val="0"/>
      <w:marRight w:val="0"/>
      <w:marTop w:val="0"/>
      <w:marBottom w:val="0"/>
      <w:divBdr>
        <w:top w:val="none" w:sz="0" w:space="0" w:color="auto"/>
        <w:left w:val="none" w:sz="0" w:space="0" w:color="auto"/>
        <w:bottom w:val="none" w:sz="0" w:space="0" w:color="auto"/>
        <w:right w:val="none" w:sz="0" w:space="0" w:color="auto"/>
      </w:divBdr>
    </w:div>
    <w:div w:id="318196102">
      <w:bodyDiv w:val="1"/>
      <w:marLeft w:val="0"/>
      <w:marRight w:val="0"/>
      <w:marTop w:val="0"/>
      <w:marBottom w:val="0"/>
      <w:divBdr>
        <w:top w:val="none" w:sz="0" w:space="0" w:color="auto"/>
        <w:left w:val="none" w:sz="0" w:space="0" w:color="auto"/>
        <w:bottom w:val="none" w:sz="0" w:space="0" w:color="auto"/>
        <w:right w:val="none" w:sz="0" w:space="0" w:color="auto"/>
      </w:divBdr>
    </w:div>
    <w:div w:id="318383775">
      <w:bodyDiv w:val="1"/>
      <w:marLeft w:val="0"/>
      <w:marRight w:val="0"/>
      <w:marTop w:val="0"/>
      <w:marBottom w:val="0"/>
      <w:divBdr>
        <w:top w:val="none" w:sz="0" w:space="0" w:color="auto"/>
        <w:left w:val="none" w:sz="0" w:space="0" w:color="auto"/>
        <w:bottom w:val="none" w:sz="0" w:space="0" w:color="auto"/>
        <w:right w:val="none" w:sz="0" w:space="0" w:color="auto"/>
      </w:divBdr>
    </w:div>
    <w:div w:id="319310848">
      <w:bodyDiv w:val="1"/>
      <w:marLeft w:val="0"/>
      <w:marRight w:val="0"/>
      <w:marTop w:val="0"/>
      <w:marBottom w:val="0"/>
      <w:divBdr>
        <w:top w:val="none" w:sz="0" w:space="0" w:color="auto"/>
        <w:left w:val="none" w:sz="0" w:space="0" w:color="auto"/>
        <w:bottom w:val="none" w:sz="0" w:space="0" w:color="auto"/>
        <w:right w:val="none" w:sz="0" w:space="0" w:color="auto"/>
      </w:divBdr>
    </w:div>
    <w:div w:id="319578982">
      <w:bodyDiv w:val="1"/>
      <w:marLeft w:val="0"/>
      <w:marRight w:val="0"/>
      <w:marTop w:val="0"/>
      <w:marBottom w:val="0"/>
      <w:divBdr>
        <w:top w:val="none" w:sz="0" w:space="0" w:color="auto"/>
        <w:left w:val="none" w:sz="0" w:space="0" w:color="auto"/>
        <w:bottom w:val="none" w:sz="0" w:space="0" w:color="auto"/>
        <w:right w:val="none" w:sz="0" w:space="0" w:color="auto"/>
      </w:divBdr>
    </w:div>
    <w:div w:id="319775451">
      <w:bodyDiv w:val="1"/>
      <w:marLeft w:val="0"/>
      <w:marRight w:val="0"/>
      <w:marTop w:val="0"/>
      <w:marBottom w:val="0"/>
      <w:divBdr>
        <w:top w:val="none" w:sz="0" w:space="0" w:color="auto"/>
        <w:left w:val="none" w:sz="0" w:space="0" w:color="auto"/>
        <w:bottom w:val="none" w:sz="0" w:space="0" w:color="auto"/>
        <w:right w:val="none" w:sz="0" w:space="0" w:color="auto"/>
      </w:divBdr>
    </w:div>
    <w:div w:id="320306395">
      <w:bodyDiv w:val="1"/>
      <w:marLeft w:val="0"/>
      <w:marRight w:val="0"/>
      <w:marTop w:val="0"/>
      <w:marBottom w:val="0"/>
      <w:divBdr>
        <w:top w:val="none" w:sz="0" w:space="0" w:color="auto"/>
        <w:left w:val="none" w:sz="0" w:space="0" w:color="auto"/>
        <w:bottom w:val="none" w:sz="0" w:space="0" w:color="auto"/>
        <w:right w:val="none" w:sz="0" w:space="0" w:color="auto"/>
      </w:divBdr>
    </w:div>
    <w:div w:id="320430556">
      <w:bodyDiv w:val="1"/>
      <w:marLeft w:val="0"/>
      <w:marRight w:val="0"/>
      <w:marTop w:val="0"/>
      <w:marBottom w:val="0"/>
      <w:divBdr>
        <w:top w:val="none" w:sz="0" w:space="0" w:color="auto"/>
        <w:left w:val="none" w:sz="0" w:space="0" w:color="auto"/>
        <w:bottom w:val="none" w:sz="0" w:space="0" w:color="auto"/>
        <w:right w:val="none" w:sz="0" w:space="0" w:color="auto"/>
      </w:divBdr>
    </w:div>
    <w:div w:id="320471812">
      <w:bodyDiv w:val="1"/>
      <w:marLeft w:val="0"/>
      <w:marRight w:val="0"/>
      <w:marTop w:val="0"/>
      <w:marBottom w:val="0"/>
      <w:divBdr>
        <w:top w:val="none" w:sz="0" w:space="0" w:color="auto"/>
        <w:left w:val="none" w:sz="0" w:space="0" w:color="auto"/>
        <w:bottom w:val="none" w:sz="0" w:space="0" w:color="auto"/>
        <w:right w:val="none" w:sz="0" w:space="0" w:color="auto"/>
      </w:divBdr>
    </w:div>
    <w:div w:id="321467474">
      <w:bodyDiv w:val="1"/>
      <w:marLeft w:val="0"/>
      <w:marRight w:val="0"/>
      <w:marTop w:val="0"/>
      <w:marBottom w:val="0"/>
      <w:divBdr>
        <w:top w:val="none" w:sz="0" w:space="0" w:color="auto"/>
        <w:left w:val="none" w:sz="0" w:space="0" w:color="auto"/>
        <w:bottom w:val="none" w:sz="0" w:space="0" w:color="auto"/>
        <w:right w:val="none" w:sz="0" w:space="0" w:color="auto"/>
      </w:divBdr>
    </w:div>
    <w:div w:id="321782382">
      <w:bodyDiv w:val="1"/>
      <w:marLeft w:val="0"/>
      <w:marRight w:val="0"/>
      <w:marTop w:val="0"/>
      <w:marBottom w:val="0"/>
      <w:divBdr>
        <w:top w:val="none" w:sz="0" w:space="0" w:color="auto"/>
        <w:left w:val="none" w:sz="0" w:space="0" w:color="auto"/>
        <w:bottom w:val="none" w:sz="0" w:space="0" w:color="auto"/>
        <w:right w:val="none" w:sz="0" w:space="0" w:color="auto"/>
      </w:divBdr>
    </w:div>
    <w:div w:id="322465997">
      <w:bodyDiv w:val="1"/>
      <w:marLeft w:val="0"/>
      <w:marRight w:val="0"/>
      <w:marTop w:val="0"/>
      <w:marBottom w:val="0"/>
      <w:divBdr>
        <w:top w:val="none" w:sz="0" w:space="0" w:color="auto"/>
        <w:left w:val="none" w:sz="0" w:space="0" w:color="auto"/>
        <w:bottom w:val="none" w:sz="0" w:space="0" w:color="auto"/>
        <w:right w:val="none" w:sz="0" w:space="0" w:color="auto"/>
      </w:divBdr>
    </w:div>
    <w:div w:id="323169594">
      <w:bodyDiv w:val="1"/>
      <w:marLeft w:val="0"/>
      <w:marRight w:val="0"/>
      <w:marTop w:val="0"/>
      <w:marBottom w:val="0"/>
      <w:divBdr>
        <w:top w:val="none" w:sz="0" w:space="0" w:color="auto"/>
        <w:left w:val="none" w:sz="0" w:space="0" w:color="auto"/>
        <w:bottom w:val="none" w:sz="0" w:space="0" w:color="auto"/>
        <w:right w:val="none" w:sz="0" w:space="0" w:color="auto"/>
      </w:divBdr>
    </w:div>
    <w:div w:id="323824668">
      <w:bodyDiv w:val="1"/>
      <w:marLeft w:val="0"/>
      <w:marRight w:val="0"/>
      <w:marTop w:val="0"/>
      <w:marBottom w:val="0"/>
      <w:divBdr>
        <w:top w:val="none" w:sz="0" w:space="0" w:color="auto"/>
        <w:left w:val="none" w:sz="0" w:space="0" w:color="auto"/>
        <w:bottom w:val="none" w:sz="0" w:space="0" w:color="auto"/>
        <w:right w:val="none" w:sz="0" w:space="0" w:color="auto"/>
      </w:divBdr>
    </w:div>
    <w:div w:id="324087007">
      <w:bodyDiv w:val="1"/>
      <w:marLeft w:val="0"/>
      <w:marRight w:val="0"/>
      <w:marTop w:val="0"/>
      <w:marBottom w:val="0"/>
      <w:divBdr>
        <w:top w:val="none" w:sz="0" w:space="0" w:color="auto"/>
        <w:left w:val="none" w:sz="0" w:space="0" w:color="auto"/>
        <w:bottom w:val="none" w:sz="0" w:space="0" w:color="auto"/>
        <w:right w:val="none" w:sz="0" w:space="0" w:color="auto"/>
      </w:divBdr>
    </w:div>
    <w:div w:id="324281184">
      <w:bodyDiv w:val="1"/>
      <w:marLeft w:val="0"/>
      <w:marRight w:val="0"/>
      <w:marTop w:val="0"/>
      <w:marBottom w:val="0"/>
      <w:divBdr>
        <w:top w:val="none" w:sz="0" w:space="0" w:color="auto"/>
        <w:left w:val="none" w:sz="0" w:space="0" w:color="auto"/>
        <w:bottom w:val="none" w:sz="0" w:space="0" w:color="auto"/>
        <w:right w:val="none" w:sz="0" w:space="0" w:color="auto"/>
      </w:divBdr>
    </w:div>
    <w:div w:id="325279510">
      <w:bodyDiv w:val="1"/>
      <w:marLeft w:val="0"/>
      <w:marRight w:val="0"/>
      <w:marTop w:val="0"/>
      <w:marBottom w:val="0"/>
      <w:divBdr>
        <w:top w:val="none" w:sz="0" w:space="0" w:color="auto"/>
        <w:left w:val="none" w:sz="0" w:space="0" w:color="auto"/>
        <w:bottom w:val="none" w:sz="0" w:space="0" w:color="auto"/>
        <w:right w:val="none" w:sz="0" w:space="0" w:color="auto"/>
      </w:divBdr>
    </w:div>
    <w:div w:id="325792268">
      <w:bodyDiv w:val="1"/>
      <w:marLeft w:val="0"/>
      <w:marRight w:val="0"/>
      <w:marTop w:val="0"/>
      <w:marBottom w:val="0"/>
      <w:divBdr>
        <w:top w:val="none" w:sz="0" w:space="0" w:color="auto"/>
        <w:left w:val="none" w:sz="0" w:space="0" w:color="auto"/>
        <w:bottom w:val="none" w:sz="0" w:space="0" w:color="auto"/>
        <w:right w:val="none" w:sz="0" w:space="0" w:color="auto"/>
      </w:divBdr>
    </w:div>
    <w:div w:id="325983129">
      <w:bodyDiv w:val="1"/>
      <w:marLeft w:val="0"/>
      <w:marRight w:val="0"/>
      <w:marTop w:val="0"/>
      <w:marBottom w:val="0"/>
      <w:divBdr>
        <w:top w:val="none" w:sz="0" w:space="0" w:color="auto"/>
        <w:left w:val="none" w:sz="0" w:space="0" w:color="auto"/>
        <w:bottom w:val="none" w:sz="0" w:space="0" w:color="auto"/>
        <w:right w:val="none" w:sz="0" w:space="0" w:color="auto"/>
      </w:divBdr>
    </w:div>
    <w:div w:id="326055374">
      <w:bodyDiv w:val="1"/>
      <w:marLeft w:val="0"/>
      <w:marRight w:val="0"/>
      <w:marTop w:val="0"/>
      <w:marBottom w:val="0"/>
      <w:divBdr>
        <w:top w:val="none" w:sz="0" w:space="0" w:color="auto"/>
        <w:left w:val="none" w:sz="0" w:space="0" w:color="auto"/>
        <w:bottom w:val="none" w:sz="0" w:space="0" w:color="auto"/>
        <w:right w:val="none" w:sz="0" w:space="0" w:color="auto"/>
      </w:divBdr>
    </w:div>
    <w:div w:id="326325799">
      <w:bodyDiv w:val="1"/>
      <w:marLeft w:val="0"/>
      <w:marRight w:val="0"/>
      <w:marTop w:val="0"/>
      <w:marBottom w:val="0"/>
      <w:divBdr>
        <w:top w:val="none" w:sz="0" w:space="0" w:color="auto"/>
        <w:left w:val="none" w:sz="0" w:space="0" w:color="auto"/>
        <w:bottom w:val="none" w:sz="0" w:space="0" w:color="auto"/>
        <w:right w:val="none" w:sz="0" w:space="0" w:color="auto"/>
      </w:divBdr>
    </w:div>
    <w:div w:id="326520924">
      <w:bodyDiv w:val="1"/>
      <w:marLeft w:val="0"/>
      <w:marRight w:val="0"/>
      <w:marTop w:val="0"/>
      <w:marBottom w:val="0"/>
      <w:divBdr>
        <w:top w:val="none" w:sz="0" w:space="0" w:color="auto"/>
        <w:left w:val="none" w:sz="0" w:space="0" w:color="auto"/>
        <w:bottom w:val="none" w:sz="0" w:space="0" w:color="auto"/>
        <w:right w:val="none" w:sz="0" w:space="0" w:color="auto"/>
      </w:divBdr>
    </w:div>
    <w:div w:id="327172822">
      <w:bodyDiv w:val="1"/>
      <w:marLeft w:val="0"/>
      <w:marRight w:val="0"/>
      <w:marTop w:val="0"/>
      <w:marBottom w:val="0"/>
      <w:divBdr>
        <w:top w:val="none" w:sz="0" w:space="0" w:color="auto"/>
        <w:left w:val="none" w:sz="0" w:space="0" w:color="auto"/>
        <w:bottom w:val="none" w:sz="0" w:space="0" w:color="auto"/>
        <w:right w:val="none" w:sz="0" w:space="0" w:color="auto"/>
      </w:divBdr>
    </w:div>
    <w:div w:id="328170683">
      <w:bodyDiv w:val="1"/>
      <w:marLeft w:val="0"/>
      <w:marRight w:val="0"/>
      <w:marTop w:val="0"/>
      <w:marBottom w:val="0"/>
      <w:divBdr>
        <w:top w:val="none" w:sz="0" w:space="0" w:color="auto"/>
        <w:left w:val="none" w:sz="0" w:space="0" w:color="auto"/>
        <w:bottom w:val="none" w:sz="0" w:space="0" w:color="auto"/>
        <w:right w:val="none" w:sz="0" w:space="0" w:color="auto"/>
      </w:divBdr>
    </w:div>
    <w:div w:id="328751935">
      <w:bodyDiv w:val="1"/>
      <w:marLeft w:val="0"/>
      <w:marRight w:val="0"/>
      <w:marTop w:val="0"/>
      <w:marBottom w:val="0"/>
      <w:divBdr>
        <w:top w:val="none" w:sz="0" w:space="0" w:color="auto"/>
        <w:left w:val="none" w:sz="0" w:space="0" w:color="auto"/>
        <w:bottom w:val="none" w:sz="0" w:space="0" w:color="auto"/>
        <w:right w:val="none" w:sz="0" w:space="0" w:color="auto"/>
      </w:divBdr>
    </w:div>
    <w:div w:id="328872965">
      <w:bodyDiv w:val="1"/>
      <w:marLeft w:val="0"/>
      <w:marRight w:val="0"/>
      <w:marTop w:val="0"/>
      <w:marBottom w:val="0"/>
      <w:divBdr>
        <w:top w:val="none" w:sz="0" w:space="0" w:color="auto"/>
        <w:left w:val="none" w:sz="0" w:space="0" w:color="auto"/>
        <w:bottom w:val="none" w:sz="0" w:space="0" w:color="auto"/>
        <w:right w:val="none" w:sz="0" w:space="0" w:color="auto"/>
      </w:divBdr>
    </w:div>
    <w:div w:id="329984222">
      <w:bodyDiv w:val="1"/>
      <w:marLeft w:val="0"/>
      <w:marRight w:val="0"/>
      <w:marTop w:val="0"/>
      <w:marBottom w:val="0"/>
      <w:divBdr>
        <w:top w:val="none" w:sz="0" w:space="0" w:color="auto"/>
        <w:left w:val="none" w:sz="0" w:space="0" w:color="auto"/>
        <w:bottom w:val="none" w:sz="0" w:space="0" w:color="auto"/>
        <w:right w:val="none" w:sz="0" w:space="0" w:color="auto"/>
      </w:divBdr>
    </w:div>
    <w:div w:id="329985437">
      <w:bodyDiv w:val="1"/>
      <w:marLeft w:val="0"/>
      <w:marRight w:val="0"/>
      <w:marTop w:val="0"/>
      <w:marBottom w:val="0"/>
      <w:divBdr>
        <w:top w:val="none" w:sz="0" w:space="0" w:color="auto"/>
        <w:left w:val="none" w:sz="0" w:space="0" w:color="auto"/>
        <w:bottom w:val="none" w:sz="0" w:space="0" w:color="auto"/>
        <w:right w:val="none" w:sz="0" w:space="0" w:color="auto"/>
      </w:divBdr>
    </w:div>
    <w:div w:id="330256801">
      <w:bodyDiv w:val="1"/>
      <w:marLeft w:val="0"/>
      <w:marRight w:val="0"/>
      <w:marTop w:val="0"/>
      <w:marBottom w:val="0"/>
      <w:divBdr>
        <w:top w:val="none" w:sz="0" w:space="0" w:color="auto"/>
        <w:left w:val="none" w:sz="0" w:space="0" w:color="auto"/>
        <w:bottom w:val="none" w:sz="0" w:space="0" w:color="auto"/>
        <w:right w:val="none" w:sz="0" w:space="0" w:color="auto"/>
      </w:divBdr>
    </w:div>
    <w:div w:id="330565068">
      <w:bodyDiv w:val="1"/>
      <w:marLeft w:val="0"/>
      <w:marRight w:val="0"/>
      <w:marTop w:val="0"/>
      <w:marBottom w:val="0"/>
      <w:divBdr>
        <w:top w:val="none" w:sz="0" w:space="0" w:color="auto"/>
        <w:left w:val="none" w:sz="0" w:space="0" w:color="auto"/>
        <w:bottom w:val="none" w:sz="0" w:space="0" w:color="auto"/>
        <w:right w:val="none" w:sz="0" w:space="0" w:color="auto"/>
      </w:divBdr>
    </w:div>
    <w:div w:id="330567759">
      <w:bodyDiv w:val="1"/>
      <w:marLeft w:val="0"/>
      <w:marRight w:val="0"/>
      <w:marTop w:val="0"/>
      <w:marBottom w:val="0"/>
      <w:divBdr>
        <w:top w:val="none" w:sz="0" w:space="0" w:color="auto"/>
        <w:left w:val="none" w:sz="0" w:space="0" w:color="auto"/>
        <w:bottom w:val="none" w:sz="0" w:space="0" w:color="auto"/>
        <w:right w:val="none" w:sz="0" w:space="0" w:color="auto"/>
      </w:divBdr>
    </w:div>
    <w:div w:id="330716347">
      <w:bodyDiv w:val="1"/>
      <w:marLeft w:val="0"/>
      <w:marRight w:val="0"/>
      <w:marTop w:val="0"/>
      <w:marBottom w:val="0"/>
      <w:divBdr>
        <w:top w:val="none" w:sz="0" w:space="0" w:color="auto"/>
        <w:left w:val="none" w:sz="0" w:space="0" w:color="auto"/>
        <w:bottom w:val="none" w:sz="0" w:space="0" w:color="auto"/>
        <w:right w:val="none" w:sz="0" w:space="0" w:color="auto"/>
      </w:divBdr>
    </w:div>
    <w:div w:id="331378072">
      <w:bodyDiv w:val="1"/>
      <w:marLeft w:val="0"/>
      <w:marRight w:val="0"/>
      <w:marTop w:val="0"/>
      <w:marBottom w:val="0"/>
      <w:divBdr>
        <w:top w:val="none" w:sz="0" w:space="0" w:color="auto"/>
        <w:left w:val="none" w:sz="0" w:space="0" w:color="auto"/>
        <w:bottom w:val="none" w:sz="0" w:space="0" w:color="auto"/>
        <w:right w:val="none" w:sz="0" w:space="0" w:color="auto"/>
      </w:divBdr>
    </w:div>
    <w:div w:id="331564046">
      <w:bodyDiv w:val="1"/>
      <w:marLeft w:val="0"/>
      <w:marRight w:val="0"/>
      <w:marTop w:val="0"/>
      <w:marBottom w:val="0"/>
      <w:divBdr>
        <w:top w:val="none" w:sz="0" w:space="0" w:color="auto"/>
        <w:left w:val="none" w:sz="0" w:space="0" w:color="auto"/>
        <w:bottom w:val="none" w:sz="0" w:space="0" w:color="auto"/>
        <w:right w:val="none" w:sz="0" w:space="0" w:color="auto"/>
      </w:divBdr>
    </w:div>
    <w:div w:id="331874804">
      <w:bodyDiv w:val="1"/>
      <w:marLeft w:val="0"/>
      <w:marRight w:val="0"/>
      <w:marTop w:val="0"/>
      <w:marBottom w:val="0"/>
      <w:divBdr>
        <w:top w:val="none" w:sz="0" w:space="0" w:color="auto"/>
        <w:left w:val="none" w:sz="0" w:space="0" w:color="auto"/>
        <w:bottom w:val="none" w:sz="0" w:space="0" w:color="auto"/>
        <w:right w:val="none" w:sz="0" w:space="0" w:color="auto"/>
      </w:divBdr>
    </w:div>
    <w:div w:id="331950320">
      <w:bodyDiv w:val="1"/>
      <w:marLeft w:val="0"/>
      <w:marRight w:val="0"/>
      <w:marTop w:val="0"/>
      <w:marBottom w:val="0"/>
      <w:divBdr>
        <w:top w:val="none" w:sz="0" w:space="0" w:color="auto"/>
        <w:left w:val="none" w:sz="0" w:space="0" w:color="auto"/>
        <w:bottom w:val="none" w:sz="0" w:space="0" w:color="auto"/>
        <w:right w:val="none" w:sz="0" w:space="0" w:color="auto"/>
      </w:divBdr>
    </w:div>
    <w:div w:id="332605798">
      <w:bodyDiv w:val="1"/>
      <w:marLeft w:val="0"/>
      <w:marRight w:val="0"/>
      <w:marTop w:val="0"/>
      <w:marBottom w:val="0"/>
      <w:divBdr>
        <w:top w:val="none" w:sz="0" w:space="0" w:color="auto"/>
        <w:left w:val="none" w:sz="0" w:space="0" w:color="auto"/>
        <w:bottom w:val="none" w:sz="0" w:space="0" w:color="auto"/>
        <w:right w:val="none" w:sz="0" w:space="0" w:color="auto"/>
      </w:divBdr>
    </w:div>
    <w:div w:id="332874567">
      <w:bodyDiv w:val="1"/>
      <w:marLeft w:val="0"/>
      <w:marRight w:val="0"/>
      <w:marTop w:val="0"/>
      <w:marBottom w:val="0"/>
      <w:divBdr>
        <w:top w:val="none" w:sz="0" w:space="0" w:color="auto"/>
        <w:left w:val="none" w:sz="0" w:space="0" w:color="auto"/>
        <w:bottom w:val="none" w:sz="0" w:space="0" w:color="auto"/>
        <w:right w:val="none" w:sz="0" w:space="0" w:color="auto"/>
      </w:divBdr>
    </w:div>
    <w:div w:id="333143184">
      <w:bodyDiv w:val="1"/>
      <w:marLeft w:val="0"/>
      <w:marRight w:val="0"/>
      <w:marTop w:val="0"/>
      <w:marBottom w:val="0"/>
      <w:divBdr>
        <w:top w:val="none" w:sz="0" w:space="0" w:color="auto"/>
        <w:left w:val="none" w:sz="0" w:space="0" w:color="auto"/>
        <w:bottom w:val="none" w:sz="0" w:space="0" w:color="auto"/>
        <w:right w:val="none" w:sz="0" w:space="0" w:color="auto"/>
      </w:divBdr>
    </w:div>
    <w:div w:id="333411658">
      <w:bodyDiv w:val="1"/>
      <w:marLeft w:val="0"/>
      <w:marRight w:val="0"/>
      <w:marTop w:val="0"/>
      <w:marBottom w:val="0"/>
      <w:divBdr>
        <w:top w:val="none" w:sz="0" w:space="0" w:color="auto"/>
        <w:left w:val="none" w:sz="0" w:space="0" w:color="auto"/>
        <w:bottom w:val="none" w:sz="0" w:space="0" w:color="auto"/>
        <w:right w:val="none" w:sz="0" w:space="0" w:color="auto"/>
      </w:divBdr>
    </w:div>
    <w:div w:id="334963050">
      <w:bodyDiv w:val="1"/>
      <w:marLeft w:val="0"/>
      <w:marRight w:val="0"/>
      <w:marTop w:val="0"/>
      <w:marBottom w:val="0"/>
      <w:divBdr>
        <w:top w:val="none" w:sz="0" w:space="0" w:color="auto"/>
        <w:left w:val="none" w:sz="0" w:space="0" w:color="auto"/>
        <w:bottom w:val="none" w:sz="0" w:space="0" w:color="auto"/>
        <w:right w:val="none" w:sz="0" w:space="0" w:color="auto"/>
      </w:divBdr>
    </w:div>
    <w:div w:id="336078775">
      <w:bodyDiv w:val="1"/>
      <w:marLeft w:val="0"/>
      <w:marRight w:val="0"/>
      <w:marTop w:val="0"/>
      <w:marBottom w:val="0"/>
      <w:divBdr>
        <w:top w:val="none" w:sz="0" w:space="0" w:color="auto"/>
        <w:left w:val="none" w:sz="0" w:space="0" w:color="auto"/>
        <w:bottom w:val="none" w:sz="0" w:space="0" w:color="auto"/>
        <w:right w:val="none" w:sz="0" w:space="0" w:color="auto"/>
      </w:divBdr>
    </w:div>
    <w:div w:id="336428468">
      <w:bodyDiv w:val="1"/>
      <w:marLeft w:val="0"/>
      <w:marRight w:val="0"/>
      <w:marTop w:val="0"/>
      <w:marBottom w:val="0"/>
      <w:divBdr>
        <w:top w:val="none" w:sz="0" w:space="0" w:color="auto"/>
        <w:left w:val="none" w:sz="0" w:space="0" w:color="auto"/>
        <w:bottom w:val="none" w:sz="0" w:space="0" w:color="auto"/>
        <w:right w:val="none" w:sz="0" w:space="0" w:color="auto"/>
      </w:divBdr>
    </w:div>
    <w:div w:id="336736310">
      <w:bodyDiv w:val="1"/>
      <w:marLeft w:val="0"/>
      <w:marRight w:val="0"/>
      <w:marTop w:val="0"/>
      <w:marBottom w:val="0"/>
      <w:divBdr>
        <w:top w:val="none" w:sz="0" w:space="0" w:color="auto"/>
        <w:left w:val="none" w:sz="0" w:space="0" w:color="auto"/>
        <w:bottom w:val="none" w:sz="0" w:space="0" w:color="auto"/>
        <w:right w:val="none" w:sz="0" w:space="0" w:color="auto"/>
      </w:divBdr>
    </w:div>
    <w:div w:id="336884213">
      <w:bodyDiv w:val="1"/>
      <w:marLeft w:val="0"/>
      <w:marRight w:val="0"/>
      <w:marTop w:val="0"/>
      <w:marBottom w:val="0"/>
      <w:divBdr>
        <w:top w:val="none" w:sz="0" w:space="0" w:color="auto"/>
        <w:left w:val="none" w:sz="0" w:space="0" w:color="auto"/>
        <w:bottom w:val="none" w:sz="0" w:space="0" w:color="auto"/>
        <w:right w:val="none" w:sz="0" w:space="0" w:color="auto"/>
      </w:divBdr>
    </w:div>
    <w:div w:id="337512327">
      <w:bodyDiv w:val="1"/>
      <w:marLeft w:val="0"/>
      <w:marRight w:val="0"/>
      <w:marTop w:val="0"/>
      <w:marBottom w:val="0"/>
      <w:divBdr>
        <w:top w:val="none" w:sz="0" w:space="0" w:color="auto"/>
        <w:left w:val="none" w:sz="0" w:space="0" w:color="auto"/>
        <w:bottom w:val="none" w:sz="0" w:space="0" w:color="auto"/>
        <w:right w:val="none" w:sz="0" w:space="0" w:color="auto"/>
      </w:divBdr>
    </w:div>
    <w:div w:id="338433019">
      <w:bodyDiv w:val="1"/>
      <w:marLeft w:val="0"/>
      <w:marRight w:val="0"/>
      <w:marTop w:val="0"/>
      <w:marBottom w:val="0"/>
      <w:divBdr>
        <w:top w:val="none" w:sz="0" w:space="0" w:color="auto"/>
        <w:left w:val="none" w:sz="0" w:space="0" w:color="auto"/>
        <w:bottom w:val="none" w:sz="0" w:space="0" w:color="auto"/>
        <w:right w:val="none" w:sz="0" w:space="0" w:color="auto"/>
      </w:divBdr>
    </w:div>
    <w:div w:id="338772012">
      <w:bodyDiv w:val="1"/>
      <w:marLeft w:val="0"/>
      <w:marRight w:val="0"/>
      <w:marTop w:val="0"/>
      <w:marBottom w:val="0"/>
      <w:divBdr>
        <w:top w:val="none" w:sz="0" w:space="0" w:color="auto"/>
        <w:left w:val="none" w:sz="0" w:space="0" w:color="auto"/>
        <w:bottom w:val="none" w:sz="0" w:space="0" w:color="auto"/>
        <w:right w:val="none" w:sz="0" w:space="0" w:color="auto"/>
      </w:divBdr>
    </w:div>
    <w:div w:id="338779483">
      <w:bodyDiv w:val="1"/>
      <w:marLeft w:val="0"/>
      <w:marRight w:val="0"/>
      <w:marTop w:val="0"/>
      <w:marBottom w:val="0"/>
      <w:divBdr>
        <w:top w:val="none" w:sz="0" w:space="0" w:color="auto"/>
        <w:left w:val="none" w:sz="0" w:space="0" w:color="auto"/>
        <w:bottom w:val="none" w:sz="0" w:space="0" w:color="auto"/>
        <w:right w:val="none" w:sz="0" w:space="0" w:color="auto"/>
      </w:divBdr>
    </w:div>
    <w:div w:id="339164143">
      <w:bodyDiv w:val="1"/>
      <w:marLeft w:val="0"/>
      <w:marRight w:val="0"/>
      <w:marTop w:val="0"/>
      <w:marBottom w:val="0"/>
      <w:divBdr>
        <w:top w:val="none" w:sz="0" w:space="0" w:color="auto"/>
        <w:left w:val="none" w:sz="0" w:space="0" w:color="auto"/>
        <w:bottom w:val="none" w:sz="0" w:space="0" w:color="auto"/>
        <w:right w:val="none" w:sz="0" w:space="0" w:color="auto"/>
      </w:divBdr>
    </w:div>
    <w:div w:id="339237600">
      <w:bodyDiv w:val="1"/>
      <w:marLeft w:val="0"/>
      <w:marRight w:val="0"/>
      <w:marTop w:val="0"/>
      <w:marBottom w:val="0"/>
      <w:divBdr>
        <w:top w:val="none" w:sz="0" w:space="0" w:color="auto"/>
        <w:left w:val="none" w:sz="0" w:space="0" w:color="auto"/>
        <w:bottom w:val="none" w:sz="0" w:space="0" w:color="auto"/>
        <w:right w:val="none" w:sz="0" w:space="0" w:color="auto"/>
      </w:divBdr>
    </w:div>
    <w:div w:id="339284626">
      <w:bodyDiv w:val="1"/>
      <w:marLeft w:val="0"/>
      <w:marRight w:val="0"/>
      <w:marTop w:val="0"/>
      <w:marBottom w:val="0"/>
      <w:divBdr>
        <w:top w:val="none" w:sz="0" w:space="0" w:color="auto"/>
        <w:left w:val="none" w:sz="0" w:space="0" w:color="auto"/>
        <w:bottom w:val="none" w:sz="0" w:space="0" w:color="auto"/>
        <w:right w:val="none" w:sz="0" w:space="0" w:color="auto"/>
      </w:divBdr>
    </w:div>
    <w:div w:id="339430013">
      <w:bodyDiv w:val="1"/>
      <w:marLeft w:val="0"/>
      <w:marRight w:val="0"/>
      <w:marTop w:val="0"/>
      <w:marBottom w:val="0"/>
      <w:divBdr>
        <w:top w:val="none" w:sz="0" w:space="0" w:color="auto"/>
        <w:left w:val="none" w:sz="0" w:space="0" w:color="auto"/>
        <w:bottom w:val="none" w:sz="0" w:space="0" w:color="auto"/>
        <w:right w:val="none" w:sz="0" w:space="0" w:color="auto"/>
      </w:divBdr>
    </w:div>
    <w:div w:id="339478789">
      <w:bodyDiv w:val="1"/>
      <w:marLeft w:val="0"/>
      <w:marRight w:val="0"/>
      <w:marTop w:val="0"/>
      <w:marBottom w:val="0"/>
      <w:divBdr>
        <w:top w:val="none" w:sz="0" w:space="0" w:color="auto"/>
        <w:left w:val="none" w:sz="0" w:space="0" w:color="auto"/>
        <w:bottom w:val="none" w:sz="0" w:space="0" w:color="auto"/>
        <w:right w:val="none" w:sz="0" w:space="0" w:color="auto"/>
      </w:divBdr>
    </w:div>
    <w:div w:id="339888820">
      <w:bodyDiv w:val="1"/>
      <w:marLeft w:val="0"/>
      <w:marRight w:val="0"/>
      <w:marTop w:val="0"/>
      <w:marBottom w:val="0"/>
      <w:divBdr>
        <w:top w:val="none" w:sz="0" w:space="0" w:color="auto"/>
        <w:left w:val="none" w:sz="0" w:space="0" w:color="auto"/>
        <w:bottom w:val="none" w:sz="0" w:space="0" w:color="auto"/>
        <w:right w:val="none" w:sz="0" w:space="0" w:color="auto"/>
      </w:divBdr>
    </w:div>
    <w:div w:id="341665848">
      <w:bodyDiv w:val="1"/>
      <w:marLeft w:val="0"/>
      <w:marRight w:val="0"/>
      <w:marTop w:val="0"/>
      <w:marBottom w:val="0"/>
      <w:divBdr>
        <w:top w:val="none" w:sz="0" w:space="0" w:color="auto"/>
        <w:left w:val="none" w:sz="0" w:space="0" w:color="auto"/>
        <w:bottom w:val="none" w:sz="0" w:space="0" w:color="auto"/>
        <w:right w:val="none" w:sz="0" w:space="0" w:color="auto"/>
      </w:divBdr>
    </w:div>
    <w:div w:id="342628979">
      <w:bodyDiv w:val="1"/>
      <w:marLeft w:val="0"/>
      <w:marRight w:val="0"/>
      <w:marTop w:val="0"/>
      <w:marBottom w:val="0"/>
      <w:divBdr>
        <w:top w:val="none" w:sz="0" w:space="0" w:color="auto"/>
        <w:left w:val="none" w:sz="0" w:space="0" w:color="auto"/>
        <w:bottom w:val="none" w:sz="0" w:space="0" w:color="auto"/>
        <w:right w:val="none" w:sz="0" w:space="0" w:color="auto"/>
      </w:divBdr>
    </w:div>
    <w:div w:id="343242024">
      <w:bodyDiv w:val="1"/>
      <w:marLeft w:val="0"/>
      <w:marRight w:val="0"/>
      <w:marTop w:val="0"/>
      <w:marBottom w:val="0"/>
      <w:divBdr>
        <w:top w:val="none" w:sz="0" w:space="0" w:color="auto"/>
        <w:left w:val="none" w:sz="0" w:space="0" w:color="auto"/>
        <w:bottom w:val="none" w:sz="0" w:space="0" w:color="auto"/>
        <w:right w:val="none" w:sz="0" w:space="0" w:color="auto"/>
      </w:divBdr>
    </w:div>
    <w:div w:id="344672721">
      <w:bodyDiv w:val="1"/>
      <w:marLeft w:val="0"/>
      <w:marRight w:val="0"/>
      <w:marTop w:val="0"/>
      <w:marBottom w:val="0"/>
      <w:divBdr>
        <w:top w:val="none" w:sz="0" w:space="0" w:color="auto"/>
        <w:left w:val="none" w:sz="0" w:space="0" w:color="auto"/>
        <w:bottom w:val="none" w:sz="0" w:space="0" w:color="auto"/>
        <w:right w:val="none" w:sz="0" w:space="0" w:color="auto"/>
      </w:divBdr>
    </w:div>
    <w:div w:id="345180581">
      <w:bodyDiv w:val="1"/>
      <w:marLeft w:val="0"/>
      <w:marRight w:val="0"/>
      <w:marTop w:val="0"/>
      <w:marBottom w:val="0"/>
      <w:divBdr>
        <w:top w:val="none" w:sz="0" w:space="0" w:color="auto"/>
        <w:left w:val="none" w:sz="0" w:space="0" w:color="auto"/>
        <w:bottom w:val="none" w:sz="0" w:space="0" w:color="auto"/>
        <w:right w:val="none" w:sz="0" w:space="0" w:color="auto"/>
      </w:divBdr>
    </w:div>
    <w:div w:id="345641291">
      <w:bodyDiv w:val="1"/>
      <w:marLeft w:val="0"/>
      <w:marRight w:val="0"/>
      <w:marTop w:val="0"/>
      <w:marBottom w:val="0"/>
      <w:divBdr>
        <w:top w:val="none" w:sz="0" w:space="0" w:color="auto"/>
        <w:left w:val="none" w:sz="0" w:space="0" w:color="auto"/>
        <w:bottom w:val="none" w:sz="0" w:space="0" w:color="auto"/>
        <w:right w:val="none" w:sz="0" w:space="0" w:color="auto"/>
      </w:divBdr>
    </w:div>
    <w:div w:id="345865388">
      <w:bodyDiv w:val="1"/>
      <w:marLeft w:val="0"/>
      <w:marRight w:val="0"/>
      <w:marTop w:val="0"/>
      <w:marBottom w:val="0"/>
      <w:divBdr>
        <w:top w:val="none" w:sz="0" w:space="0" w:color="auto"/>
        <w:left w:val="none" w:sz="0" w:space="0" w:color="auto"/>
        <w:bottom w:val="none" w:sz="0" w:space="0" w:color="auto"/>
        <w:right w:val="none" w:sz="0" w:space="0" w:color="auto"/>
      </w:divBdr>
    </w:div>
    <w:div w:id="346101200">
      <w:bodyDiv w:val="1"/>
      <w:marLeft w:val="0"/>
      <w:marRight w:val="0"/>
      <w:marTop w:val="0"/>
      <w:marBottom w:val="0"/>
      <w:divBdr>
        <w:top w:val="none" w:sz="0" w:space="0" w:color="auto"/>
        <w:left w:val="none" w:sz="0" w:space="0" w:color="auto"/>
        <w:bottom w:val="none" w:sz="0" w:space="0" w:color="auto"/>
        <w:right w:val="none" w:sz="0" w:space="0" w:color="auto"/>
      </w:divBdr>
    </w:div>
    <w:div w:id="346104660">
      <w:bodyDiv w:val="1"/>
      <w:marLeft w:val="0"/>
      <w:marRight w:val="0"/>
      <w:marTop w:val="0"/>
      <w:marBottom w:val="0"/>
      <w:divBdr>
        <w:top w:val="none" w:sz="0" w:space="0" w:color="auto"/>
        <w:left w:val="none" w:sz="0" w:space="0" w:color="auto"/>
        <w:bottom w:val="none" w:sz="0" w:space="0" w:color="auto"/>
        <w:right w:val="none" w:sz="0" w:space="0" w:color="auto"/>
      </w:divBdr>
    </w:div>
    <w:div w:id="346563640">
      <w:bodyDiv w:val="1"/>
      <w:marLeft w:val="0"/>
      <w:marRight w:val="0"/>
      <w:marTop w:val="0"/>
      <w:marBottom w:val="0"/>
      <w:divBdr>
        <w:top w:val="none" w:sz="0" w:space="0" w:color="auto"/>
        <w:left w:val="none" w:sz="0" w:space="0" w:color="auto"/>
        <w:bottom w:val="none" w:sz="0" w:space="0" w:color="auto"/>
        <w:right w:val="none" w:sz="0" w:space="0" w:color="auto"/>
      </w:divBdr>
    </w:div>
    <w:div w:id="346638984">
      <w:bodyDiv w:val="1"/>
      <w:marLeft w:val="0"/>
      <w:marRight w:val="0"/>
      <w:marTop w:val="0"/>
      <w:marBottom w:val="0"/>
      <w:divBdr>
        <w:top w:val="none" w:sz="0" w:space="0" w:color="auto"/>
        <w:left w:val="none" w:sz="0" w:space="0" w:color="auto"/>
        <w:bottom w:val="none" w:sz="0" w:space="0" w:color="auto"/>
        <w:right w:val="none" w:sz="0" w:space="0" w:color="auto"/>
      </w:divBdr>
    </w:div>
    <w:div w:id="347685464">
      <w:bodyDiv w:val="1"/>
      <w:marLeft w:val="0"/>
      <w:marRight w:val="0"/>
      <w:marTop w:val="0"/>
      <w:marBottom w:val="0"/>
      <w:divBdr>
        <w:top w:val="none" w:sz="0" w:space="0" w:color="auto"/>
        <w:left w:val="none" w:sz="0" w:space="0" w:color="auto"/>
        <w:bottom w:val="none" w:sz="0" w:space="0" w:color="auto"/>
        <w:right w:val="none" w:sz="0" w:space="0" w:color="auto"/>
      </w:divBdr>
    </w:div>
    <w:div w:id="347829112">
      <w:bodyDiv w:val="1"/>
      <w:marLeft w:val="0"/>
      <w:marRight w:val="0"/>
      <w:marTop w:val="0"/>
      <w:marBottom w:val="0"/>
      <w:divBdr>
        <w:top w:val="none" w:sz="0" w:space="0" w:color="auto"/>
        <w:left w:val="none" w:sz="0" w:space="0" w:color="auto"/>
        <w:bottom w:val="none" w:sz="0" w:space="0" w:color="auto"/>
        <w:right w:val="none" w:sz="0" w:space="0" w:color="auto"/>
      </w:divBdr>
    </w:div>
    <w:div w:id="348144634">
      <w:bodyDiv w:val="1"/>
      <w:marLeft w:val="0"/>
      <w:marRight w:val="0"/>
      <w:marTop w:val="0"/>
      <w:marBottom w:val="0"/>
      <w:divBdr>
        <w:top w:val="none" w:sz="0" w:space="0" w:color="auto"/>
        <w:left w:val="none" w:sz="0" w:space="0" w:color="auto"/>
        <w:bottom w:val="none" w:sz="0" w:space="0" w:color="auto"/>
        <w:right w:val="none" w:sz="0" w:space="0" w:color="auto"/>
      </w:divBdr>
    </w:div>
    <w:div w:id="348793669">
      <w:bodyDiv w:val="1"/>
      <w:marLeft w:val="0"/>
      <w:marRight w:val="0"/>
      <w:marTop w:val="0"/>
      <w:marBottom w:val="0"/>
      <w:divBdr>
        <w:top w:val="none" w:sz="0" w:space="0" w:color="auto"/>
        <w:left w:val="none" w:sz="0" w:space="0" w:color="auto"/>
        <w:bottom w:val="none" w:sz="0" w:space="0" w:color="auto"/>
        <w:right w:val="none" w:sz="0" w:space="0" w:color="auto"/>
      </w:divBdr>
    </w:div>
    <w:div w:id="349912372">
      <w:bodyDiv w:val="1"/>
      <w:marLeft w:val="0"/>
      <w:marRight w:val="0"/>
      <w:marTop w:val="0"/>
      <w:marBottom w:val="0"/>
      <w:divBdr>
        <w:top w:val="none" w:sz="0" w:space="0" w:color="auto"/>
        <w:left w:val="none" w:sz="0" w:space="0" w:color="auto"/>
        <w:bottom w:val="none" w:sz="0" w:space="0" w:color="auto"/>
        <w:right w:val="none" w:sz="0" w:space="0" w:color="auto"/>
      </w:divBdr>
    </w:div>
    <w:div w:id="350759690">
      <w:bodyDiv w:val="1"/>
      <w:marLeft w:val="0"/>
      <w:marRight w:val="0"/>
      <w:marTop w:val="0"/>
      <w:marBottom w:val="0"/>
      <w:divBdr>
        <w:top w:val="none" w:sz="0" w:space="0" w:color="auto"/>
        <w:left w:val="none" w:sz="0" w:space="0" w:color="auto"/>
        <w:bottom w:val="none" w:sz="0" w:space="0" w:color="auto"/>
        <w:right w:val="none" w:sz="0" w:space="0" w:color="auto"/>
      </w:divBdr>
    </w:div>
    <w:div w:id="350762399">
      <w:bodyDiv w:val="1"/>
      <w:marLeft w:val="0"/>
      <w:marRight w:val="0"/>
      <w:marTop w:val="0"/>
      <w:marBottom w:val="0"/>
      <w:divBdr>
        <w:top w:val="none" w:sz="0" w:space="0" w:color="auto"/>
        <w:left w:val="none" w:sz="0" w:space="0" w:color="auto"/>
        <w:bottom w:val="none" w:sz="0" w:space="0" w:color="auto"/>
        <w:right w:val="none" w:sz="0" w:space="0" w:color="auto"/>
      </w:divBdr>
    </w:div>
    <w:div w:id="350837694">
      <w:bodyDiv w:val="1"/>
      <w:marLeft w:val="0"/>
      <w:marRight w:val="0"/>
      <w:marTop w:val="0"/>
      <w:marBottom w:val="0"/>
      <w:divBdr>
        <w:top w:val="none" w:sz="0" w:space="0" w:color="auto"/>
        <w:left w:val="none" w:sz="0" w:space="0" w:color="auto"/>
        <w:bottom w:val="none" w:sz="0" w:space="0" w:color="auto"/>
        <w:right w:val="none" w:sz="0" w:space="0" w:color="auto"/>
      </w:divBdr>
    </w:div>
    <w:div w:id="350952743">
      <w:bodyDiv w:val="1"/>
      <w:marLeft w:val="0"/>
      <w:marRight w:val="0"/>
      <w:marTop w:val="0"/>
      <w:marBottom w:val="0"/>
      <w:divBdr>
        <w:top w:val="none" w:sz="0" w:space="0" w:color="auto"/>
        <w:left w:val="none" w:sz="0" w:space="0" w:color="auto"/>
        <w:bottom w:val="none" w:sz="0" w:space="0" w:color="auto"/>
        <w:right w:val="none" w:sz="0" w:space="0" w:color="auto"/>
      </w:divBdr>
    </w:div>
    <w:div w:id="350957062">
      <w:bodyDiv w:val="1"/>
      <w:marLeft w:val="0"/>
      <w:marRight w:val="0"/>
      <w:marTop w:val="0"/>
      <w:marBottom w:val="0"/>
      <w:divBdr>
        <w:top w:val="none" w:sz="0" w:space="0" w:color="auto"/>
        <w:left w:val="none" w:sz="0" w:space="0" w:color="auto"/>
        <w:bottom w:val="none" w:sz="0" w:space="0" w:color="auto"/>
        <w:right w:val="none" w:sz="0" w:space="0" w:color="auto"/>
      </w:divBdr>
    </w:div>
    <w:div w:id="351884360">
      <w:bodyDiv w:val="1"/>
      <w:marLeft w:val="0"/>
      <w:marRight w:val="0"/>
      <w:marTop w:val="0"/>
      <w:marBottom w:val="0"/>
      <w:divBdr>
        <w:top w:val="none" w:sz="0" w:space="0" w:color="auto"/>
        <w:left w:val="none" w:sz="0" w:space="0" w:color="auto"/>
        <w:bottom w:val="none" w:sz="0" w:space="0" w:color="auto"/>
        <w:right w:val="none" w:sz="0" w:space="0" w:color="auto"/>
      </w:divBdr>
    </w:div>
    <w:div w:id="351956138">
      <w:bodyDiv w:val="1"/>
      <w:marLeft w:val="0"/>
      <w:marRight w:val="0"/>
      <w:marTop w:val="0"/>
      <w:marBottom w:val="0"/>
      <w:divBdr>
        <w:top w:val="none" w:sz="0" w:space="0" w:color="auto"/>
        <w:left w:val="none" w:sz="0" w:space="0" w:color="auto"/>
        <w:bottom w:val="none" w:sz="0" w:space="0" w:color="auto"/>
        <w:right w:val="none" w:sz="0" w:space="0" w:color="auto"/>
      </w:divBdr>
    </w:div>
    <w:div w:id="352145994">
      <w:bodyDiv w:val="1"/>
      <w:marLeft w:val="0"/>
      <w:marRight w:val="0"/>
      <w:marTop w:val="0"/>
      <w:marBottom w:val="0"/>
      <w:divBdr>
        <w:top w:val="none" w:sz="0" w:space="0" w:color="auto"/>
        <w:left w:val="none" w:sz="0" w:space="0" w:color="auto"/>
        <w:bottom w:val="none" w:sz="0" w:space="0" w:color="auto"/>
        <w:right w:val="none" w:sz="0" w:space="0" w:color="auto"/>
      </w:divBdr>
    </w:div>
    <w:div w:id="352341643">
      <w:bodyDiv w:val="1"/>
      <w:marLeft w:val="0"/>
      <w:marRight w:val="0"/>
      <w:marTop w:val="0"/>
      <w:marBottom w:val="0"/>
      <w:divBdr>
        <w:top w:val="none" w:sz="0" w:space="0" w:color="auto"/>
        <w:left w:val="none" w:sz="0" w:space="0" w:color="auto"/>
        <w:bottom w:val="none" w:sz="0" w:space="0" w:color="auto"/>
        <w:right w:val="none" w:sz="0" w:space="0" w:color="auto"/>
      </w:divBdr>
    </w:div>
    <w:div w:id="352464990">
      <w:bodyDiv w:val="1"/>
      <w:marLeft w:val="0"/>
      <w:marRight w:val="0"/>
      <w:marTop w:val="0"/>
      <w:marBottom w:val="0"/>
      <w:divBdr>
        <w:top w:val="none" w:sz="0" w:space="0" w:color="auto"/>
        <w:left w:val="none" w:sz="0" w:space="0" w:color="auto"/>
        <w:bottom w:val="none" w:sz="0" w:space="0" w:color="auto"/>
        <w:right w:val="none" w:sz="0" w:space="0" w:color="auto"/>
      </w:divBdr>
    </w:div>
    <w:div w:id="352848720">
      <w:bodyDiv w:val="1"/>
      <w:marLeft w:val="0"/>
      <w:marRight w:val="0"/>
      <w:marTop w:val="0"/>
      <w:marBottom w:val="0"/>
      <w:divBdr>
        <w:top w:val="none" w:sz="0" w:space="0" w:color="auto"/>
        <w:left w:val="none" w:sz="0" w:space="0" w:color="auto"/>
        <w:bottom w:val="none" w:sz="0" w:space="0" w:color="auto"/>
        <w:right w:val="none" w:sz="0" w:space="0" w:color="auto"/>
      </w:divBdr>
    </w:div>
    <w:div w:id="352851336">
      <w:bodyDiv w:val="1"/>
      <w:marLeft w:val="0"/>
      <w:marRight w:val="0"/>
      <w:marTop w:val="0"/>
      <w:marBottom w:val="0"/>
      <w:divBdr>
        <w:top w:val="none" w:sz="0" w:space="0" w:color="auto"/>
        <w:left w:val="none" w:sz="0" w:space="0" w:color="auto"/>
        <w:bottom w:val="none" w:sz="0" w:space="0" w:color="auto"/>
        <w:right w:val="none" w:sz="0" w:space="0" w:color="auto"/>
      </w:divBdr>
    </w:div>
    <w:div w:id="353578856">
      <w:bodyDiv w:val="1"/>
      <w:marLeft w:val="0"/>
      <w:marRight w:val="0"/>
      <w:marTop w:val="0"/>
      <w:marBottom w:val="0"/>
      <w:divBdr>
        <w:top w:val="none" w:sz="0" w:space="0" w:color="auto"/>
        <w:left w:val="none" w:sz="0" w:space="0" w:color="auto"/>
        <w:bottom w:val="none" w:sz="0" w:space="0" w:color="auto"/>
        <w:right w:val="none" w:sz="0" w:space="0" w:color="auto"/>
      </w:divBdr>
    </w:div>
    <w:div w:id="354039695">
      <w:bodyDiv w:val="1"/>
      <w:marLeft w:val="0"/>
      <w:marRight w:val="0"/>
      <w:marTop w:val="0"/>
      <w:marBottom w:val="0"/>
      <w:divBdr>
        <w:top w:val="none" w:sz="0" w:space="0" w:color="auto"/>
        <w:left w:val="none" w:sz="0" w:space="0" w:color="auto"/>
        <w:bottom w:val="none" w:sz="0" w:space="0" w:color="auto"/>
        <w:right w:val="none" w:sz="0" w:space="0" w:color="auto"/>
      </w:divBdr>
    </w:div>
    <w:div w:id="354162258">
      <w:bodyDiv w:val="1"/>
      <w:marLeft w:val="0"/>
      <w:marRight w:val="0"/>
      <w:marTop w:val="0"/>
      <w:marBottom w:val="0"/>
      <w:divBdr>
        <w:top w:val="none" w:sz="0" w:space="0" w:color="auto"/>
        <w:left w:val="none" w:sz="0" w:space="0" w:color="auto"/>
        <w:bottom w:val="none" w:sz="0" w:space="0" w:color="auto"/>
        <w:right w:val="none" w:sz="0" w:space="0" w:color="auto"/>
      </w:divBdr>
    </w:div>
    <w:div w:id="354843573">
      <w:bodyDiv w:val="1"/>
      <w:marLeft w:val="0"/>
      <w:marRight w:val="0"/>
      <w:marTop w:val="0"/>
      <w:marBottom w:val="0"/>
      <w:divBdr>
        <w:top w:val="none" w:sz="0" w:space="0" w:color="auto"/>
        <w:left w:val="none" w:sz="0" w:space="0" w:color="auto"/>
        <w:bottom w:val="none" w:sz="0" w:space="0" w:color="auto"/>
        <w:right w:val="none" w:sz="0" w:space="0" w:color="auto"/>
      </w:divBdr>
    </w:div>
    <w:div w:id="355693168">
      <w:bodyDiv w:val="1"/>
      <w:marLeft w:val="0"/>
      <w:marRight w:val="0"/>
      <w:marTop w:val="0"/>
      <w:marBottom w:val="0"/>
      <w:divBdr>
        <w:top w:val="none" w:sz="0" w:space="0" w:color="auto"/>
        <w:left w:val="none" w:sz="0" w:space="0" w:color="auto"/>
        <w:bottom w:val="none" w:sz="0" w:space="0" w:color="auto"/>
        <w:right w:val="none" w:sz="0" w:space="0" w:color="auto"/>
      </w:divBdr>
    </w:div>
    <w:div w:id="356124552">
      <w:bodyDiv w:val="1"/>
      <w:marLeft w:val="0"/>
      <w:marRight w:val="0"/>
      <w:marTop w:val="0"/>
      <w:marBottom w:val="0"/>
      <w:divBdr>
        <w:top w:val="none" w:sz="0" w:space="0" w:color="auto"/>
        <w:left w:val="none" w:sz="0" w:space="0" w:color="auto"/>
        <w:bottom w:val="none" w:sz="0" w:space="0" w:color="auto"/>
        <w:right w:val="none" w:sz="0" w:space="0" w:color="auto"/>
      </w:divBdr>
    </w:div>
    <w:div w:id="356272594">
      <w:bodyDiv w:val="1"/>
      <w:marLeft w:val="0"/>
      <w:marRight w:val="0"/>
      <w:marTop w:val="0"/>
      <w:marBottom w:val="0"/>
      <w:divBdr>
        <w:top w:val="none" w:sz="0" w:space="0" w:color="auto"/>
        <w:left w:val="none" w:sz="0" w:space="0" w:color="auto"/>
        <w:bottom w:val="none" w:sz="0" w:space="0" w:color="auto"/>
        <w:right w:val="none" w:sz="0" w:space="0" w:color="auto"/>
      </w:divBdr>
    </w:div>
    <w:div w:id="358162113">
      <w:bodyDiv w:val="1"/>
      <w:marLeft w:val="0"/>
      <w:marRight w:val="0"/>
      <w:marTop w:val="0"/>
      <w:marBottom w:val="0"/>
      <w:divBdr>
        <w:top w:val="none" w:sz="0" w:space="0" w:color="auto"/>
        <w:left w:val="none" w:sz="0" w:space="0" w:color="auto"/>
        <w:bottom w:val="none" w:sz="0" w:space="0" w:color="auto"/>
        <w:right w:val="none" w:sz="0" w:space="0" w:color="auto"/>
      </w:divBdr>
    </w:div>
    <w:div w:id="358238157">
      <w:bodyDiv w:val="1"/>
      <w:marLeft w:val="0"/>
      <w:marRight w:val="0"/>
      <w:marTop w:val="0"/>
      <w:marBottom w:val="0"/>
      <w:divBdr>
        <w:top w:val="none" w:sz="0" w:space="0" w:color="auto"/>
        <w:left w:val="none" w:sz="0" w:space="0" w:color="auto"/>
        <w:bottom w:val="none" w:sz="0" w:space="0" w:color="auto"/>
        <w:right w:val="none" w:sz="0" w:space="0" w:color="auto"/>
      </w:divBdr>
    </w:div>
    <w:div w:id="358431994">
      <w:bodyDiv w:val="1"/>
      <w:marLeft w:val="0"/>
      <w:marRight w:val="0"/>
      <w:marTop w:val="0"/>
      <w:marBottom w:val="0"/>
      <w:divBdr>
        <w:top w:val="none" w:sz="0" w:space="0" w:color="auto"/>
        <w:left w:val="none" w:sz="0" w:space="0" w:color="auto"/>
        <w:bottom w:val="none" w:sz="0" w:space="0" w:color="auto"/>
        <w:right w:val="none" w:sz="0" w:space="0" w:color="auto"/>
      </w:divBdr>
    </w:div>
    <w:div w:id="359167777">
      <w:bodyDiv w:val="1"/>
      <w:marLeft w:val="0"/>
      <w:marRight w:val="0"/>
      <w:marTop w:val="0"/>
      <w:marBottom w:val="0"/>
      <w:divBdr>
        <w:top w:val="none" w:sz="0" w:space="0" w:color="auto"/>
        <w:left w:val="none" w:sz="0" w:space="0" w:color="auto"/>
        <w:bottom w:val="none" w:sz="0" w:space="0" w:color="auto"/>
        <w:right w:val="none" w:sz="0" w:space="0" w:color="auto"/>
      </w:divBdr>
    </w:div>
    <w:div w:id="360130936">
      <w:bodyDiv w:val="1"/>
      <w:marLeft w:val="0"/>
      <w:marRight w:val="0"/>
      <w:marTop w:val="0"/>
      <w:marBottom w:val="0"/>
      <w:divBdr>
        <w:top w:val="none" w:sz="0" w:space="0" w:color="auto"/>
        <w:left w:val="none" w:sz="0" w:space="0" w:color="auto"/>
        <w:bottom w:val="none" w:sz="0" w:space="0" w:color="auto"/>
        <w:right w:val="none" w:sz="0" w:space="0" w:color="auto"/>
      </w:divBdr>
    </w:div>
    <w:div w:id="360135267">
      <w:bodyDiv w:val="1"/>
      <w:marLeft w:val="0"/>
      <w:marRight w:val="0"/>
      <w:marTop w:val="0"/>
      <w:marBottom w:val="0"/>
      <w:divBdr>
        <w:top w:val="none" w:sz="0" w:space="0" w:color="auto"/>
        <w:left w:val="none" w:sz="0" w:space="0" w:color="auto"/>
        <w:bottom w:val="none" w:sz="0" w:space="0" w:color="auto"/>
        <w:right w:val="none" w:sz="0" w:space="0" w:color="auto"/>
      </w:divBdr>
    </w:div>
    <w:div w:id="360205557">
      <w:bodyDiv w:val="1"/>
      <w:marLeft w:val="0"/>
      <w:marRight w:val="0"/>
      <w:marTop w:val="0"/>
      <w:marBottom w:val="0"/>
      <w:divBdr>
        <w:top w:val="none" w:sz="0" w:space="0" w:color="auto"/>
        <w:left w:val="none" w:sz="0" w:space="0" w:color="auto"/>
        <w:bottom w:val="none" w:sz="0" w:space="0" w:color="auto"/>
        <w:right w:val="none" w:sz="0" w:space="0" w:color="auto"/>
      </w:divBdr>
    </w:div>
    <w:div w:id="360283296">
      <w:bodyDiv w:val="1"/>
      <w:marLeft w:val="0"/>
      <w:marRight w:val="0"/>
      <w:marTop w:val="0"/>
      <w:marBottom w:val="0"/>
      <w:divBdr>
        <w:top w:val="none" w:sz="0" w:space="0" w:color="auto"/>
        <w:left w:val="none" w:sz="0" w:space="0" w:color="auto"/>
        <w:bottom w:val="none" w:sz="0" w:space="0" w:color="auto"/>
        <w:right w:val="none" w:sz="0" w:space="0" w:color="auto"/>
      </w:divBdr>
    </w:div>
    <w:div w:id="360979638">
      <w:bodyDiv w:val="1"/>
      <w:marLeft w:val="0"/>
      <w:marRight w:val="0"/>
      <w:marTop w:val="0"/>
      <w:marBottom w:val="0"/>
      <w:divBdr>
        <w:top w:val="none" w:sz="0" w:space="0" w:color="auto"/>
        <w:left w:val="none" w:sz="0" w:space="0" w:color="auto"/>
        <w:bottom w:val="none" w:sz="0" w:space="0" w:color="auto"/>
        <w:right w:val="none" w:sz="0" w:space="0" w:color="auto"/>
      </w:divBdr>
    </w:div>
    <w:div w:id="362827576">
      <w:bodyDiv w:val="1"/>
      <w:marLeft w:val="0"/>
      <w:marRight w:val="0"/>
      <w:marTop w:val="0"/>
      <w:marBottom w:val="0"/>
      <w:divBdr>
        <w:top w:val="none" w:sz="0" w:space="0" w:color="auto"/>
        <w:left w:val="none" w:sz="0" w:space="0" w:color="auto"/>
        <w:bottom w:val="none" w:sz="0" w:space="0" w:color="auto"/>
        <w:right w:val="none" w:sz="0" w:space="0" w:color="auto"/>
      </w:divBdr>
    </w:div>
    <w:div w:id="363412209">
      <w:bodyDiv w:val="1"/>
      <w:marLeft w:val="0"/>
      <w:marRight w:val="0"/>
      <w:marTop w:val="0"/>
      <w:marBottom w:val="0"/>
      <w:divBdr>
        <w:top w:val="none" w:sz="0" w:space="0" w:color="auto"/>
        <w:left w:val="none" w:sz="0" w:space="0" w:color="auto"/>
        <w:bottom w:val="none" w:sz="0" w:space="0" w:color="auto"/>
        <w:right w:val="none" w:sz="0" w:space="0" w:color="auto"/>
      </w:divBdr>
    </w:div>
    <w:div w:id="363479803">
      <w:bodyDiv w:val="1"/>
      <w:marLeft w:val="0"/>
      <w:marRight w:val="0"/>
      <w:marTop w:val="0"/>
      <w:marBottom w:val="0"/>
      <w:divBdr>
        <w:top w:val="none" w:sz="0" w:space="0" w:color="auto"/>
        <w:left w:val="none" w:sz="0" w:space="0" w:color="auto"/>
        <w:bottom w:val="none" w:sz="0" w:space="0" w:color="auto"/>
        <w:right w:val="none" w:sz="0" w:space="0" w:color="auto"/>
      </w:divBdr>
    </w:div>
    <w:div w:id="363990960">
      <w:bodyDiv w:val="1"/>
      <w:marLeft w:val="0"/>
      <w:marRight w:val="0"/>
      <w:marTop w:val="0"/>
      <w:marBottom w:val="0"/>
      <w:divBdr>
        <w:top w:val="none" w:sz="0" w:space="0" w:color="auto"/>
        <w:left w:val="none" w:sz="0" w:space="0" w:color="auto"/>
        <w:bottom w:val="none" w:sz="0" w:space="0" w:color="auto"/>
        <w:right w:val="none" w:sz="0" w:space="0" w:color="auto"/>
      </w:divBdr>
    </w:div>
    <w:div w:id="364259106">
      <w:bodyDiv w:val="1"/>
      <w:marLeft w:val="0"/>
      <w:marRight w:val="0"/>
      <w:marTop w:val="0"/>
      <w:marBottom w:val="0"/>
      <w:divBdr>
        <w:top w:val="none" w:sz="0" w:space="0" w:color="auto"/>
        <w:left w:val="none" w:sz="0" w:space="0" w:color="auto"/>
        <w:bottom w:val="none" w:sz="0" w:space="0" w:color="auto"/>
        <w:right w:val="none" w:sz="0" w:space="0" w:color="auto"/>
      </w:divBdr>
    </w:div>
    <w:div w:id="364327559">
      <w:bodyDiv w:val="1"/>
      <w:marLeft w:val="0"/>
      <w:marRight w:val="0"/>
      <w:marTop w:val="0"/>
      <w:marBottom w:val="0"/>
      <w:divBdr>
        <w:top w:val="none" w:sz="0" w:space="0" w:color="auto"/>
        <w:left w:val="none" w:sz="0" w:space="0" w:color="auto"/>
        <w:bottom w:val="none" w:sz="0" w:space="0" w:color="auto"/>
        <w:right w:val="none" w:sz="0" w:space="0" w:color="auto"/>
      </w:divBdr>
    </w:div>
    <w:div w:id="364328177">
      <w:bodyDiv w:val="1"/>
      <w:marLeft w:val="0"/>
      <w:marRight w:val="0"/>
      <w:marTop w:val="0"/>
      <w:marBottom w:val="0"/>
      <w:divBdr>
        <w:top w:val="none" w:sz="0" w:space="0" w:color="auto"/>
        <w:left w:val="none" w:sz="0" w:space="0" w:color="auto"/>
        <w:bottom w:val="none" w:sz="0" w:space="0" w:color="auto"/>
        <w:right w:val="none" w:sz="0" w:space="0" w:color="auto"/>
      </w:divBdr>
    </w:div>
    <w:div w:id="364448281">
      <w:bodyDiv w:val="1"/>
      <w:marLeft w:val="0"/>
      <w:marRight w:val="0"/>
      <w:marTop w:val="0"/>
      <w:marBottom w:val="0"/>
      <w:divBdr>
        <w:top w:val="none" w:sz="0" w:space="0" w:color="auto"/>
        <w:left w:val="none" w:sz="0" w:space="0" w:color="auto"/>
        <w:bottom w:val="none" w:sz="0" w:space="0" w:color="auto"/>
        <w:right w:val="none" w:sz="0" w:space="0" w:color="auto"/>
      </w:divBdr>
    </w:div>
    <w:div w:id="364792628">
      <w:bodyDiv w:val="1"/>
      <w:marLeft w:val="0"/>
      <w:marRight w:val="0"/>
      <w:marTop w:val="0"/>
      <w:marBottom w:val="0"/>
      <w:divBdr>
        <w:top w:val="none" w:sz="0" w:space="0" w:color="auto"/>
        <w:left w:val="none" w:sz="0" w:space="0" w:color="auto"/>
        <w:bottom w:val="none" w:sz="0" w:space="0" w:color="auto"/>
        <w:right w:val="none" w:sz="0" w:space="0" w:color="auto"/>
      </w:divBdr>
    </w:div>
    <w:div w:id="365256339">
      <w:bodyDiv w:val="1"/>
      <w:marLeft w:val="0"/>
      <w:marRight w:val="0"/>
      <w:marTop w:val="0"/>
      <w:marBottom w:val="0"/>
      <w:divBdr>
        <w:top w:val="none" w:sz="0" w:space="0" w:color="auto"/>
        <w:left w:val="none" w:sz="0" w:space="0" w:color="auto"/>
        <w:bottom w:val="none" w:sz="0" w:space="0" w:color="auto"/>
        <w:right w:val="none" w:sz="0" w:space="0" w:color="auto"/>
      </w:divBdr>
    </w:div>
    <w:div w:id="365298711">
      <w:bodyDiv w:val="1"/>
      <w:marLeft w:val="0"/>
      <w:marRight w:val="0"/>
      <w:marTop w:val="0"/>
      <w:marBottom w:val="0"/>
      <w:divBdr>
        <w:top w:val="none" w:sz="0" w:space="0" w:color="auto"/>
        <w:left w:val="none" w:sz="0" w:space="0" w:color="auto"/>
        <w:bottom w:val="none" w:sz="0" w:space="0" w:color="auto"/>
        <w:right w:val="none" w:sz="0" w:space="0" w:color="auto"/>
      </w:divBdr>
    </w:div>
    <w:div w:id="365762266">
      <w:bodyDiv w:val="1"/>
      <w:marLeft w:val="0"/>
      <w:marRight w:val="0"/>
      <w:marTop w:val="0"/>
      <w:marBottom w:val="0"/>
      <w:divBdr>
        <w:top w:val="none" w:sz="0" w:space="0" w:color="auto"/>
        <w:left w:val="none" w:sz="0" w:space="0" w:color="auto"/>
        <w:bottom w:val="none" w:sz="0" w:space="0" w:color="auto"/>
        <w:right w:val="none" w:sz="0" w:space="0" w:color="auto"/>
      </w:divBdr>
    </w:div>
    <w:div w:id="365836156">
      <w:bodyDiv w:val="1"/>
      <w:marLeft w:val="0"/>
      <w:marRight w:val="0"/>
      <w:marTop w:val="0"/>
      <w:marBottom w:val="0"/>
      <w:divBdr>
        <w:top w:val="none" w:sz="0" w:space="0" w:color="auto"/>
        <w:left w:val="none" w:sz="0" w:space="0" w:color="auto"/>
        <w:bottom w:val="none" w:sz="0" w:space="0" w:color="auto"/>
        <w:right w:val="none" w:sz="0" w:space="0" w:color="auto"/>
      </w:divBdr>
    </w:div>
    <w:div w:id="366030917">
      <w:bodyDiv w:val="1"/>
      <w:marLeft w:val="0"/>
      <w:marRight w:val="0"/>
      <w:marTop w:val="0"/>
      <w:marBottom w:val="0"/>
      <w:divBdr>
        <w:top w:val="none" w:sz="0" w:space="0" w:color="auto"/>
        <w:left w:val="none" w:sz="0" w:space="0" w:color="auto"/>
        <w:bottom w:val="none" w:sz="0" w:space="0" w:color="auto"/>
        <w:right w:val="none" w:sz="0" w:space="0" w:color="auto"/>
      </w:divBdr>
    </w:div>
    <w:div w:id="366176887">
      <w:bodyDiv w:val="1"/>
      <w:marLeft w:val="0"/>
      <w:marRight w:val="0"/>
      <w:marTop w:val="0"/>
      <w:marBottom w:val="0"/>
      <w:divBdr>
        <w:top w:val="none" w:sz="0" w:space="0" w:color="auto"/>
        <w:left w:val="none" w:sz="0" w:space="0" w:color="auto"/>
        <w:bottom w:val="none" w:sz="0" w:space="0" w:color="auto"/>
        <w:right w:val="none" w:sz="0" w:space="0" w:color="auto"/>
      </w:divBdr>
    </w:div>
    <w:div w:id="366182266">
      <w:bodyDiv w:val="1"/>
      <w:marLeft w:val="0"/>
      <w:marRight w:val="0"/>
      <w:marTop w:val="0"/>
      <w:marBottom w:val="0"/>
      <w:divBdr>
        <w:top w:val="none" w:sz="0" w:space="0" w:color="auto"/>
        <w:left w:val="none" w:sz="0" w:space="0" w:color="auto"/>
        <w:bottom w:val="none" w:sz="0" w:space="0" w:color="auto"/>
        <w:right w:val="none" w:sz="0" w:space="0" w:color="auto"/>
      </w:divBdr>
    </w:div>
    <w:div w:id="366377514">
      <w:bodyDiv w:val="1"/>
      <w:marLeft w:val="0"/>
      <w:marRight w:val="0"/>
      <w:marTop w:val="0"/>
      <w:marBottom w:val="0"/>
      <w:divBdr>
        <w:top w:val="none" w:sz="0" w:space="0" w:color="auto"/>
        <w:left w:val="none" w:sz="0" w:space="0" w:color="auto"/>
        <w:bottom w:val="none" w:sz="0" w:space="0" w:color="auto"/>
        <w:right w:val="none" w:sz="0" w:space="0" w:color="auto"/>
      </w:divBdr>
    </w:div>
    <w:div w:id="366834595">
      <w:bodyDiv w:val="1"/>
      <w:marLeft w:val="0"/>
      <w:marRight w:val="0"/>
      <w:marTop w:val="0"/>
      <w:marBottom w:val="0"/>
      <w:divBdr>
        <w:top w:val="none" w:sz="0" w:space="0" w:color="auto"/>
        <w:left w:val="none" w:sz="0" w:space="0" w:color="auto"/>
        <w:bottom w:val="none" w:sz="0" w:space="0" w:color="auto"/>
        <w:right w:val="none" w:sz="0" w:space="0" w:color="auto"/>
      </w:divBdr>
    </w:div>
    <w:div w:id="367218419">
      <w:bodyDiv w:val="1"/>
      <w:marLeft w:val="0"/>
      <w:marRight w:val="0"/>
      <w:marTop w:val="0"/>
      <w:marBottom w:val="0"/>
      <w:divBdr>
        <w:top w:val="none" w:sz="0" w:space="0" w:color="auto"/>
        <w:left w:val="none" w:sz="0" w:space="0" w:color="auto"/>
        <w:bottom w:val="none" w:sz="0" w:space="0" w:color="auto"/>
        <w:right w:val="none" w:sz="0" w:space="0" w:color="auto"/>
      </w:divBdr>
    </w:div>
    <w:div w:id="367265319">
      <w:bodyDiv w:val="1"/>
      <w:marLeft w:val="0"/>
      <w:marRight w:val="0"/>
      <w:marTop w:val="0"/>
      <w:marBottom w:val="0"/>
      <w:divBdr>
        <w:top w:val="none" w:sz="0" w:space="0" w:color="auto"/>
        <w:left w:val="none" w:sz="0" w:space="0" w:color="auto"/>
        <w:bottom w:val="none" w:sz="0" w:space="0" w:color="auto"/>
        <w:right w:val="none" w:sz="0" w:space="0" w:color="auto"/>
      </w:divBdr>
    </w:div>
    <w:div w:id="367681042">
      <w:bodyDiv w:val="1"/>
      <w:marLeft w:val="0"/>
      <w:marRight w:val="0"/>
      <w:marTop w:val="0"/>
      <w:marBottom w:val="0"/>
      <w:divBdr>
        <w:top w:val="none" w:sz="0" w:space="0" w:color="auto"/>
        <w:left w:val="none" w:sz="0" w:space="0" w:color="auto"/>
        <w:bottom w:val="none" w:sz="0" w:space="0" w:color="auto"/>
        <w:right w:val="none" w:sz="0" w:space="0" w:color="auto"/>
      </w:divBdr>
    </w:div>
    <w:div w:id="367997638">
      <w:bodyDiv w:val="1"/>
      <w:marLeft w:val="0"/>
      <w:marRight w:val="0"/>
      <w:marTop w:val="0"/>
      <w:marBottom w:val="0"/>
      <w:divBdr>
        <w:top w:val="none" w:sz="0" w:space="0" w:color="auto"/>
        <w:left w:val="none" w:sz="0" w:space="0" w:color="auto"/>
        <w:bottom w:val="none" w:sz="0" w:space="0" w:color="auto"/>
        <w:right w:val="none" w:sz="0" w:space="0" w:color="auto"/>
      </w:divBdr>
    </w:div>
    <w:div w:id="368337077">
      <w:bodyDiv w:val="1"/>
      <w:marLeft w:val="0"/>
      <w:marRight w:val="0"/>
      <w:marTop w:val="0"/>
      <w:marBottom w:val="0"/>
      <w:divBdr>
        <w:top w:val="none" w:sz="0" w:space="0" w:color="auto"/>
        <w:left w:val="none" w:sz="0" w:space="0" w:color="auto"/>
        <w:bottom w:val="none" w:sz="0" w:space="0" w:color="auto"/>
        <w:right w:val="none" w:sz="0" w:space="0" w:color="auto"/>
      </w:divBdr>
    </w:div>
    <w:div w:id="370693284">
      <w:bodyDiv w:val="1"/>
      <w:marLeft w:val="0"/>
      <w:marRight w:val="0"/>
      <w:marTop w:val="0"/>
      <w:marBottom w:val="0"/>
      <w:divBdr>
        <w:top w:val="none" w:sz="0" w:space="0" w:color="auto"/>
        <w:left w:val="none" w:sz="0" w:space="0" w:color="auto"/>
        <w:bottom w:val="none" w:sz="0" w:space="0" w:color="auto"/>
        <w:right w:val="none" w:sz="0" w:space="0" w:color="auto"/>
      </w:divBdr>
    </w:div>
    <w:div w:id="371881989">
      <w:bodyDiv w:val="1"/>
      <w:marLeft w:val="0"/>
      <w:marRight w:val="0"/>
      <w:marTop w:val="0"/>
      <w:marBottom w:val="0"/>
      <w:divBdr>
        <w:top w:val="none" w:sz="0" w:space="0" w:color="auto"/>
        <w:left w:val="none" w:sz="0" w:space="0" w:color="auto"/>
        <w:bottom w:val="none" w:sz="0" w:space="0" w:color="auto"/>
        <w:right w:val="none" w:sz="0" w:space="0" w:color="auto"/>
      </w:divBdr>
    </w:div>
    <w:div w:id="371929696">
      <w:bodyDiv w:val="1"/>
      <w:marLeft w:val="0"/>
      <w:marRight w:val="0"/>
      <w:marTop w:val="0"/>
      <w:marBottom w:val="0"/>
      <w:divBdr>
        <w:top w:val="none" w:sz="0" w:space="0" w:color="auto"/>
        <w:left w:val="none" w:sz="0" w:space="0" w:color="auto"/>
        <w:bottom w:val="none" w:sz="0" w:space="0" w:color="auto"/>
        <w:right w:val="none" w:sz="0" w:space="0" w:color="auto"/>
      </w:divBdr>
    </w:div>
    <w:div w:id="372536206">
      <w:bodyDiv w:val="1"/>
      <w:marLeft w:val="0"/>
      <w:marRight w:val="0"/>
      <w:marTop w:val="0"/>
      <w:marBottom w:val="0"/>
      <w:divBdr>
        <w:top w:val="none" w:sz="0" w:space="0" w:color="auto"/>
        <w:left w:val="none" w:sz="0" w:space="0" w:color="auto"/>
        <w:bottom w:val="none" w:sz="0" w:space="0" w:color="auto"/>
        <w:right w:val="none" w:sz="0" w:space="0" w:color="auto"/>
      </w:divBdr>
    </w:div>
    <w:div w:id="372661512">
      <w:bodyDiv w:val="1"/>
      <w:marLeft w:val="0"/>
      <w:marRight w:val="0"/>
      <w:marTop w:val="0"/>
      <w:marBottom w:val="0"/>
      <w:divBdr>
        <w:top w:val="none" w:sz="0" w:space="0" w:color="auto"/>
        <w:left w:val="none" w:sz="0" w:space="0" w:color="auto"/>
        <w:bottom w:val="none" w:sz="0" w:space="0" w:color="auto"/>
        <w:right w:val="none" w:sz="0" w:space="0" w:color="auto"/>
      </w:divBdr>
    </w:div>
    <w:div w:id="372735298">
      <w:bodyDiv w:val="1"/>
      <w:marLeft w:val="0"/>
      <w:marRight w:val="0"/>
      <w:marTop w:val="0"/>
      <w:marBottom w:val="0"/>
      <w:divBdr>
        <w:top w:val="none" w:sz="0" w:space="0" w:color="auto"/>
        <w:left w:val="none" w:sz="0" w:space="0" w:color="auto"/>
        <w:bottom w:val="none" w:sz="0" w:space="0" w:color="auto"/>
        <w:right w:val="none" w:sz="0" w:space="0" w:color="auto"/>
      </w:divBdr>
    </w:div>
    <w:div w:id="372771355">
      <w:bodyDiv w:val="1"/>
      <w:marLeft w:val="0"/>
      <w:marRight w:val="0"/>
      <w:marTop w:val="0"/>
      <w:marBottom w:val="0"/>
      <w:divBdr>
        <w:top w:val="none" w:sz="0" w:space="0" w:color="auto"/>
        <w:left w:val="none" w:sz="0" w:space="0" w:color="auto"/>
        <w:bottom w:val="none" w:sz="0" w:space="0" w:color="auto"/>
        <w:right w:val="none" w:sz="0" w:space="0" w:color="auto"/>
      </w:divBdr>
    </w:div>
    <w:div w:id="372851641">
      <w:bodyDiv w:val="1"/>
      <w:marLeft w:val="0"/>
      <w:marRight w:val="0"/>
      <w:marTop w:val="0"/>
      <w:marBottom w:val="0"/>
      <w:divBdr>
        <w:top w:val="none" w:sz="0" w:space="0" w:color="auto"/>
        <w:left w:val="none" w:sz="0" w:space="0" w:color="auto"/>
        <w:bottom w:val="none" w:sz="0" w:space="0" w:color="auto"/>
        <w:right w:val="none" w:sz="0" w:space="0" w:color="auto"/>
      </w:divBdr>
    </w:div>
    <w:div w:id="373627055">
      <w:bodyDiv w:val="1"/>
      <w:marLeft w:val="0"/>
      <w:marRight w:val="0"/>
      <w:marTop w:val="0"/>
      <w:marBottom w:val="0"/>
      <w:divBdr>
        <w:top w:val="none" w:sz="0" w:space="0" w:color="auto"/>
        <w:left w:val="none" w:sz="0" w:space="0" w:color="auto"/>
        <w:bottom w:val="none" w:sz="0" w:space="0" w:color="auto"/>
        <w:right w:val="none" w:sz="0" w:space="0" w:color="auto"/>
      </w:divBdr>
    </w:div>
    <w:div w:id="373818031">
      <w:bodyDiv w:val="1"/>
      <w:marLeft w:val="0"/>
      <w:marRight w:val="0"/>
      <w:marTop w:val="0"/>
      <w:marBottom w:val="0"/>
      <w:divBdr>
        <w:top w:val="none" w:sz="0" w:space="0" w:color="auto"/>
        <w:left w:val="none" w:sz="0" w:space="0" w:color="auto"/>
        <w:bottom w:val="none" w:sz="0" w:space="0" w:color="auto"/>
        <w:right w:val="none" w:sz="0" w:space="0" w:color="auto"/>
      </w:divBdr>
    </w:div>
    <w:div w:id="374277681">
      <w:bodyDiv w:val="1"/>
      <w:marLeft w:val="0"/>
      <w:marRight w:val="0"/>
      <w:marTop w:val="0"/>
      <w:marBottom w:val="0"/>
      <w:divBdr>
        <w:top w:val="none" w:sz="0" w:space="0" w:color="auto"/>
        <w:left w:val="none" w:sz="0" w:space="0" w:color="auto"/>
        <w:bottom w:val="none" w:sz="0" w:space="0" w:color="auto"/>
        <w:right w:val="none" w:sz="0" w:space="0" w:color="auto"/>
      </w:divBdr>
    </w:div>
    <w:div w:id="375010080">
      <w:bodyDiv w:val="1"/>
      <w:marLeft w:val="0"/>
      <w:marRight w:val="0"/>
      <w:marTop w:val="0"/>
      <w:marBottom w:val="0"/>
      <w:divBdr>
        <w:top w:val="none" w:sz="0" w:space="0" w:color="auto"/>
        <w:left w:val="none" w:sz="0" w:space="0" w:color="auto"/>
        <w:bottom w:val="none" w:sz="0" w:space="0" w:color="auto"/>
        <w:right w:val="none" w:sz="0" w:space="0" w:color="auto"/>
      </w:divBdr>
    </w:div>
    <w:div w:id="375202706">
      <w:bodyDiv w:val="1"/>
      <w:marLeft w:val="0"/>
      <w:marRight w:val="0"/>
      <w:marTop w:val="0"/>
      <w:marBottom w:val="0"/>
      <w:divBdr>
        <w:top w:val="none" w:sz="0" w:space="0" w:color="auto"/>
        <w:left w:val="none" w:sz="0" w:space="0" w:color="auto"/>
        <w:bottom w:val="none" w:sz="0" w:space="0" w:color="auto"/>
        <w:right w:val="none" w:sz="0" w:space="0" w:color="auto"/>
      </w:divBdr>
    </w:div>
    <w:div w:id="375743837">
      <w:bodyDiv w:val="1"/>
      <w:marLeft w:val="0"/>
      <w:marRight w:val="0"/>
      <w:marTop w:val="0"/>
      <w:marBottom w:val="0"/>
      <w:divBdr>
        <w:top w:val="none" w:sz="0" w:space="0" w:color="auto"/>
        <w:left w:val="none" w:sz="0" w:space="0" w:color="auto"/>
        <w:bottom w:val="none" w:sz="0" w:space="0" w:color="auto"/>
        <w:right w:val="none" w:sz="0" w:space="0" w:color="auto"/>
      </w:divBdr>
    </w:div>
    <w:div w:id="376398314">
      <w:bodyDiv w:val="1"/>
      <w:marLeft w:val="0"/>
      <w:marRight w:val="0"/>
      <w:marTop w:val="0"/>
      <w:marBottom w:val="0"/>
      <w:divBdr>
        <w:top w:val="none" w:sz="0" w:space="0" w:color="auto"/>
        <w:left w:val="none" w:sz="0" w:space="0" w:color="auto"/>
        <w:bottom w:val="none" w:sz="0" w:space="0" w:color="auto"/>
        <w:right w:val="none" w:sz="0" w:space="0" w:color="auto"/>
      </w:divBdr>
    </w:div>
    <w:div w:id="376584257">
      <w:bodyDiv w:val="1"/>
      <w:marLeft w:val="0"/>
      <w:marRight w:val="0"/>
      <w:marTop w:val="0"/>
      <w:marBottom w:val="0"/>
      <w:divBdr>
        <w:top w:val="none" w:sz="0" w:space="0" w:color="auto"/>
        <w:left w:val="none" w:sz="0" w:space="0" w:color="auto"/>
        <w:bottom w:val="none" w:sz="0" w:space="0" w:color="auto"/>
        <w:right w:val="none" w:sz="0" w:space="0" w:color="auto"/>
      </w:divBdr>
    </w:div>
    <w:div w:id="376707363">
      <w:bodyDiv w:val="1"/>
      <w:marLeft w:val="0"/>
      <w:marRight w:val="0"/>
      <w:marTop w:val="0"/>
      <w:marBottom w:val="0"/>
      <w:divBdr>
        <w:top w:val="none" w:sz="0" w:space="0" w:color="auto"/>
        <w:left w:val="none" w:sz="0" w:space="0" w:color="auto"/>
        <w:bottom w:val="none" w:sz="0" w:space="0" w:color="auto"/>
        <w:right w:val="none" w:sz="0" w:space="0" w:color="auto"/>
      </w:divBdr>
    </w:div>
    <w:div w:id="376971221">
      <w:bodyDiv w:val="1"/>
      <w:marLeft w:val="0"/>
      <w:marRight w:val="0"/>
      <w:marTop w:val="0"/>
      <w:marBottom w:val="0"/>
      <w:divBdr>
        <w:top w:val="none" w:sz="0" w:space="0" w:color="auto"/>
        <w:left w:val="none" w:sz="0" w:space="0" w:color="auto"/>
        <w:bottom w:val="none" w:sz="0" w:space="0" w:color="auto"/>
        <w:right w:val="none" w:sz="0" w:space="0" w:color="auto"/>
      </w:divBdr>
    </w:div>
    <w:div w:id="377438764">
      <w:bodyDiv w:val="1"/>
      <w:marLeft w:val="0"/>
      <w:marRight w:val="0"/>
      <w:marTop w:val="0"/>
      <w:marBottom w:val="0"/>
      <w:divBdr>
        <w:top w:val="none" w:sz="0" w:space="0" w:color="auto"/>
        <w:left w:val="none" w:sz="0" w:space="0" w:color="auto"/>
        <w:bottom w:val="none" w:sz="0" w:space="0" w:color="auto"/>
        <w:right w:val="none" w:sz="0" w:space="0" w:color="auto"/>
      </w:divBdr>
    </w:div>
    <w:div w:id="377704630">
      <w:bodyDiv w:val="1"/>
      <w:marLeft w:val="0"/>
      <w:marRight w:val="0"/>
      <w:marTop w:val="0"/>
      <w:marBottom w:val="0"/>
      <w:divBdr>
        <w:top w:val="none" w:sz="0" w:space="0" w:color="auto"/>
        <w:left w:val="none" w:sz="0" w:space="0" w:color="auto"/>
        <w:bottom w:val="none" w:sz="0" w:space="0" w:color="auto"/>
        <w:right w:val="none" w:sz="0" w:space="0" w:color="auto"/>
      </w:divBdr>
    </w:div>
    <w:div w:id="377970626">
      <w:bodyDiv w:val="1"/>
      <w:marLeft w:val="0"/>
      <w:marRight w:val="0"/>
      <w:marTop w:val="0"/>
      <w:marBottom w:val="0"/>
      <w:divBdr>
        <w:top w:val="none" w:sz="0" w:space="0" w:color="auto"/>
        <w:left w:val="none" w:sz="0" w:space="0" w:color="auto"/>
        <w:bottom w:val="none" w:sz="0" w:space="0" w:color="auto"/>
        <w:right w:val="none" w:sz="0" w:space="0" w:color="auto"/>
      </w:divBdr>
    </w:div>
    <w:div w:id="377971582">
      <w:bodyDiv w:val="1"/>
      <w:marLeft w:val="0"/>
      <w:marRight w:val="0"/>
      <w:marTop w:val="0"/>
      <w:marBottom w:val="0"/>
      <w:divBdr>
        <w:top w:val="none" w:sz="0" w:space="0" w:color="auto"/>
        <w:left w:val="none" w:sz="0" w:space="0" w:color="auto"/>
        <w:bottom w:val="none" w:sz="0" w:space="0" w:color="auto"/>
        <w:right w:val="none" w:sz="0" w:space="0" w:color="auto"/>
      </w:divBdr>
    </w:div>
    <w:div w:id="378093723">
      <w:bodyDiv w:val="1"/>
      <w:marLeft w:val="0"/>
      <w:marRight w:val="0"/>
      <w:marTop w:val="0"/>
      <w:marBottom w:val="0"/>
      <w:divBdr>
        <w:top w:val="none" w:sz="0" w:space="0" w:color="auto"/>
        <w:left w:val="none" w:sz="0" w:space="0" w:color="auto"/>
        <w:bottom w:val="none" w:sz="0" w:space="0" w:color="auto"/>
        <w:right w:val="none" w:sz="0" w:space="0" w:color="auto"/>
      </w:divBdr>
    </w:div>
    <w:div w:id="378171455">
      <w:bodyDiv w:val="1"/>
      <w:marLeft w:val="0"/>
      <w:marRight w:val="0"/>
      <w:marTop w:val="0"/>
      <w:marBottom w:val="0"/>
      <w:divBdr>
        <w:top w:val="none" w:sz="0" w:space="0" w:color="auto"/>
        <w:left w:val="none" w:sz="0" w:space="0" w:color="auto"/>
        <w:bottom w:val="none" w:sz="0" w:space="0" w:color="auto"/>
        <w:right w:val="none" w:sz="0" w:space="0" w:color="auto"/>
      </w:divBdr>
    </w:div>
    <w:div w:id="378359228">
      <w:bodyDiv w:val="1"/>
      <w:marLeft w:val="0"/>
      <w:marRight w:val="0"/>
      <w:marTop w:val="0"/>
      <w:marBottom w:val="0"/>
      <w:divBdr>
        <w:top w:val="none" w:sz="0" w:space="0" w:color="auto"/>
        <w:left w:val="none" w:sz="0" w:space="0" w:color="auto"/>
        <w:bottom w:val="none" w:sz="0" w:space="0" w:color="auto"/>
        <w:right w:val="none" w:sz="0" w:space="0" w:color="auto"/>
      </w:divBdr>
    </w:div>
    <w:div w:id="378826324">
      <w:bodyDiv w:val="1"/>
      <w:marLeft w:val="0"/>
      <w:marRight w:val="0"/>
      <w:marTop w:val="0"/>
      <w:marBottom w:val="0"/>
      <w:divBdr>
        <w:top w:val="none" w:sz="0" w:space="0" w:color="auto"/>
        <w:left w:val="none" w:sz="0" w:space="0" w:color="auto"/>
        <w:bottom w:val="none" w:sz="0" w:space="0" w:color="auto"/>
        <w:right w:val="none" w:sz="0" w:space="0" w:color="auto"/>
      </w:divBdr>
    </w:div>
    <w:div w:id="379211908">
      <w:bodyDiv w:val="1"/>
      <w:marLeft w:val="0"/>
      <w:marRight w:val="0"/>
      <w:marTop w:val="0"/>
      <w:marBottom w:val="0"/>
      <w:divBdr>
        <w:top w:val="none" w:sz="0" w:space="0" w:color="auto"/>
        <w:left w:val="none" w:sz="0" w:space="0" w:color="auto"/>
        <w:bottom w:val="none" w:sz="0" w:space="0" w:color="auto"/>
        <w:right w:val="none" w:sz="0" w:space="0" w:color="auto"/>
      </w:divBdr>
    </w:div>
    <w:div w:id="379287819">
      <w:bodyDiv w:val="1"/>
      <w:marLeft w:val="0"/>
      <w:marRight w:val="0"/>
      <w:marTop w:val="0"/>
      <w:marBottom w:val="0"/>
      <w:divBdr>
        <w:top w:val="none" w:sz="0" w:space="0" w:color="auto"/>
        <w:left w:val="none" w:sz="0" w:space="0" w:color="auto"/>
        <w:bottom w:val="none" w:sz="0" w:space="0" w:color="auto"/>
        <w:right w:val="none" w:sz="0" w:space="0" w:color="auto"/>
      </w:divBdr>
    </w:div>
    <w:div w:id="379481171">
      <w:bodyDiv w:val="1"/>
      <w:marLeft w:val="0"/>
      <w:marRight w:val="0"/>
      <w:marTop w:val="0"/>
      <w:marBottom w:val="0"/>
      <w:divBdr>
        <w:top w:val="none" w:sz="0" w:space="0" w:color="auto"/>
        <w:left w:val="none" w:sz="0" w:space="0" w:color="auto"/>
        <w:bottom w:val="none" w:sz="0" w:space="0" w:color="auto"/>
        <w:right w:val="none" w:sz="0" w:space="0" w:color="auto"/>
      </w:divBdr>
    </w:div>
    <w:div w:id="379984350">
      <w:bodyDiv w:val="1"/>
      <w:marLeft w:val="0"/>
      <w:marRight w:val="0"/>
      <w:marTop w:val="0"/>
      <w:marBottom w:val="0"/>
      <w:divBdr>
        <w:top w:val="none" w:sz="0" w:space="0" w:color="auto"/>
        <w:left w:val="none" w:sz="0" w:space="0" w:color="auto"/>
        <w:bottom w:val="none" w:sz="0" w:space="0" w:color="auto"/>
        <w:right w:val="none" w:sz="0" w:space="0" w:color="auto"/>
      </w:divBdr>
    </w:div>
    <w:div w:id="380397809">
      <w:bodyDiv w:val="1"/>
      <w:marLeft w:val="0"/>
      <w:marRight w:val="0"/>
      <w:marTop w:val="0"/>
      <w:marBottom w:val="0"/>
      <w:divBdr>
        <w:top w:val="none" w:sz="0" w:space="0" w:color="auto"/>
        <w:left w:val="none" w:sz="0" w:space="0" w:color="auto"/>
        <w:bottom w:val="none" w:sz="0" w:space="0" w:color="auto"/>
        <w:right w:val="none" w:sz="0" w:space="0" w:color="auto"/>
      </w:divBdr>
    </w:div>
    <w:div w:id="380982593">
      <w:bodyDiv w:val="1"/>
      <w:marLeft w:val="0"/>
      <w:marRight w:val="0"/>
      <w:marTop w:val="0"/>
      <w:marBottom w:val="0"/>
      <w:divBdr>
        <w:top w:val="none" w:sz="0" w:space="0" w:color="auto"/>
        <w:left w:val="none" w:sz="0" w:space="0" w:color="auto"/>
        <w:bottom w:val="none" w:sz="0" w:space="0" w:color="auto"/>
        <w:right w:val="none" w:sz="0" w:space="0" w:color="auto"/>
      </w:divBdr>
    </w:div>
    <w:div w:id="381099699">
      <w:bodyDiv w:val="1"/>
      <w:marLeft w:val="0"/>
      <w:marRight w:val="0"/>
      <w:marTop w:val="0"/>
      <w:marBottom w:val="0"/>
      <w:divBdr>
        <w:top w:val="none" w:sz="0" w:space="0" w:color="auto"/>
        <w:left w:val="none" w:sz="0" w:space="0" w:color="auto"/>
        <w:bottom w:val="none" w:sz="0" w:space="0" w:color="auto"/>
        <w:right w:val="none" w:sz="0" w:space="0" w:color="auto"/>
      </w:divBdr>
    </w:div>
    <w:div w:id="381368503">
      <w:bodyDiv w:val="1"/>
      <w:marLeft w:val="0"/>
      <w:marRight w:val="0"/>
      <w:marTop w:val="0"/>
      <w:marBottom w:val="0"/>
      <w:divBdr>
        <w:top w:val="none" w:sz="0" w:space="0" w:color="auto"/>
        <w:left w:val="none" w:sz="0" w:space="0" w:color="auto"/>
        <w:bottom w:val="none" w:sz="0" w:space="0" w:color="auto"/>
        <w:right w:val="none" w:sz="0" w:space="0" w:color="auto"/>
      </w:divBdr>
    </w:div>
    <w:div w:id="381713753">
      <w:bodyDiv w:val="1"/>
      <w:marLeft w:val="0"/>
      <w:marRight w:val="0"/>
      <w:marTop w:val="0"/>
      <w:marBottom w:val="0"/>
      <w:divBdr>
        <w:top w:val="none" w:sz="0" w:space="0" w:color="auto"/>
        <w:left w:val="none" w:sz="0" w:space="0" w:color="auto"/>
        <w:bottom w:val="none" w:sz="0" w:space="0" w:color="auto"/>
        <w:right w:val="none" w:sz="0" w:space="0" w:color="auto"/>
      </w:divBdr>
    </w:div>
    <w:div w:id="381755702">
      <w:bodyDiv w:val="1"/>
      <w:marLeft w:val="0"/>
      <w:marRight w:val="0"/>
      <w:marTop w:val="0"/>
      <w:marBottom w:val="0"/>
      <w:divBdr>
        <w:top w:val="none" w:sz="0" w:space="0" w:color="auto"/>
        <w:left w:val="none" w:sz="0" w:space="0" w:color="auto"/>
        <w:bottom w:val="none" w:sz="0" w:space="0" w:color="auto"/>
        <w:right w:val="none" w:sz="0" w:space="0" w:color="auto"/>
      </w:divBdr>
    </w:div>
    <w:div w:id="381946832">
      <w:bodyDiv w:val="1"/>
      <w:marLeft w:val="0"/>
      <w:marRight w:val="0"/>
      <w:marTop w:val="0"/>
      <w:marBottom w:val="0"/>
      <w:divBdr>
        <w:top w:val="none" w:sz="0" w:space="0" w:color="auto"/>
        <w:left w:val="none" w:sz="0" w:space="0" w:color="auto"/>
        <w:bottom w:val="none" w:sz="0" w:space="0" w:color="auto"/>
        <w:right w:val="none" w:sz="0" w:space="0" w:color="auto"/>
      </w:divBdr>
    </w:div>
    <w:div w:id="382943619">
      <w:bodyDiv w:val="1"/>
      <w:marLeft w:val="0"/>
      <w:marRight w:val="0"/>
      <w:marTop w:val="0"/>
      <w:marBottom w:val="0"/>
      <w:divBdr>
        <w:top w:val="none" w:sz="0" w:space="0" w:color="auto"/>
        <w:left w:val="none" w:sz="0" w:space="0" w:color="auto"/>
        <w:bottom w:val="none" w:sz="0" w:space="0" w:color="auto"/>
        <w:right w:val="none" w:sz="0" w:space="0" w:color="auto"/>
      </w:divBdr>
    </w:div>
    <w:div w:id="382948392">
      <w:bodyDiv w:val="1"/>
      <w:marLeft w:val="0"/>
      <w:marRight w:val="0"/>
      <w:marTop w:val="0"/>
      <w:marBottom w:val="0"/>
      <w:divBdr>
        <w:top w:val="none" w:sz="0" w:space="0" w:color="auto"/>
        <w:left w:val="none" w:sz="0" w:space="0" w:color="auto"/>
        <w:bottom w:val="none" w:sz="0" w:space="0" w:color="auto"/>
        <w:right w:val="none" w:sz="0" w:space="0" w:color="auto"/>
      </w:divBdr>
    </w:div>
    <w:div w:id="383529547">
      <w:bodyDiv w:val="1"/>
      <w:marLeft w:val="0"/>
      <w:marRight w:val="0"/>
      <w:marTop w:val="0"/>
      <w:marBottom w:val="0"/>
      <w:divBdr>
        <w:top w:val="none" w:sz="0" w:space="0" w:color="auto"/>
        <w:left w:val="none" w:sz="0" w:space="0" w:color="auto"/>
        <w:bottom w:val="none" w:sz="0" w:space="0" w:color="auto"/>
        <w:right w:val="none" w:sz="0" w:space="0" w:color="auto"/>
      </w:divBdr>
    </w:div>
    <w:div w:id="384256748">
      <w:bodyDiv w:val="1"/>
      <w:marLeft w:val="0"/>
      <w:marRight w:val="0"/>
      <w:marTop w:val="0"/>
      <w:marBottom w:val="0"/>
      <w:divBdr>
        <w:top w:val="none" w:sz="0" w:space="0" w:color="auto"/>
        <w:left w:val="none" w:sz="0" w:space="0" w:color="auto"/>
        <w:bottom w:val="none" w:sz="0" w:space="0" w:color="auto"/>
        <w:right w:val="none" w:sz="0" w:space="0" w:color="auto"/>
      </w:divBdr>
    </w:div>
    <w:div w:id="384525140">
      <w:bodyDiv w:val="1"/>
      <w:marLeft w:val="0"/>
      <w:marRight w:val="0"/>
      <w:marTop w:val="0"/>
      <w:marBottom w:val="0"/>
      <w:divBdr>
        <w:top w:val="none" w:sz="0" w:space="0" w:color="auto"/>
        <w:left w:val="none" w:sz="0" w:space="0" w:color="auto"/>
        <w:bottom w:val="none" w:sz="0" w:space="0" w:color="auto"/>
        <w:right w:val="none" w:sz="0" w:space="0" w:color="auto"/>
      </w:divBdr>
    </w:div>
    <w:div w:id="384911158">
      <w:bodyDiv w:val="1"/>
      <w:marLeft w:val="0"/>
      <w:marRight w:val="0"/>
      <w:marTop w:val="0"/>
      <w:marBottom w:val="0"/>
      <w:divBdr>
        <w:top w:val="none" w:sz="0" w:space="0" w:color="auto"/>
        <w:left w:val="none" w:sz="0" w:space="0" w:color="auto"/>
        <w:bottom w:val="none" w:sz="0" w:space="0" w:color="auto"/>
        <w:right w:val="none" w:sz="0" w:space="0" w:color="auto"/>
      </w:divBdr>
    </w:div>
    <w:div w:id="385372616">
      <w:bodyDiv w:val="1"/>
      <w:marLeft w:val="0"/>
      <w:marRight w:val="0"/>
      <w:marTop w:val="0"/>
      <w:marBottom w:val="0"/>
      <w:divBdr>
        <w:top w:val="none" w:sz="0" w:space="0" w:color="auto"/>
        <w:left w:val="none" w:sz="0" w:space="0" w:color="auto"/>
        <w:bottom w:val="none" w:sz="0" w:space="0" w:color="auto"/>
        <w:right w:val="none" w:sz="0" w:space="0" w:color="auto"/>
      </w:divBdr>
    </w:div>
    <w:div w:id="386228887">
      <w:bodyDiv w:val="1"/>
      <w:marLeft w:val="0"/>
      <w:marRight w:val="0"/>
      <w:marTop w:val="0"/>
      <w:marBottom w:val="0"/>
      <w:divBdr>
        <w:top w:val="none" w:sz="0" w:space="0" w:color="auto"/>
        <w:left w:val="none" w:sz="0" w:space="0" w:color="auto"/>
        <w:bottom w:val="none" w:sz="0" w:space="0" w:color="auto"/>
        <w:right w:val="none" w:sz="0" w:space="0" w:color="auto"/>
      </w:divBdr>
    </w:div>
    <w:div w:id="386338233">
      <w:bodyDiv w:val="1"/>
      <w:marLeft w:val="0"/>
      <w:marRight w:val="0"/>
      <w:marTop w:val="0"/>
      <w:marBottom w:val="0"/>
      <w:divBdr>
        <w:top w:val="none" w:sz="0" w:space="0" w:color="auto"/>
        <w:left w:val="none" w:sz="0" w:space="0" w:color="auto"/>
        <w:bottom w:val="none" w:sz="0" w:space="0" w:color="auto"/>
        <w:right w:val="none" w:sz="0" w:space="0" w:color="auto"/>
      </w:divBdr>
    </w:div>
    <w:div w:id="386728928">
      <w:bodyDiv w:val="1"/>
      <w:marLeft w:val="0"/>
      <w:marRight w:val="0"/>
      <w:marTop w:val="0"/>
      <w:marBottom w:val="0"/>
      <w:divBdr>
        <w:top w:val="none" w:sz="0" w:space="0" w:color="auto"/>
        <w:left w:val="none" w:sz="0" w:space="0" w:color="auto"/>
        <w:bottom w:val="none" w:sz="0" w:space="0" w:color="auto"/>
        <w:right w:val="none" w:sz="0" w:space="0" w:color="auto"/>
      </w:divBdr>
    </w:div>
    <w:div w:id="387187985">
      <w:bodyDiv w:val="1"/>
      <w:marLeft w:val="0"/>
      <w:marRight w:val="0"/>
      <w:marTop w:val="0"/>
      <w:marBottom w:val="0"/>
      <w:divBdr>
        <w:top w:val="none" w:sz="0" w:space="0" w:color="auto"/>
        <w:left w:val="none" w:sz="0" w:space="0" w:color="auto"/>
        <w:bottom w:val="none" w:sz="0" w:space="0" w:color="auto"/>
        <w:right w:val="none" w:sz="0" w:space="0" w:color="auto"/>
      </w:divBdr>
    </w:div>
    <w:div w:id="387190890">
      <w:bodyDiv w:val="1"/>
      <w:marLeft w:val="0"/>
      <w:marRight w:val="0"/>
      <w:marTop w:val="0"/>
      <w:marBottom w:val="0"/>
      <w:divBdr>
        <w:top w:val="none" w:sz="0" w:space="0" w:color="auto"/>
        <w:left w:val="none" w:sz="0" w:space="0" w:color="auto"/>
        <w:bottom w:val="none" w:sz="0" w:space="0" w:color="auto"/>
        <w:right w:val="none" w:sz="0" w:space="0" w:color="auto"/>
      </w:divBdr>
    </w:div>
    <w:div w:id="387263623">
      <w:bodyDiv w:val="1"/>
      <w:marLeft w:val="0"/>
      <w:marRight w:val="0"/>
      <w:marTop w:val="0"/>
      <w:marBottom w:val="0"/>
      <w:divBdr>
        <w:top w:val="none" w:sz="0" w:space="0" w:color="auto"/>
        <w:left w:val="none" w:sz="0" w:space="0" w:color="auto"/>
        <w:bottom w:val="none" w:sz="0" w:space="0" w:color="auto"/>
        <w:right w:val="none" w:sz="0" w:space="0" w:color="auto"/>
      </w:divBdr>
    </w:div>
    <w:div w:id="388382114">
      <w:bodyDiv w:val="1"/>
      <w:marLeft w:val="0"/>
      <w:marRight w:val="0"/>
      <w:marTop w:val="0"/>
      <w:marBottom w:val="0"/>
      <w:divBdr>
        <w:top w:val="none" w:sz="0" w:space="0" w:color="auto"/>
        <w:left w:val="none" w:sz="0" w:space="0" w:color="auto"/>
        <w:bottom w:val="none" w:sz="0" w:space="0" w:color="auto"/>
        <w:right w:val="none" w:sz="0" w:space="0" w:color="auto"/>
      </w:divBdr>
    </w:div>
    <w:div w:id="388460461">
      <w:bodyDiv w:val="1"/>
      <w:marLeft w:val="0"/>
      <w:marRight w:val="0"/>
      <w:marTop w:val="0"/>
      <w:marBottom w:val="0"/>
      <w:divBdr>
        <w:top w:val="none" w:sz="0" w:space="0" w:color="auto"/>
        <w:left w:val="none" w:sz="0" w:space="0" w:color="auto"/>
        <w:bottom w:val="none" w:sz="0" w:space="0" w:color="auto"/>
        <w:right w:val="none" w:sz="0" w:space="0" w:color="auto"/>
      </w:divBdr>
    </w:div>
    <w:div w:id="388723401">
      <w:bodyDiv w:val="1"/>
      <w:marLeft w:val="0"/>
      <w:marRight w:val="0"/>
      <w:marTop w:val="0"/>
      <w:marBottom w:val="0"/>
      <w:divBdr>
        <w:top w:val="none" w:sz="0" w:space="0" w:color="auto"/>
        <w:left w:val="none" w:sz="0" w:space="0" w:color="auto"/>
        <w:bottom w:val="none" w:sz="0" w:space="0" w:color="auto"/>
        <w:right w:val="none" w:sz="0" w:space="0" w:color="auto"/>
      </w:divBdr>
    </w:div>
    <w:div w:id="389302700">
      <w:bodyDiv w:val="1"/>
      <w:marLeft w:val="0"/>
      <w:marRight w:val="0"/>
      <w:marTop w:val="0"/>
      <w:marBottom w:val="0"/>
      <w:divBdr>
        <w:top w:val="none" w:sz="0" w:space="0" w:color="auto"/>
        <w:left w:val="none" w:sz="0" w:space="0" w:color="auto"/>
        <w:bottom w:val="none" w:sz="0" w:space="0" w:color="auto"/>
        <w:right w:val="none" w:sz="0" w:space="0" w:color="auto"/>
      </w:divBdr>
    </w:div>
    <w:div w:id="389773123">
      <w:bodyDiv w:val="1"/>
      <w:marLeft w:val="0"/>
      <w:marRight w:val="0"/>
      <w:marTop w:val="0"/>
      <w:marBottom w:val="0"/>
      <w:divBdr>
        <w:top w:val="none" w:sz="0" w:space="0" w:color="auto"/>
        <w:left w:val="none" w:sz="0" w:space="0" w:color="auto"/>
        <w:bottom w:val="none" w:sz="0" w:space="0" w:color="auto"/>
        <w:right w:val="none" w:sz="0" w:space="0" w:color="auto"/>
      </w:divBdr>
    </w:div>
    <w:div w:id="389957654">
      <w:bodyDiv w:val="1"/>
      <w:marLeft w:val="0"/>
      <w:marRight w:val="0"/>
      <w:marTop w:val="0"/>
      <w:marBottom w:val="0"/>
      <w:divBdr>
        <w:top w:val="none" w:sz="0" w:space="0" w:color="auto"/>
        <w:left w:val="none" w:sz="0" w:space="0" w:color="auto"/>
        <w:bottom w:val="none" w:sz="0" w:space="0" w:color="auto"/>
        <w:right w:val="none" w:sz="0" w:space="0" w:color="auto"/>
      </w:divBdr>
    </w:div>
    <w:div w:id="391202426">
      <w:bodyDiv w:val="1"/>
      <w:marLeft w:val="0"/>
      <w:marRight w:val="0"/>
      <w:marTop w:val="0"/>
      <w:marBottom w:val="0"/>
      <w:divBdr>
        <w:top w:val="none" w:sz="0" w:space="0" w:color="auto"/>
        <w:left w:val="none" w:sz="0" w:space="0" w:color="auto"/>
        <w:bottom w:val="none" w:sz="0" w:space="0" w:color="auto"/>
        <w:right w:val="none" w:sz="0" w:space="0" w:color="auto"/>
      </w:divBdr>
    </w:div>
    <w:div w:id="391463236">
      <w:bodyDiv w:val="1"/>
      <w:marLeft w:val="0"/>
      <w:marRight w:val="0"/>
      <w:marTop w:val="0"/>
      <w:marBottom w:val="0"/>
      <w:divBdr>
        <w:top w:val="none" w:sz="0" w:space="0" w:color="auto"/>
        <w:left w:val="none" w:sz="0" w:space="0" w:color="auto"/>
        <w:bottom w:val="none" w:sz="0" w:space="0" w:color="auto"/>
        <w:right w:val="none" w:sz="0" w:space="0" w:color="auto"/>
      </w:divBdr>
    </w:div>
    <w:div w:id="391780629">
      <w:bodyDiv w:val="1"/>
      <w:marLeft w:val="0"/>
      <w:marRight w:val="0"/>
      <w:marTop w:val="0"/>
      <w:marBottom w:val="0"/>
      <w:divBdr>
        <w:top w:val="none" w:sz="0" w:space="0" w:color="auto"/>
        <w:left w:val="none" w:sz="0" w:space="0" w:color="auto"/>
        <w:bottom w:val="none" w:sz="0" w:space="0" w:color="auto"/>
        <w:right w:val="none" w:sz="0" w:space="0" w:color="auto"/>
      </w:divBdr>
    </w:div>
    <w:div w:id="392123021">
      <w:bodyDiv w:val="1"/>
      <w:marLeft w:val="0"/>
      <w:marRight w:val="0"/>
      <w:marTop w:val="0"/>
      <w:marBottom w:val="0"/>
      <w:divBdr>
        <w:top w:val="none" w:sz="0" w:space="0" w:color="auto"/>
        <w:left w:val="none" w:sz="0" w:space="0" w:color="auto"/>
        <w:bottom w:val="none" w:sz="0" w:space="0" w:color="auto"/>
        <w:right w:val="none" w:sz="0" w:space="0" w:color="auto"/>
      </w:divBdr>
    </w:div>
    <w:div w:id="392779420">
      <w:bodyDiv w:val="1"/>
      <w:marLeft w:val="0"/>
      <w:marRight w:val="0"/>
      <w:marTop w:val="0"/>
      <w:marBottom w:val="0"/>
      <w:divBdr>
        <w:top w:val="none" w:sz="0" w:space="0" w:color="auto"/>
        <w:left w:val="none" w:sz="0" w:space="0" w:color="auto"/>
        <w:bottom w:val="none" w:sz="0" w:space="0" w:color="auto"/>
        <w:right w:val="none" w:sz="0" w:space="0" w:color="auto"/>
      </w:divBdr>
    </w:div>
    <w:div w:id="393429539">
      <w:bodyDiv w:val="1"/>
      <w:marLeft w:val="0"/>
      <w:marRight w:val="0"/>
      <w:marTop w:val="0"/>
      <w:marBottom w:val="0"/>
      <w:divBdr>
        <w:top w:val="none" w:sz="0" w:space="0" w:color="auto"/>
        <w:left w:val="none" w:sz="0" w:space="0" w:color="auto"/>
        <w:bottom w:val="none" w:sz="0" w:space="0" w:color="auto"/>
        <w:right w:val="none" w:sz="0" w:space="0" w:color="auto"/>
      </w:divBdr>
    </w:div>
    <w:div w:id="394159959">
      <w:bodyDiv w:val="1"/>
      <w:marLeft w:val="0"/>
      <w:marRight w:val="0"/>
      <w:marTop w:val="0"/>
      <w:marBottom w:val="0"/>
      <w:divBdr>
        <w:top w:val="none" w:sz="0" w:space="0" w:color="auto"/>
        <w:left w:val="none" w:sz="0" w:space="0" w:color="auto"/>
        <w:bottom w:val="none" w:sz="0" w:space="0" w:color="auto"/>
        <w:right w:val="none" w:sz="0" w:space="0" w:color="auto"/>
      </w:divBdr>
    </w:div>
    <w:div w:id="394163038">
      <w:bodyDiv w:val="1"/>
      <w:marLeft w:val="0"/>
      <w:marRight w:val="0"/>
      <w:marTop w:val="0"/>
      <w:marBottom w:val="0"/>
      <w:divBdr>
        <w:top w:val="none" w:sz="0" w:space="0" w:color="auto"/>
        <w:left w:val="none" w:sz="0" w:space="0" w:color="auto"/>
        <w:bottom w:val="none" w:sz="0" w:space="0" w:color="auto"/>
        <w:right w:val="none" w:sz="0" w:space="0" w:color="auto"/>
      </w:divBdr>
    </w:div>
    <w:div w:id="394278501">
      <w:bodyDiv w:val="1"/>
      <w:marLeft w:val="0"/>
      <w:marRight w:val="0"/>
      <w:marTop w:val="0"/>
      <w:marBottom w:val="0"/>
      <w:divBdr>
        <w:top w:val="none" w:sz="0" w:space="0" w:color="auto"/>
        <w:left w:val="none" w:sz="0" w:space="0" w:color="auto"/>
        <w:bottom w:val="none" w:sz="0" w:space="0" w:color="auto"/>
        <w:right w:val="none" w:sz="0" w:space="0" w:color="auto"/>
      </w:divBdr>
    </w:div>
    <w:div w:id="394859747">
      <w:bodyDiv w:val="1"/>
      <w:marLeft w:val="0"/>
      <w:marRight w:val="0"/>
      <w:marTop w:val="0"/>
      <w:marBottom w:val="0"/>
      <w:divBdr>
        <w:top w:val="none" w:sz="0" w:space="0" w:color="auto"/>
        <w:left w:val="none" w:sz="0" w:space="0" w:color="auto"/>
        <w:bottom w:val="none" w:sz="0" w:space="0" w:color="auto"/>
        <w:right w:val="none" w:sz="0" w:space="0" w:color="auto"/>
      </w:divBdr>
    </w:div>
    <w:div w:id="395132658">
      <w:bodyDiv w:val="1"/>
      <w:marLeft w:val="0"/>
      <w:marRight w:val="0"/>
      <w:marTop w:val="0"/>
      <w:marBottom w:val="0"/>
      <w:divBdr>
        <w:top w:val="none" w:sz="0" w:space="0" w:color="auto"/>
        <w:left w:val="none" w:sz="0" w:space="0" w:color="auto"/>
        <w:bottom w:val="none" w:sz="0" w:space="0" w:color="auto"/>
        <w:right w:val="none" w:sz="0" w:space="0" w:color="auto"/>
      </w:divBdr>
    </w:div>
    <w:div w:id="395396632">
      <w:bodyDiv w:val="1"/>
      <w:marLeft w:val="0"/>
      <w:marRight w:val="0"/>
      <w:marTop w:val="0"/>
      <w:marBottom w:val="0"/>
      <w:divBdr>
        <w:top w:val="none" w:sz="0" w:space="0" w:color="auto"/>
        <w:left w:val="none" w:sz="0" w:space="0" w:color="auto"/>
        <w:bottom w:val="none" w:sz="0" w:space="0" w:color="auto"/>
        <w:right w:val="none" w:sz="0" w:space="0" w:color="auto"/>
      </w:divBdr>
    </w:div>
    <w:div w:id="395399104">
      <w:bodyDiv w:val="1"/>
      <w:marLeft w:val="0"/>
      <w:marRight w:val="0"/>
      <w:marTop w:val="0"/>
      <w:marBottom w:val="0"/>
      <w:divBdr>
        <w:top w:val="none" w:sz="0" w:space="0" w:color="auto"/>
        <w:left w:val="none" w:sz="0" w:space="0" w:color="auto"/>
        <w:bottom w:val="none" w:sz="0" w:space="0" w:color="auto"/>
        <w:right w:val="none" w:sz="0" w:space="0" w:color="auto"/>
      </w:divBdr>
    </w:div>
    <w:div w:id="395513735">
      <w:bodyDiv w:val="1"/>
      <w:marLeft w:val="0"/>
      <w:marRight w:val="0"/>
      <w:marTop w:val="0"/>
      <w:marBottom w:val="0"/>
      <w:divBdr>
        <w:top w:val="none" w:sz="0" w:space="0" w:color="auto"/>
        <w:left w:val="none" w:sz="0" w:space="0" w:color="auto"/>
        <w:bottom w:val="none" w:sz="0" w:space="0" w:color="auto"/>
        <w:right w:val="none" w:sz="0" w:space="0" w:color="auto"/>
      </w:divBdr>
    </w:div>
    <w:div w:id="395669622">
      <w:bodyDiv w:val="1"/>
      <w:marLeft w:val="0"/>
      <w:marRight w:val="0"/>
      <w:marTop w:val="0"/>
      <w:marBottom w:val="0"/>
      <w:divBdr>
        <w:top w:val="none" w:sz="0" w:space="0" w:color="auto"/>
        <w:left w:val="none" w:sz="0" w:space="0" w:color="auto"/>
        <w:bottom w:val="none" w:sz="0" w:space="0" w:color="auto"/>
        <w:right w:val="none" w:sz="0" w:space="0" w:color="auto"/>
      </w:divBdr>
    </w:div>
    <w:div w:id="395706871">
      <w:bodyDiv w:val="1"/>
      <w:marLeft w:val="0"/>
      <w:marRight w:val="0"/>
      <w:marTop w:val="0"/>
      <w:marBottom w:val="0"/>
      <w:divBdr>
        <w:top w:val="none" w:sz="0" w:space="0" w:color="auto"/>
        <w:left w:val="none" w:sz="0" w:space="0" w:color="auto"/>
        <w:bottom w:val="none" w:sz="0" w:space="0" w:color="auto"/>
        <w:right w:val="none" w:sz="0" w:space="0" w:color="auto"/>
      </w:divBdr>
    </w:div>
    <w:div w:id="395973914">
      <w:bodyDiv w:val="1"/>
      <w:marLeft w:val="0"/>
      <w:marRight w:val="0"/>
      <w:marTop w:val="0"/>
      <w:marBottom w:val="0"/>
      <w:divBdr>
        <w:top w:val="none" w:sz="0" w:space="0" w:color="auto"/>
        <w:left w:val="none" w:sz="0" w:space="0" w:color="auto"/>
        <w:bottom w:val="none" w:sz="0" w:space="0" w:color="auto"/>
        <w:right w:val="none" w:sz="0" w:space="0" w:color="auto"/>
      </w:divBdr>
    </w:div>
    <w:div w:id="396905277">
      <w:bodyDiv w:val="1"/>
      <w:marLeft w:val="0"/>
      <w:marRight w:val="0"/>
      <w:marTop w:val="0"/>
      <w:marBottom w:val="0"/>
      <w:divBdr>
        <w:top w:val="none" w:sz="0" w:space="0" w:color="auto"/>
        <w:left w:val="none" w:sz="0" w:space="0" w:color="auto"/>
        <w:bottom w:val="none" w:sz="0" w:space="0" w:color="auto"/>
        <w:right w:val="none" w:sz="0" w:space="0" w:color="auto"/>
      </w:divBdr>
    </w:div>
    <w:div w:id="397048154">
      <w:bodyDiv w:val="1"/>
      <w:marLeft w:val="0"/>
      <w:marRight w:val="0"/>
      <w:marTop w:val="0"/>
      <w:marBottom w:val="0"/>
      <w:divBdr>
        <w:top w:val="none" w:sz="0" w:space="0" w:color="auto"/>
        <w:left w:val="none" w:sz="0" w:space="0" w:color="auto"/>
        <w:bottom w:val="none" w:sz="0" w:space="0" w:color="auto"/>
        <w:right w:val="none" w:sz="0" w:space="0" w:color="auto"/>
      </w:divBdr>
    </w:div>
    <w:div w:id="397481391">
      <w:bodyDiv w:val="1"/>
      <w:marLeft w:val="0"/>
      <w:marRight w:val="0"/>
      <w:marTop w:val="0"/>
      <w:marBottom w:val="0"/>
      <w:divBdr>
        <w:top w:val="none" w:sz="0" w:space="0" w:color="auto"/>
        <w:left w:val="none" w:sz="0" w:space="0" w:color="auto"/>
        <w:bottom w:val="none" w:sz="0" w:space="0" w:color="auto"/>
        <w:right w:val="none" w:sz="0" w:space="0" w:color="auto"/>
      </w:divBdr>
    </w:div>
    <w:div w:id="399792353">
      <w:bodyDiv w:val="1"/>
      <w:marLeft w:val="0"/>
      <w:marRight w:val="0"/>
      <w:marTop w:val="0"/>
      <w:marBottom w:val="0"/>
      <w:divBdr>
        <w:top w:val="none" w:sz="0" w:space="0" w:color="auto"/>
        <w:left w:val="none" w:sz="0" w:space="0" w:color="auto"/>
        <w:bottom w:val="none" w:sz="0" w:space="0" w:color="auto"/>
        <w:right w:val="none" w:sz="0" w:space="0" w:color="auto"/>
      </w:divBdr>
    </w:div>
    <w:div w:id="400056622">
      <w:bodyDiv w:val="1"/>
      <w:marLeft w:val="0"/>
      <w:marRight w:val="0"/>
      <w:marTop w:val="0"/>
      <w:marBottom w:val="0"/>
      <w:divBdr>
        <w:top w:val="none" w:sz="0" w:space="0" w:color="auto"/>
        <w:left w:val="none" w:sz="0" w:space="0" w:color="auto"/>
        <w:bottom w:val="none" w:sz="0" w:space="0" w:color="auto"/>
        <w:right w:val="none" w:sz="0" w:space="0" w:color="auto"/>
      </w:divBdr>
    </w:div>
    <w:div w:id="400100364">
      <w:bodyDiv w:val="1"/>
      <w:marLeft w:val="0"/>
      <w:marRight w:val="0"/>
      <w:marTop w:val="0"/>
      <w:marBottom w:val="0"/>
      <w:divBdr>
        <w:top w:val="none" w:sz="0" w:space="0" w:color="auto"/>
        <w:left w:val="none" w:sz="0" w:space="0" w:color="auto"/>
        <w:bottom w:val="none" w:sz="0" w:space="0" w:color="auto"/>
        <w:right w:val="none" w:sz="0" w:space="0" w:color="auto"/>
      </w:divBdr>
    </w:div>
    <w:div w:id="400490811">
      <w:bodyDiv w:val="1"/>
      <w:marLeft w:val="0"/>
      <w:marRight w:val="0"/>
      <w:marTop w:val="0"/>
      <w:marBottom w:val="0"/>
      <w:divBdr>
        <w:top w:val="none" w:sz="0" w:space="0" w:color="auto"/>
        <w:left w:val="none" w:sz="0" w:space="0" w:color="auto"/>
        <w:bottom w:val="none" w:sz="0" w:space="0" w:color="auto"/>
        <w:right w:val="none" w:sz="0" w:space="0" w:color="auto"/>
      </w:divBdr>
    </w:div>
    <w:div w:id="400521213">
      <w:bodyDiv w:val="1"/>
      <w:marLeft w:val="0"/>
      <w:marRight w:val="0"/>
      <w:marTop w:val="0"/>
      <w:marBottom w:val="0"/>
      <w:divBdr>
        <w:top w:val="none" w:sz="0" w:space="0" w:color="auto"/>
        <w:left w:val="none" w:sz="0" w:space="0" w:color="auto"/>
        <w:bottom w:val="none" w:sz="0" w:space="0" w:color="auto"/>
        <w:right w:val="none" w:sz="0" w:space="0" w:color="auto"/>
      </w:divBdr>
    </w:div>
    <w:div w:id="400710568">
      <w:bodyDiv w:val="1"/>
      <w:marLeft w:val="0"/>
      <w:marRight w:val="0"/>
      <w:marTop w:val="0"/>
      <w:marBottom w:val="0"/>
      <w:divBdr>
        <w:top w:val="none" w:sz="0" w:space="0" w:color="auto"/>
        <w:left w:val="none" w:sz="0" w:space="0" w:color="auto"/>
        <w:bottom w:val="none" w:sz="0" w:space="0" w:color="auto"/>
        <w:right w:val="none" w:sz="0" w:space="0" w:color="auto"/>
      </w:divBdr>
    </w:div>
    <w:div w:id="400835161">
      <w:bodyDiv w:val="1"/>
      <w:marLeft w:val="0"/>
      <w:marRight w:val="0"/>
      <w:marTop w:val="0"/>
      <w:marBottom w:val="0"/>
      <w:divBdr>
        <w:top w:val="none" w:sz="0" w:space="0" w:color="auto"/>
        <w:left w:val="none" w:sz="0" w:space="0" w:color="auto"/>
        <w:bottom w:val="none" w:sz="0" w:space="0" w:color="auto"/>
        <w:right w:val="none" w:sz="0" w:space="0" w:color="auto"/>
      </w:divBdr>
    </w:div>
    <w:div w:id="400950912">
      <w:bodyDiv w:val="1"/>
      <w:marLeft w:val="0"/>
      <w:marRight w:val="0"/>
      <w:marTop w:val="0"/>
      <w:marBottom w:val="0"/>
      <w:divBdr>
        <w:top w:val="none" w:sz="0" w:space="0" w:color="auto"/>
        <w:left w:val="none" w:sz="0" w:space="0" w:color="auto"/>
        <w:bottom w:val="none" w:sz="0" w:space="0" w:color="auto"/>
        <w:right w:val="none" w:sz="0" w:space="0" w:color="auto"/>
      </w:divBdr>
    </w:div>
    <w:div w:id="401489570">
      <w:bodyDiv w:val="1"/>
      <w:marLeft w:val="0"/>
      <w:marRight w:val="0"/>
      <w:marTop w:val="0"/>
      <w:marBottom w:val="0"/>
      <w:divBdr>
        <w:top w:val="none" w:sz="0" w:space="0" w:color="auto"/>
        <w:left w:val="none" w:sz="0" w:space="0" w:color="auto"/>
        <w:bottom w:val="none" w:sz="0" w:space="0" w:color="auto"/>
        <w:right w:val="none" w:sz="0" w:space="0" w:color="auto"/>
      </w:divBdr>
    </w:div>
    <w:div w:id="402068608">
      <w:bodyDiv w:val="1"/>
      <w:marLeft w:val="0"/>
      <w:marRight w:val="0"/>
      <w:marTop w:val="0"/>
      <w:marBottom w:val="0"/>
      <w:divBdr>
        <w:top w:val="none" w:sz="0" w:space="0" w:color="auto"/>
        <w:left w:val="none" w:sz="0" w:space="0" w:color="auto"/>
        <w:bottom w:val="none" w:sz="0" w:space="0" w:color="auto"/>
        <w:right w:val="none" w:sz="0" w:space="0" w:color="auto"/>
      </w:divBdr>
    </w:div>
    <w:div w:id="402410379">
      <w:bodyDiv w:val="1"/>
      <w:marLeft w:val="0"/>
      <w:marRight w:val="0"/>
      <w:marTop w:val="0"/>
      <w:marBottom w:val="0"/>
      <w:divBdr>
        <w:top w:val="none" w:sz="0" w:space="0" w:color="auto"/>
        <w:left w:val="none" w:sz="0" w:space="0" w:color="auto"/>
        <w:bottom w:val="none" w:sz="0" w:space="0" w:color="auto"/>
        <w:right w:val="none" w:sz="0" w:space="0" w:color="auto"/>
      </w:divBdr>
    </w:div>
    <w:div w:id="402726099">
      <w:bodyDiv w:val="1"/>
      <w:marLeft w:val="0"/>
      <w:marRight w:val="0"/>
      <w:marTop w:val="0"/>
      <w:marBottom w:val="0"/>
      <w:divBdr>
        <w:top w:val="none" w:sz="0" w:space="0" w:color="auto"/>
        <w:left w:val="none" w:sz="0" w:space="0" w:color="auto"/>
        <w:bottom w:val="none" w:sz="0" w:space="0" w:color="auto"/>
        <w:right w:val="none" w:sz="0" w:space="0" w:color="auto"/>
      </w:divBdr>
    </w:div>
    <w:div w:id="404425215">
      <w:bodyDiv w:val="1"/>
      <w:marLeft w:val="0"/>
      <w:marRight w:val="0"/>
      <w:marTop w:val="0"/>
      <w:marBottom w:val="0"/>
      <w:divBdr>
        <w:top w:val="none" w:sz="0" w:space="0" w:color="auto"/>
        <w:left w:val="none" w:sz="0" w:space="0" w:color="auto"/>
        <w:bottom w:val="none" w:sz="0" w:space="0" w:color="auto"/>
        <w:right w:val="none" w:sz="0" w:space="0" w:color="auto"/>
      </w:divBdr>
    </w:div>
    <w:div w:id="404452074">
      <w:bodyDiv w:val="1"/>
      <w:marLeft w:val="0"/>
      <w:marRight w:val="0"/>
      <w:marTop w:val="0"/>
      <w:marBottom w:val="0"/>
      <w:divBdr>
        <w:top w:val="none" w:sz="0" w:space="0" w:color="auto"/>
        <w:left w:val="none" w:sz="0" w:space="0" w:color="auto"/>
        <w:bottom w:val="none" w:sz="0" w:space="0" w:color="auto"/>
        <w:right w:val="none" w:sz="0" w:space="0" w:color="auto"/>
      </w:divBdr>
    </w:div>
    <w:div w:id="404453988">
      <w:bodyDiv w:val="1"/>
      <w:marLeft w:val="0"/>
      <w:marRight w:val="0"/>
      <w:marTop w:val="0"/>
      <w:marBottom w:val="0"/>
      <w:divBdr>
        <w:top w:val="none" w:sz="0" w:space="0" w:color="auto"/>
        <w:left w:val="none" w:sz="0" w:space="0" w:color="auto"/>
        <w:bottom w:val="none" w:sz="0" w:space="0" w:color="auto"/>
        <w:right w:val="none" w:sz="0" w:space="0" w:color="auto"/>
      </w:divBdr>
    </w:div>
    <w:div w:id="404836592">
      <w:bodyDiv w:val="1"/>
      <w:marLeft w:val="0"/>
      <w:marRight w:val="0"/>
      <w:marTop w:val="0"/>
      <w:marBottom w:val="0"/>
      <w:divBdr>
        <w:top w:val="none" w:sz="0" w:space="0" w:color="auto"/>
        <w:left w:val="none" w:sz="0" w:space="0" w:color="auto"/>
        <w:bottom w:val="none" w:sz="0" w:space="0" w:color="auto"/>
        <w:right w:val="none" w:sz="0" w:space="0" w:color="auto"/>
      </w:divBdr>
    </w:div>
    <w:div w:id="405224007">
      <w:bodyDiv w:val="1"/>
      <w:marLeft w:val="0"/>
      <w:marRight w:val="0"/>
      <w:marTop w:val="0"/>
      <w:marBottom w:val="0"/>
      <w:divBdr>
        <w:top w:val="none" w:sz="0" w:space="0" w:color="auto"/>
        <w:left w:val="none" w:sz="0" w:space="0" w:color="auto"/>
        <w:bottom w:val="none" w:sz="0" w:space="0" w:color="auto"/>
        <w:right w:val="none" w:sz="0" w:space="0" w:color="auto"/>
      </w:divBdr>
    </w:div>
    <w:div w:id="405499100">
      <w:bodyDiv w:val="1"/>
      <w:marLeft w:val="0"/>
      <w:marRight w:val="0"/>
      <w:marTop w:val="0"/>
      <w:marBottom w:val="0"/>
      <w:divBdr>
        <w:top w:val="none" w:sz="0" w:space="0" w:color="auto"/>
        <w:left w:val="none" w:sz="0" w:space="0" w:color="auto"/>
        <w:bottom w:val="none" w:sz="0" w:space="0" w:color="auto"/>
        <w:right w:val="none" w:sz="0" w:space="0" w:color="auto"/>
      </w:divBdr>
    </w:div>
    <w:div w:id="405760156">
      <w:bodyDiv w:val="1"/>
      <w:marLeft w:val="0"/>
      <w:marRight w:val="0"/>
      <w:marTop w:val="0"/>
      <w:marBottom w:val="0"/>
      <w:divBdr>
        <w:top w:val="none" w:sz="0" w:space="0" w:color="auto"/>
        <w:left w:val="none" w:sz="0" w:space="0" w:color="auto"/>
        <w:bottom w:val="none" w:sz="0" w:space="0" w:color="auto"/>
        <w:right w:val="none" w:sz="0" w:space="0" w:color="auto"/>
      </w:divBdr>
    </w:div>
    <w:div w:id="407927524">
      <w:bodyDiv w:val="1"/>
      <w:marLeft w:val="0"/>
      <w:marRight w:val="0"/>
      <w:marTop w:val="0"/>
      <w:marBottom w:val="0"/>
      <w:divBdr>
        <w:top w:val="none" w:sz="0" w:space="0" w:color="auto"/>
        <w:left w:val="none" w:sz="0" w:space="0" w:color="auto"/>
        <w:bottom w:val="none" w:sz="0" w:space="0" w:color="auto"/>
        <w:right w:val="none" w:sz="0" w:space="0" w:color="auto"/>
      </w:divBdr>
    </w:div>
    <w:div w:id="408114807">
      <w:bodyDiv w:val="1"/>
      <w:marLeft w:val="0"/>
      <w:marRight w:val="0"/>
      <w:marTop w:val="0"/>
      <w:marBottom w:val="0"/>
      <w:divBdr>
        <w:top w:val="none" w:sz="0" w:space="0" w:color="auto"/>
        <w:left w:val="none" w:sz="0" w:space="0" w:color="auto"/>
        <w:bottom w:val="none" w:sz="0" w:space="0" w:color="auto"/>
        <w:right w:val="none" w:sz="0" w:space="0" w:color="auto"/>
      </w:divBdr>
    </w:div>
    <w:div w:id="408120459">
      <w:bodyDiv w:val="1"/>
      <w:marLeft w:val="0"/>
      <w:marRight w:val="0"/>
      <w:marTop w:val="0"/>
      <w:marBottom w:val="0"/>
      <w:divBdr>
        <w:top w:val="none" w:sz="0" w:space="0" w:color="auto"/>
        <w:left w:val="none" w:sz="0" w:space="0" w:color="auto"/>
        <w:bottom w:val="none" w:sz="0" w:space="0" w:color="auto"/>
        <w:right w:val="none" w:sz="0" w:space="0" w:color="auto"/>
      </w:divBdr>
    </w:div>
    <w:div w:id="408312990">
      <w:bodyDiv w:val="1"/>
      <w:marLeft w:val="0"/>
      <w:marRight w:val="0"/>
      <w:marTop w:val="0"/>
      <w:marBottom w:val="0"/>
      <w:divBdr>
        <w:top w:val="none" w:sz="0" w:space="0" w:color="auto"/>
        <w:left w:val="none" w:sz="0" w:space="0" w:color="auto"/>
        <w:bottom w:val="none" w:sz="0" w:space="0" w:color="auto"/>
        <w:right w:val="none" w:sz="0" w:space="0" w:color="auto"/>
      </w:divBdr>
    </w:div>
    <w:div w:id="408701450">
      <w:bodyDiv w:val="1"/>
      <w:marLeft w:val="0"/>
      <w:marRight w:val="0"/>
      <w:marTop w:val="0"/>
      <w:marBottom w:val="0"/>
      <w:divBdr>
        <w:top w:val="none" w:sz="0" w:space="0" w:color="auto"/>
        <w:left w:val="none" w:sz="0" w:space="0" w:color="auto"/>
        <w:bottom w:val="none" w:sz="0" w:space="0" w:color="auto"/>
        <w:right w:val="none" w:sz="0" w:space="0" w:color="auto"/>
      </w:divBdr>
    </w:div>
    <w:div w:id="409622584">
      <w:bodyDiv w:val="1"/>
      <w:marLeft w:val="0"/>
      <w:marRight w:val="0"/>
      <w:marTop w:val="0"/>
      <w:marBottom w:val="0"/>
      <w:divBdr>
        <w:top w:val="none" w:sz="0" w:space="0" w:color="auto"/>
        <w:left w:val="none" w:sz="0" w:space="0" w:color="auto"/>
        <w:bottom w:val="none" w:sz="0" w:space="0" w:color="auto"/>
        <w:right w:val="none" w:sz="0" w:space="0" w:color="auto"/>
      </w:divBdr>
    </w:div>
    <w:div w:id="410204017">
      <w:bodyDiv w:val="1"/>
      <w:marLeft w:val="0"/>
      <w:marRight w:val="0"/>
      <w:marTop w:val="0"/>
      <w:marBottom w:val="0"/>
      <w:divBdr>
        <w:top w:val="none" w:sz="0" w:space="0" w:color="auto"/>
        <w:left w:val="none" w:sz="0" w:space="0" w:color="auto"/>
        <w:bottom w:val="none" w:sz="0" w:space="0" w:color="auto"/>
        <w:right w:val="none" w:sz="0" w:space="0" w:color="auto"/>
      </w:divBdr>
    </w:div>
    <w:div w:id="410739709">
      <w:bodyDiv w:val="1"/>
      <w:marLeft w:val="0"/>
      <w:marRight w:val="0"/>
      <w:marTop w:val="0"/>
      <w:marBottom w:val="0"/>
      <w:divBdr>
        <w:top w:val="none" w:sz="0" w:space="0" w:color="auto"/>
        <w:left w:val="none" w:sz="0" w:space="0" w:color="auto"/>
        <w:bottom w:val="none" w:sz="0" w:space="0" w:color="auto"/>
        <w:right w:val="none" w:sz="0" w:space="0" w:color="auto"/>
      </w:divBdr>
    </w:div>
    <w:div w:id="411047568">
      <w:bodyDiv w:val="1"/>
      <w:marLeft w:val="0"/>
      <w:marRight w:val="0"/>
      <w:marTop w:val="0"/>
      <w:marBottom w:val="0"/>
      <w:divBdr>
        <w:top w:val="none" w:sz="0" w:space="0" w:color="auto"/>
        <w:left w:val="none" w:sz="0" w:space="0" w:color="auto"/>
        <w:bottom w:val="none" w:sz="0" w:space="0" w:color="auto"/>
        <w:right w:val="none" w:sz="0" w:space="0" w:color="auto"/>
      </w:divBdr>
    </w:div>
    <w:div w:id="411241776">
      <w:bodyDiv w:val="1"/>
      <w:marLeft w:val="0"/>
      <w:marRight w:val="0"/>
      <w:marTop w:val="0"/>
      <w:marBottom w:val="0"/>
      <w:divBdr>
        <w:top w:val="none" w:sz="0" w:space="0" w:color="auto"/>
        <w:left w:val="none" w:sz="0" w:space="0" w:color="auto"/>
        <w:bottom w:val="none" w:sz="0" w:space="0" w:color="auto"/>
        <w:right w:val="none" w:sz="0" w:space="0" w:color="auto"/>
      </w:divBdr>
    </w:div>
    <w:div w:id="411856120">
      <w:bodyDiv w:val="1"/>
      <w:marLeft w:val="0"/>
      <w:marRight w:val="0"/>
      <w:marTop w:val="0"/>
      <w:marBottom w:val="0"/>
      <w:divBdr>
        <w:top w:val="none" w:sz="0" w:space="0" w:color="auto"/>
        <w:left w:val="none" w:sz="0" w:space="0" w:color="auto"/>
        <w:bottom w:val="none" w:sz="0" w:space="0" w:color="auto"/>
        <w:right w:val="none" w:sz="0" w:space="0" w:color="auto"/>
      </w:divBdr>
    </w:div>
    <w:div w:id="413362106">
      <w:bodyDiv w:val="1"/>
      <w:marLeft w:val="0"/>
      <w:marRight w:val="0"/>
      <w:marTop w:val="0"/>
      <w:marBottom w:val="0"/>
      <w:divBdr>
        <w:top w:val="none" w:sz="0" w:space="0" w:color="auto"/>
        <w:left w:val="none" w:sz="0" w:space="0" w:color="auto"/>
        <w:bottom w:val="none" w:sz="0" w:space="0" w:color="auto"/>
        <w:right w:val="none" w:sz="0" w:space="0" w:color="auto"/>
      </w:divBdr>
    </w:div>
    <w:div w:id="413665798">
      <w:bodyDiv w:val="1"/>
      <w:marLeft w:val="0"/>
      <w:marRight w:val="0"/>
      <w:marTop w:val="0"/>
      <w:marBottom w:val="0"/>
      <w:divBdr>
        <w:top w:val="none" w:sz="0" w:space="0" w:color="auto"/>
        <w:left w:val="none" w:sz="0" w:space="0" w:color="auto"/>
        <w:bottom w:val="none" w:sz="0" w:space="0" w:color="auto"/>
        <w:right w:val="none" w:sz="0" w:space="0" w:color="auto"/>
      </w:divBdr>
    </w:div>
    <w:div w:id="413865907">
      <w:bodyDiv w:val="1"/>
      <w:marLeft w:val="0"/>
      <w:marRight w:val="0"/>
      <w:marTop w:val="0"/>
      <w:marBottom w:val="0"/>
      <w:divBdr>
        <w:top w:val="none" w:sz="0" w:space="0" w:color="auto"/>
        <w:left w:val="none" w:sz="0" w:space="0" w:color="auto"/>
        <w:bottom w:val="none" w:sz="0" w:space="0" w:color="auto"/>
        <w:right w:val="none" w:sz="0" w:space="0" w:color="auto"/>
      </w:divBdr>
    </w:div>
    <w:div w:id="413935108">
      <w:bodyDiv w:val="1"/>
      <w:marLeft w:val="0"/>
      <w:marRight w:val="0"/>
      <w:marTop w:val="0"/>
      <w:marBottom w:val="0"/>
      <w:divBdr>
        <w:top w:val="none" w:sz="0" w:space="0" w:color="auto"/>
        <w:left w:val="none" w:sz="0" w:space="0" w:color="auto"/>
        <w:bottom w:val="none" w:sz="0" w:space="0" w:color="auto"/>
        <w:right w:val="none" w:sz="0" w:space="0" w:color="auto"/>
      </w:divBdr>
    </w:div>
    <w:div w:id="417096928">
      <w:bodyDiv w:val="1"/>
      <w:marLeft w:val="0"/>
      <w:marRight w:val="0"/>
      <w:marTop w:val="0"/>
      <w:marBottom w:val="0"/>
      <w:divBdr>
        <w:top w:val="none" w:sz="0" w:space="0" w:color="auto"/>
        <w:left w:val="none" w:sz="0" w:space="0" w:color="auto"/>
        <w:bottom w:val="none" w:sz="0" w:space="0" w:color="auto"/>
        <w:right w:val="none" w:sz="0" w:space="0" w:color="auto"/>
      </w:divBdr>
    </w:div>
    <w:div w:id="417559676">
      <w:bodyDiv w:val="1"/>
      <w:marLeft w:val="0"/>
      <w:marRight w:val="0"/>
      <w:marTop w:val="0"/>
      <w:marBottom w:val="0"/>
      <w:divBdr>
        <w:top w:val="none" w:sz="0" w:space="0" w:color="auto"/>
        <w:left w:val="none" w:sz="0" w:space="0" w:color="auto"/>
        <w:bottom w:val="none" w:sz="0" w:space="0" w:color="auto"/>
        <w:right w:val="none" w:sz="0" w:space="0" w:color="auto"/>
      </w:divBdr>
    </w:div>
    <w:div w:id="418408562">
      <w:bodyDiv w:val="1"/>
      <w:marLeft w:val="0"/>
      <w:marRight w:val="0"/>
      <w:marTop w:val="0"/>
      <w:marBottom w:val="0"/>
      <w:divBdr>
        <w:top w:val="none" w:sz="0" w:space="0" w:color="auto"/>
        <w:left w:val="none" w:sz="0" w:space="0" w:color="auto"/>
        <w:bottom w:val="none" w:sz="0" w:space="0" w:color="auto"/>
        <w:right w:val="none" w:sz="0" w:space="0" w:color="auto"/>
      </w:divBdr>
    </w:div>
    <w:div w:id="418526555">
      <w:bodyDiv w:val="1"/>
      <w:marLeft w:val="0"/>
      <w:marRight w:val="0"/>
      <w:marTop w:val="0"/>
      <w:marBottom w:val="0"/>
      <w:divBdr>
        <w:top w:val="none" w:sz="0" w:space="0" w:color="auto"/>
        <w:left w:val="none" w:sz="0" w:space="0" w:color="auto"/>
        <w:bottom w:val="none" w:sz="0" w:space="0" w:color="auto"/>
        <w:right w:val="none" w:sz="0" w:space="0" w:color="auto"/>
      </w:divBdr>
    </w:div>
    <w:div w:id="418913373">
      <w:bodyDiv w:val="1"/>
      <w:marLeft w:val="0"/>
      <w:marRight w:val="0"/>
      <w:marTop w:val="0"/>
      <w:marBottom w:val="0"/>
      <w:divBdr>
        <w:top w:val="none" w:sz="0" w:space="0" w:color="auto"/>
        <w:left w:val="none" w:sz="0" w:space="0" w:color="auto"/>
        <w:bottom w:val="none" w:sz="0" w:space="0" w:color="auto"/>
        <w:right w:val="none" w:sz="0" w:space="0" w:color="auto"/>
      </w:divBdr>
    </w:div>
    <w:div w:id="419103135">
      <w:bodyDiv w:val="1"/>
      <w:marLeft w:val="0"/>
      <w:marRight w:val="0"/>
      <w:marTop w:val="0"/>
      <w:marBottom w:val="0"/>
      <w:divBdr>
        <w:top w:val="none" w:sz="0" w:space="0" w:color="auto"/>
        <w:left w:val="none" w:sz="0" w:space="0" w:color="auto"/>
        <w:bottom w:val="none" w:sz="0" w:space="0" w:color="auto"/>
        <w:right w:val="none" w:sz="0" w:space="0" w:color="auto"/>
      </w:divBdr>
    </w:div>
    <w:div w:id="419185742">
      <w:bodyDiv w:val="1"/>
      <w:marLeft w:val="0"/>
      <w:marRight w:val="0"/>
      <w:marTop w:val="0"/>
      <w:marBottom w:val="0"/>
      <w:divBdr>
        <w:top w:val="none" w:sz="0" w:space="0" w:color="auto"/>
        <w:left w:val="none" w:sz="0" w:space="0" w:color="auto"/>
        <w:bottom w:val="none" w:sz="0" w:space="0" w:color="auto"/>
        <w:right w:val="none" w:sz="0" w:space="0" w:color="auto"/>
      </w:divBdr>
    </w:div>
    <w:div w:id="419448313">
      <w:bodyDiv w:val="1"/>
      <w:marLeft w:val="0"/>
      <w:marRight w:val="0"/>
      <w:marTop w:val="0"/>
      <w:marBottom w:val="0"/>
      <w:divBdr>
        <w:top w:val="none" w:sz="0" w:space="0" w:color="auto"/>
        <w:left w:val="none" w:sz="0" w:space="0" w:color="auto"/>
        <w:bottom w:val="none" w:sz="0" w:space="0" w:color="auto"/>
        <w:right w:val="none" w:sz="0" w:space="0" w:color="auto"/>
      </w:divBdr>
    </w:div>
    <w:div w:id="419562655">
      <w:bodyDiv w:val="1"/>
      <w:marLeft w:val="0"/>
      <w:marRight w:val="0"/>
      <w:marTop w:val="0"/>
      <w:marBottom w:val="0"/>
      <w:divBdr>
        <w:top w:val="none" w:sz="0" w:space="0" w:color="auto"/>
        <w:left w:val="none" w:sz="0" w:space="0" w:color="auto"/>
        <w:bottom w:val="none" w:sz="0" w:space="0" w:color="auto"/>
        <w:right w:val="none" w:sz="0" w:space="0" w:color="auto"/>
      </w:divBdr>
    </w:div>
    <w:div w:id="419645147">
      <w:bodyDiv w:val="1"/>
      <w:marLeft w:val="0"/>
      <w:marRight w:val="0"/>
      <w:marTop w:val="0"/>
      <w:marBottom w:val="0"/>
      <w:divBdr>
        <w:top w:val="none" w:sz="0" w:space="0" w:color="auto"/>
        <w:left w:val="none" w:sz="0" w:space="0" w:color="auto"/>
        <w:bottom w:val="none" w:sz="0" w:space="0" w:color="auto"/>
        <w:right w:val="none" w:sz="0" w:space="0" w:color="auto"/>
      </w:divBdr>
    </w:div>
    <w:div w:id="419914053">
      <w:bodyDiv w:val="1"/>
      <w:marLeft w:val="0"/>
      <w:marRight w:val="0"/>
      <w:marTop w:val="0"/>
      <w:marBottom w:val="0"/>
      <w:divBdr>
        <w:top w:val="none" w:sz="0" w:space="0" w:color="auto"/>
        <w:left w:val="none" w:sz="0" w:space="0" w:color="auto"/>
        <w:bottom w:val="none" w:sz="0" w:space="0" w:color="auto"/>
        <w:right w:val="none" w:sz="0" w:space="0" w:color="auto"/>
      </w:divBdr>
    </w:div>
    <w:div w:id="420033662">
      <w:bodyDiv w:val="1"/>
      <w:marLeft w:val="0"/>
      <w:marRight w:val="0"/>
      <w:marTop w:val="0"/>
      <w:marBottom w:val="0"/>
      <w:divBdr>
        <w:top w:val="none" w:sz="0" w:space="0" w:color="auto"/>
        <w:left w:val="none" w:sz="0" w:space="0" w:color="auto"/>
        <w:bottom w:val="none" w:sz="0" w:space="0" w:color="auto"/>
        <w:right w:val="none" w:sz="0" w:space="0" w:color="auto"/>
      </w:divBdr>
    </w:div>
    <w:div w:id="420488935">
      <w:bodyDiv w:val="1"/>
      <w:marLeft w:val="0"/>
      <w:marRight w:val="0"/>
      <w:marTop w:val="0"/>
      <w:marBottom w:val="0"/>
      <w:divBdr>
        <w:top w:val="none" w:sz="0" w:space="0" w:color="auto"/>
        <w:left w:val="none" w:sz="0" w:space="0" w:color="auto"/>
        <w:bottom w:val="none" w:sz="0" w:space="0" w:color="auto"/>
        <w:right w:val="none" w:sz="0" w:space="0" w:color="auto"/>
      </w:divBdr>
    </w:div>
    <w:div w:id="421924582">
      <w:bodyDiv w:val="1"/>
      <w:marLeft w:val="0"/>
      <w:marRight w:val="0"/>
      <w:marTop w:val="0"/>
      <w:marBottom w:val="0"/>
      <w:divBdr>
        <w:top w:val="none" w:sz="0" w:space="0" w:color="auto"/>
        <w:left w:val="none" w:sz="0" w:space="0" w:color="auto"/>
        <w:bottom w:val="none" w:sz="0" w:space="0" w:color="auto"/>
        <w:right w:val="none" w:sz="0" w:space="0" w:color="auto"/>
      </w:divBdr>
    </w:div>
    <w:div w:id="422143986">
      <w:bodyDiv w:val="1"/>
      <w:marLeft w:val="0"/>
      <w:marRight w:val="0"/>
      <w:marTop w:val="0"/>
      <w:marBottom w:val="0"/>
      <w:divBdr>
        <w:top w:val="none" w:sz="0" w:space="0" w:color="auto"/>
        <w:left w:val="none" w:sz="0" w:space="0" w:color="auto"/>
        <w:bottom w:val="none" w:sz="0" w:space="0" w:color="auto"/>
        <w:right w:val="none" w:sz="0" w:space="0" w:color="auto"/>
      </w:divBdr>
    </w:div>
    <w:div w:id="422335082">
      <w:bodyDiv w:val="1"/>
      <w:marLeft w:val="0"/>
      <w:marRight w:val="0"/>
      <w:marTop w:val="0"/>
      <w:marBottom w:val="0"/>
      <w:divBdr>
        <w:top w:val="none" w:sz="0" w:space="0" w:color="auto"/>
        <w:left w:val="none" w:sz="0" w:space="0" w:color="auto"/>
        <w:bottom w:val="none" w:sz="0" w:space="0" w:color="auto"/>
        <w:right w:val="none" w:sz="0" w:space="0" w:color="auto"/>
      </w:divBdr>
    </w:div>
    <w:div w:id="422606387">
      <w:bodyDiv w:val="1"/>
      <w:marLeft w:val="0"/>
      <w:marRight w:val="0"/>
      <w:marTop w:val="0"/>
      <w:marBottom w:val="0"/>
      <w:divBdr>
        <w:top w:val="none" w:sz="0" w:space="0" w:color="auto"/>
        <w:left w:val="none" w:sz="0" w:space="0" w:color="auto"/>
        <w:bottom w:val="none" w:sz="0" w:space="0" w:color="auto"/>
        <w:right w:val="none" w:sz="0" w:space="0" w:color="auto"/>
      </w:divBdr>
    </w:div>
    <w:div w:id="422802849">
      <w:bodyDiv w:val="1"/>
      <w:marLeft w:val="0"/>
      <w:marRight w:val="0"/>
      <w:marTop w:val="0"/>
      <w:marBottom w:val="0"/>
      <w:divBdr>
        <w:top w:val="none" w:sz="0" w:space="0" w:color="auto"/>
        <w:left w:val="none" w:sz="0" w:space="0" w:color="auto"/>
        <w:bottom w:val="none" w:sz="0" w:space="0" w:color="auto"/>
        <w:right w:val="none" w:sz="0" w:space="0" w:color="auto"/>
      </w:divBdr>
    </w:div>
    <w:div w:id="422847361">
      <w:bodyDiv w:val="1"/>
      <w:marLeft w:val="0"/>
      <w:marRight w:val="0"/>
      <w:marTop w:val="0"/>
      <w:marBottom w:val="0"/>
      <w:divBdr>
        <w:top w:val="none" w:sz="0" w:space="0" w:color="auto"/>
        <w:left w:val="none" w:sz="0" w:space="0" w:color="auto"/>
        <w:bottom w:val="none" w:sz="0" w:space="0" w:color="auto"/>
        <w:right w:val="none" w:sz="0" w:space="0" w:color="auto"/>
      </w:divBdr>
    </w:div>
    <w:div w:id="423109943">
      <w:bodyDiv w:val="1"/>
      <w:marLeft w:val="0"/>
      <w:marRight w:val="0"/>
      <w:marTop w:val="0"/>
      <w:marBottom w:val="0"/>
      <w:divBdr>
        <w:top w:val="none" w:sz="0" w:space="0" w:color="auto"/>
        <w:left w:val="none" w:sz="0" w:space="0" w:color="auto"/>
        <w:bottom w:val="none" w:sz="0" w:space="0" w:color="auto"/>
        <w:right w:val="none" w:sz="0" w:space="0" w:color="auto"/>
      </w:divBdr>
    </w:div>
    <w:div w:id="423111110">
      <w:bodyDiv w:val="1"/>
      <w:marLeft w:val="0"/>
      <w:marRight w:val="0"/>
      <w:marTop w:val="0"/>
      <w:marBottom w:val="0"/>
      <w:divBdr>
        <w:top w:val="none" w:sz="0" w:space="0" w:color="auto"/>
        <w:left w:val="none" w:sz="0" w:space="0" w:color="auto"/>
        <w:bottom w:val="none" w:sz="0" w:space="0" w:color="auto"/>
        <w:right w:val="none" w:sz="0" w:space="0" w:color="auto"/>
      </w:divBdr>
    </w:div>
    <w:div w:id="423499443">
      <w:bodyDiv w:val="1"/>
      <w:marLeft w:val="0"/>
      <w:marRight w:val="0"/>
      <w:marTop w:val="0"/>
      <w:marBottom w:val="0"/>
      <w:divBdr>
        <w:top w:val="none" w:sz="0" w:space="0" w:color="auto"/>
        <w:left w:val="none" w:sz="0" w:space="0" w:color="auto"/>
        <w:bottom w:val="none" w:sz="0" w:space="0" w:color="auto"/>
        <w:right w:val="none" w:sz="0" w:space="0" w:color="auto"/>
      </w:divBdr>
    </w:div>
    <w:div w:id="424114492">
      <w:bodyDiv w:val="1"/>
      <w:marLeft w:val="0"/>
      <w:marRight w:val="0"/>
      <w:marTop w:val="0"/>
      <w:marBottom w:val="0"/>
      <w:divBdr>
        <w:top w:val="none" w:sz="0" w:space="0" w:color="auto"/>
        <w:left w:val="none" w:sz="0" w:space="0" w:color="auto"/>
        <w:bottom w:val="none" w:sz="0" w:space="0" w:color="auto"/>
        <w:right w:val="none" w:sz="0" w:space="0" w:color="auto"/>
      </w:divBdr>
    </w:div>
    <w:div w:id="425033313">
      <w:bodyDiv w:val="1"/>
      <w:marLeft w:val="0"/>
      <w:marRight w:val="0"/>
      <w:marTop w:val="0"/>
      <w:marBottom w:val="0"/>
      <w:divBdr>
        <w:top w:val="none" w:sz="0" w:space="0" w:color="auto"/>
        <w:left w:val="none" w:sz="0" w:space="0" w:color="auto"/>
        <w:bottom w:val="none" w:sz="0" w:space="0" w:color="auto"/>
        <w:right w:val="none" w:sz="0" w:space="0" w:color="auto"/>
      </w:divBdr>
    </w:div>
    <w:div w:id="425423898">
      <w:bodyDiv w:val="1"/>
      <w:marLeft w:val="0"/>
      <w:marRight w:val="0"/>
      <w:marTop w:val="0"/>
      <w:marBottom w:val="0"/>
      <w:divBdr>
        <w:top w:val="none" w:sz="0" w:space="0" w:color="auto"/>
        <w:left w:val="none" w:sz="0" w:space="0" w:color="auto"/>
        <w:bottom w:val="none" w:sz="0" w:space="0" w:color="auto"/>
        <w:right w:val="none" w:sz="0" w:space="0" w:color="auto"/>
      </w:divBdr>
    </w:div>
    <w:div w:id="425809312">
      <w:bodyDiv w:val="1"/>
      <w:marLeft w:val="0"/>
      <w:marRight w:val="0"/>
      <w:marTop w:val="0"/>
      <w:marBottom w:val="0"/>
      <w:divBdr>
        <w:top w:val="none" w:sz="0" w:space="0" w:color="auto"/>
        <w:left w:val="none" w:sz="0" w:space="0" w:color="auto"/>
        <w:bottom w:val="none" w:sz="0" w:space="0" w:color="auto"/>
        <w:right w:val="none" w:sz="0" w:space="0" w:color="auto"/>
      </w:divBdr>
    </w:div>
    <w:div w:id="425929847">
      <w:bodyDiv w:val="1"/>
      <w:marLeft w:val="0"/>
      <w:marRight w:val="0"/>
      <w:marTop w:val="0"/>
      <w:marBottom w:val="0"/>
      <w:divBdr>
        <w:top w:val="none" w:sz="0" w:space="0" w:color="auto"/>
        <w:left w:val="none" w:sz="0" w:space="0" w:color="auto"/>
        <w:bottom w:val="none" w:sz="0" w:space="0" w:color="auto"/>
        <w:right w:val="none" w:sz="0" w:space="0" w:color="auto"/>
      </w:divBdr>
    </w:div>
    <w:div w:id="426388450">
      <w:bodyDiv w:val="1"/>
      <w:marLeft w:val="0"/>
      <w:marRight w:val="0"/>
      <w:marTop w:val="0"/>
      <w:marBottom w:val="0"/>
      <w:divBdr>
        <w:top w:val="none" w:sz="0" w:space="0" w:color="auto"/>
        <w:left w:val="none" w:sz="0" w:space="0" w:color="auto"/>
        <w:bottom w:val="none" w:sz="0" w:space="0" w:color="auto"/>
        <w:right w:val="none" w:sz="0" w:space="0" w:color="auto"/>
      </w:divBdr>
    </w:div>
    <w:div w:id="426393727">
      <w:bodyDiv w:val="1"/>
      <w:marLeft w:val="0"/>
      <w:marRight w:val="0"/>
      <w:marTop w:val="0"/>
      <w:marBottom w:val="0"/>
      <w:divBdr>
        <w:top w:val="none" w:sz="0" w:space="0" w:color="auto"/>
        <w:left w:val="none" w:sz="0" w:space="0" w:color="auto"/>
        <w:bottom w:val="none" w:sz="0" w:space="0" w:color="auto"/>
        <w:right w:val="none" w:sz="0" w:space="0" w:color="auto"/>
      </w:divBdr>
    </w:div>
    <w:div w:id="426777531">
      <w:bodyDiv w:val="1"/>
      <w:marLeft w:val="0"/>
      <w:marRight w:val="0"/>
      <w:marTop w:val="0"/>
      <w:marBottom w:val="0"/>
      <w:divBdr>
        <w:top w:val="none" w:sz="0" w:space="0" w:color="auto"/>
        <w:left w:val="none" w:sz="0" w:space="0" w:color="auto"/>
        <w:bottom w:val="none" w:sz="0" w:space="0" w:color="auto"/>
        <w:right w:val="none" w:sz="0" w:space="0" w:color="auto"/>
      </w:divBdr>
    </w:div>
    <w:div w:id="426847589">
      <w:bodyDiv w:val="1"/>
      <w:marLeft w:val="0"/>
      <w:marRight w:val="0"/>
      <w:marTop w:val="0"/>
      <w:marBottom w:val="0"/>
      <w:divBdr>
        <w:top w:val="none" w:sz="0" w:space="0" w:color="auto"/>
        <w:left w:val="none" w:sz="0" w:space="0" w:color="auto"/>
        <w:bottom w:val="none" w:sz="0" w:space="0" w:color="auto"/>
        <w:right w:val="none" w:sz="0" w:space="0" w:color="auto"/>
      </w:divBdr>
    </w:div>
    <w:div w:id="426849100">
      <w:bodyDiv w:val="1"/>
      <w:marLeft w:val="0"/>
      <w:marRight w:val="0"/>
      <w:marTop w:val="0"/>
      <w:marBottom w:val="0"/>
      <w:divBdr>
        <w:top w:val="none" w:sz="0" w:space="0" w:color="auto"/>
        <w:left w:val="none" w:sz="0" w:space="0" w:color="auto"/>
        <w:bottom w:val="none" w:sz="0" w:space="0" w:color="auto"/>
        <w:right w:val="none" w:sz="0" w:space="0" w:color="auto"/>
      </w:divBdr>
    </w:div>
    <w:div w:id="428895407">
      <w:bodyDiv w:val="1"/>
      <w:marLeft w:val="0"/>
      <w:marRight w:val="0"/>
      <w:marTop w:val="0"/>
      <w:marBottom w:val="0"/>
      <w:divBdr>
        <w:top w:val="none" w:sz="0" w:space="0" w:color="auto"/>
        <w:left w:val="none" w:sz="0" w:space="0" w:color="auto"/>
        <w:bottom w:val="none" w:sz="0" w:space="0" w:color="auto"/>
        <w:right w:val="none" w:sz="0" w:space="0" w:color="auto"/>
      </w:divBdr>
    </w:div>
    <w:div w:id="429008741">
      <w:bodyDiv w:val="1"/>
      <w:marLeft w:val="0"/>
      <w:marRight w:val="0"/>
      <w:marTop w:val="0"/>
      <w:marBottom w:val="0"/>
      <w:divBdr>
        <w:top w:val="none" w:sz="0" w:space="0" w:color="auto"/>
        <w:left w:val="none" w:sz="0" w:space="0" w:color="auto"/>
        <w:bottom w:val="none" w:sz="0" w:space="0" w:color="auto"/>
        <w:right w:val="none" w:sz="0" w:space="0" w:color="auto"/>
      </w:divBdr>
    </w:div>
    <w:div w:id="429474838">
      <w:bodyDiv w:val="1"/>
      <w:marLeft w:val="0"/>
      <w:marRight w:val="0"/>
      <w:marTop w:val="0"/>
      <w:marBottom w:val="0"/>
      <w:divBdr>
        <w:top w:val="none" w:sz="0" w:space="0" w:color="auto"/>
        <w:left w:val="none" w:sz="0" w:space="0" w:color="auto"/>
        <w:bottom w:val="none" w:sz="0" w:space="0" w:color="auto"/>
        <w:right w:val="none" w:sz="0" w:space="0" w:color="auto"/>
      </w:divBdr>
    </w:div>
    <w:div w:id="429545717">
      <w:bodyDiv w:val="1"/>
      <w:marLeft w:val="0"/>
      <w:marRight w:val="0"/>
      <w:marTop w:val="0"/>
      <w:marBottom w:val="0"/>
      <w:divBdr>
        <w:top w:val="none" w:sz="0" w:space="0" w:color="auto"/>
        <w:left w:val="none" w:sz="0" w:space="0" w:color="auto"/>
        <w:bottom w:val="none" w:sz="0" w:space="0" w:color="auto"/>
        <w:right w:val="none" w:sz="0" w:space="0" w:color="auto"/>
      </w:divBdr>
    </w:div>
    <w:div w:id="429668527">
      <w:bodyDiv w:val="1"/>
      <w:marLeft w:val="0"/>
      <w:marRight w:val="0"/>
      <w:marTop w:val="0"/>
      <w:marBottom w:val="0"/>
      <w:divBdr>
        <w:top w:val="none" w:sz="0" w:space="0" w:color="auto"/>
        <w:left w:val="none" w:sz="0" w:space="0" w:color="auto"/>
        <w:bottom w:val="none" w:sz="0" w:space="0" w:color="auto"/>
        <w:right w:val="none" w:sz="0" w:space="0" w:color="auto"/>
      </w:divBdr>
    </w:div>
    <w:div w:id="429859244">
      <w:bodyDiv w:val="1"/>
      <w:marLeft w:val="0"/>
      <w:marRight w:val="0"/>
      <w:marTop w:val="0"/>
      <w:marBottom w:val="0"/>
      <w:divBdr>
        <w:top w:val="none" w:sz="0" w:space="0" w:color="auto"/>
        <w:left w:val="none" w:sz="0" w:space="0" w:color="auto"/>
        <w:bottom w:val="none" w:sz="0" w:space="0" w:color="auto"/>
        <w:right w:val="none" w:sz="0" w:space="0" w:color="auto"/>
      </w:divBdr>
    </w:div>
    <w:div w:id="429938682">
      <w:bodyDiv w:val="1"/>
      <w:marLeft w:val="0"/>
      <w:marRight w:val="0"/>
      <w:marTop w:val="0"/>
      <w:marBottom w:val="0"/>
      <w:divBdr>
        <w:top w:val="none" w:sz="0" w:space="0" w:color="auto"/>
        <w:left w:val="none" w:sz="0" w:space="0" w:color="auto"/>
        <w:bottom w:val="none" w:sz="0" w:space="0" w:color="auto"/>
        <w:right w:val="none" w:sz="0" w:space="0" w:color="auto"/>
      </w:divBdr>
    </w:div>
    <w:div w:id="430131700">
      <w:bodyDiv w:val="1"/>
      <w:marLeft w:val="0"/>
      <w:marRight w:val="0"/>
      <w:marTop w:val="0"/>
      <w:marBottom w:val="0"/>
      <w:divBdr>
        <w:top w:val="none" w:sz="0" w:space="0" w:color="auto"/>
        <w:left w:val="none" w:sz="0" w:space="0" w:color="auto"/>
        <w:bottom w:val="none" w:sz="0" w:space="0" w:color="auto"/>
        <w:right w:val="none" w:sz="0" w:space="0" w:color="auto"/>
      </w:divBdr>
    </w:div>
    <w:div w:id="430275196">
      <w:bodyDiv w:val="1"/>
      <w:marLeft w:val="0"/>
      <w:marRight w:val="0"/>
      <w:marTop w:val="0"/>
      <w:marBottom w:val="0"/>
      <w:divBdr>
        <w:top w:val="none" w:sz="0" w:space="0" w:color="auto"/>
        <w:left w:val="none" w:sz="0" w:space="0" w:color="auto"/>
        <w:bottom w:val="none" w:sz="0" w:space="0" w:color="auto"/>
        <w:right w:val="none" w:sz="0" w:space="0" w:color="auto"/>
      </w:divBdr>
    </w:div>
    <w:div w:id="430779100">
      <w:bodyDiv w:val="1"/>
      <w:marLeft w:val="0"/>
      <w:marRight w:val="0"/>
      <w:marTop w:val="0"/>
      <w:marBottom w:val="0"/>
      <w:divBdr>
        <w:top w:val="none" w:sz="0" w:space="0" w:color="auto"/>
        <w:left w:val="none" w:sz="0" w:space="0" w:color="auto"/>
        <w:bottom w:val="none" w:sz="0" w:space="0" w:color="auto"/>
        <w:right w:val="none" w:sz="0" w:space="0" w:color="auto"/>
      </w:divBdr>
    </w:div>
    <w:div w:id="430781018">
      <w:bodyDiv w:val="1"/>
      <w:marLeft w:val="0"/>
      <w:marRight w:val="0"/>
      <w:marTop w:val="0"/>
      <w:marBottom w:val="0"/>
      <w:divBdr>
        <w:top w:val="none" w:sz="0" w:space="0" w:color="auto"/>
        <w:left w:val="none" w:sz="0" w:space="0" w:color="auto"/>
        <w:bottom w:val="none" w:sz="0" w:space="0" w:color="auto"/>
        <w:right w:val="none" w:sz="0" w:space="0" w:color="auto"/>
      </w:divBdr>
    </w:div>
    <w:div w:id="432290373">
      <w:bodyDiv w:val="1"/>
      <w:marLeft w:val="0"/>
      <w:marRight w:val="0"/>
      <w:marTop w:val="0"/>
      <w:marBottom w:val="0"/>
      <w:divBdr>
        <w:top w:val="none" w:sz="0" w:space="0" w:color="auto"/>
        <w:left w:val="none" w:sz="0" w:space="0" w:color="auto"/>
        <w:bottom w:val="none" w:sz="0" w:space="0" w:color="auto"/>
        <w:right w:val="none" w:sz="0" w:space="0" w:color="auto"/>
      </w:divBdr>
    </w:div>
    <w:div w:id="432435275">
      <w:bodyDiv w:val="1"/>
      <w:marLeft w:val="0"/>
      <w:marRight w:val="0"/>
      <w:marTop w:val="0"/>
      <w:marBottom w:val="0"/>
      <w:divBdr>
        <w:top w:val="none" w:sz="0" w:space="0" w:color="auto"/>
        <w:left w:val="none" w:sz="0" w:space="0" w:color="auto"/>
        <w:bottom w:val="none" w:sz="0" w:space="0" w:color="auto"/>
        <w:right w:val="none" w:sz="0" w:space="0" w:color="auto"/>
      </w:divBdr>
    </w:div>
    <w:div w:id="434130795">
      <w:bodyDiv w:val="1"/>
      <w:marLeft w:val="0"/>
      <w:marRight w:val="0"/>
      <w:marTop w:val="0"/>
      <w:marBottom w:val="0"/>
      <w:divBdr>
        <w:top w:val="none" w:sz="0" w:space="0" w:color="auto"/>
        <w:left w:val="none" w:sz="0" w:space="0" w:color="auto"/>
        <w:bottom w:val="none" w:sz="0" w:space="0" w:color="auto"/>
        <w:right w:val="none" w:sz="0" w:space="0" w:color="auto"/>
      </w:divBdr>
    </w:div>
    <w:div w:id="434256341">
      <w:bodyDiv w:val="1"/>
      <w:marLeft w:val="0"/>
      <w:marRight w:val="0"/>
      <w:marTop w:val="0"/>
      <w:marBottom w:val="0"/>
      <w:divBdr>
        <w:top w:val="none" w:sz="0" w:space="0" w:color="auto"/>
        <w:left w:val="none" w:sz="0" w:space="0" w:color="auto"/>
        <w:bottom w:val="none" w:sz="0" w:space="0" w:color="auto"/>
        <w:right w:val="none" w:sz="0" w:space="0" w:color="auto"/>
      </w:divBdr>
    </w:div>
    <w:div w:id="434910940">
      <w:bodyDiv w:val="1"/>
      <w:marLeft w:val="0"/>
      <w:marRight w:val="0"/>
      <w:marTop w:val="0"/>
      <w:marBottom w:val="0"/>
      <w:divBdr>
        <w:top w:val="none" w:sz="0" w:space="0" w:color="auto"/>
        <w:left w:val="none" w:sz="0" w:space="0" w:color="auto"/>
        <w:bottom w:val="none" w:sz="0" w:space="0" w:color="auto"/>
        <w:right w:val="none" w:sz="0" w:space="0" w:color="auto"/>
      </w:divBdr>
    </w:div>
    <w:div w:id="434984841">
      <w:bodyDiv w:val="1"/>
      <w:marLeft w:val="0"/>
      <w:marRight w:val="0"/>
      <w:marTop w:val="0"/>
      <w:marBottom w:val="0"/>
      <w:divBdr>
        <w:top w:val="none" w:sz="0" w:space="0" w:color="auto"/>
        <w:left w:val="none" w:sz="0" w:space="0" w:color="auto"/>
        <w:bottom w:val="none" w:sz="0" w:space="0" w:color="auto"/>
        <w:right w:val="none" w:sz="0" w:space="0" w:color="auto"/>
      </w:divBdr>
    </w:div>
    <w:div w:id="435058137">
      <w:bodyDiv w:val="1"/>
      <w:marLeft w:val="0"/>
      <w:marRight w:val="0"/>
      <w:marTop w:val="0"/>
      <w:marBottom w:val="0"/>
      <w:divBdr>
        <w:top w:val="none" w:sz="0" w:space="0" w:color="auto"/>
        <w:left w:val="none" w:sz="0" w:space="0" w:color="auto"/>
        <w:bottom w:val="none" w:sz="0" w:space="0" w:color="auto"/>
        <w:right w:val="none" w:sz="0" w:space="0" w:color="auto"/>
      </w:divBdr>
    </w:div>
    <w:div w:id="435558501">
      <w:bodyDiv w:val="1"/>
      <w:marLeft w:val="0"/>
      <w:marRight w:val="0"/>
      <w:marTop w:val="0"/>
      <w:marBottom w:val="0"/>
      <w:divBdr>
        <w:top w:val="none" w:sz="0" w:space="0" w:color="auto"/>
        <w:left w:val="none" w:sz="0" w:space="0" w:color="auto"/>
        <w:bottom w:val="none" w:sz="0" w:space="0" w:color="auto"/>
        <w:right w:val="none" w:sz="0" w:space="0" w:color="auto"/>
      </w:divBdr>
    </w:div>
    <w:div w:id="435567033">
      <w:bodyDiv w:val="1"/>
      <w:marLeft w:val="0"/>
      <w:marRight w:val="0"/>
      <w:marTop w:val="0"/>
      <w:marBottom w:val="0"/>
      <w:divBdr>
        <w:top w:val="none" w:sz="0" w:space="0" w:color="auto"/>
        <w:left w:val="none" w:sz="0" w:space="0" w:color="auto"/>
        <w:bottom w:val="none" w:sz="0" w:space="0" w:color="auto"/>
        <w:right w:val="none" w:sz="0" w:space="0" w:color="auto"/>
      </w:divBdr>
    </w:div>
    <w:div w:id="436213712">
      <w:bodyDiv w:val="1"/>
      <w:marLeft w:val="0"/>
      <w:marRight w:val="0"/>
      <w:marTop w:val="0"/>
      <w:marBottom w:val="0"/>
      <w:divBdr>
        <w:top w:val="none" w:sz="0" w:space="0" w:color="auto"/>
        <w:left w:val="none" w:sz="0" w:space="0" w:color="auto"/>
        <w:bottom w:val="none" w:sz="0" w:space="0" w:color="auto"/>
        <w:right w:val="none" w:sz="0" w:space="0" w:color="auto"/>
      </w:divBdr>
    </w:div>
    <w:div w:id="436682036">
      <w:bodyDiv w:val="1"/>
      <w:marLeft w:val="0"/>
      <w:marRight w:val="0"/>
      <w:marTop w:val="0"/>
      <w:marBottom w:val="0"/>
      <w:divBdr>
        <w:top w:val="none" w:sz="0" w:space="0" w:color="auto"/>
        <w:left w:val="none" w:sz="0" w:space="0" w:color="auto"/>
        <w:bottom w:val="none" w:sz="0" w:space="0" w:color="auto"/>
        <w:right w:val="none" w:sz="0" w:space="0" w:color="auto"/>
      </w:divBdr>
    </w:div>
    <w:div w:id="436750316">
      <w:bodyDiv w:val="1"/>
      <w:marLeft w:val="0"/>
      <w:marRight w:val="0"/>
      <w:marTop w:val="0"/>
      <w:marBottom w:val="0"/>
      <w:divBdr>
        <w:top w:val="none" w:sz="0" w:space="0" w:color="auto"/>
        <w:left w:val="none" w:sz="0" w:space="0" w:color="auto"/>
        <w:bottom w:val="none" w:sz="0" w:space="0" w:color="auto"/>
        <w:right w:val="none" w:sz="0" w:space="0" w:color="auto"/>
      </w:divBdr>
    </w:div>
    <w:div w:id="436801167">
      <w:bodyDiv w:val="1"/>
      <w:marLeft w:val="0"/>
      <w:marRight w:val="0"/>
      <w:marTop w:val="0"/>
      <w:marBottom w:val="0"/>
      <w:divBdr>
        <w:top w:val="none" w:sz="0" w:space="0" w:color="auto"/>
        <w:left w:val="none" w:sz="0" w:space="0" w:color="auto"/>
        <w:bottom w:val="none" w:sz="0" w:space="0" w:color="auto"/>
        <w:right w:val="none" w:sz="0" w:space="0" w:color="auto"/>
      </w:divBdr>
    </w:div>
    <w:div w:id="437221188">
      <w:bodyDiv w:val="1"/>
      <w:marLeft w:val="0"/>
      <w:marRight w:val="0"/>
      <w:marTop w:val="0"/>
      <w:marBottom w:val="0"/>
      <w:divBdr>
        <w:top w:val="none" w:sz="0" w:space="0" w:color="auto"/>
        <w:left w:val="none" w:sz="0" w:space="0" w:color="auto"/>
        <w:bottom w:val="none" w:sz="0" w:space="0" w:color="auto"/>
        <w:right w:val="none" w:sz="0" w:space="0" w:color="auto"/>
      </w:divBdr>
    </w:div>
    <w:div w:id="437993467">
      <w:bodyDiv w:val="1"/>
      <w:marLeft w:val="0"/>
      <w:marRight w:val="0"/>
      <w:marTop w:val="0"/>
      <w:marBottom w:val="0"/>
      <w:divBdr>
        <w:top w:val="none" w:sz="0" w:space="0" w:color="auto"/>
        <w:left w:val="none" w:sz="0" w:space="0" w:color="auto"/>
        <w:bottom w:val="none" w:sz="0" w:space="0" w:color="auto"/>
        <w:right w:val="none" w:sz="0" w:space="0" w:color="auto"/>
      </w:divBdr>
    </w:div>
    <w:div w:id="438379223">
      <w:bodyDiv w:val="1"/>
      <w:marLeft w:val="0"/>
      <w:marRight w:val="0"/>
      <w:marTop w:val="0"/>
      <w:marBottom w:val="0"/>
      <w:divBdr>
        <w:top w:val="none" w:sz="0" w:space="0" w:color="auto"/>
        <w:left w:val="none" w:sz="0" w:space="0" w:color="auto"/>
        <w:bottom w:val="none" w:sz="0" w:space="0" w:color="auto"/>
        <w:right w:val="none" w:sz="0" w:space="0" w:color="auto"/>
      </w:divBdr>
    </w:div>
    <w:div w:id="439034627">
      <w:bodyDiv w:val="1"/>
      <w:marLeft w:val="0"/>
      <w:marRight w:val="0"/>
      <w:marTop w:val="0"/>
      <w:marBottom w:val="0"/>
      <w:divBdr>
        <w:top w:val="none" w:sz="0" w:space="0" w:color="auto"/>
        <w:left w:val="none" w:sz="0" w:space="0" w:color="auto"/>
        <w:bottom w:val="none" w:sz="0" w:space="0" w:color="auto"/>
        <w:right w:val="none" w:sz="0" w:space="0" w:color="auto"/>
      </w:divBdr>
    </w:div>
    <w:div w:id="439186528">
      <w:bodyDiv w:val="1"/>
      <w:marLeft w:val="0"/>
      <w:marRight w:val="0"/>
      <w:marTop w:val="0"/>
      <w:marBottom w:val="0"/>
      <w:divBdr>
        <w:top w:val="none" w:sz="0" w:space="0" w:color="auto"/>
        <w:left w:val="none" w:sz="0" w:space="0" w:color="auto"/>
        <w:bottom w:val="none" w:sz="0" w:space="0" w:color="auto"/>
        <w:right w:val="none" w:sz="0" w:space="0" w:color="auto"/>
      </w:divBdr>
    </w:div>
    <w:div w:id="440228483">
      <w:bodyDiv w:val="1"/>
      <w:marLeft w:val="0"/>
      <w:marRight w:val="0"/>
      <w:marTop w:val="0"/>
      <w:marBottom w:val="0"/>
      <w:divBdr>
        <w:top w:val="none" w:sz="0" w:space="0" w:color="auto"/>
        <w:left w:val="none" w:sz="0" w:space="0" w:color="auto"/>
        <w:bottom w:val="none" w:sz="0" w:space="0" w:color="auto"/>
        <w:right w:val="none" w:sz="0" w:space="0" w:color="auto"/>
      </w:divBdr>
    </w:div>
    <w:div w:id="440806609">
      <w:bodyDiv w:val="1"/>
      <w:marLeft w:val="0"/>
      <w:marRight w:val="0"/>
      <w:marTop w:val="0"/>
      <w:marBottom w:val="0"/>
      <w:divBdr>
        <w:top w:val="none" w:sz="0" w:space="0" w:color="auto"/>
        <w:left w:val="none" w:sz="0" w:space="0" w:color="auto"/>
        <w:bottom w:val="none" w:sz="0" w:space="0" w:color="auto"/>
        <w:right w:val="none" w:sz="0" w:space="0" w:color="auto"/>
      </w:divBdr>
    </w:div>
    <w:div w:id="441146022">
      <w:bodyDiv w:val="1"/>
      <w:marLeft w:val="0"/>
      <w:marRight w:val="0"/>
      <w:marTop w:val="0"/>
      <w:marBottom w:val="0"/>
      <w:divBdr>
        <w:top w:val="none" w:sz="0" w:space="0" w:color="auto"/>
        <w:left w:val="none" w:sz="0" w:space="0" w:color="auto"/>
        <w:bottom w:val="none" w:sz="0" w:space="0" w:color="auto"/>
        <w:right w:val="none" w:sz="0" w:space="0" w:color="auto"/>
      </w:divBdr>
    </w:div>
    <w:div w:id="441341079">
      <w:bodyDiv w:val="1"/>
      <w:marLeft w:val="0"/>
      <w:marRight w:val="0"/>
      <w:marTop w:val="0"/>
      <w:marBottom w:val="0"/>
      <w:divBdr>
        <w:top w:val="none" w:sz="0" w:space="0" w:color="auto"/>
        <w:left w:val="none" w:sz="0" w:space="0" w:color="auto"/>
        <w:bottom w:val="none" w:sz="0" w:space="0" w:color="auto"/>
        <w:right w:val="none" w:sz="0" w:space="0" w:color="auto"/>
      </w:divBdr>
    </w:div>
    <w:div w:id="441417623">
      <w:bodyDiv w:val="1"/>
      <w:marLeft w:val="0"/>
      <w:marRight w:val="0"/>
      <w:marTop w:val="0"/>
      <w:marBottom w:val="0"/>
      <w:divBdr>
        <w:top w:val="none" w:sz="0" w:space="0" w:color="auto"/>
        <w:left w:val="none" w:sz="0" w:space="0" w:color="auto"/>
        <w:bottom w:val="none" w:sz="0" w:space="0" w:color="auto"/>
        <w:right w:val="none" w:sz="0" w:space="0" w:color="auto"/>
      </w:divBdr>
    </w:div>
    <w:div w:id="442000044">
      <w:bodyDiv w:val="1"/>
      <w:marLeft w:val="0"/>
      <w:marRight w:val="0"/>
      <w:marTop w:val="0"/>
      <w:marBottom w:val="0"/>
      <w:divBdr>
        <w:top w:val="none" w:sz="0" w:space="0" w:color="auto"/>
        <w:left w:val="none" w:sz="0" w:space="0" w:color="auto"/>
        <w:bottom w:val="none" w:sz="0" w:space="0" w:color="auto"/>
        <w:right w:val="none" w:sz="0" w:space="0" w:color="auto"/>
      </w:divBdr>
    </w:div>
    <w:div w:id="442305167">
      <w:bodyDiv w:val="1"/>
      <w:marLeft w:val="0"/>
      <w:marRight w:val="0"/>
      <w:marTop w:val="0"/>
      <w:marBottom w:val="0"/>
      <w:divBdr>
        <w:top w:val="none" w:sz="0" w:space="0" w:color="auto"/>
        <w:left w:val="none" w:sz="0" w:space="0" w:color="auto"/>
        <w:bottom w:val="none" w:sz="0" w:space="0" w:color="auto"/>
        <w:right w:val="none" w:sz="0" w:space="0" w:color="auto"/>
      </w:divBdr>
    </w:div>
    <w:div w:id="442385762">
      <w:bodyDiv w:val="1"/>
      <w:marLeft w:val="0"/>
      <w:marRight w:val="0"/>
      <w:marTop w:val="0"/>
      <w:marBottom w:val="0"/>
      <w:divBdr>
        <w:top w:val="none" w:sz="0" w:space="0" w:color="auto"/>
        <w:left w:val="none" w:sz="0" w:space="0" w:color="auto"/>
        <w:bottom w:val="none" w:sz="0" w:space="0" w:color="auto"/>
        <w:right w:val="none" w:sz="0" w:space="0" w:color="auto"/>
      </w:divBdr>
    </w:div>
    <w:div w:id="443158298">
      <w:bodyDiv w:val="1"/>
      <w:marLeft w:val="0"/>
      <w:marRight w:val="0"/>
      <w:marTop w:val="0"/>
      <w:marBottom w:val="0"/>
      <w:divBdr>
        <w:top w:val="none" w:sz="0" w:space="0" w:color="auto"/>
        <w:left w:val="none" w:sz="0" w:space="0" w:color="auto"/>
        <w:bottom w:val="none" w:sz="0" w:space="0" w:color="auto"/>
        <w:right w:val="none" w:sz="0" w:space="0" w:color="auto"/>
      </w:divBdr>
    </w:div>
    <w:div w:id="443304407">
      <w:bodyDiv w:val="1"/>
      <w:marLeft w:val="0"/>
      <w:marRight w:val="0"/>
      <w:marTop w:val="0"/>
      <w:marBottom w:val="0"/>
      <w:divBdr>
        <w:top w:val="none" w:sz="0" w:space="0" w:color="auto"/>
        <w:left w:val="none" w:sz="0" w:space="0" w:color="auto"/>
        <w:bottom w:val="none" w:sz="0" w:space="0" w:color="auto"/>
        <w:right w:val="none" w:sz="0" w:space="0" w:color="auto"/>
      </w:divBdr>
    </w:div>
    <w:div w:id="443840699">
      <w:bodyDiv w:val="1"/>
      <w:marLeft w:val="0"/>
      <w:marRight w:val="0"/>
      <w:marTop w:val="0"/>
      <w:marBottom w:val="0"/>
      <w:divBdr>
        <w:top w:val="none" w:sz="0" w:space="0" w:color="auto"/>
        <w:left w:val="none" w:sz="0" w:space="0" w:color="auto"/>
        <w:bottom w:val="none" w:sz="0" w:space="0" w:color="auto"/>
        <w:right w:val="none" w:sz="0" w:space="0" w:color="auto"/>
      </w:divBdr>
    </w:div>
    <w:div w:id="443963058">
      <w:bodyDiv w:val="1"/>
      <w:marLeft w:val="0"/>
      <w:marRight w:val="0"/>
      <w:marTop w:val="0"/>
      <w:marBottom w:val="0"/>
      <w:divBdr>
        <w:top w:val="none" w:sz="0" w:space="0" w:color="auto"/>
        <w:left w:val="none" w:sz="0" w:space="0" w:color="auto"/>
        <w:bottom w:val="none" w:sz="0" w:space="0" w:color="auto"/>
        <w:right w:val="none" w:sz="0" w:space="0" w:color="auto"/>
      </w:divBdr>
    </w:div>
    <w:div w:id="444009220">
      <w:bodyDiv w:val="1"/>
      <w:marLeft w:val="0"/>
      <w:marRight w:val="0"/>
      <w:marTop w:val="0"/>
      <w:marBottom w:val="0"/>
      <w:divBdr>
        <w:top w:val="none" w:sz="0" w:space="0" w:color="auto"/>
        <w:left w:val="none" w:sz="0" w:space="0" w:color="auto"/>
        <w:bottom w:val="none" w:sz="0" w:space="0" w:color="auto"/>
        <w:right w:val="none" w:sz="0" w:space="0" w:color="auto"/>
      </w:divBdr>
    </w:div>
    <w:div w:id="444930288">
      <w:bodyDiv w:val="1"/>
      <w:marLeft w:val="0"/>
      <w:marRight w:val="0"/>
      <w:marTop w:val="0"/>
      <w:marBottom w:val="0"/>
      <w:divBdr>
        <w:top w:val="none" w:sz="0" w:space="0" w:color="auto"/>
        <w:left w:val="none" w:sz="0" w:space="0" w:color="auto"/>
        <w:bottom w:val="none" w:sz="0" w:space="0" w:color="auto"/>
        <w:right w:val="none" w:sz="0" w:space="0" w:color="auto"/>
      </w:divBdr>
    </w:div>
    <w:div w:id="445003772">
      <w:bodyDiv w:val="1"/>
      <w:marLeft w:val="0"/>
      <w:marRight w:val="0"/>
      <w:marTop w:val="0"/>
      <w:marBottom w:val="0"/>
      <w:divBdr>
        <w:top w:val="none" w:sz="0" w:space="0" w:color="auto"/>
        <w:left w:val="none" w:sz="0" w:space="0" w:color="auto"/>
        <w:bottom w:val="none" w:sz="0" w:space="0" w:color="auto"/>
        <w:right w:val="none" w:sz="0" w:space="0" w:color="auto"/>
      </w:divBdr>
    </w:div>
    <w:div w:id="445275242">
      <w:bodyDiv w:val="1"/>
      <w:marLeft w:val="0"/>
      <w:marRight w:val="0"/>
      <w:marTop w:val="0"/>
      <w:marBottom w:val="0"/>
      <w:divBdr>
        <w:top w:val="none" w:sz="0" w:space="0" w:color="auto"/>
        <w:left w:val="none" w:sz="0" w:space="0" w:color="auto"/>
        <w:bottom w:val="none" w:sz="0" w:space="0" w:color="auto"/>
        <w:right w:val="none" w:sz="0" w:space="0" w:color="auto"/>
      </w:divBdr>
    </w:div>
    <w:div w:id="445539996">
      <w:bodyDiv w:val="1"/>
      <w:marLeft w:val="0"/>
      <w:marRight w:val="0"/>
      <w:marTop w:val="0"/>
      <w:marBottom w:val="0"/>
      <w:divBdr>
        <w:top w:val="none" w:sz="0" w:space="0" w:color="auto"/>
        <w:left w:val="none" w:sz="0" w:space="0" w:color="auto"/>
        <w:bottom w:val="none" w:sz="0" w:space="0" w:color="auto"/>
        <w:right w:val="none" w:sz="0" w:space="0" w:color="auto"/>
      </w:divBdr>
    </w:div>
    <w:div w:id="446241646">
      <w:bodyDiv w:val="1"/>
      <w:marLeft w:val="0"/>
      <w:marRight w:val="0"/>
      <w:marTop w:val="0"/>
      <w:marBottom w:val="0"/>
      <w:divBdr>
        <w:top w:val="none" w:sz="0" w:space="0" w:color="auto"/>
        <w:left w:val="none" w:sz="0" w:space="0" w:color="auto"/>
        <w:bottom w:val="none" w:sz="0" w:space="0" w:color="auto"/>
        <w:right w:val="none" w:sz="0" w:space="0" w:color="auto"/>
      </w:divBdr>
    </w:div>
    <w:div w:id="447549798">
      <w:bodyDiv w:val="1"/>
      <w:marLeft w:val="0"/>
      <w:marRight w:val="0"/>
      <w:marTop w:val="0"/>
      <w:marBottom w:val="0"/>
      <w:divBdr>
        <w:top w:val="none" w:sz="0" w:space="0" w:color="auto"/>
        <w:left w:val="none" w:sz="0" w:space="0" w:color="auto"/>
        <w:bottom w:val="none" w:sz="0" w:space="0" w:color="auto"/>
        <w:right w:val="none" w:sz="0" w:space="0" w:color="auto"/>
      </w:divBdr>
    </w:div>
    <w:div w:id="447623992">
      <w:bodyDiv w:val="1"/>
      <w:marLeft w:val="0"/>
      <w:marRight w:val="0"/>
      <w:marTop w:val="0"/>
      <w:marBottom w:val="0"/>
      <w:divBdr>
        <w:top w:val="none" w:sz="0" w:space="0" w:color="auto"/>
        <w:left w:val="none" w:sz="0" w:space="0" w:color="auto"/>
        <w:bottom w:val="none" w:sz="0" w:space="0" w:color="auto"/>
        <w:right w:val="none" w:sz="0" w:space="0" w:color="auto"/>
      </w:divBdr>
    </w:div>
    <w:div w:id="448087497">
      <w:bodyDiv w:val="1"/>
      <w:marLeft w:val="0"/>
      <w:marRight w:val="0"/>
      <w:marTop w:val="0"/>
      <w:marBottom w:val="0"/>
      <w:divBdr>
        <w:top w:val="none" w:sz="0" w:space="0" w:color="auto"/>
        <w:left w:val="none" w:sz="0" w:space="0" w:color="auto"/>
        <w:bottom w:val="none" w:sz="0" w:space="0" w:color="auto"/>
        <w:right w:val="none" w:sz="0" w:space="0" w:color="auto"/>
      </w:divBdr>
    </w:div>
    <w:div w:id="448397408">
      <w:bodyDiv w:val="1"/>
      <w:marLeft w:val="0"/>
      <w:marRight w:val="0"/>
      <w:marTop w:val="0"/>
      <w:marBottom w:val="0"/>
      <w:divBdr>
        <w:top w:val="none" w:sz="0" w:space="0" w:color="auto"/>
        <w:left w:val="none" w:sz="0" w:space="0" w:color="auto"/>
        <w:bottom w:val="none" w:sz="0" w:space="0" w:color="auto"/>
        <w:right w:val="none" w:sz="0" w:space="0" w:color="auto"/>
      </w:divBdr>
    </w:div>
    <w:div w:id="448594317">
      <w:bodyDiv w:val="1"/>
      <w:marLeft w:val="0"/>
      <w:marRight w:val="0"/>
      <w:marTop w:val="0"/>
      <w:marBottom w:val="0"/>
      <w:divBdr>
        <w:top w:val="none" w:sz="0" w:space="0" w:color="auto"/>
        <w:left w:val="none" w:sz="0" w:space="0" w:color="auto"/>
        <w:bottom w:val="none" w:sz="0" w:space="0" w:color="auto"/>
        <w:right w:val="none" w:sz="0" w:space="0" w:color="auto"/>
      </w:divBdr>
    </w:div>
    <w:div w:id="449249877">
      <w:bodyDiv w:val="1"/>
      <w:marLeft w:val="0"/>
      <w:marRight w:val="0"/>
      <w:marTop w:val="0"/>
      <w:marBottom w:val="0"/>
      <w:divBdr>
        <w:top w:val="none" w:sz="0" w:space="0" w:color="auto"/>
        <w:left w:val="none" w:sz="0" w:space="0" w:color="auto"/>
        <w:bottom w:val="none" w:sz="0" w:space="0" w:color="auto"/>
        <w:right w:val="none" w:sz="0" w:space="0" w:color="auto"/>
      </w:divBdr>
    </w:div>
    <w:div w:id="449471270">
      <w:bodyDiv w:val="1"/>
      <w:marLeft w:val="0"/>
      <w:marRight w:val="0"/>
      <w:marTop w:val="0"/>
      <w:marBottom w:val="0"/>
      <w:divBdr>
        <w:top w:val="none" w:sz="0" w:space="0" w:color="auto"/>
        <w:left w:val="none" w:sz="0" w:space="0" w:color="auto"/>
        <w:bottom w:val="none" w:sz="0" w:space="0" w:color="auto"/>
        <w:right w:val="none" w:sz="0" w:space="0" w:color="auto"/>
      </w:divBdr>
    </w:div>
    <w:div w:id="449664693">
      <w:bodyDiv w:val="1"/>
      <w:marLeft w:val="0"/>
      <w:marRight w:val="0"/>
      <w:marTop w:val="0"/>
      <w:marBottom w:val="0"/>
      <w:divBdr>
        <w:top w:val="none" w:sz="0" w:space="0" w:color="auto"/>
        <w:left w:val="none" w:sz="0" w:space="0" w:color="auto"/>
        <w:bottom w:val="none" w:sz="0" w:space="0" w:color="auto"/>
        <w:right w:val="none" w:sz="0" w:space="0" w:color="auto"/>
      </w:divBdr>
    </w:div>
    <w:div w:id="449856750">
      <w:bodyDiv w:val="1"/>
      <w:marLeft w:val="0"/>
      <w:marRight w:val="0"/>
      <w:marTop w:val="0"/>
      <w:marBottom w:val="0"/>
      <w:divBdr>
        <w:top w:val="none" w:sz="0" w:space="0" w:color="auto"/>
        <w:left w:val="none" w:sz="0" w:space="0" w:color="auto"/>
        <w:bottom w:val="none" w:sz="0" w:space="0" w:color="auto"/>
        <w:right w:val="none" w:sz="0" w:space="0" w:color="auto"/>
      </w:divBdr>
    </w:div>
    <w:div w:id="451049521">
      <w:bodyDiv w:val="1"/>
      <w:marLeft w:val="0"/>
      <w:marRight w:val="0"/>
      <w:marTop w:val="0"/>
      <w:marBottom w:val="0"/>
      <w:divBdr>
        <w:top w:val="none" w:sz="0" w:space="0" w:color="auto"/>
        <w:left w:val="none" w:sz="0" w:space="0" w:color="auto"/>
        <w:bottom w:val="none" w:sz="0" w:space="0" w:color="auto"/>
        <w:right w:val="none" w:sz="0" w:space="0" w:color="auto"/>
      </w:divBdr>
    </w:div>
    <w:div w:id="451635032">
      <w:bodyDiv w:val="1"/>
      <w:marLeft w:val="0"/>
      <w:marRight w:val="0"/>
      <w:marTop w:val="0"/>
      <w:marBottom w:val="0"/>
      <w:divBdr>
        <w:top w:val="none" w:sz="0" w:space="0" w:color="auto"/>
        <w:left w:val="none" w:sz="0" w:space="0" w:color="auto"/>
        <w:bottom w:val="none" w:sz="0" w:space="0" w:color="auto"/>
        <w:right w:val="none" w:sz="0" w:space="0" w:color="auto"/>
      </w:divBdr>
    </w:div>
    <w:div w:id="451872990">
      <w:bodyDiv w:val="1"/>
      <w:marLeft w:val="0"/>
      <w:marRight w:val="0"/>
      <w:marTop w:val="0"/>
      <w:marBottom w:val="0"/>
      <w:divBdr>
        <w:top w:val="none" w:sz="0" w:space="0" w:color="auto"/>
        <w:left w:val="none" w:sz="0" w:space="0" w:color="auto"/>
        <w:bottom w:val="none" w:sz="0" w:space="0" w:color="auto"/>
        <w:right w:val="none" w:sz="0" w:space="0" w:color="auto"/>
      </w:divBdr>
    </w:div>
    <w:div w:id="452333513">
      <w:bodyDiv w:val="1"/>
      <w:marLeft w:val="0"/>
      <w:marRight w:val="0"/>
      <w:marTop w:val="0"/>
      <w:marBottom w:val="0"/>
      <w:divBdr>
        <w:top w:val="none" w:sz="0" w:space="0" w:color="auto"/>
        <w:left w:val="none" w:sz="0" w:space="0" w:color="auto"/>
        <w:bottom w:val="none" w:sz="0" w:space="0" w:color="auto"/>
        <w:right w:val="none" w:sz="0" w:space="0" w:color="auto"/>
      </w:divBdr>
    </w:div>
    <w:div w:id="452554788">
      <w:bodyDiv w:val="1"/>
      <w:marLeft w:val="0"/>
      <w:marRight w:val="0"/>
      <w:marTop w:val="0"/>
      <w:marBottom w:val="0"/>
      <w:divBdr>
        <w:top w:val="none" w:sz="0" w:space="0" w:color="auto"/>
        <w:left w:val="none" w:sz="0" w:space="0" w:color="auto"/>
        <w:bottom w:val="none" w:sz="0" w:space="0" w:color="auto"/>
        <w:right w:val="none" w:sz="0" w:space="0" w:color="auto"/>
      </w:divBdr>
    </w:div>
    <w:div w:id="452748545">
      <w:bodyDiv w:val="1"/>
      <w:marLeft w:val="0"/>
      <w:marRight w:val="0"/>
      <w:marTop w:val="0"/>
      <w:marBottom w:val="0"/>
      <w:divBdr>
        <w:top w:val="none" w:sz="0" w:space="0" w:color="auto"/>
        <w:left w:val="none" w:sz="0" w:space="0" w:color="auto"/>
        <w:bottom w:val="none" w:sz="0" w:space="0" w:color="auto"/>
        <w:right w:val="none" w:sz="0" w:space="0" w:color="auto"/>
      </w:divBdr>
    </w:div>
    <w:div w:id="452989196">
      <w:bodyDiv w:val="1"/>
      <w:marLeft w:val="0"/>
      <w:marRight w:val="0"/>
      <w:marTop w:val="0"/>
      <w:marBottom w:val="0"/>
      <w:divBdr>
        <w:top w:val="none" w:sz="0" w:space="0" w:color="auto"/>
        <w:left w:val="none" w:sz="0" w:space="0" w:color="auto"/>
        <w:bottom w:val="none" w:sz="0" w:space="0" w:color="auto"/>
        <w:right w:val="none" w:sz="0" w:space="0" w:color="auto"/>
      </w:divBdr>
    </w:div>
    <w:div w:id="453208557">
      <w:bodyDiv w:val="1"/>
      <w:marLeft w:val="0"/>
      <w:marRight w:val="0"/>
      <w:marTop w:val="0"/>
      <w:marBottom w:val="0"/>
      <w:divBdr>
        <w:top w:val="none" w:sz="0" w:space="0" w:color="auto"/>
        <w:left w:val="none" w:sz="0" w:space="0" w:color="auto"/>
        <w:bottom w:val="none" w:sz="0" w:space="0" w:color="auto"/>
        <w:right w:val="none" w:sz="0" w:space="0" w:color="auto"/>
      </w:divBdr>
    </w:div>
    <w:div w:id="453404115">
      <w:bodyDiv w:val="1"/>
      <w:marLeft w:val="0"/>
      <w:marRight w:val="0"/>
      <w:marTop w:val="0"/>
      <w:marBottom w:val="0"/>
      <w:divBdr>
        <w:top w:val="none" w:sz="0" w:space="0" w:color="auto"/>
        <w:left w:val="none" w:sz="0" w:space="0" w:color="auto"/>
        <w:bottom w:val="none" w:sz="0" w:space="0" w:color="auto"/>
        <w:right w:val="none" w:sz="0" w:space="0" w:color="auto"/>
      </w:divBdr>
    </w:div>
    <w:div w:id="453451437">
      <w:bodyDiv w:val="1"/>
      <w:marLeft w:val="0"/>
      <w:marRight w:val="0"/>
      <w:marTop w:val="0"/>
      <w:marBottom w:val="0"/>
      <w:divBdr>
        <w:top w:val="none" w:sz="0" w:space="0" w:color="auto"/>
        <w:left w:val="none" w:sz="0" w:space="0" w:color="auto"/>
        <w:bottom w:val="none" w:sz="0" w:space="0" w:color="auto"/>
        <w:right w:val="none" w:sz="0" w:space="0" w:color="auto"/>
      </w:divBdr>
    </w:div>
    <w:div w:id="454759965">
      <w:bodyDiv w:val="1"/>
      <w:marLeft w:val="0"/>
      <w:marRight w:val="0"/>
      <w:marTop w:val="0"/>
      <w:marBottom w:val="0"/>
      <w:divBdr>
        <w:top w:val="none" w:sz="0" w:space="0" w:color="auto"/>
        <w:left w:val="none" w:sz="0" w:space="0" w:color="auto"/>
        <w:bottom w:val="none" w:sz="0" w:space="0" w:color="auto"/>
        <w:right w:val="none" w:sz="0" w:space="0" w:color="auto"/>
      </w:divBdr>
    </w:div>
    <w:div w:id="454786726">
      <w:bodyDiv w:val="1"/>
      <w:marLeft w:val="0"/>
      <w:marRight w:val="0"/>
      <w:marTop w:val="0"/>
      <w:marBottom w:val="0"/>
      <w:divBdr>
        <w:top w:val="none" w:sz="0" w:space="0" w:color="auto"/>
        <w:left w:val="none" w:sz="0" w:space="0" w:color="auto"/>
        <w:bottom w:val="none" w:sz="0" w:space="0" w:color="auto"/>
        <w:right w:val="none" w:sz="0" w:space="0" w:color="auto"/>
      </w:divBdr>
    </w:div>
    <w:div w:id="454911456">
      <w:bodyDiv w:val="1"/>
      <w:marLeft w:val="0"/>
      <w:marRight w:val="0"/>
      <w:marTop w:val="0"/>
      <w:marBottom w:val="0"/>
      <w:divBdr>
        <w:top w:val="none" w:sz="0" w:space="0" w:color="auto"/>
        <w:left w:val="none" w:sz="0" w:space="0" w:color="auto"/>
        <w:bottom w:val="none" w:sz="0" w:space="0" w:color="auto"/>
        <w:right w:val="none" w:sz="0" w:space="0" w:color="auto"/>
      </w:divBdr>
    </w:div>
    <w:div w:id="455413642">
      <w:bodyDiv w:val="1"/>
      <w:marLeft w:val="0"/>
      <w:marRight w:val="0"/>
      <w:marTop w:val="0"/>
      <w:marBottom w:val="0"/>
      <w:divBdr>
        <w:top w:val="none" w:sz="0" w:space="0" w:color="auto"/>
        <w:left w:val="none" w:sz="0" w:space="0" w:color="auto"/>
        <w:bottom w:val="none" w:sz="0" w:space="0" w:color="auto"/>
        <w:right w:val="none" w:sz="0" w:space="0" w:color="auto"/>
      </w:divBdr>
    </w:div>
    <w:div w:id="456411241">
      <w:bodyDiv w:val="1"/>
      <w:marLeft w:val="0"/>
      <w:marRight w:val="0"/>
      <w:marTop w:val="0"/>
      <w:marBottom w:val="0"/>
      <w:divBdr>
        <w:top w:val="none" w:sz="0" w:space="0" w:color="auto"/>
        <w:left w:val="none" w:sz="0" w:space="0" w:color="auto"/>
        <w:bottom w:val="none" w:sz="0" w:space="0" w:color="auto"/>
        <w:right w:val="none" w:sz="0" w:space="0" w:color="auto"/>
      </w:divBdr>
    </w:div>
    <w:div w:id="456484056">
      <w:bodyDiv w:val="1"/>
      <w:marLeft w:val="0"/>
      <w:marRight w:val="0"/>
      <w:marTop w:val="0"/>
      <w:marBottom w:val="0"/>
      <w:divBdr>
        <w:top w:val="none" w:sz="0" w:space="0" w:color="auto"/>
        <w:left w:val="none" w:sz="0" w:space="0" w:color="auto"/>
        <w:bottom w:val="none" w:sz="0" w:space="0" w:color="auto"/>
        <w:right w:val="none" w:sz="0" w:space="0" w:color="auto"/>
      </w:divBdr>
    </w:div>
    <w:div w:id="456947362">
      <w:bodyDiv w:val="1"/>
      <w:marLeft w:val="0"/>
      <w:marRight w:val="0"/>
      <w:marTop w:val="0"/>
      <w:marBottom w:val="0"/>
      <w:divBdr>
        <w:top w:val="none" w:sz="0" w:space="0" w:color="auto"/>
        <w:left w:val="none" w:sz="0" w:space="0" w:color="auto"/>
        <w:bottom w:val="none" w:sz="0" w:space="0" w:color="auto"/>
        <w:right w:val="none" w:sz="0" w:space="0" w:color="auto"/>
      </w:divBdr>
    </w:div>
    <w:div w:id="457139270">
      <w:bodyDiv w:val="1"/>
      <w:marLeft w:val="0"/>
      <w:marRight w:val="0"/>
      <w:marTop w:val="0"/>
      <w:marBottom w:val="0"/>
      <w:divBdr>
        <w:top w:val="none" w:sz="0" w:space="0" w:color="auto"/>
        <w:left w:val="none" w:sz="0" w:space="0" w:color="auto"/>
        <w:bottom w:val="none" w:sz="0" w:space="0" w:color="auto"/>
        <w:right w:val="none" w:sz="0" w:space="0" w:color="auto"/>
      </w:divBdr>
    </w:div>
    <w:div w:id="458257870">
      <w:bodyDiv w:val="1"/>
      <w:marLeft w:val="0"/>
      <w:marRight w:val="0"/>
      <w:marTop w:val="0"/>
      <w:marBottom w:val="0"/>
      <w:divBdr>
        <w:top w:val="none" w:sz="0" w:space="0" w:color="auto"/>
        <w:left w:val="none" w:sz="0" w:space="0" w:color="auto"/>
        <w:bottom w:val="none" w:sz="0" w:space="0" w:color="auto"/>
        <w:right w:val="none" w:sz="0" w:space="0" w:color="auto"/>
      </w:divBdr>
    </w:div>
    <w:div w:id="458718811">
      <w:bodyDiv w:val="1"/>
      <w:marLeft w:val="0"/>
      <w:marRight w:val="0"/>
      <w:marTop w:val="0"/>
      <w:marBottom w:val="0"/>
      <w:divBdr>
        <w:top w:val="none" w:sz="0" w:space="0" w:color="auto"/>
        <w:left w:val="none" w:sz="0" w:space="0" w:color="auto"/>
        <w:bottom w:val="none" w:sz="0" w:space="0" w:color="auto"/>
        <w:right w:val="none" w:sz="0" w:space="0" w:color="auto"/>
      </w:divBdr>
    </w:div>
    <w:div w:id="458761275">
      <w:bodyDiv w:val="1"/>
      <w:marLeft w:val="0"/>
      <w:marRight w:val="0"/>
      <w:marTop w:val="0"/>
      <w:marBottom w:val="0"/>
      <w:divBdr>
        <w:top w:val="none" w:sz="0" w:space="0" w:color="auto"/>
        <w:left w:val="none" w:sz="0" w:space="0" w:color="auto"/>
        <w:bottom w:val="none" w:sz="0" w:space="0" w:color="auto"/>
        <w:right w:val="none" w:sz="0" w:space="0" w:color="auto"/>
      </w:divBdr>
    </w:div>
    <w:div w:id="458764864">
      <w:bodyDiv w:val="1"/>
      <w:marLeft w:val="0"/>
      <w:marRight w:val="0"/>
      <w:marTop w:val="0"/>
      <w:marBottom w:val="0"/>
      <w:divBdr>
        <w:top w:val="none" w:sz="0" w:space="0" w:color="auto"/>
        <w:left w:val="none" w:sz="0" w:space="0" w:color="auto"/>
        <w:bottom w:val="none" w:sz="0" w:space="0" w:color="auto"/>
        <w:right w:val="none" w:sz="0" w:space="0" w:color="auto"/>
      </w:divBdr>
    </w:div>
    <w:div w:id="459031327">
      <w:bodyDiv w:val="1"/>
      <w:marLeft w:val="0"/>
      <w:marRight w:val="0"/>
      <w:marTop w:val="0"/>
      <w:marBottom w:val="0"/>
      <w:divBdr>
        <w:top w:val="none" w:sz="0" w:space="0" w:color="auto"/>
        <w:left w:val="none" w:sz="0" w:space="0" w:color="auto"/>
        <w:bottom w:val="none" w:sz="0" w:space="0" w:color="auto"/>
        <w:right w:val="none" w:sz="0" w:space="0" w:color="auto"/>
      </w:divBdr>
    </w:div>
    <w:div w:id="459954023">
      <w:bodyDiv w:val="1"/>
      <w:marLeft w:val="0"/>
      <w:marRight w:val="0"/>
      <w:marTop w:val="0"/>
      <w:marBottom w:val="0"/>
      <w:divBdr>
        <w:top w:val="none" w:sz="0" w:space="0" w:color="auto"/>
        <w:left w:val="none" w:sz="0" w:space="0" w:color="auto"/>
        <w:bottom w:val="none" w:sz="0" w:space="0" w:color="auto"/>
        <w:right w:val="none" w:sz="0" w:space="0" w:color="auto"/>
      </w:divBdr>
    </w:div>
    <w:div w:id="460224202">
      <w:bodyDiv w:val="1"/>
      <w:marLeft w:val="0"/>
      <w:marRight w:val="0"/>
      <w:marTop w:val="0"/>
      <w:marBottom w:val="0"/>
      <w:divBdr>
        <w:top w:val="none" w:sz="0" w:space="0" w:color="auto"/>
        <w:left w:val="none" w:sz="0" w:space="0" w:color="auto"/>
        <w:bottom w:val="none" w:sz="0" w:space="0" w:color="auto"/>
        <w:right w:val="none" w:sz="0" w:space="0" w:color="auto"/>
      </w:divBdr>
    </w:div>
    <w:div w:id="460269169">
      <w:bodyDiv w:val="1"/>
      <w:marLeft w:val="0"/>
      <w:marRight w:val="0"/>
      <w:marTop w:val="0"/>
      <w:marBottom w:val="0"/>
      <w:divBdr>
        <w:top w:val="none" w:sz="0" w:space="0" w:color="auto"/>
        <w:left w:val="none" w:sz="0" w:space="0" w:color="auto"/>
        <w:bottom w:val="none" w:sz="0" w:space="0" w:color="auto"/>
        <w:right w:val="none" w:sz="0" w:space="0" w:color="auto"/>
      </w:divBdr>
    </w:div>
    <w:div w:id="461659401">
      <w:bodyDiv w:val="1"/>
      <w:marLeft w:val="0"/>
      <w:marRight w:val="0"/>
      <w:marTop w:val="0"/>
      <w:marBottom w:val="0"/>
      <w:divBdr>
        <w:top w:val="none" w:sz="0" w:space="0" w:color="auto"/>
        <w:left w:val="none" w:sz="0" w:space="0" w:color="auto"/>
        <w:bottom w:val="none" w:sz="0" w:space="0" w:color="auto"/>
        <w:right w:val="none" w:sz="0" w:space="0" w:color="auto"/>
      </w:divBdr>
    </w:div>
    <w:div w:id="461845086">
      <w:bodyDiv w:val="1"/>
      <w:marLeft w:val="0"/>
      <w:marRight w:val="0"/>
      <w:marTop w:val="0"/>
      <w:marBottom w:val="0"/>
      <w:divBdr>
        <w:top w:val="none" w:sz="0" w:space="0" w:color="auto"/>
        <w:left w:val="none" w:sz="0" w:space="0" w:color="auto"/>
        <w:bottom w:val="none" w:sz="0" w:space="0" w:color="auto"/>
        <w:right w:val="none" w:sz="0" w:space="0" w:color="auto"/>
      </w:divBdr>
    </w:div>
    <w:div w:id="462040270">
      <w:bodyDiv w:val="1"/>
      <w:marLeft w:val="0"/>
      <w:marRight w:val="0"/>
      <w:marTop w:val="0"/>
      <w:marBottom w:val="0"/>
      <w:divBdr>
        <w:top w:val="none" w:sz="0" w:space="0" w:color="auto"/>
        <w:left w:val="none" w:sz="0" w:space="0" w:color="auto"/>
        <w:bottom w:val="none" w:sz="0" w:space="0" w:color="auto"/>
        <w:right w:val="none" w:sz="0" w:space="0" w:color="auto"/>
      </w:divBdr>
    </w:div>
    <w:div w:id="462580956">
      <w:bodyDiv w:val="1"/>
      <w:marLeft w:val="0"/>
      <w:marRight w:val="0"/>
      <w:marTop w:val="0"/>
      <w:marBottom w:val="0"/>
      <w:divBdr>
        <w:top w:val="none" w:sz="0" w:space="0" w:color="auto"/>
        <w:left w:val="none" w:sz="0" w:space="0" w:color="auto"/>
        <w:bottom w:val="none" w:sz="0" w:space="0" w:color="auto"/>
        <w:right w:val="none" w:sz="0" w:space="0" w:color="auto"/>
      </w:divBdr>
    </w:div>
    <w:div w:id="463890631">
      <w:bodyDiv w:val="1"/>
      <w:marLeft w:val="0"/>
      <w:marRight w:val="0"/>
      <w:marTop w:val="0"/>
      <w:marBottom w:val="0"/>
      <w:divBdr>
        <w:top w:val="none" w:sz="0" w:space="0" w:color="auto"/>
        <w:left w:val="none" w:sz="0" w:space="0" w:color="auto"/>
        <w:bottom w:val="none" w:sz="0" w:space="0" w:color="auto"/>
        <w:right w:val="none" w:sz="0" w:space="0" w:color="auto"/>
      </w:divBdr>
    </w:div>
    <w:div w:id="463960758">
      <w:bodyDiv w:val="1"/>
      <w:marLeft w:val="0"/>
      <w:marRight w:val="0"/>
      <w:marTop w:val="0"/>
      <w:marBottom w:val="0"/>
      <w:divBdr>
        <w:top w:val="none" w:sz="0" w:space="0" w:color="auto"/>
        <w:left w:val="none" w:sz="0" w:space="0" w:color="auto"/>
        <w:bottom w:val="none" w:sz="0" w:space="0" w:color="auto"/>
        <w:right w:val="none" w:sz="0" w:space="0" w:color="auto"/>
      </w:divBdr>
    </w:div>
    <w:div w:id="464012167">
      <w:bodyDiv w:val="1"/>
      <w:marLeft w:val="0"/>
      <w:marRight w:val="0"/>
      <w:marTop w:val="0"/>
      <w:marBottom w:val="0"/>
      <w:divBdr>
        <w:top w:val="none" w:sz="0" w:space="0" w:color="auto"/>
        <w:left w:val="none" w:sz="0" w:space="0" w:color="auto"/>
        <w:bottom w:val="none" w:sz="0" w:space="0" w:color="auto"/>
        <w:right w:val="none" w:sz="0" w:space="0" w:color="auto"/>
      </w:divBdr>
    </w:div>
    <w:div w:id="464083965">
      <w:bodyDiv w:val="1"/>
      <w:marLeft w:val="0"/>
      <w:marRight w:val="0"/>
      <w:marTop w:val="0"/>
      <w:marBottom w:val="0"/>
      <w:divBdr>
        <w:top w:val="none" w:sz="0" w:space="0" w:color="auto"/>
        <w:left w:val="none" w:sz="0" w:space="0" w:color="auto"/>
        <w:bottom w:val="none" w:sz="0" w:space="0" w:color="auto"/>
        <w:right w:val="none" w:sz="0" w:space="0" w:color="auto"/>
      </w:divBdr>
    </w:div>
    <w:div w:id="464277057">
      <w:bodyDiv w:val="1"/>
      <w:marLeft w:val="0"/>
      <w:marRight w:val="0"/>
      <w:marTop w:val="0"/>
      <w:marBottom w:val="0"/>
      <w:divBdr>
        <w:top w:val="none" w:sz="0" w:space="0" w:color="auto"/>
        <w:left w:val="none" w:sz="0" w:space="0" w:color="auto"/>
        <w:bottom w:val="none" w:sz="0" w:space="0" w:color="auto"/>
        <w:right w:val="none" w:sz="0" w:space="0" w:color="auto"/>
      </w:divBdr>
    </w:div>
    <w:div w:id="465396715">
      <w:bodyDiv w:val="1"/>
      <w:marLeft w:val="0"/>
      <w:marRight w:val="0"/>
      <w:marTop w:val="0"/>
      <w:marBottom w:val="0"/>
      <w:divBdr>
        <w:top w:val="none" w:sz="0" w:space="0" w:color="auto"/>
        <w:left w:val="none" w:sz="0" w:space="0" w:color="auto"/>
        <w:bottom w:val="none" w:sz="0" w:space="0" w:color="auto"/>
        <w:right w:val="none" w:sz="0" w:space="0" w:color="auto"/>
      </w:divBdr>
    </w:div>
    <w:div w:id="465586538">
      <w:bodyDiv w:val="1"/>
      <w:marLeft w:val="0"/>
      <w:marRight w:val="0"/>
      <w:marTop w:val="0"/>
      <w:marBottom w:val="0"/>
      <w:divBdr>
        <w:top w:val="none" w:sz="0" w:space="0" w:color="auto"/>
        <w:left w:val="none" w:sz="0" w:space="0" w:color="auto"/>
        <w:bottom w:val="none" w:sz="0" w:space="0" w:color="auto"/>
        <w:right w:val="none" w:sz="0" w:space="0" w:color="auto"/>
      </w:divBdr>
    </w:div>
    <w:div w:id="466358492">
      <w:bodyDiv w:val="1"/>
      <w:marLeft w:val="0"/>
      <w:marRight w:val="0"/>
      <w:marTop w:val="0"/>
      <w:marBottom w:val="0"/>
      <w:divBdr>
        <w:top w:val="none" w:sz="0" w:space="0" w:color="auto"/>
        <w:left w:val="none" w:sz="0" w:space="0" w:color="auto"/>
        <w:bottom w:val="none" w:sz="0" w:space="0" w:color="auto"/>
        <w:right w:val="none" w:sz="0" w:space="0" w:color="auto"/>
      </w:divBdr>
    </w:div>
    <w:div w:id="466432465">
      <w:bodyDiv w:val="1"/>
      <w:marLeft w:val="0"/>
      <w:marRight w:val="0"/>
      <w:marTop w:val="0"/>
      <w:marBottom w:val="0"/>
      <w:divBdr>
        <w:top w:val="none" w:sz="0" w:space="0" w:color="auto"/>
        <w:left w:val="none" w:sz="0" w:space="0" w:color="auto"/>
        <w:bottom w:val="none" w:sz="0" w:space="0" w:color="auto"/>
        <w:right w:val="none" w:sz="0" w:space="0" w:color="auto"/>
      </w:divBdr>
    </w:div>
    <w:div w:id="467090962">
      <w:bodyDiv w:val="1"/>
      <w:marLeft w:val="0"/>
      <w:marRight w:val="0"/>
      <w:marTop w:val="0"/>
      <w:marBottom w:val="0"/>
      <w:divBdr>
        <w:top w:val="none" w:sz="0" w:space="0" w:color="auto"/>
        <w:left w:val="none" w:sz="0" w:space="0" w:color="auto"/>
        <w:bottom w:val="none" w:sz="0" w:space="0" w:color="auto"/>
        <w:right w:val="none" w:sz="0" w:space="0" w:color="auto"/>
      </w:divBdr>
    </w:div>
    <w:div w:id="467362804">
      <w:bodyDiv w:val="1"/>
      <w:marLeft w:val="0"/>
      <w:marRight w:val="0"/>
      <w:marTop w:val="0"/>
      <w:marBottom w:val="0"/>
      <w:divBdr>
        <w:top w:val="none" w:sz="0" w:space="0" w:color="auto"/>
        <w:left w:val="none" w:sz="0" w:space="0" w:color="auto"/>
        <w:bottom w:val="none" w:sz="0" w:space="0" w:color="auto"/>
        <w:right w:val="none" w:sz="0" w:space="0" w:color="auto"/>
      </w:divBdr>
    </w:div>
    <w:div w:id="467430953">
      <w:bodyDiv w:val="1"/>
      <w:marLeft w:val="0"/>
      <w:marRight w:val="0"/>
      <w:marTop w:val="0"/>
      <w:marBottom w:val="0"/>
      <w:divBdr>
        <w:top w:val="none" w:sz="0" w:space="0" w:color="auto"/>
        <w:left w:val="none" w:sz="0" w:space="0" w:color="auto"/>
        <w:bottom w:val="none" w:sz="0" w:space="0" w:color="auto"/>
        <w:right w:val="none" w:sz="0" w:space="0" w:color="auto"/>
      </w:divBdr>
    </w:div>
    <w:div w:id="467936943">
      <w:bodyDiv w:val="1"/>
      <w:marLeft w:val="0"/>
      <w:marRight w:val="0"/>
      <w:marTop w:val="0"/>
      <w:marBottom w:val="0"/>
      <w:divBdr>
        <w:top w:val="none" w:sz="0" w:space="0" w:color="auto"/>
        <w:left w:val="none" w:sz="0" w:space="0" w:color="auto"/>
        <w:bottom w:val="none" w:sz="0" w:space="0" w:color="auto"/>
        <w:right w:val="none" w:sz="0" w:space="0" w:color="auto"/>
      </w:divBdr>
    </w:div>
    <w:div w:id="468137270">
      <w:bodyDiv w:val="1"/>
      <w:marLeft w:val="0"/>
      <w:marRight w:val="0"/>
      <w:marTop w:val="0"/>
      <w:marBottom w:val="0"/>
      <w:divBdr>
        <w:top w:val="none" w:sz="0" w:space="0" w:color="auto"/>
        <w:left w:val="none" w:sz="0" w:space="0" w:color="auto"/>
        <w:bottom w:val="none" w:sz="0" w:space="0" w:color="auto"/>
        <w:right w:val="none" w:sz="0" w:space="0" w:color="auto"/>
      </w:divBdr>
    </w:div>
    <w:div w:id="468742235">
      <w:bodyDiv w:val="1"/>
      <w:marLeft w:val="0"/>
      <w:marRight w:val="0"/>
      <w:marTop w:val="0"/>
      <w:marBottom w:val="0"/>
      <w:divBdr>
        <w:top w:val="none" w:sz="0" w:space="0" w:color="auto"/>
        <w:left w:val="none" w:sz="0" w:space="0" w:color="auto"/>
        <w:bottom w:val="none" w:sz="0" w:space="0" w:color="auto"/>
        <w:right w:val="none" w:sz="0" w:space="0" w:color="auto"/>
      </w:divBdr>
    </w:div>
    <w:div w:id="468936506">
      <w:bodyDiv w:val="1"/>
      <w:marLeft w:val="0"/>
      <w:marRight w:val="0"/>
      <w:marTop w:val="0"/>
      <w:marBottom w:val="0"/>
      <w:divBdr>
        <w:top w:val="none" w:sz="0" w:space="0" w:color="auto"/>
        <w:left w:val="none" w:sz="0" w:space="0" w:color="auto"/>
        <w:bottom w:val="none" w:sz="0" w:space="0" w:color="auto"/>
        <w:right w:val="none" w:sz="0" w:space="0" w:color="auto"/>
      </w:divBdr>
    </w:div>
    <w:div w:id="469203320">
      <w:bodyDiv w:val="1"/>
      <w:marLeft w:val="0"/>
      <w:marRight w:val="0"/>
      <w:marTop w:val="0"/>
      <w:marBottom w:val="0"/>
      <w:divBdr>
        <w:top w:val="none" w:sz="0" w:space="0" w:color="auto"/>
        <w:left w:val="none" w:sz="0" w:space="0" w:color="auto"/>
        <w:bottom w:val="none" w:sz="0" w:space="0" w:color="auto"/>
        <w:right w:val="none" w:sz="0" w:space="0" w:color="auto"/>
      </w:divBdr>
    </w:div>
    <w:div w:id="469858762">
      <w:bodyDiv w:val="1"/>
      <w:marLeft w:val="0"/>
      <w:marRight w:val="0"/>
      <w:marTop w:val="0"/>
      <w:marBottom w:val="0"/>
      <w:divBdr>
        <w:top w:val="none" w:sz="0" w:space="0" w:color="auto"/>
        <w:left w:val="none" w:sz="0" w:space="0" w:color="auto"/>
        <w:bottom w:val="none" w:sz="0" w:space="0" w:color="auto"/>
        <w:right w:val="none" w:sz="0" w:space="0" w:color="auto"/>
      </w:divBdr>
    </w:div>
    <w:div w:id="470173829">
      <w:bodyDiv w:val="1"/>
      <w:marLeft w:val="0"/>
      <w:marRight w:val="0"/>
      <w:marTop w:val="0"/>
      <w:marBottom w:val="0"/>
      <w:divBdr>
        <w:top w:val="none" w:sz="0" w:space="0" w:color="auto"/>
        <w:left w:val="none" w:sz="0" w:space="0" w:color="auto"/>
        <w:bottom w:val="none" w:sz="0" w:space="0" w:color="auto"/>
        <w:right w:val="none" w:sz="0" w:space="0" w:color="auto"/>
      </w:divBdr>
    </w:div>
    <w:div w:id="470363599">
      <w:bodyDiv w:val="1"/>
      <w:marLeft w:val="0"/>
      <w:marRight w:val="0"/>
      <w:marTop w:val="0"/>
      <w:marBottom w:val="0"/>
      <w:divBdr>
        <w:top w:val="none" w:sz="0" w:space="0" w:color="auto"/>
        <w:left w:val="none" w:sz="0" w:space="0" w:color="auto"/>
        <w:bottom w:val="none" w:sz="0" w:space="0" w:color="auto"/>
        <w:right w:val="none" w:sz="0" w:space="0" w:color="auto"/>
      </w:divBdr>
    </w:div>
    <w:div w:id="470446147">
      <w:bodyDiv w:val="1"/>
      <w:marLeft w:val="0"/>
      <w:marRight w:val="0"/>
      <w:marTop w:val="0"/>
      <w:marBottom w:val="0"/>
      <w:divBdr>
        <w:top w:val="none" w:sz="0" w:space="0" w:color="auto"/>
        <w:left w:val="none" w:sz="0" w:space="0" w:color="auto"/>
        <w:bottom w:val="none" w:sz="0" w:space="0" w:color="auto"/>
        <w:right w:val="none" w:sz="0" w:space="0" w:color="auto"/>
      </w:divBdr>
    </w:div>
    <w:div w:id="470564445">
      <w:bodyDiv w:val="1"/>
      <w:marLeft w:val="0"/>
      <w:marRight w:val="0"/>
      <w:marTop w:val="0"/>
      <w:marBottom w:val="0"/>
      <w:divBdr>
        <w:top w:val="none" w:sz="0" w:space="0" w:color="auto"/>
        <w:left w:val="none" w:sz="0" w:space="0" w:color="auto"/>
        <w:bottom w:val="none" w:sz="0" w:space="0" w:color="auto"/>
        <w:right w:val="none" w:sz="0" w:space="0" w:color="auto"/>
      </w:divBdr>
    </w:div>
    <w:div w:id="471096851">
      <w:bodyDiv w:val="1"/>
      <w:marLeft w:val="0"/>
      <w:marRight w:val="0"/>
      <w:marTop w:val="0"/>
      <w:marBottom w:val="0"/>
      <w:divBdr>
        <w:top w:val="none" w:sz="0" w:space="0" w:color="auto"/>
        <w:left w:val="none" w:sz="0" w:space="0" w:color="auto"/>
        <w:bottom w:val="none" w:sz="0" w:space="0" w:color="auto"/>
        <w:right w:val="none" w:sz="0" w:space="0" w:color="auto"/>
      </w:divBdr>
    </w:div>
    <w:div w:id="471794551">
      <w:bodyDiv w:val="1"/>
      <w:marLeft w:val="0"/>
      <w:marRight w:val="0"/>
      <w:marTop w:val="0"/>
      <w:marBottom w:val="0"/>
      <w:divBdr>
        <w:top w:val="none" w:sz="0" w:space="0" w:color="auto"/>
        <w:left w:val="none" w:sz="0" w:space="0" w:color="auto"/>
        <w:bottom w:val="none" w:sz="0" w:space="0" w:color="auto"/>
        <w:right w:val="none" w:sz="0" w:space="0" w:color="auto"/>
      </w:divBdr>
    </w:div>
    <w:div w:id="471948855">
      <w:bodyDiv w:val="1"/>
      <w:marLeft w:val="0"/>
      <w:marRight w:val="0"/>
      <w:marTop w:val="0"/>
      <w:marBottom w:val="0"/>
      <w:divBdr>
        <w:top w:val="none" w:sz="0" w:space="0" w:color="auto"/>
        <w:left w:val="none" w:sz="0" w:space="0" w:color="auto"/>
        <w:bottom w:val="none" w:sz="0" w:space="0" w:color="auto"/>
        <w:right w:val="none" w:sz="0" w:space="0" w:color="auto"/>
      </w:divBdr>
    </w:div>
    <w:div w:id="472136161">
      <w:bodyDiv w:val="1"/>
      <w:marLeft w:val="0"/>
      <w:marRight w:val="0"/>
      <w:marTop w:val="0"/>
      <w:marBottom w:val="0"/>
      <w:divBdr>
        <w:top w:val="none" w:sz="0" w:space="0" w:color="auto"/>
        <w:left w:val="none" w:sz="0" w:space="0" w:color="auto"/>
        <w:bottom w:val="none" w:sz="0" w:space="0" w:color="auto"/>
        <w:right w:val="none" w:sz="0" w:space="0" w:color="auto"/>
      </w:divBdr>
    </w:div>
    <w:div w:id="472216222">
      <w:bodyDiv w:val="1"/>
      <w:marLeft w:val="0"/>
      <w:marRight w:val="0"/>
      <w:marTop w:val="0"/>
      <w:marBottom w:val="0"/>
      <w:divBdr>
        <w:top w:val="none" w:sz="0" w:space="0" w:color="auto"/>
        <w:left w:val="none" w:sz="0" w:space="0" w:color="auto"/>
        <w:bottom w:val="none" w:sz="0" w:space="0" w:color="auto"/>
        <w:right w:val="none" w:sz="0" w:space="0" w:color="auto"/>
      </w:divBdr>
    </w:div>
    <w:div w:id="472479587">
      <w:bodyDiv w:val="1"/>
      <w:marLeft w:val="0"/>
      <w:marRight w:val="0"/>
      <w:marTop w:val="0"/>
      <w:marBottom w:val="0"/>
      <w:divBdr>
        <w:top w:val="none" w:sz="0" w:space="0" w:color="auto"/>
        <w:left w:val="none" w:sz="0" w:space="0" w:color="auto"/>
        <w:bottom w:val="none" w:sz="0" w:space="0" w:color="auto"/>
        <w:right w:val="none" w:sz="0" w:space="0" w:color="auto"/>
      </w:divBdr>
    </w:div>
    <w:div w:id="472869676">
      <w:bodyDiv w:val="1"/>
      <w:marLeft w:val="0"/>
      <w:marRight w:val="0"/>
      <w:marTop w:val="0"/>
      <w:marBottom w:val="0"/>
      <w:divBdr>
        <w:top w:val="none" w:sz="0" w:space="0" w:color="auto"/>
        <w:left w:val="none" w:sz="0" w:space="0" w:color="auto"/>
        <w:bottom w:val="none" w:sz="0" w:space="0" w:color="auto"/>
        <w:right w:val="none" w:sz="0" w:space="0" w:color="auto"/>
      </w:divBdr>
    </w:div>
    <w:div w:id="473062785">
      <w:bodyDiv w:val="1"/>
      <w:marLeft w:val="0"/>
      <w:marRight w:val="0"/>
      <w:marTop w:val="0"/>
      <w:marBottom w:val="0"/>
      <w:divBdr>
        <w:top w:val="none" w:sz="0" w:space="0" w:color="auto"/>
        <w:left w:val="none" w:sz="0" w:space="0" w:color="auto"/>
        <w:bottom w:val="none" w:sz="0" w:space="0" w:color="auto"/>
        <w:right w:val="none" w:sz="0" w:space="0" w:color="auto"/>
      </w:divBdr>
    </w:div>
    <w:div w:id="473260245">
      <w:bodyDiv w:val="1"/>
      <w:marLeft w:val="0"/>
      <w:marRight w:val="0"/>
      <w:marTop w:val="0"/>
      <w:marBottom w:val="0"/>
      <w:divBdr>
        <w:top w:val="none" w:sz="0" w:space="0" w:color="auto"/>
        <w:left w:val="none" w:sz="0" w:space="0" w:color="auto"/>
        <w:bottom w:val="none" w:sz="0" w:space="0" w:color="auto"/>
        <w:right w:val="none" w:sz="0" w:space="0" w:color="auto"/>
      </w:divBdr>
    </w:div>
    <w:div w:id="473332798">
      <w:bodyDiv w:val="1"/>
      <w:marLeft w:val="0"/>
      <w:marRight w:val="0"/>
      <w:marTop w:val="0"/>
      <w:marBottom w:val="0"/>
      <w:divBdr>
        <w:top w:val="none" w:sz="0" w:space="0" w:color="auto"/>
        <w:left w:val="none" w:sz="0" w:space="0" w:color="auto"/>
        <w:bottom w:val="none" w:sz="0" w:space="0" w:color="auto"/>
        <w:right w:val="none" w:sz="0" w:space="0" w:color="auto"/>
      </w:divBdr>
    </w:div>
    <w:div w:id="473714058">
      <w:bodyDiv w:val="1"/>
      <w:marLeft w:val="0"/>
      <w:marRight w:val="0"/>
      <w:marTop w:val="0"/>
      <w:marBottom w:val="0"/>
      <w:divBdr>
        <w:top w:val="none" w:sz="0" w:space="0" w:color="auto"/>
        <w:left w:val="none" w:sz="0" w:space="0" w:color="auto"/>
        <w:bottom w:val="none" w:sz="0" w:space="0" w:color="auto"/>
        <w:right w:val="none" w:sz="0" w:space="0" w:color="auto"/>
      </w:divBdr>
    </w:div>
    <w:div w:id="473908999">
      <w:bodyDiv w:val="1"/>
      <w:marLeft w:val="0"/>
      <w:marRight w:val="0"/>
      <w:marTop w:val="0"/>
      <w:marBottom w:val="0"/>
      <w:divBdr>
        <w:top w:val="none" w:sz="0" w:space="0" w:color="auto"/>
        <w:left w:val="none" w:sz="0" w:space="0" w:color="auto"/>
        <w:bottom w:val="none" w:sz="0" w:space="0" w:color="auto"/>
        <w:right w:val="none" w:sz="0" w:space="0" w:color="auto"/>
      </w:divBdr>
    </w:div>
    <w:div w:id="474641315">
      <w:bodyDiv w:val="1"/>
      <w:marLeft w:val="0"/>
      <w:marRight w:val="0"/>
      <w:marTop w:val="0"/>
      <w:marBottom w:val="0"/>
      <w:divBdr>
        <w:top w:val="none" w:sz="0" w:space="0" w:color="auto"/>
        <w:left w:val="none" w:sz="0" w:space="0" w:color="auto"/>
        <w:bottom w:val="none" w:sz="0" w:space="0" w:color="auto"/>
        <w:right w:val="none" w:sz="0" w:space="0" w:color="auto"/>
      </w:divBdr>
    </w:div>
    <w:div w:id="475073804">
      <w:bodyDiv w:val="1"/>
      <w:marLeft w:val="0"/>
      <w:marRight w:val="0"/>
      <w:marTop w:val="0"/>
      <w:marBottom w:val="0"/>
      <w:divBdr>
        <w:top w:val="none" w:sz="0" w:space="0" w:color="auto"/>
        <w:left w:val="none" w:sz="0" w:space="0" w:color="auto"/>
        <w:bottom w:val="none" w:sz="0" w:space="0" w:color="auto"/>
        <w:right w:val="none" w:sz="0" w:space="0" w:color="auto"/>
      </w:divBdr>
    </w:div>
    <w:div w:id="475419465">
      <w:bodyDiv w:val="1"/>
      <w:marLeft w:val="0"/>
      <w:marRight w:val="0"/>
      <w:marTop w:val="0"/>
      <w:marBottom w:val="0"/>
      <w:divBdr>
        <w:top w:val="none" w:sz="0" w:space="0" w:color="auto"/>
        <w:left w:val="none" w:sz="0" w:space="0" w:color="auto"/>
        <w:bottom w:val="none" w:sz="0" w:space="0" w:color="auto"/>
        <w:right w:val="none" w:sz="0" w:space="0" w:color="auto"/>
      </w:divBdr>
    </w:div>
    <w:div w:id="475991709">
      <w:bodyDiv w:val="1"/>
      <w:marLeft w:val="0"/>
      <w:marRight w:val="0"/>
      <w:marTop w:val="0"/>
      <w:marBottom w:val="0"/>
      <w:divBdr>
        <w:top w:val="none" w:sz="0" w:space="0" w:color="auto"/>
        <w:left w:val="none" w:sz="0" w:space="0" w:color="auto"/>
        <w:bottom w:val="none" w:sz="0" w:space="0" w:color="auto"/>
        <w:right w:val="none" w:sz="0" w:space="0" w:color="auto"/>
      </w:divBdr>
    </w:div>
    <w:div w:id="476264970">
      <w:bodyDiv w:val="1"/>
      <w:marLeft w:val="0"/>
      <w:marRight w:val="0"/>
      <w:marTop w:val="0"/>
      <w:marBottom w:val="0"/>
      <w:divBdr>
        <w:top w:val="none" w:sz="0" w:space="0" w:color="auto"/>
        <w:left w:val="none" w:sz="0" w:space="0" w:color="auto"/>
        <w:bottom w:val="none" w:sz="0" w:space="0" w:color="auto"/>
        <w:right w:val="none" w:sz="0" w:space="0" w:color="auto"/>
      </w:divBdr>
    </w:div>
    <w:div w:id="476722859">
      <w:bodyDiv w:val="1"/>
      <w:marLeft w:val="0"/>
      <w:marRight w:val="0"/>
      <w:marTop w:val="0"/>
      <w:marBottom w:val="0"/>
      <w:divBdr>
        <w:top w:val="none" w:sz="0" w:space="0" w:color="auto"/>
        <w:left w:val="none" w:sz="0" w:space="0" w:color="auto"/>
        <w:bottom w:val="none" w:sz="0" w:space="0" w:color="auto"/>
        <w:right w:val="none" w:sz="0" w:space="0" w:color="auto"/>
      </w:divBdr>
    </w:div>
    <w:div w:id="476798956">
      <w:bodyDiv w:val="1"/>
      <w:marLeft w:val="0"/>
      <w:marRight w:val="0"/>
      <w:marTop w:val="0"/>
      <w:marBottom w:val="0"/>
      <w:divBdr>
        <w:top w:val="none" w:sz="0" w:space="0" w:color="auto"/>
        <w:left w:val="none" w:sz="0" w:space="0" w:color="auto"/>
        <w:bottom w:val="none" w:sz="0" w:space="0" w:color="auto"/>
        <w:right w:val="none" w:sz="0" w:space="0" w:color="auto"/>
      </w:divBdr>
    </w:div>
    <w:div w:id="477066463">
      <w:bodyDiv w:val="1"/>
      <w:marLeft w:val="0"/>
      <w:marRight w:val="0"/>
      <w:marTop w:val="0"/>
      <w:marBottom w:val="0"/>
      <w:divBdr>
        <w:top w:val="none" w:sz="0" w:space="0" w:color="auto"/>
        <w:left w:val="none" w:sz="0" w:space="0" w:color="auto"/>
        <w:bottom w:val="none" w:sz="0" w:space="0" w:color="auto"/>
        <w:right w:val="none" w:sz="0" w:space="0" w:color="auto"/>
      </w:divBdr>
    </w:div>
    <w:div w:id="477458762">
      <w:bodyDiv w:val="1"/>
      <w:marLeft w:val="0"/>
      <w:marRight w:val="0"/>
      <w:marTop w:val="0"/>
      <w:marBottom w:val="0"/>
      <w:divBdr>
        <w:top w:val="none" w:sz="0" w:space="0" w:color="auto"/>
        <w:left w:val="none" w:sz="0" w:space="0" w:color="auto"/>
        <w:bottom w:val="none" w:sz="0" w:space="0" w:color="auto"/>
        <w:right w:val="none" w:sz="0" w:space="0" w:color="auto"/>
      </w:divBdr>
    </w:div>
    <w:div w:id="477692967">
      <w:bodyDiv w:val="1"/>
      <w:marLeft w:val="0"/>
      <w:marRight w:val="0"/>
      <w:marTop w:val="0"/>
      <w:marBottom w:val="0"/>
      <w:divBdr>
        <w:top w:val="none" w:sz="0" w:space="0" w:color="auto"/>
        <w:left w:val="none" w:sz="0" w:space="0" w:color="auto"/>
        <w:bottom w:val="none" w:sz="0" w:space="0" w:color="auto"/>
        <w:right w:val="none" w:sz="0" w:space="0" w:color="auto"/>
      </w:divBdr>
    </w:div>
    <w:div w:id="477694201">
      <w:bodyDiv w:val="1"/>
      <w:marLeft w:val="0"/>
      <w:marRight w:val="0"/>
      <w:marTop w:val="0"/>
      <w:marBottom w:val="0"/>
      <w:divBdr>
        <w:top w:val="none" w:sz="0" w:space="0" w:color="auto"/>
        <w:left w:val="none" w:sz="0" w:space="0" w:color="auto"/>
        <w:bottom w:val="none" w:sz="0" w:space="0" w:color="auto"/>
        <w:right w:val="none" w:sz="0" w:space="0" w:color="auto"/>
      </w:divBdr>
    </w:div>
    <w:div w:id="477845995">
      <w:bodyDiv w:val="1"/>
      <w:marLeft w:val="0"/>
      <w:marRight w:val="0"/>
      <w:marTop w:val="0"/>
      <w:marBottom w:val="0"/>
      <w:divBdr>
        <w:top w:val="none" w:sz="0" w:space="0" w:color="auto"/>
        <w:left w:val="none" w:sz="0" w:space="0" w:color="auto"/>
        <w:bottom w:val="none" w:sz="0" w:space="0" w:color="auto"/>
        <w:right w:val="none" w:sz="0" w:space="0" w:color="auto"/>
      </w:divBdr>
    </w:div>
    <w:div w:id="478036038">
      <w:bodyDiv w:val="1"/>
      <w:marLeft w:val="0"/>
      <w:marRight w:val="0"/>
      <w:marTop w:val="0"/>
      <w:marBottom w:val="0"/>
      <w:divBdr>
        <w:top w:val="none" w:sz="0" w:space="0" w:color="auto"/>
        <w:left w:val="none" w:sz="0" w:space="0" w:color="auto"/>
        <w:bottom w:val="none" w:sz="0" w:space="0" w:color="auto"/>
        <w:right w:val="none" w:sz="0" w:space="0" w:color="auto"/>
      </w:divBdr>
    </w:div>
    <w:div w:id="478152572">
      <w:bodyDiv w:val="1"/>
      <w:marLeft w:val="0"/>
      <w:marRight w:val="0"/>
      <w:marTop w:val="0"/>
      <w:marBottom w:val="0"/>
      <w:divBdr>
        <w:top w:val="none" w:sz="0" w:space="0" w:color="auto"/>
        <w:left w:val="none" w:sz="0" w:space="0" w:color="auto"/>
        <w:bottom w:val="none" w:sz="0" w:space="0" w:color="auto"/>
        <w:right w:val="none" w:sz="0" w:space="0" w:color="auto"/>
      </w:divBdr>
    </w:div>
    <w:div w:id="478958260">
      <w:bodyDiv w:val="1"/>
      <w:marLeft w:val="0"/>
      <w:marRight w:val="0"/>
      <w:marTop w:val="0"/>
      <w:marBottom w:val="0"/>
      <w:divBdr>
        <w:top w:val="none" w:sz="0" w:space="0" w:color="auto"/>
        <w:left w:val="none" w:sz="0" w:space="0" w:color="auto"/>
        <w:bottom w:val="none" w:sz="0" w:space="0" w:color="auto"/>
        <w:right w:val="none" w:sz="0" w:space="0" w:color="auto"/>
      </w:divBdr>
    </w:div>
    <w:div w:id="479880378">
      <w:bodyDiv w:val="1"/>
      <w:marLeft w:val="0"/>
      <w:marRight w:val="0"/>
      <w:marTop w:val="0"/>
      <w:marBottom w:val="0"/>
      <w:divBdr>
        <w:top w:val="none" w:sz="0" w:space="0" w:color="auto"/>
        <w:left w:val="none" w:sz="0" w:space="0" w:color="auto"/>
        <w:bottom w:val="none" w:sz="0" w:space="0" w:color="auto"/>
        <w:right w:val="none" w:sz="0" w:space="0" w:color="auto"/>
      </w:divBdr>
    </w:div>
    <w:div w:id="481041250">
      <w:bodyDiv w:val="1"/>
      <w:marLeft w:val="0"/>
      <w:marRight w:val="0"/>
      <w:marTop w:val="0"/>
      <w:marBottom w:val="0"/>
      <w:divBdr>
        <w:top w:val="none" w:sz="0" w:space="0" w:color="auto"/>
        <w:left w:val="none" w:sz="0" w:space="0" w:color="auto"/>
        <w:bottom w:val="none" w:sz="0" w:space="0" w:color="auto"/>
        <w:right w:val="none" w:sz="0" w:space="0" w:color="auto"/>
      </w:divBdr>
    </w:div>
    <w:div w:id="481192519">
      <w:bodyDiv w:val="1"/>
      <w:marLeft w:val="0"/>
      <w:marRight w:val="0"/>
      <w:marTop w:val="0"/>
      <w:marBottom w:val="0"/>
      <w:divBdr>
        <w:top w:val="none" w:sz="0" w:space="0" w:color="auto"/>
        <w:left w:val="none" w:sz="0" w:space="0" w:color="auto"/>
        <w:bottom w:val="none" w:sz="0" w:space="0" w:color="auto"/>
        <w:right w:val="none" w:sz="0" w:space="0" w:color="auto"/>
      </w:divBdr>
    </w:div>
    <w:div w:id="481584156">
      <w:bodyDiv w:val="1"/>
      <w:marLeft w:val="0"/>
      <w:marRight w:val="0"/>
      <w:marTop w:val="0"/>
      <w:marBottom w:val="0"/>
      <w:divBdr>
        <w:top w:val="none" w:sz="0" w:space="0" w:color="auto"/>
        <w:left w:val="none" w:sz="0" w:space="0" w:color="auto"/>
        <w:bottom w:val="none" w:sz="0" w:space="0" w:color="auto"/>
        <w:right w:val="none" w:sz="0" w:space="0" w:color="auto"/>
      </w:divBdr>
    </w:div>
    <w:div w:id="481775554">
      <w:bodyDiv w:val="1"/>
      <w:marLeft w:val="0"/>
      <w:marRight w:val="0"/>
      <w:marTop w:val="0"/>
      <w:marBottom w:val="0"/>
      <w:divBdr>
        <w:top w:val="none" w:sz="0" w:space="0" w:color="auto"/>
        <w:left w:val="none" w:sz="0" w:space="0" w:color="auto"/>
        <w:bottom w:val="none" w:sz="0" w:space="0" w:color="auto"/>
        <w:right w:val="none" w:sz="0" w:space="0" w:color="auto"/>
      </w:divBdr>
    </w:div>
    <w:div w:id="482237398">
      <w:bodyDiv w:val="1"/>
      <w:marLeft w:val="0"/>
      <w:marRight w:val="0"/>
      <w:marTop w:val="0"/>
      <w:marBottom w:val="0"/>
      <w:divBdr>
        <w:top w:val="none" w:sz="0" w:space="0" w:color="auto"/>
        <w:left w:val="none" w:sz="0" w:space="0" w:color="auto"/>
        <w:bottom w:val="none" w:sz="0" w:space="0" w:color="auto"/>
        <w:right w:val="none" w:sz="0" w:space="0" w:color="auto"/>
      </w:divBdr>
    </w:div>
    <w:div w:id="482695021">
      <w:bodyDiv w:val="1"/>
      <w:marLeft w:val="0"/>
      <w:marRight w:val="0"/>
      <w:marTop w:val="0"/>
      <w:marBottom w:val="0"/>
      <w:divBdr>
        <w:top w:val="none" w:sz="0" w:space="0" w:color="auto"/>
        <w:left w:val="none" w:sz="0" w:space="0" w:color="auto"/>
        <w:bottom w:val="none" w:sz="0" w:space="0" w:color="auto"/>
        <w:right w:val="none" w:sz="0" w:space="0" w:color="auto"/>
      </w:divBdr>
    </w:div>
    <w:div w:id="483089045">
      <w:bodyDiv w:val="1"/>
      <w:marLeft w:val="0"/>
      <w:marRight w:val="0"/>
      <w:marTop w:val="0"/>
      <w:marBottom w:val="0"/>
      <w:divBdr>
        <w:top w:val="none" w:sz="0" w:space="0" w:color="auto"/>
        <w:left w:val="none" w:sz="0" w:space="0" w:color="auto"/>
        <w:bottom w:val="none" w:sz="0" w:space="0" w:color="auto"/>
        <w:right w:val="none" w:sz="0" w:space="0" w:color="auto"/>
      </w:divBdr>
    </w:div>
    <w:div w:id="483618410">
      <w:bodyDiv w:val="1"/>
      <w:marLeft w:val="0"/>
      <w:marRight w:val="0"/>
      <w:marTop w:val="0"/>
      <w:marBottom w:val="0"/>
      <w:divBdr>
        <w:top w:val="none" w:sz="0" w:space="0" w:color="auto"/>
        <w:left w:val="none" w:sz="0" w:space="0" w:color="auto"/>
        <w:bottom w:val="none" w:sz="0" w:space="0" w:color="auto"/>
        <w:right w:val="none" w:sz="0" w:space="0" w:color="auto"/>
      </w:divBdr>
    </w:div>
    <w:div w:id="484052579">
      <w:bodyDiv w:val="1"/>
      <w:marLeft w:val="0"/>
      <w:marRight w:val="0"/>
      <w:marTop w:val="0"/>
      <w:marBottom w:val="0"/>
      <w:divBdr>
        <w:top w:val="none" w:sz="0" w:space="0" w:color="auto"/>
        <w:left w:val="none" w:sz="0" w:space="0" w:color="auto"/>
        <w:bottom w:val="none" w:sz="0" w:space="0" w:color="auto"/>
        <w:right w:val="none" w:sz="0" w:space="0" w:color="auto"/>
      </w:divBdr>
    </w:div>
    <w:div w:id="484509670">
      <w:bodyDiv w:val="1"/>
      <w:marLeft w:val="0"/>
      <w:marRight w:val="0"/>
      <w:marTop w:val="0"/>
      <w:marBottom w:val="0"/>
      <w:divBdr>
        <w:top w:val="none" w:sz="0" w:space="0" w:color="auto"/>
        <w:left w:val="none" w:sz="0" w:space="0" w:color="auto"/>
        <w:bottom w:val="none" w:sz="0" w:space="0" w:color="auto"/>
        <w:right w:val="none" w:sz="0" w:space="0" w:color="auto"/>
      </w:divBdr>
    </w:div>
    <w:div w:id="484929978">
      <w:bodyDiv w:val="1"/>
      <w:marLeft w:val="0"/>
      <w:marRight w:val="0"/>
      <w:marTop w:val="0"/>
      <w:marBottom w:val="0"/>
      <w:divBdr>
        <w:top w:val="none" w:sz="0" w:space="0" w:color="auto"/>
        <w:left w:val="none" w:sz="0" w:space="0" w:color="auto"/>
        <w:bottom w:val="none" w:sz="0" w:space="0" w:color="auto"/>
        <w:right w:val="none" w:sz="0" w:space="0" w:color="auto"/>
      </w:divBdr>
    </w:div>
    <w:div w:id="485051111">
      <w:bodyDiv w:val="1"/>
      <w:marLeft w:val="0"/>
      <w:marRight w:val="0"/>
      <w:marTop w:val="0"/>
      <w:marBottom w:val="0"/>
      <w:divBdr>
        <w:top w:val="none" w:sz="0" w:space="0" w:color="auto"/>
        <w:left w:val="none" w:sz="0" w:space="0" w:color="auto"/>
        <w:bottom w:val="none" w:sz="0" w:space="0" w:color="auto"/>
        <w:right w:val="none" w:sz="0" w:space="0" w:color="auto"/>
      </w:divBdr>
    </w:div>
    <w:div w:id="485324191">
      <w:bodyDiv w:val="1"/>
      <w:marLeft w:val="0"/>
      <w:marRight w:val="0"/>
      <w:marTop w:val="0"/>
      <w:marBottom w:val="0"/>
      <w:divBdr>
        <w:top w:val="none" w:sz="0" w:space="0" w:color="auto"/>
        <w:left w:val="none" w:sz="0" w:space="0" w:color="auto"/>
        <w:bottom w:val="none" w:sz="0" w:space="0" w:color="auto"/>
        <w:right w:val="none" w:sz="0" w:space="0" w:color="auto"/>
      </w:divBdr>
    </w:div>
    <w:div w:id="485632828">
      <w:bodyDiv w:val="1"/>
      <w:marLeft w:val="0"/>
      <w:marRight w:val="0"/>
      <w:marTop w:val="0"/>
      <w:marBottom w:val="0"/>
      <w:divBdr>
        <w:top w:val="none" w:sz="0" w:space="0" w:color="auto"/>
        <w:left w:val="none" w:sz="0" w:space="0" w:color="auto"/>
        <w:bottom w:val="none" w:sz="0" w:space="0" w:color="auto"/>
        <w:right w:val="none" w:sz="0" w:space="0" w:color="auto"/>
      </w:divBdr>
    </w:div>
    <w:div w:id="486016504">
      <w:bodyDiv w:val="1"/>
      <w:marLeft w:val="0"/>
      <w:marRight w:val="0"/>
      <w:marTop w:val="0"/>
      <w:marBottom w:val="0"/>
      <w:divBdr>
        <w:top w:val="none" w:sz="0" w:space="0" w:color="auto"/>
        <w:left w:val="none" w:sz="0" w:space="0" w:color="auto"/>
        <w:bottom w:val="none" w:sz="0" w:space="0" w:color="auto"/>
        <w:right w:val="none" w:sz="0" w:space="0" w:color="auto"/>
      </w:divBdr>
    </w:div>
    <w:div w:id="486019894">
      <w:bodyDiv w:val="1"/>
      <w:marLeft w:val="0"/>
      <w:marRight w:val="0"/>
      <w:marTop w:val="0"/>
      <w:marBottom w:val="0"/>
      <w:divBdr>
        <w:top w:val="none" w:sz="0" w:space="0" w:color="auto"/>
        <w:left w:val="none" w:sz="0" w:space="0" w:color="auto"/>
        <w:bottom w:val="none" w:sz="0" w:space="0" w:color="auto"/>
        <w:right w:val="none" w:sz="0" w:space="0" w:color="auto"/>
      </w:divBdr>
    </w:div>
    <w:div w:id="486752996">
      <w:bodyDiv w:val="1"/>
      <w:marLeft w:val="0"/>
      <w:marRight w:val="0"/>
      <w:marTop w:val="0"/>
      <w:marBottom w:val="0"/>
      <w:divBdr>
        <w:top w:val="none" w:sz="0" w:space="0" w:color="auto"/>
        <w:left w:val="none" w:sz="0" w:space="0" w:color="auto"/>
        <w:bottom w:val="none" w:sz="0" w:space="0" w:color="auto"/>
        <w:right w:val="none" w:sz="0" w:space="0" w:color="auto"/>
      </w:divBdr>
    </w:div>
    <w:div w:id="487481538">
      <w:bodyDiv w:val="1"/>
      <w:marLeft w:val="0"/>
      <w:marRight w:val="0"/>
      <w:marTop w:val="0"/>
      <w:marBottom w:val="0"/>
      <w:divBdr>
        <w:top w:val="none" w:sz="0" w:space="0" w:color="auto"/>
        <w:left w:val="none" w:sz="0" w:space="0" w:color="auto"/>
        <w:bottom w:val="none" w:sz="0" w:space="0" w:color="auto"/>
        <w:right w:val="none" w:sz="0" w:space="0" w:color="auto"/>
      </w:divBdr>
    </w:div>
    <w:div w:id="487593504">
      <w:bodyDiv w:val="1"/>
      <w:marLeft w:val="0"/>
      <w:marRight w:val="0"/>
      <w:marTop w:val="0"/>
      <w:marBottom w:val="0"/>
      <w:divBdr>
        <w:top w:val="none" w:sz="0" w:space="0" w:color="auto"/>
        <w:left w:val="none" w:sz="0" w:space="0" w:color="auto"/>
        <w:bottom w:val="none" w:sz="0" w:space="0" w:color="auto"/>
        <w:right w:val="none" w:sz="0" w:space="0" w:color="auto"/>
      </w:divBdr>
    </w:div>
    <w:div w:id="487865928">
      <w:bodyDiv w:val="1"/>
      <w:marLeft w:val="0"/>
      <w:marRight w:val="0"/>
      <w:marTop w:val="0"/>
      <w:marBottom w:val="0"/>
      <w:divBdr>
        <w:top w:val="none" w:sz="0" w:space="0" w:color="auto"/>
        <w:left w:val="none" w:sz="0" w:space="0" w:color="auto"/>
        <w:bottom w:val="none" w:sz="0" w:space="0" w:color="auto"/>
        <w:right w:val="none" w:sz="0" w:space="0" w:color="auto"/>
      </w:divBdr>
    </w:div>
    <w:div w:id="488788340">
      <w:bodyDiv w:val="1"/>
      <w:marLeft w:val="0"/>
      <w:marRight w:val="0"/>
      <w:marTop w:val="0"/>
      <w:marBottom w:val="0"/>
      <w:divBdr>
        <w:top w:val="none" w:sz="0" w:space="0" w:color="auto"/>
        <w:left w:val="none" w:sz="0" w:space="0" w:color="auto"/>
        <w:bottom w:val="none" w:sz="0" w:space="0" w:color="auto"/>
        <w:right w:val="none" w:sz="0" w:space="0" w:color="auto"/>
      </w:divBdr>
    </w:div>
    <w:div w:id="489177200">
      <w:bodyDiv w:val="1"/>
      <w:marLeft w:val="0"/>
      <w:marRight w:val="0"/>
      <w:marTop w:val="0"/>
      <w:marBottom w:val="0"/>
      <w:divBdr>
        <w:top w:val="none" w:sz="0" w:space="0" w:color="auto"/>
        <w:left w:val="none" w:sz="0" w:space="0" w:color="auto"/>
        <w:bottom w:val="none" w:sz="0" w:space="0" w:color="auto"/>
        <w:right w:val="none" w:sz="0" w:space="0" w:color="auto"/>
      </w:divBdr>
    </w:div>
    <w:div w:id="489910463">
      <w:bodyDiv w:val="1"/>
      <w:marLeft w:val="0"/>
      <w:marRight w:val="0"/>
      <w:marTop w:val="0"/>
      <w:marBottom w:val="0"/>
      <w:divBdr>
        <w:top w:val="none" w:sz="0" w:space="0" w:color="auto"/>
        <w:left w:val="none" w:sz="0" w:space="0" w:color="auto"/>
        <w:bottom w:val="none" w:sz="0" w:space="0" w:color="auto"/>
        <w:right w:val="none" w:sz="0" w:space="0" w:color="auto"/>
      </w:divBdr>
    </w:div>
    <w:div w:id="490100731">
      <w:bodyDiv w:val="1"/>
      <w:marLeft w:val="0"/>
      <w:marRight w:val="0"/>
      <w:marTop w:val="0"/>
      <w:marBottom w:val="0"/>
      <w:divBdr>
        <w:top w:val="none" w:sz="0" w:space="0" w:color="auto"/>
        <w:left w:val="none" w:sz="0" w:space="0" w:color="auto"/>
        <w:bottom w:val="none" w:sz="0" w:space="0" w:color="auto"/>
        <w:right w:val="none" w:sz="0" w:space="0" w:color="auto"/>
      </w:divBdr>
    </w:div>
    <w:div w:id="490412637">
      <w:bodyDiv w:val="1"/>
      <w:marLeft w:val="0"/>
      <w:marRight w:val="0"/>
      <w:marTop w:val="0"/>
      <w:marBottom w:val="0"/>
      <w:divBdr>
        <w:top w:val="none" w:sz="0" w:space="0" w:color="auto"/>
        <w:left w:val="none" w:sz="0" w:space="0" w:color="auto"/>
        <w:bottom w:val="none" w:sz="0" w:space="0" w:color="auto"/>
        <w:right w:val="none" w:sz="0" w:space="0" w:color="auto"/>
      </w:divBdr>
    </w:div>
    <w:div w:id="490677620">
      <w:bodyDiv w:val="1"/>
      <w:marLeft w:val="0"/>
      <w:marRight w:val="0"/>
      <w:marTop w:val="0"/>
      <w:marBottom w:val="0"/>
      <w:divBdr>
        <w:top w:val="none" w:sz="0" w:space="0" w:color="auto"/>
        <w:left w:val="none" w:sz="0" w:space="0" w:color="auto"/>
        <w:bottom w:val="none" w:sz="0" w:space="0" w:color="auto"/>
        <w:right w:val="none" w:sz="0" w:space="0" w:color="auto"/>
      </w:divBdr>
    </w:div>
    <w:div w:id="491527126">
      <w:bodyDiv w:val="1"/>
      <w:marLeft w:val="0"/>
      <w:marRight w:val="0"/>
      <w:marTop w:val="0"/>
      <w:marBottom w:val="0"/>
      <w:divBdr>
        <w:top w:val="none" w:sz="0" w:space="0" w:color="auto"/>
        <w:left w:val="none" w:sz="0" w:space="0" w:color="auto"/>
        <w:bottom w:val="none" w:sz="0" w:space="0" w:color="auto"/>
        <w:right w:val="none" w:sz="0" w:space="0" w:color="auto"/>
      </w:divBdr>
    </w:div>
    <w:div w:id="491721369">
      <w:bodyDiv w:val="1"/>
      <w:marLeft w:val="0"/>
      <w:marRight w:val="0"/>
      <w:marTop w:val="0"/>
      <w:marBottom w:val="0"/>
      <w:divBdr>
        <w:top w:val="none" w:sz="0" w:space="0" w:color="auto"/>
        <w:left w:val="none" w:sz="0" w:space="0" w:color="auto"/>
        <w:bottom w:val="none" w:sz="0" w:space="0" w:color="auto"/>
        <w:right w:val="none" w:sz="0" w:space="0" w:color="auto"/>
      </w:divBdr>
    </w:div>
    <w:div w:id="492453230">
      <w:bodyDiv w:val="1"/>
      <w:marLeft w:val="0"/>
      <w:marRight w:val="0"/>
      <w:marTop w:val="0"/>
      <w:marBottom w:val="0"/>
      <w:divBdr>
        <w:top w:val="none" w:sz="0" w:space="0" w:color="auto"/>
        <w:left w:val="none" w:sz="0" w:space="0" w:color="auto"/>
        <w:bottom w:val="none" w:sz="0" w:space="0" w:color="auto"/>
        <w:right w:val="none" w:sz="0" w:space="0" w:color="auto"/>
      </w:divBdr>
    </w:div>
    <w:div w:id="492796761">
      <w:bodyDiv w:val="1"/>
      <w:marLeft w:val="0"/>
      <w:marRight w:val="0"/>
      <w:marTop w:val="0"/>
      <w:marBottom w:val="0"/>
      <w:divBdr>
        <w:top w:val="none" w:sz="0" w:space="0" w:color="auto"/>
        <w:left w:val="none" w:sz="0" w:space="0" w:color="auto"/>
        <w:bottom w:val="none" w:sz="0" w:space="0" w:color="auto"/>
        <w:right w:val="none" w:sz="0" w:space="0" w:color="auto"/>
      </w:divBdr>
    </w:div>
    <w:div w:id="493424334">
      <w:bodyDiv w:val="1"/>
      <w:marLeft w:val="0"/>
      <w:marRight w:val="0"/>
      <w:marTop w:val="0"/>
      <w:marBottom w:val="0"/>
      <w:divBdr>
        <w:top w:val="none" w:sz="0" w:space="0" w:color="auto"/>
        <w:left w:val="none" w:sz="0" w:space="0" w:color="auto"/>
        <w:bottom w:val="none" w:sz="0" w:space="0" w:color="auto"/>
        <w:right w:val="none" w:sz="0" w:space="0" w:color="auto"/>
      </w:divBdr>
    </w:div>
    <w:div w:id="493645088">
      <w:bodyDiv w:val="1"/>
      <w:marLeft w:val="0"/>
      <w:marRight w:val="0"/>
      <w:marTop w:val="0"/>
      <w:marBottom w:val="0"/>
      <w:divBdr>
        <w:top w:val="none" w:sz="0" w:space="0" w:color="auto"/>
        <w:left w:val="none" w:sz="0" w:space="0" w:color="auto"/>
        <w:bottom w:val="none" w:sz="0" w:space="0" w:color="auto"/>
        <w:right w:val="none" w:sz="0" w:space="0" w:color="auto"/>
      </w:divBdr>
    </w:div>
    <w:div w:id="494535412">
      <w:bodyDiv w:val="1"/>
      <w:marLeft w:val="0"/>
      <w:marRight w:val="0"/>
      <w:marTop w:val="0"/>
      <w:marBottom w:val="0"/>
      <w:divBdr>
        <w:top w:val="none" w:sz="0" w:space="0" w:color="auto"/>
        <w:left w:val="none" w:sz="0" w:space="0" w:color="auto"/>
        <w:bottom w:val="none" w:sz="0" w:space="0" w:color="auto"/>
        <w:right w:val="none" w:sz="0" w:space="0" w:color="auto"/>
      </w:divBdr>
    </w:div>
    <w:div w:id="494611310">
      <w:bodyDiv w:val="1"/>
      <w:marLeft w:val="0"/>
      <w:marRight w:val="0"/>
      <w:marTop w:val="0"/>
      <w:marBottom w:val="0"/>
      <w:divBdr>
        <w:top w:val="none" w:sz="0" w:space="0" w:color="auto"/>
        <w:left w:val="none" w:sz="0" w:space="0" w:color="auto"/>
        <w:bottom w:val="none" w:sz="0" w:space="0" w:color="auto"/>
        <w:right w:val="none" w:sz="0" w:space="0" w:color="auto"/>
      </w:divBdr>
    </w:div>
    <w:div w:id="494688432">
      <w:bodyDiv w:val="1"/>
      <w:marLeft w:val="0"/>
      <w:marRight w:val="0"/>
      <w:marTop w:val="0"/>
      <w:marBottom w:val="0"/>
      <w:divBdr>
        <w:top w:val="none" w:sz="0" w:space="0" w:color="auto"/>
        <w:left w:val="none" w:sz="0" w:space="0" w:color="auto"/>
        <w:bottom w:val="none" w:sz="0" w:space="0" w:color="auto"/>
        <w:right w:val="none" w:sz="0" w:space="0" w:color="auto"/>
      </w:divBdr>
    </w:div>
    <w:div w:id="494804203">
      <w:bodyDiv w:val="1"/>
      <w:marLeft w:val="0"/>
      <w:marRight w:val="0"/>
      <w:marTop w:val="0"/>
      <w:marBottom w:val="0"/>
      <w:divBdr>
        <w:top w:val="none" w:sz="0" w:space="0" w:color="auto"/>
        <w:left w:val="none" w:sz="0" w:space="0" w:color="auto"/>
        <w:bottom w:val="none" w:sz="0" w:space="0" w:color="auto"/>
        <w:right w:val="none" w:sz="0" w:space="0" w:color="auto"/>
      </w:divBdr>
    </w:div>
    <w:div w:id="494882981">
      <w:bodyDiv w:val="1"/>
      <w:marLeft w:val="0"/>
      <w:marRight w:val="0"/>
      <w:marTop w:val="0"/>
      <w:marBottom w:val="0"/>
      <w:divBdr>
        <w:top w:val="none" w:sz="0" w:space="0" w:color="auto"/>
        <w:left w:val="none" w:sz="0" w:space="0" w:color="auto"/>
        <w:bottom w:val="none" w:sz="0" w:space="0" w:color="auto"/>
        <w:right w:val="none" w:sz="0" w:space="0" w:color="auto"/>
      </w:divBdr>
    </w:div>
    <w:div w:id="495388285">
      <w:bodyDiv w:val="1"/>
      <w:marLeft w:val="0"/>
      <w:marRight w:val="0"/>
      <w:marTop w:val="0"/>
      <w:marBottom w:val="0"/>
      <w:divBdr>
        <w:top w:val="none" w:sz="0" w:space="0" w:color="auto"/>
        <w:left w:val="none" w:sz="0" w:space="0" w:color="auto"/>
        <w:bottom w:val="none" w:sz="0" w:space="0" w:color="auto"/>
        <w:right w:val="none" w:sz="0" w:space="0" w:color="auto"/>
      </w:divBdr>
    </w:div>
    <w:div w:id="495807445">
      <w:bodyDiv w:val="1"/>
      <w:marLeft w:val="0"/>
      <w:marRight w:val="0"/>
      <w:marTop w:val="0"/>
      <w:marBottom w:val="0"/>
      <w:divBdr>
        <w:top w:val="none" w:sz="0" w:space="0" w:color="auto"/>
        <w:left w:val="none" w:sz="0" w:space="0" w:color="auto"/>
        <w:bottom w:val="none" w:sz="0" w:space="0" w:color="auto"/>
        <w:right w:val="none" w:sz="0" w:space="0" w:color="auto"/>
      </w:divBdr>
    </w:div>
    <w:div w:id="495875697">
      <w:bodyDiv w:val="1"/>
      <w:marLeft w:val="0"/>
      <w:marRight w:val="0"/>
      <w:marTop w:val="0"/>
      <w:marBottom w:val="0"/>
      <w:divBdr>
        <w:top w:val="none" w:sz="0" w:space="0" w:color="auto"/>
        <w:left w:val="none" w:sz="0" w:space="0" w:color="auto"/>
        <w:bottom w:val="none" w:sz="0" w:space="0" w:color="auto"/>
        <w:right w:val="none" w:sz="0" w:space="0" w:color="auto"/>
      </w:divBdr>
    </w:div>
    <w:div w:id="495995618">
      <w:bodyDiv w:val="1"/>
      <w:marLeft w:val="0"/>
      <w:marRight w:val="0"/>
      <w:marTop w:val="0"/>
      <w:marBottom w:val="0"/>
      <w:divBdr>
        <w:top w:val="none" w:sz="0" w:space="0" w:color="auto"/>
        <w:left w:val="none" w:sz="0" w:space="0" w:color="auto"/>
        <w:bottom w:val="none" w:sz="0" w:space="0" w:color="auto"/>
        <w:right w:val="none" w:sz="0" w:space="0" w:color="auto"/>
      </w:divBdr>
    </w:div>
    <w:div w:id="496118620">
      <w:bodyDiv w:val="1"/>
      <w:marLeft w:val="0"/>
      <w:marRight w:val="0"/>
      <w:marTop w:val="0"/>
      <w:marBottom w:val="0"/>
      <w:divBdr>
        <w:top w:val="none" w:sz="0" w:space="0" w:color="auto"/>
        <w:left w:val="none" w:sz="0" w:space="0" w:color="auto"/>
        <w:bottom w:val="none" w:sz="0" w:space="0" w:color="auto"/>
        <w:right w:val="none" w:sz="0" w:space="0" w:color="auto"/>
      </w:divBdr>
    </w:div>
    <w:div w:id="496268625">
      <w:bodyDiv w:val="1"/>
      <w:marLeft w:val="0"/>
      <w:marRight w:val="0"/>
      <w:marTop w:val="0"/>
      <w:marBottom w:val="0"/>
      <w:divBdr>
        <w:top w:val="none" w:sz="0" w:space="0" w:color="auto"/>
        <w:left w:val="none" w:sz="0" w:space="0" w:color="auto"/>
        <w:bottom w:val="none" w:sz="0" w:space="0" w:color="auto"/>
        <w:right w:val="none" w:sz="0" w:space="0" w:color="auto"/>
      </w:divBdr>
    </w:div>
    <w:div w:id="496269661">
      <w:bodyDiv w:val="1"/>
      <w:marLeft w:val="0"/>
      <w:marRight w:val="0"/>
      <w:marTop w:val="0"/>
      <w:marBottom w:val="0"/>
      <w:divBdr>
        <w:top w:val="none" w:sz="0" w:space="0" w:color="auto"/>
        <w:left w:val="none" w:sz="0" w:space="0" w:color="auto"/>
        <w:bottom w:val="none" w:sz="0" w:space="0" w:color="auto"/>
        <w:right w:val="none" w:sz="0" w:space="0" w:color="auto"/>
      </w:divBdr>
    </w:div>
    <w:div w:id="496919083">
      <w:bodyDiv w:val="1"/>
      <w:marLeft w:val="0"/>
      <w:marRight w:val="0"/>
      <w:marTop w:val="0"/>
      <w:marBottom w:val="0"/>
      <w:divBdr>
        <w:top w:val="none" w:sz="0" w:space="0" w:color="auto"/>
        <w:left w:val="none" w:sz="0" w:space="0" w:color="auto"/>
        <w:bottom w:val="none" w:sz="0" w:space="0" w:color="auto"/>
        <w:right w:val="none" w:sz="0" w:space="0" w:color="auto"/>
      </w:divBdr>
    </w:div>
    <w:div w:id="497043345">
      <w:bodyDiv w:val="1"/>
      <w:marLeft w:val="0"/>
      <w:marRight w:val="0"/>
      <w:marTop w:val="0"/>
      <w:marBottom w:val="0"/>
      <w:divBdr>
        <w:top w:val="none" w:sz="0" w:space="0" w:color="auto"/>
        <w:left w:val="none" w:sz="0" w:space="0" w:color="auto"/>
        <w:bottom w:val="none" w:sz="0" w:space="0" w:color="auto"/>
        <w:right w:val="none" w:sz="0" w:space="0" w:color="auto"/>
      </w:divBdr>
    </w:div>
    <w:div w:id="497422328">
      <w:bodyDiv w:val="1"/>
      <w:marLeft w:val="0"/>
      <w:marRight w:val="0"/>
      <w:marTop w:val="0"/>
      <w:marBottom w:val="0"/>
      <w:divBdr>
        <w:top w:val="none" w:sz="0" w:space="0" w:color="auto"/>
        <w:left w:val="none" w:sz="0" w:space="0" w:color="auto"/>
        <w:bottom w:val="none" w:sz="0" w:space="0" w:color="auto"/>
        <w:right w:val="none" w:sz="0" w:space="0" w:color="auto"/>
      </w:divBdr>
    </w:div>
    <w:div w:id="497424289">
      <w:bodyDiv w:val="1"/>
      <w:marLeft w:val="0"/>
      <w:marRight w:val="0"/>
      <w:marTop w:val="0"/>
      <w:marBottom w:val="0"/>
      <w:divBdr>
        <w:top w:val="none" w:sz="0" w:space="0" w:color="auto"/>
        <w:left w:val="none" w:sz="0" w:space="0" w:color="auto"/>
        <w:bottom w:val="none" w:sz="0" w:space="0" w:color="auto"/>
        <w:right w:val="none" w:sz="0" w:space="0" w:color="auto"/>
      </w:divBdr>
    </w:div>
    <w:div w:id="497768374">
      <w:bodyDiv w:val="1"/>
      <w:marLeft w:val="0"/>
      <w:marRight w:val="0"/>
      <w:marTop w:val="0"/>
      <w:marBottom w:val="0"/>
      <w:divBdr>
        <w:top w:val="none" w:sz="0" w:space="0" w:color="auto"/>
        <w:left w:val="none" w:sz="0" w:space="0" w:color="auto"/>
        <w:bottom w:val="none" w:sz="0" w:space="0" w:color="auto"/>
        <w:right w:val="none" w:sz="0" w:space="0" w:color="auto"/>
      </w:divBdr>
    </w:div>
    <w:div w:id="497966100">
      <w:bodyDiv w:val="1"/>
      <w:marLeft w:val="0"/>
      <w:marRight w:val="0"/>
      <w:marTop w:val="0"/>
      <w:marBottom w:val="0"/>
      <w:divBdr>
        <w:top w:val="none" w:sz="0" w:space="0" w:color="auto"/>
        <w:left w:val="none" w:sz="0" w:space="0" w:color="auto"/>
        <w:bottom w:val="none" w:sz="0" w:space="0" w:color="auto"/>
        <w:right w:val="none" w:sz="0" w:space="0" w:color="auto"/>
      </w:divBdr>
    </w:div>
    <w:div w:id="497968257">
      <w:bodyDiv w:val="1"/>
      <w:marLeft w:val="0"/>
      <w:marRight w:val="0"/>
      <w:marTop w:val="0"/>
      <w:marBottom w:val="0"/>
      <w:divBdr>
        <w:top w:val="none" w:sz="0" w:space="0" w:color="auto"/>
        <w:left w:val="none" w:sz="0" w:space="0" w:color="auto"/>
        <w:bottom w:val="none" w:sz="0" w:space="0" w:color="auto"/>
        <w:right w:val="none" w:sz="0" w:space="0" w:color="auto"/>
      </w:divBdr>
    </w:div>
    <w:div w:id="498153909">
      <w:bodyDiv w:val="1"/>
      <w:marLeft w:val="0"/>
      <w:marRight w:val="0"/>
      <w:marTop w:val="0"/>
      <w:marBottom w:val="0"/>
      <w:divBdr>
        <w:top w:val="none" w:sz="0" w:space="0" w:color="auto"/>
        <w:left w:val="none" w:sz="0" w:space="0" w:color="auto"/>
        <w:bottom w:val="none" w:sz="0" w:space="0" w:color="auto"/>
        <w:right w:val="none" w:sz="0" w:space="0" w:color="auto"/>
      </w:divBdr>
    </w:div>
    <w:div w:id="498236768">
      <w:bodyDiv w:val="1"/>
      <w:marLeft w:val="0"/>
      <w:marRight w:val="0"/>
      <w:marTop w:val="0"/>
      <w:marBottom w:val="0"/>
      <w:divBdr>
        <w:top w:val="none" w:sz="0" w:space="0" w:color="auto"/>
        <w:left w:val="none" w:sz="0" w:space="0" w:color="auto"/>
        <w:bottom w:val="none" w:sz="0" w:space="0" w:color="auto"/>
        <w:right w:val="none" w:sz="0" w:space="0" w:color="auto"/>
      </w:divBdr>
    </w:div>
    <w:div w:id="498740446">
      <w:bodyDiv w:val="1"/>
      <w:marLeft w:val="0"/>
      <w:marRight w:val="0"/>
      <w:marTop w:val="0"/>
      <w:marBottom w:val="0"/>
      <w:divBdr>
        <w:top w:val="none" w:sz="0" w:space="0" w:color="auto"/>
        <w:left w:val="none" w:sz="0" w:space="0" w:color="auto"/>
        <w:bottom w:val="none" w:sz="0" w:space="0" w:color="auto"/>
        <w:right w:val="none" w:sz="0" w:space="0" w:color="auto"/>
      </w:divBdr>
    </w:div>
    <w:div w:id="498815979">
      <w:bodyDiv w:val="1"/>
      <w:marLeft w:val="0"/>
      <w:marRight w:val="0"/>
      <w:marTop w:val="0"/>
      <w:marBottom w:val="0"/>
      <w:divBdr>
        <w:top w:val="none" w:sz="0" w:space="0" w:color="auto"/>
        <w:left w:val="none" w:sz="0" w:space="0" w:color="auto"/>
        <w:bottom w:val="none" w:sz="0" w:space="0" w:color="auto"/>
        <w:right w:val="none" w:sz="0" w:space="0" w:color="auto"/>
      </w:divBdr>
    </w:div>
    <w:div w:id="499198631">
      <w:bodyDiv w:val="1"/>
      <w:marLeft w:val="0"/>
      <w:marRight w:val="0"/>
      <w:marTop w:val="0"/>
      <w:marBottom w:val="0"/>
      <w:divBdr>
        <w:top w:val="none" w:sz="0" w:space="0" w:color="auto"/>
        <w:left w:val="none" w:sz="0" w:space="0" w:color="auto"/>
        <w:bottom w:val="none" w:sz="0" w:space="0" w:color="auto"/>
        <w:right w:val="none" w:sz="0" w:space="0" w:color="auto"/>
      </w:divBdr>
    </w:div>
    <w:div w:id="499740824">
      <w:bodyDiv w:val="1"/>
      <w:marLeft w:val="0"/>
      <w:marRight w:val="0"/>
      <w:marTop w:val="0"/>
      <w:marBottom w:val="0"/>
      <w:divBdr>
        <w:top w:val="none" w:sz="0" w:space="0" w:color="auto"/>
        <w:left w:val="none" w:sz="0" w:space="0" w:color="auto"/>
        <w:bottom w:val="none" w:sz="0" w:space="0" w:color="auto"/>
        <w:right w:val="none" w:sz="0" w:space="0" w:color="auto"/>
      </w:divBdr>
    </w:div>
    <w:div w:id="499928809">
      <w:bodyDiv w:val="1"/>
      <w:marLeft w:val="0"/>
      <w:marRight w:val="0"/>
      <w:marTop w:val="0"/>
      <w:marBottom w:val="0"/>
      <w:divBdr>
        <w:top w:val="none" w:sz="0" w:space="0" w:color="auto"/>
        <w:left w:val="none" w:sz="0" w:space="0" w:color="auto"/>
        <w:bottom w:val="none" w:sz="0" w:space="0" w:color="auto"/>
        <w:right w:val="none" w:sz="0" w:space="0" w:color="auto"/>
      </w:divBdr>
    </w:div>
    <w:div w:id="500506677">
      <w:bodyDiv w:val="1"/>
      <w:marLeft w:val="0"/>
      <w:marRight w:val="0"/>
      <w:marTop w:val="0"/>
      <w:marBottom w:val="0"/>
      <w:divBdr>
        <w:top w:val="none" w:sz="0" w:space="0" w:color="auto"/>
        <w:left w:val="none" w:sz="0" w:space="0" w:color="auto"/>
        <w:bottom w:val="none" w:sz="0" w:space="0" w:color="auto"/>
        <w:right w:val="none" w:sz="0" w:space="0" w:color="auto"/>
      </w:divBdr>
    </w:div>
    <w:div w:id="500655427">
      <w:bodyDiv w:val="1"/>
      <w:marLeft w:val="0"/>
      <w:marRight w:val="0"/>
      <w:marTop w:val="0"/>
      <w:marBottom w:val="0"/>
      <w:divBdr>
        <w:top w:val="none" w:sz="0" w:space="0" w:color="auto"/>
        <w:left w:val="none" w:sz="0" w:space="0" w:color="auto"/>
        <w:bottom w:val="none" w:sz="0" w:space="0" w:color="auto"/>
        <w:right w:val="none" w:sz="0" w:space="0" w:color="auto"/>
      </w:divBdr>
    </w:div>
    <w:div w:id="500701687">
      <w:bodyDiv w:val="1"/>
      <w:marLeft w:val="0"/>
      <w:marRight w:val="0"/>
      <w:marTop w:val="0"/>
      <w:marBottom w:val="0"/>
      <w:divBdr>
        <w:top w:val="none" w:sz="0" w:space="0" w:color="auto"/>
        <w:left w:val="none" w:sz="0" w:space="0" w:color="auto"/>
        <w:bottom w:val="none" w:sz="0" w:space="0" w:color="auto"/>
        <w:right w:val="none" w:sz="0" w:space="0" w:color="auto"/>
      </w:divBdr>
    </w:div>
    <w:div w:id="500852835">
      <w:bodyDiv w:val="1"/>
      <w:marLeft w:val="0"/>
      <w:marRight w:val="0"/>
      <w:marTop w:val="0"/>
      <w:marBottom w:val="0"/>
      <w:divBdr>
        <w:top w:val="none" w:sz="0" w:space="0" w:color="auto"/>
        <w:left w:val="none" w:sz="0" w:space="0" w:color="auto"/>
        <w:bottom w:val="none" w:sz="0" w:space="0" w:color="auto"/>
        <w:right w:val="none" w:sz="0" w:space="0" w:color="auto"/>
      </w:divBdr>
    </w:div>
    <w:div w:id="501165294">
      <w:bodyDiv w:val="1"/>
      <w:marLeft w:val="0"/>
      <w:marRight w:val="0"/>
      <w:marTop w:val="0"/>
      <w:marBottom w:val="0"/>
      <w:divBdr>
        <w:top w:val="none" w:sz="0" w:space="0" w:color="auto"/>
        <w:left w:val="none" w:sz="0" w:space="0" w:color="auto"/>
        <w:bottom w:val="none" w:sz="0" w:space="0" w:color="auto"/>
        <w:right w:val="none" w:sz="0" w:space="0" w:color="auto"/>
      </w:divBdr>
    </w:div>
    <w:div w:id="501287636">
      <w:bodyDiv w:val="1"/>
      <w:marLeft w:val="0"/>
      <w:marRight w:val="0"/>
      <w:marTop w:val="0"/>
      <w:marBottom w:val="0"/>
      <w:divBdr>
        <w:top w:val="none" w:sz="0" w:space="0" w:color="auto"/>
        <w:left w:val="none" w:sz="0" w:space="0" w:color="auto"/>
        <w:bottom w:val="none" w:sz="0" w:space="0" w:color="auto"/>
        <w:right w:val="none" w:sz="0" w:space="0" w:color="auto"/>
      </w:divBdr>
    </w:div>
    <w:div w:id="501631257">
      <w:bodyDiv w:val="1"/>
      <w:marLeft w:val="0"/>
      <w:marRight w:val="0"/>
      <w:marTop w:val="0"/>
      <w:marBottom w:val="0"/>
      <w:divBdr>
        <w:top w:val="none" w:sz="0" w:space="0" w:color="auto"/>
        <w:left w:val="none" w:sz="0" w:space="0" w:color="auto"/>
        <w:bottom w:val="none" w:sz="0" w:space="0" w:color="auto"/>
        <w:right w:val="none" w:sz="0" w:space="0" w:color="auto"/>
      </w:divBdr>
    </w:div>
    <w:div w:id="502167179">
      <w:bodyDiv w:val="1"/>
      <w:marLeft w:val="0"/>
      <w:marRight w:val="0"/>
      <w:marTop w:val="0"/>
      <w:marBottom w:val="0"/>
      <w:divBdr>
        <w:top w:val="none" w:sz="0" w:space="0" w:color="auto"/>
        <w:left w:val="none" w:sz="0" w:space="0" w:color="auto"/>
        <w:bottom w:val="none" w:sz="0" w:space="0" w:color="auto"/>
        <w:right w:val="none" w:sz="0" w:space="0" w:color="auto"/>
      </w:divBdr>
    </w:div>
    <w:div w:id="502210310">
      <w:bodyDiv w:val="1"/>
      <w:marLeft w:val="0"/>
      <w:marRight w:val="0"/>
      <w:marTop w:val="0"/>
      <w:marBottom w:val="0"/>
      <w:divBdr>
        <w:top w:val="none" w:sz="0" w:space="0" w:color="auto"/>
        <w:left w:val="none" w:sz="0" w:space="0" w:color="auto"/>
        <w:bottom w:val="none" w:sz="0" w:space="0" w:color="auto"/>
        <w:right w:val="none" w:sz="0" w:space="0" w:color="auto"/>
      </w:divBdr>
    </w:div>
    <w:div w:id="503009631">
      <w:bodyDiv w:val="1"/>
      <w:marLeft w:val="0"/>
      <w:marRight w:val="0"/>
      <w:marTop w:val="0"/>
      <w:marBottom w:val="0"/>
      <w:divBdr>
        <w:top w:val="none" w:sz="0" w:space="0" w:color="auto"/>
        <w:left w:val="none" w:sz="0" w:space="0" w:color="auto"/>
        <w:bottom w:val="none" w:sz="0" w:space="0" w:color="auto"/>
        <w:right w:val="none" w:sz="0" w:space="0" w:color="auto"/>
      </w:divBdr>
    </w:div>
    <w:div w:id="503396466">
      <w:bodyDiv w:val="1"/>
      <w:marLeft w:val="0"/>
      <w:marRight w:val="0"/>
      <w:marTop w:val="0"/>
      <w:marBottom w:val="0"/>
      <w:divBdr>
        <w:top w:val="none" w:sz="0" w:space="0" w:color="auto"/>
        <w:left w:val="none" w:sz="0" w:space="0" w:color="auto"/>
        <w:bottom w:val="none" w:sz="0" w:space="0" w:color="auto"/>
        <w:right w:val="none" w:sz="0" w:space="0" w:color="auto"/>
      </w:divBdr>
    </w:div>
    <w:div w:id="503713371">
      <w:bodyDiv w:val="1"/>
      <w:marLeft w:val="0"/>
      <w:marRight w:val="0"/>
      <w:marTop w:val="0"/>
      <w:marBottom w:val="0"/>
      <w:divBdr>
        <w:top w:val="none" w:sz="0" w:space="0" w:color="auto"/>
        <w:left w:val="none" w:sz="0" w:space="0" w:color="auto"/>
        <w:bottom w:val="none" w:sz="0" w:space="0" w:color="auto"/>
        <w:right w:val="none" w:sz="0" w:space="0" w:color="auto"/>
      </w:divBdr>
    </w:div>
    <w:div w:id="503983463">
      <w:bodyDiv w:val="1"/>
      <w:marLeft w:val="0"/>
      <w:marRight w:val="0"/>
      <w:marTop w:val="0"/>
      <w:marBottom w:val="0"/>
      <w:divBdr>
        <w:top w:val="none" w:sz="0" w:space="0" w:color="auto"/>
        <w:left w:val="none" w:sz="0" w:space="0" w:color="auto"/>
        <w:bottom w:val="none" w:sz="0" w:space="0" w:color="auto"/>
        <w:right w:val="none" w:sz="0" w:space="0" w:color="auto"/>
      </w:divBdr>
    </w:div>
    <w:div w:id="504247644">
      <w:bodyDiv w:val="1"/>
      <w:marLeft w:val="0"/>
      <w:marRight w:val="0"/>
      <w:marTop w:val="0"/>
      <w:marBottom w:val="0"/>
      <w:divBdr>
        <w:top w:val="none" w:sz="0" w:space="0" w:color="auto"/>
        <w:left w:val="none" w:sz="0" w:space="0" w:color="auto"/>
        <w:bottom w:val="none" w:sz="0" w:space="0" w:color="auto"/>
        <w:right w:val="none" w:sz="0" w:space="0" w:color="auto"/>
      </w:divBdr>
    </w:div>
    <w:div w:id="504711747">
      <w:bodyDiv w:val="1"/>
      <w:marLeft w:val="0"/>
      <w:marRight w:val="0"/>
      <w:marTop w:val="0"/>
      <w:marBottom w:val="0"/>
      <w:divBdr>
        <w:top w:val="none" w:sz="0" w:space="0" w:color="auto"/>
        <w:left w:val="none" w:sz="0" w:space="0" w:color="auto"/>
        <w:bottom w:val="none" w:sz="0" w:space="0" w:color="auto"/>
        <w:right w:val="none" w:sz="0" w:space="0" w:color="auto"/>
      </w:divBdr>
    </w:div>
    <w:div w:id="505289649">
      <w:bodyDiv w:val="1"/>
      <w:marLeft w:val="0"/>
      <w:marRight w:val="0"/>
      <w:marTop w:val="0"/>
      <w:marBottom w:val="0"/>
      <w:divBdr>
        <w:top w:val="none" w:sz="0" w:space="0" w:color="auto"/>
        <w:left w:val="none" w:sz="0" w:space="0" w:color="auto"/>
        <w:bottom w:val="none" w:sz="0" w:space="0" w:color="auto"/>
        <w:right w:val="none" w:sz="0" w:space="0" w:color="auto"/>
      </w:divBdr>
    </w:div>
    <w:div w:id="505898142">
      <w:bodyDiv w:val="1"/>
      <w:marLeft w:val="0"/>
      <w:marRight w:val="0"/>
      <w:marTop w:val="0"/>
      <w:marBottom w:val="0"/>
      <w:divBdr>
        <w:top w:val="none" w:sz="0" w:space="0" w:color="auto"/>
        <w:left w:val="none" w:sz="0" w:space="0" w:color="auto"/>
        <w:bottom w:val="none" w:sz="0" w:space="0" w:color="auto"/>
        <w:right w:val="none" w:sz="0" w:space="0" w:color="auto"/>
      </w:divBdr>
    </w:div>
    <w:div w:id="505900690">
      <w:bodyDiv w:val="1"/>
      <w:marLeft w:val="0"/>
      <w:marRight w:val="0"/>
      <w:marTop w:val="0"/>
      <w:marBottom w:val="0"/>
      <w:divBdr>
        <w:top w:val="none" w:sz="0" w:space="0" w:color="auto"/>
        <w:left w:val="none" w:sz="0" w:space="0" w:color="auto"/>
        <w:bottom w:val="none" w:sz="0" w:space="0" w:color="auto"/>
        <w:right w:val="none" w:sz="0" w:space="0" w:color="auto"/>
      </w:divBdr>
    </w:div>
    <w:div w:id="505946188">
      <w:bodyDiv w:val="1"/>
      <w:marLeft w:val="0"/>
      <w:marRight w:val="0"/>
      <w:marTop w:val="0"/>
      <w:marBottom w:val="0"/>
      <w:divBdr>
        <w:top w:val="none" w:sz="0" w:space="0" w:color="auto"/>
        <w:left w:val="none" w:sz="0" w:space="0" w:color="auto"/>
        <w:bottom w:val="none" w:sz="0" w:space="0" w:color="auto"/>
        <w:right w:val="none" w:sz="0" w:space="0" w:color="auto"/>
      </w:divBdr>
    </w:div>
    <w:div w:id="506332642">
      <w:bodyDiv w:val="1"/>
      <w:marLeft w:val="0"/>
      <w:marRight w:val="0"/>
      <w:marTop w:val="0"/>
      <w:marBottom w:val="0"/>
      <w:divBdr>
        <w:top w:val="none" w:sz="0" w:space="0" w:color="auto"/>
        <w:left w:val="none" w:sz="0" w:space="0" w:color="auto"/>
        <w:bottom w:val="none" w:sz="0" w:space="0" w:color="auto"/>
        <w:right w:val="none" w:sz="0" w:space="0" w:color="auto"/>
      </w:divBdr>
    </w:div>
    <w:div w:id="508174934">
      <w:bodyDiv w:val="1"/>
      <w:marLeft w:val="0"/>
      <w:marRight w:val="0"/>
      <w:marTop w:val="0"/>
      <w:marBottom w:val="0"/>
      <w:divBdr>
        <w:top w:val="none" w:sz="0" w:space="0" w:color="auto"/>
        <w:left w:val="none" w:sz="0" w:space="0" w:color="auto"/>
        <w:bottom w:val="none" w:sz="0" w:space="0" w:color="auto"/>
        <w:right w:val="none" w:sz="0" w:space="0" w:color="auto"/>
      </w:divBdr>
    </w:div>
    <w:div w:id="508371305">
      <w:bodyDiv w:val="1"/>
      <w:marLeft w:val="0"/>
      <w:marRight w:val="0"/>
      <w:marTop w:val="0"/>
      <w:marBottom w:val="0"/>
      <w:divBdr>
        <w:top w:val="none" w:sz="0" w:space="0" w:color="auto"/>
        <w:left w:val="none" w:sz="0" w:space="0" w:color="auto"/>
        <w:bottom w:val="none" w:sz="0" w:space="0" w:color="auto"/>
        <w:right w:val="none" w:sz="0" w:space="0" w:color="auto"/>
      </w:divBdr>
    </w:div>
    <w:div w:id="509101795">
      <w:bodyDiv w:val="1"/>
      <w:marLeft w:val="0"/>
      <w:marRight w:val="0"/>
      <w:marTop w:val="0"/>
      <w:marBottom w:val="0"/>
      <w:divBdr>
        <w:top w:val="none" w:sz="0" w:space="0" w:color="auto"/>
        <w:left w:val="none" w:sz="0" w:space="0" w:color="auto"/>
        <w:bottom w:val="none" w:sz="0" w:space="0" w:color="auto"/>
        <w:right w:val="none" w:sz="0" w:space="0" w:color="auto"/>
      </w:divBdr>
    </w:div>
    <w:div w:id="509292583">
      <w:bodyDiv w:val="1"/>
      <w:marLeft w:val="0"/>
      <w:marRight w:val="0"/>
      <w:marTop w:val="0"/>
      <w:marBottom w:val="0"/>
      <w:divBdr>
        <w:top w:val="none" w:sz="0" w:space="0" w:color="auto"/>
        <w:left w:val="none" w:sz="0" w:space="0" w:color="auto"/>
        <w:bottom w:val="none" w:sz="0" w:space="0" w:color="auto"/>
        <w:right w:val="none" w:sz="0" w:space="0" w:color="auto"/>
      </w:divBdr>
    </w:div>
    <w:div w:id="509417607">
      <w:bodyDiv w:val="1"/>
      <w:marLeft w:val="0"/>
      <w:marRight w:val="0"/>
      <w:marTop w:val="0"/>
      <w:marBottom w:val="0"/>
      <w:divBdr>
        <w:top w:val="none" w:sz="0" w:space="0" w:color="auto"/>
        <w:left w:val="none" w:sz="0" w:space="0" w:color="auto"/>
        <w:bottom w:val="none" w:sz="0" w:space="0" w:color="auto"/>
        <w:right w:val="none" w:sz="0" w:space="0" w:color="auto"/>
      </w:divBdr>
    </w:div>
    <w:div w:id="510295748">
      <w:bodyDiv w:val="1"/>
      <w:marLeft w:val="0"/>
      <w:marRight w:val="0"/>
      <w:marTop w:val="0"/>
      <w:marBottom w:val="0"/>
      <w:divBdr>
        <w:top w:val="none" w:sz="0" w:space="0" w:color="auto"/>
        <w:left w:val="none" w:sz="0" w:space="0" w:color="auto"/>
        <w:bottom w:val="none" w:sz="0" w:space="0" w:color="auto"/>
        <w:right w:val="none" w:sz="0" w:space="0" w:color="auto"/>
      </w:divBdr>
    </w:div>
    <w:div w:id="510796936">
      <w:bodyDiv w:val="1"/>
      <w:marLeft w:val="0"/>
      <w:marRight w:val="0"/>
      <w:marTop w:val="0"/>
      <w:marBottom w:val="0"/>
      <w:divBdr>
        <w:top w:val="none" w:sz="0" w:space="0" w:color="auto"/>
        <w:left w:val="none" w:sz="0" w:space="0" w:color="auto"/>
        <w:bottom w:val="none" w:sz="0" w:space="0" w:color="auto"/>
        <w:right w:val="none" w:sz="0" w:space="0" w:color="auto"/>
      </w:divBdr>
    </w:div>
    <w:div w:id="512189849">
      <w:bodyDiv w:val="1"/>
      <w:marLeft w:val="0"/>
      <w:marRight w:val="0"/>
      <w:marTop w:val="0"/>
      <w:marBottom w:val="0"/>
      <w:divBdr>
        <w:top w:val="none" w:sz="0" w:space="0" w:color="auto"/>
        <w:left w:val="none" w:sz="0" w:space="0" w:color="auto"/>
        <w:bottom w:val="none" w:sz="0" w:space="0" w:color="auto"/>
        <w:right w:val="none" w:sz="0" w:space="0" w:color="auto"/>
      </w:divBdr>
    </w:div>
    <w:div w:id="513109990">
      <w:bodyDiv w:val="1"/>
      <w:marLeft w:val="0"/>
      <w:marRight w:val="0"/>
      <w:marTop w:val="0"/>
      <w:marBottom w:val="0"/>
      <w:divBdr>
        <w:top w:val="none" w:sz="0" w:space="0" w:color="auto"/>
        <w:left w:val="none" w:sz="0" w:space="0" w:color="auto"/>
        <w:bottom w:val="none" w:sz="0" w:space="0" w:color="auto"/>
        <w:right w:val="none" w:sz="0" w:space="0" w:color="auto"/>
      </w:divBdr>
    </w:div>
    <w:div w:id="513542170">
      <w:bodyDiv w:val="1"/>
      <w:marLeft w:val="0"/>
      <w:marRight w:val="0"/>
      <w:marTop w:val="0"/>
      <w:marBottom w:val="0"/>
      <w:divBdr>
        <w:top w:val="none" w:sz="0" w:space="0" w:color="auto"/>
        <w:left w:val="none" w:sz="0" w:space="0" w:color="auto"/>
        <w:bottom w:val="none" w:sz="0" w:space="0" w:color="auto"/>
        <w:right w:val="none" w:sz="0" w:space="0" w:color="auto"/>
      </w:divBdr>
    </w:div>
    <w:div w:id="513808236">
      <w:bodyDiv w:val="1"/>
      <w:marLeft w:val="0"/>
      <w:marRight w:val="0"/>
      <w:marTop w:val="0"/>
      <w:marBottom w:val="0"/>
      <w:divBdr>
        <w:top w:val="none" w:sz="0" w:space="0" w:color="auto"/>
        <w:left w:val="none" w:sz="0" w:space="0" w:color="auto"/>
        <w:bottom w:val="none" w:sz="0" w:space="0" w:color="auto"/>
        <w:right w:val="none" w:sz="0" w:space="0" w:color="auto"/>
      </w:divBdr>
    </w:div>
    <w:div w:id="513963583">
      <w:bodyDiv w:val="1"/>
      <w:marLeft w:val="0"/>
      <w:marRight w:val="0"/>
      <w:marTop w:val="0"/>
      <w:marBottom w:val="0"/>
      <w:divBdr>
        <w:top w:val="none" w:sz="0" w:space="0" w:color="auto"/>
        <w:left w:val="none" w:sz="0" w:space="0" w:color="auto"/>
        <w:bottom w:val="none" w:sz="0" w:space="0" w:color="auto"/>
        <w:right w:val="none" w:sz="0" w:space="0" w:color="auto"/>
      </w:divBdr>
    </w:div>
    <w:div w:id="514272768">
      <w:bodyDiv w:val="1"/>
      <w:marLeft w:val="0"/>
      <w:marRight w:val="0"/>
      <w:marTop w:val="0"/>
      <w:marBottom w:val="0"/>
      <w:divBdr>
        <w:top w:val="none" w:sz="0" w:space="0" w:color="auto"/>
        <w:left w:val="none" w:sz="0" w:space="0" w:color="auto"/>
        <w:bottom w:val="none" w:sz="0" w:space="0" w:color="auto"/>
        <w:right w:val="none" w:sz="0" w:space="0" w:color="auto"/>
      </w:divBdr>
    </w:div>
    <w:div w:id="514467385">
      <w:bodyDiv w:val="1"/>
      <w:marLeft w:val="0"/>
      <w:marRight w:val="0"/>
      <w:marTop w:val="0"/>
      <w:marBottom w:val="0"/>
      <w:divBdr>
        <w:top w:val="none" w:sz="0" w:space="0" w:color="auto"/>
        <w:left w:val="none" w:sz="0" w:space="0" w:color="auto"/>
        <w:bottom w:val="none" w:sz="0" w:space="0" w:color="auto"/>
        <w:right w:val="none" w:sz="0" w:space="0" w:color="auto"/>
      </w:divBdr>
    </w:div>
    <w:div w:id="515923171">
      <w:bodyDiv w:val="1"/>
      <w:marLeft w:val="0"/>
      <w:marRight w:val="0"/>
      <w:marTop w:val="0"/>
      <w:marBottom w:val="0"/>
      <w:divBdr>
        <w:top w:val="none" w:sz="0" w:space="0" w:color="auto"/>
        <w:left w:val="none" w:sz="0" w:space="0" w:color="auto"/>
        <w:bottom w:val="none" w:sz="0" w:space="0" w:color="auto"/>
        <w:right w:val="none" w:sz="0" w:space="0" w:color="auto"/>
      </w:divBdr>
    </w:div>
    <w:div w:id="516381857">
      <w:bodyDiv w:val="1"/>
      <w:marLeft w:val="0"/>
      <w:marRight w:val="0"/>
      <w:marTop w:val="0"/>
      <w:marBottom w:val="0"/>
      <w:divBdr>
        <w:top w:val="none" w:sz="0" w:space="0" w:color="auto"/>
        <w:left w:val="none" w:sz="0" w:space="0" w:color="auto"/>
        <w:bottom w:val="none" w:sz="0" w:space="0" w:color="auto"/>
        <w:right w:val="none" w:sz="0" w:space="0" w:color="auto"/>
      </w:divBdr>
    </w:div>
    <w:div w:id="516502026">
      <w:bodyDiv w:val="1"/>
      <w:marLeft w:val="0"/>
      <w:marRight w:val="0"/>
      <w:marTop w:val="0"/>
      <w:marBottom w:val="0"/>
      <w:divBdr>
        <w:top w:val="none" w:sz="0" w:space="0" w:color="auto"/>
        <w:left w:val="none" w:sz="0" w:space="0" w:color="auto"/>
        <w:bottom w:val="none" w:sz="0" w:space="0" w:color="auto"/>
        <w:right w:val="none" w:sz="0" w:space="0" w:color="auto"/>
      </w:divBdr>
    </w:div>
    <w:div w:id="517234793">
      <w:bodyDiv w:val="1"/>
      <w:marLeft w:val="0"/>
      <w:marRight w:val="0"/>
      <w:marTop w:val="0"/>
      <w:marBottom w:val="0"/>
      <w:divBdr>
        <w:top w:val="none" w:sz="0" w:space="0" w:color="auto"/>
        <w:left w:val="none" w:sz="0" w:space="0" w:color="auto"/>
        <w:bottom w:val="none" w:sz="0" w:space="0" w:color="auto"/>
        <w:right w:val="none" w:sz="0" w:space="0" w:color="auto"/>
      </w:divBdr>
    </w:div>
    <w:div w:id="517237591">
      <w:bodyDiv w:val="1"/>
      <w:marLeft w:val="0"/>
      <w:marRight w:val="0"/>
      <w:marTop w:val="0"/>
      <w:marBottom w:val="0"/>
      <w:divBdr>
        <w:top w:val="none" w:sz="0" w:space="0" w:color="auto"/>
        <w:left w:val="none" w:sz="0" w:space="0" w:color="auto"/>
        <w:bottom w:val="none" w:sz="0" w:space="0" w:color="auto"/>
        <w:right w:val="none" w:sz="0" w:space="0" w:color="auto"/>
      </w:divBdr>
    </w:div>
    <w:div w:id="517358081">
      <w:bodyDiv w:val="1"/>
      <w:marLeft w:val="0"/>
      <w:marRight w:val="0"/>
      <w:marTop w:val="0"/>
      <w:marBottom w:val="0"/>
      <w:divBdr>
        <w:top w:val="none" w:sz="0" w:space="0" w:color="auto"/>
        <w:left w:val="none" w:sz="0" w:space="0" w:color="auto"/>
        <w:bottom w:val="none" w:sz="0" w:space="0" w:color="auto"/>
        <w:right w:val="none" w:sz="0" w:space="0" w:color="auto"/>
      </w:divBdr>
    </w:div>
    <w:div w:id="517542746">
      <w:bodyDiv w:val="1"/>
      <w:marLeft w:val="0"/>
      <w:marRight w:val="0"/>
      <w:marTop w:val="0"/>
      <w:marBottom w:val="0"/>
      <w:divBdr>
        <w:top w:val="none" w:sz="0" w:space="0" w:color="auto"/>
        <w:left w:val="none" w:sz="0" w:space="0" w:color="auto"/>
        <w:bottom w:val="none" w:sz="0" w:space="0" w:color="auto"/>
        <w:right w:val="none" w:sz="0" w:space="0" w:color="auto"/>
      </w:divBdr>
    </w:div>
    <w:div w:id="517818183">
      <w:bodyDiv w:val="1"/>
      <w:marLeft w:val="0"/>
      <w:marRight w:val="0"/>
      <w:marTop w:val="0"/>
      <w:marBottom w:val="0"/>
      <w:divBdr>
        <w:top w:val="none" w:sz="0" w:space="0" w:color="auto"/>
        <w:left w:val="none" w:sz="0" w:space="0" w:color="auto"/>
        <w:bottom w:val="none" w:sz="0" w:space="0" w:color="auto"/>
        <w:right w:val="none" w:sz="0" w:space="0" w:color="auto"/>
      </w:divBdr>
    </w:div>
    <w:div w:id="518391882">
      <w:bodyDiv w:val="1"/>
      <w:marLeft w:val="0"/>
      <w:marRight w:val="0"/>
      <w:marTop w:val="0"/>
      <w:marBottom w:val="0"/>
      <w:divBdr>
        <w:top w:val="none" w:sz="0" w:space="0" w:color="auto"/>
        <w:left w:val="none" w:sz="0" w:space="0" w:color="auto"/>
        <w:bottom w:val="none" w:sz="0" w:space="0" w:color="auto"/>
        <w:right w:val="none" w:sz="0" w:space="0" w:color="auto"/>
      </w:divBdr>
    </w:div>
    <w:div w:id="518740625">
      <w:bodyDiv w:val="1"/>
      <w:marLeft w:val="0"/>
      <w:marRight w:val="0"/>
      <w:marTop w:val="0"/>
      <w:marBottom w:val="0"/>
      <w:divBdr>
        <w:top w:val="none" w:sz="0" w:space="0" w:color="auto"/>
        <w:left w:val="none" w:sz="0" w:space="0" w:color="auto"/>
        <w:bottom w:val="none" w:sz="0" w:space="0" w:color="auto"/>
        <w:right w:val="none" w:sz="0" w:space="0" w:color="auto"/>
      </w:divBdr>
    </w:div>
    <w:div w:id="519244310">
      <w:bodyDiv w:val="1"/>
      <w:marLeft w:val="0"/>
      <w:marRight w:val="0"/>
      <w:marTop w:val="0"/>
      <w:marBottom w:val="0"/>
      <w:divBdr>
        <w:top w:val="none" w:sz="0" w:space="0" w:color="auto"/>
        <w:left w:val="none" w:sz="0" w:space="0" w:color="auto"/>
        <w:bottom w:val="none" w:sz="0" w:space="0" w:color="auto"/>
        <w:right w:val="none" w:sz="0" w:space="0" w:color="auto"/>
      </w:divBdr>
    </w:div>
    <w:div w:id="519901196">
      <w:bodyDiv w:val="1"/>
      <w:marLeft w:val="0"/>
      <w:marRight w:val="0"/>
      <w:marTop w:val="0"/>
      <w:marBottom w:val="0"/>
      <w:divBdr>
        <w:top w:val="none" w:sz="0" w:space="0" w:color="auto"/>
        <w:left w:val="none" w:sz="0" w:space="0" w:color="auto"/>
        <w:bottom w:val="none" w:sz="0" w:space="0" w:color="auto"/>
        <w:right w:val="none" w:sz="0" w:space="0" w:color="auto"/>
      </w:divBdr>
    </w:div>
    <w:div w:id="520126236">
      <w:bodyDiv w:val="1"/>
      <w:marLeft w:val="0"/>
      <w:marRight w:val="0"/>
      <w:marTop w:val="0"/>
      <w:marBottom w:val="0"/>
      <w:divBdr>
        <w:top w:val="none" w:sz="0" w:space="0" w:color="auto"/>
        <w:left w:val="none" w:sz="0" w:space="0" w:color="auto"/>
        <w:bottom w:val="none" w:sz="0" w:space="0" w:color="auto"/>
        <w:right w:val="none" w:sz="0" w:space="0" w:color="auto"/>
      </w:divBdr>
    </w:div>
    <w:div w:id="520238308">
      <w:bodyDiv w:val="1"/>
      <w:marLeft w:val="0"/>
      <w:marRight w:val="0"/>
      <w:marTop w:val="0"/>
      <w:marBottom w:val="0"/>
      <w:divBdr>
        <w:top w:val="none" w:sz="0" w:space="0" w:color="auto"/>
        <w:left w:val="none" w:sz="0" w:space="0" w:color="auto"/>
        <w:bottom w:val="none" w:sz="0" w:space="0" w:color="auto"/>
        <w:right w:val="none" w:sz="0" w:space="0" w:color="auto"/>
      </w:divBdr>
    </w:div>
    <w:div w:id="520357358">
      <w:bodyDiv w:val="1"/>
      <w:marLeft w:val="0"/>
      <w:marRight w:val="0"/>
      <w:marTop w:val="0"/>
      <w:marBottom w:val="0"/>
      <w:divBdr>
        <w:top w:val="none" w:sz="0" w:space="0" w:color="auto"/>
        <w:left w:val="none" w:sz="0" w:space="0" w:color="auto"/>
        <w:bottom w:val="none" w:sz="0" w:space="0" w:color="auto"/>
        <w:right w:val="none" w:sz="0" w:space="0" w:color="auto"/>
      </w:divBdr>
    </w:div>
    <w:div w:id="520554255">
      <w:bodyDiv w:val="1"/>
      <w:marLeft w:val="0"/>
      <w:marRight w:val="0"/>
      <w:marTop w:val="0"/>
      <w:marBottom w:val="0"/>
      <w:divBdr>
        <w:top w:val="none" w:sz="0" w:space="0" w:color="auto"/>
        <w:left w:val="none" w:sz="0" w:space="0" w:color="auto"/>
        <w:bottom w:val="none" w:sz="0" w:space="0" w:color="auto"/>
        <w:right w:val="none" w:sz="0" w:space="0" w:color="auto"/>
      </w:divBdr>
    </w:div>
    <w:div w:id="520702063">
      <w:bodyDiv w:val="1"/>
      <w:marLeft w:val="0"/>
      <w:marRight w:val="0"/>
      <w:marTop w:val="0"/>
      <w:marBottom w:val="0"/>
      <w:divBdr>
        <w:top w:val="none" w:sz="0" w:space="0" w:color="auto"/>
        <w:left w:val="none" w:sz="0" w:space="0" w:color="auto"/>
        <w:bottom w:val="none" w:sz="0" w:space="0" w:color="auto"/>
        <w:right w:val="none" w:sz="0" w:space="0" w:color="auto"/>
      </w:divBdr>
    </w:div>
    <w:div w:id="522060045">
      <w:bodyDiv w:val="1"/>
      <w:marLeft w:val="0"/>
      <w:marRight w:val="0"/>
      <w:marTop w:val="0"/>
      <w:marBottom w:val="0"/>
      <w:divBdr>
        <w:top w:val="none" w:sz="0" w:space="0" w:color="auto"/>
        <w:left w:val="none" w:sz="0" w:space="0" w:color="auto"/>
        <w:bottom w:val="none" w:sz="0" w:space="0" w:color="auto"/>
        <w:right w:val="none" w:sz="0" w:space="0" w:color="auto"/>
      </w:divBdr>
    </w:div>
    <w:div w:id="522400042">
      <w:bodyDiv w:val="1"/>
      <w:marLeft w:val="0"/>
      <w:marRight w:val="0"/>
      <w:marTop w:val="0"/>
      <w:marBottom w:val="0"/>
      <w:divBdr>
        <w:top w:val="none" w:sz="0" w:space="0" w:color="auto"/>
        <w:left w:val="none" w:sz="0" w:space="0" w:color="auto"/>
        <w:bottom w:val="none" w:sz="0" w:space="0" w:color="auto"/>
        <w:right w:val="none" w:sz="0" w:space="0" w:color="auto"/>
      </w:divBdr>
    </w:div>
    <w:div w:id="522476937">
      <w:bodyDiv w:val="1"/>
      <w:marLeft w:val="0"/>
      <w:marRight w:val="0"/>
      <w:marTop w:val="0"/>
      <w:marBottom w:val="0"/>
      <w:divBdr>
        <w:top w:val="none" w:sz="0" w:space="0" w:color="auto"/>
        <w:left w:val="none" w:sz="0" w:space="0" w:color="auto"/>
        <w:bottom w:val="none" w:sz="0" w:space="0" w:color="auto"/>
        <w:right w:val="none" w:sz="0" w:space="0" w:color="auto"/>
      </w:divBdr>
    </w:div>
    <w:div w:id="522979053">
      <w:bodyDiv w:val="1"/>
      <w:marLeft w:val="0"/>
      <w:marRight w:val="0"/>
      <w:marTop w:val="0"/>
      <w:marBottom w:val="0"/>
      <w:divBdr>
        <w:top w:val="none" w:sz="0" w:space="0" w:color="auto"/>
        <w:left w:val="none" w:sz="0" w:space="0" w:color="auto"/>
        <w:bottom w:val="none" w:sz="0" w:space="0" w:color="auto"/>
        <w:right w:val="none" w:sz="0" w:space="0" w:color="auto"/>
      </w:divBdr>
    </w:div>
    <w:div w:id="523134792">
      <w:bodyDiv w:val="1"/>
      <w:marLeft w:val="0"/>
      <w:marRight w:val="0"/>
      <w:marTop w:val="0"/>
      <w:marBottom w:val="0"/>
      <w:divBdr>
        <w:top w:val="none" w:sz="0" w:space="0" w:color="auto"/>
        <w:left w:val="none" w:sz="0" w:space="0" w:color="auto"/>
        <w:bottom w:val="none" w:sz="0" w:space="0" w:color="auto"/>
        <w:right w:val="none" w:sz="0" w:space="0" w:color="auto"/>
      </w:divBdr>
    </w:div>
    <w:div w:id="523249213">
      <w:bodyDiv w:val="1"/>
      <w:marLeft w:val="0"/>
      <w:marRight w:val="0"/>
      <w:marTop w:val="0"/>
      <w:marBottom w:val="0"/>
      <w:divBdr>
        <w:top w:val="none" w:sz="0" w:space="0" w:color="auto"/>
        <w:left w:val="none" w:sz="0" w:space="0" w:color="auto"/>
        <w:bottom w:val="none" w:sz="0" w:space="0" w:color="auto"/>
        <w:right w:val="none" w:sz="0" w:space="0" w:color="auto"/>
      </w:divBdr>
    </w:div>
    <w:div w:id="523833942">
      <w:bodyDiv w:val="1"/>
      <w:marLeft w:val="0"/>
      <w:marRight w:val="0"/>
      <w:marTop w:val="0"/>
      <w:marBottom w:val="0"/>
      <w:divBdr>
        <w:top w:val="none" w:sz="0" w:space="0" w:color="auto"/>
        <w:left w:val="none" w:sz="0" w:space="0" w:color="auto"/>
        <w:bottom w:val="none" w:sz="0" w:space="0" w:color="auto"/>
        <w:right w:val="none" w:sz="0" w:space="0" w:color="auto"/>
      </w:divBdr>
    </w:div>
    <w:div w:id="523984612">
      <w:bodyDiv w:val="1"/>
      <w:marLeft w:val="0"/>
      <w:marRight w:val="0"/>
      <w:marTop w:val="0"/>
      <w:marBottom w:val="0"/>
      <w:divBdr>
        <w:top w:val="none" w:sz="0" w:space="0" w:color="auto"/>
        <w:left w:val="none" w:sz="0" w:space="0" w:color="auto"/>
        <w:bottom w:val="none" w:sz="0" w:space="0" w:color="auto"/>
        <w:right w:val="none" w:sz="0" w:space="0" w:color="auto"/>
      </w:divBdr>
    </w:div>
    <w:div w:id="523985294">
      <w:bodyDiv w:val="1"/>
      <w:marLeft w:val="0"/>
      <w:marRight w:val="0"/>
      <w:marTop w:val="0"/>
      <w:marBottom w:val="0"/>
      <w:divBdr>
        <w:top w:val="none" w:sz="0" w:space="0" w:color="auto"/>
        <w:left w:val="none" w:sz="0" w:space="0" w:color="auto"/>
        <w:bottom w:val="none" w:sz="0" w:space="0" w:color="auto"/>
        <w:right w:val="none" w:sz="0" w:space="0" w:color="auto"/>
      </w:divBdr>
    </w:div>
    <w:div w:id="524249854">
      <w:bodyDiv w:val="1"/>
      <w:marLeft w:val="0"/>
      <w:marRight w:val="0"/>
      <w:marTop w:val="0"/>
      <w:marBottom w:val="0"/>
      <w:divBdr>
        <w:top w:val="none" w:sz="0" w:space="0" w:color="auto"/>
        <w:left w:val="none" w:sz="0" w:space="0" w:color="auto"/>
        <w:bottom w:val="none" w:sz="0" w:space="0" w:color="auto"/>
        <w:right w:val="none" w:sz="0" w:space="0" w:color="auto"/>
      </w:divBdr>
    </w:div>
    <w:div w:id="524251021">
      <w:bodyDiv w:val="1"/>
      <w:marLeft w:val="0"/>
      <w:marRight w:val="0"/>
      <w:marTop w:val="0"/>
      <w:marBottom w:val="0"/>
      <w:divBdr>
        <w:top w:val="none" w:sz="0" w:space="0" w:color="auto"/>
        <w:left w:val="none" w:sz="0" w:space="0" w:color="auto"/>
        <w:bottom w:val="none" w:sz="0" w:space="0" w:color="auto"/>
        <w:right w:val="none" w:sz="0" w:space="0" w:color="auto"/>
      </w:divBdr>
    </w:div>
    <w:div w:id="524371609">
      <w:bodyDiv w:val="1"/>
      <w:marLeft w:val="0"/>
      <w:marRight w:val="0"/>
      <w:marTop w:val="0"/>
      <w:marBottom w:val="0"/>
      <w:divBdr>
        <w:top w:val="none" w:sz="0" w:space="0" w:color="auto"/>
        <w:left w:val="none" w:sz="0" w:space="0" w:color="auto"/>
        <w:bottom w:val="none" w:sz="0" w:space="0" w:color="auto"/>
        <w:right w:val="none" w:sz="0" w:space="0" w:color="auto"/>
      </w:divBdr>
    </w:div>
    <w:div w:id="524487146">
      <w:bodyDiv w:val="1"/>
      <w:marLeft w:val="0"/>
      <w:marRight w:val="0"/>
      <w:marTop w:val="0"/>
      <w:marBottom w:val="0"/>
      <w:divBdr>
        <w:top w:val="none" w:sz="0" w:space="0" w:color="auto"/>
        <w:left w:val="none" w:sz="0" w:space="0" w:color="auto"/>
        <w:bottom w:val="none" w:sz="0" w:space="0" w:color="auto"/>
        <w:right w:val="none" w:sz="0" w:space="0" w:color="auto"/>
      </w:divBdr>
    </w:div>
    <w:div w:id="525140682">
      <w:bodyDiv w:val="1"/>
      <w:marLeft w:val="0"/>
      <w:marRight w:val="0"/>
      <w:marTop w:val="0"/>
      <w:marBottom w:val="0"/>
      <w:divBdr>
        <w:top w:val="none" w:sz="0" w:space="0" w:color="auto"/>
        <w:left w:val="none" w:sz="0" w:space="0" w:color="auto"/>
        <w:bottom w:val="none" w:sz="0" w:space="0" w:color="auto"/>
        <w:right w:val="none" w:sz="0" w:space="0" w:color="auto"/>
      </w:divBdr>
    </w:div>
    <w:div w:id="527371710">
      <w:bodyDiv w:val="1"/>
      <w:marLeft w:val="0"/>
      <w:marRight w:val="0"/>
      <w:marTop w:val="0"/>
      <w:marBottom w:val="0"/>
      <w:divBdr>
        <w:top w:val="none" w:sz="0" w:space="0" w:color="auto"/>
        <w:left w:val="none" w:sz="0" w:space="0" w:color="auto"/>
        <w:bottom w:val="none" w:sz="0" w:space="0" w:color="auto"/>
        <w:right w:val="none" w:sz="0" w:space="0" w:color="auto"/>
      </w:divBdr>
    </w:div>
    <w:div w:id="527643333">
      <w:bodyDiv w:val="1"/>
      <w:marLeft w:val="0"/>
      <w:marRight w:val="0"/>
      <w:marTop w:val="0"/>
      <w:marBottom w:val="0"/>
      <w:divBdr>
        <w:top w:val="none" w:sz="0" w:space="0" w:color="auto"/>
        <w:left w:val="none" w:sz="0" w:space="0" w:color="auto"/>
        <w:bottom w:val="none" w:sz="0" w:space="0" w:color="auto"/>
        <w:right w:val="none" w:sz="0" w:space="0" w:color="auto"/>
      </w:divBdr>
    </w:div>
    <w:div w:id="527917097">
      <w:bodyDiv w:val="1"/>
      <w:marLeft w:val="0"/>
      <w:marRight w:val="0"/>
      <w:marTop w:val="0"/>
      <w:marBottom w:val="0"/>
      <w:divBdr>
        <w:top w:val="none" w:sz="0" w:space="0" w:color="auto"/>
        <w:left w:val="none" w:sz="0" w:space="0" w:color="auto"/>
        <w:bottom w:val="none" w:sz="0" w:space="0" w:color="auto"/>
        <w:right w:val="none" w:sz="0" w:space="0" w:color="auto"/>
      </w:divBdr>
    </w:div>
    <w:div w:id="529682041">
      <w:bodyDiv w:val="1"/>
      <w:marLeft w:val="0"/>
      <w:marRight w:val="0"/>
      <w:marTop w:val="0"/>
      <w:marBottom w:val="0"/>
      <w:divBdr>
        <w:top w:val="none" w:sz="0" w:space="0" w:color="auto"/>
        <w:left w:val="none" w:sz="0" w:space="0" w:color="auto"/>
        <w:bottom w:val="none" w:sz="0" w:space="0" w:color="auto"/>
        <w:right w:val="none" w:sz="0" w:space="0" w:color="auto"/>
      </w:divBdr>
    </w:div>
    <w:div w:id="530413356">
      <w:bodyDiv w:val="1"/>
      <w:marLeft w:val="0"/>
      <w:marRight w:val="0"/>
      <w:marTop w:val="0"/>
      <w:marBottom w:val="0"/>
      <w:divBdr>
        <w:top w:val="none" w:sz="0" w:space="0" w:color="auto"/>
        <w:left w:val="none" w:sz="0" w:space="0" w:color="auto"/>
        <w:bottom w:val="none" w:sz="0" w:space="0" w:color="auto"/>
        <w:right w:val="none" w:sz="0" w:space="0" w:color="auto"/>
      </w:divBdr>
    </w:div>
    <w:div w:id="530413977">
      <w:bodyDiv w:val="1"/>
      <w:marLeft w:val="0"/>
      <w:marRight w:val="0"/>
      <w:marTop w:val="0"/>
      <w:marBottom w:val="0"/>
      <w:divBdr>
        <w:top w:val="none" w:sz="0" w:space="0" w:color="auto"/>
        <w:left w:val="none" w:sz="0" w:space="0" w:color="auto"/>
        <w:bottom w:val="none" w:sz="0" w:space="0" w:color="auto"/>
        <w:right w:val="none" w:sz="0" w:space="0" w:color="auto"/>
      </w:divBdr>
    </w:div>
    <w:div w:id="532112187">
      <w:bodyDiv w:val="1"/>
      <w:marLeft w:val="0"/>
      <w:marRight w:val="0"/>
      <w:marTop w:val="0"/>
      <w:marBottom w:val="0"/>
      <w:divBdr>
        <w:top w:val="none" w:sz="0" w:space="0" w:color="auto"/>
        <w:left w:val="none" w:sz="0" w:space="0" w:color="auto"/>
        <w:bottom w:val="none" w:sz="0" w:space="0" w:color="auto"/>
        <w:right w:val="none" w:sz="0" w:space="0" w:color="auto"/>
      </w:divBdr>
    </w:div>
    <w:div w:id="532306297">
      <w:bodyDiv w:val="1"/>
      <w:marLeft w:val="0"/>
      <w:marRight w:val="0"/>
      <w:marTop w:val="0"/>
      <w:marBottom w:val="0"/>
      <w:divBdr>
        <w:top w:val="none" w:sz="0" w:space="0" w:color="auto"/>
        <w:left w:val="none" w:sz="0" w:space="0" w:color="auto"/>
        <w:bottom w:val="none" w:sz="0" w:space="0" w:color="auto"/>
        <w:right w:val="none" w:sz="0" w:space="0" w:color="auto"/>
      </w:divBdr>
    </w:div>
    <w:div w:id="532958148">
      <w:bodyDiv w:val="1"/>
      <w:marLeft w:val="0"/>
      <w:marRight w:val="0"/>
      <w:marTop w:val="0"/>
      <w:marBottom w:val="0"/>
      <w:divBdr>
        <w:top w:val="none" w:sz="0" w:space="0" w:color="auto"/>
        <w:left w:val="none" w:sz="0" w:space="0" w:color="auto"/>
        <w:bottom w:val="none" w:sz="0" w:space="0" w:color="auto"/>
        <w:right w:val="none" w:sz="0" w:space="0" w:color="auto"/>
      </w:divBdr>
    </w:div>
    <w:div w:id="534005388">
      <w:bodyDiv w:val="1"/>
      <w:marLeft w:val="0"/>
      <w:marRight w:val="0"/>
      <w:marTop w:val="0"/>
      <w:marBottom w:val="0"/>
      <w:divBdr>
        <w:top w:val="none" w:sz="0" w:space="0" w:color="auto"/>
        <w:left w:val="none" w:sz="0" w:space="0" w:color="auto"/>
        <w:bottom w:val="none" w:sz="0" w:space="0" w:color="auto"/>
        <w:right w:val="none" w:sz="0" w:space="0" w:color="auto"/>
      </w:divBdr>
    </w:div>
    <w:div w:id="534081292">
      <w:bodyDiv w:val="1"/>
      <w:marLeft w:val="0"/>
      <w:marRight w:val="0"/>
      <w:marTop w:val="0"/>
      <w:marBottom w:val="0"/>
      <w:divBdr>
        <w:top w:val="none" w:sz="0" w:space="0" w:color="auto"/>
        <w:left w:val="none" w:sz="0" w:space="0" w:color="auto"/>
        <w:bottom w:val="none" w:sz="0" w:space="0" w:color="auto"/>
        <w:right w:val="none" w:sz="0" w:space="0" w:color="auto"/>
      </w:divBdr>
    </w:div>
    <w:div w:id="534583310">
      <w:bodyDiv w:val="1"/>
      <w:marLeft w:val="0"/>
      <w:marRight w:val="0"/>
      <w:marTop w:val="0"/>
      <w:marBottom w:val="0"/>
      <w:divBdr>
        <w:top w:val="none" w:sz="0" w:space="0" w:color="auto"/>
        <w:left w:val="none" w:sz="0" w:space="0" w:color="auto"/>
        <w:bottom w:val="none" w:sz="0" w:space="0" w:color="auto"/>
        <w:right w:val="none" w:sz="0" w:space="0" w:color="auto"/>
      </w:divBdr>
    </w:div>
    <w:div w:id="534738858">
      <w:bodyDiv w:val="1"/>
      <w:marLeft w:val="0"/>
      <w:marRight w:val="0"/>
      <w:marTop w:val="0"/>
      <w:marBottom w:val="0"/>
      <w:divBdr>
        <w:top w:val="none" w:sz="0" w:space="0" w:color="auto"/>
        <w:left w:val="none" w:sz="0" w:space="0" w:color="auto"/>
        <w:bottom w:val="none" w:sz="0" w:space="0" w:color="auto"/>
        <w:right w:val="none" w:sz="0" w:space="0" w:color="auto"/>
      </w:divBdr>
    </w:div>
    <w:div w:id="534776029">
      <w:bodyDiv w:val="1"/>
      <w:marLeft w:val="0"/>
      <w:marRight w:val="0"/>
      <w:marTop w:val="0"/>
      <w:marBottom w:val="0"/>
      <w:divBdr>
        <w:top w:val="none" w:sz="0" w:space="0" w:color="auto"/>
        <w:left w:val="none" w:sz="0" w:space="0" w:color="auto"/>
        <w:bottom w:val="none" w:sz="0" w:space="0" w:color="auto"/>
        <w:right w:val="none" w:sz="0" w:space="0" w:color="auto"/>
      </w:divBdr>
    </w:div>
    <w:div w:id="535121833">
      <w:bodyDiv w:val="1"/>
      <w:marLeft w:val="0"/>
      <w:marRight w:val="0"/>
      <w:marTop w:val="0"/>
      <w:marBottom w:val="0"/>
      <w:divBdr>
        <w:top w:val="none" w:sz="0" w:space="0" w:color="auto"/>
        <w:left w:val="none" w:sz="0" w:space="0" w:color="auto"/>
        <w:bottom w:val="none" w:sz="0" w:space="0" w:color="auto"/>
        <w:right w:val="none" w:sz="0" w:space="0" w:color="auto"/>
      </w:divBdr>
    </w:div>
    <w:div w:id="536160739">
      <w:bodyDiv w:val="1"/>
      <w:marLeft w:val="0"/>
      <w:marRight w:val="0"/>
      <w:marTop w:val="0"/>
      <w:marBottom w:val="0"/>
      <w:divBdr>
        <w:top w:val="none" w:sz="0" w:space="0" w:color="auto"/>
        <w:left w:val="none" w:sz="0" w:space="0" w:color="auto"/>
        <w:bottom w:val="none" w:sz="0" w:space="0" w:color="auto"/>
        <w:right w:val="none" w:sz="0" w:space="0" w:color="auto"/>
      </w:divBdr>
    </w:div>
    <w:div w:id="536240124">
      <w:bodyDiv w:val="1"/>
      <w:marLeft w:val="0"/>
      <w:marRight w:val="0"/>
      <w:marTop w:val="0"/>
      <w:marBottom w:val="0"/>
      <w:divBdr>
        <w:top w:val="none" w:sz="0" w:space="0" w:color="auto"/>
        <w:left w:val="none" w:sz="0" w:space="0" w:color="auto"/>
        <w:bottom w:val="none" w:sz="0" w:space="0" w:color="auto"/>
        <w:right w:val="none" w:sz="0" w:space="0" w:color="auto"/>
      </w:divBdr>
    </w:div>
    <w:div w:id="537207131">
      <w:bodyDiv w:val="1"/>
      <w:marLeft w:val="0"/>
      <w:marRight w:val="0"/>
      <w:marTop w:val="0"/>
      <w:marBottom w:val="0"/>
      <w:divBdr>
        <w:top w:val="none" w:sz="0" w:space="0" w:color="auto"/>
        <w:left w:val="none" w:sz="0" w:space="0" w:color="auto"/>
        <w:bottom w:val="none" w:sz="0" w:space="0" w:color="auto"/>
        <w:right w:val="none" w:sz="0" w:space="0" w:color="auto"/>
      </w:divBdr>
    </w:div>
    <w:div w:id="537860661">
      <w:bodyDiv w:val="1"/>
      <w:marLeft w:val="0"/>
      <w:marRight w:val="0"/>
      <w:marTop w:val="0"/>
      <w:marBottom w:val="0"/>
      <w:divBdr>
        <w:top w:val="none" w:sz="0" w:space="0" w:color="auto"/>
        <w:left w:val="none" w:sz="0" w:space="0" w:color="auto"/>
        <w:bottom w:val="none" w:sz="0" w:space="0" w:color="auto"/>
        <w:right w:val="none" w:sz="0" w:space="0" w:color="auto"/>
      </w:divBdr>
    </w:div>
    <w:div w:id="538517618">
      <w:bodyDiv w:val="1"/>
      <w:marLeft w:val="0"/>
      <w:marRight w:val="0"/>
      <w:marTop w:val="0"/>
      <w:marBottom w:val="0"/>
      <w:divBdr>
        <w:top w:val="none" w:sz="0" w:space="0" w:color="auto"/>
        <w:left w:val="none" w:sz="0" w:space="0" w:color="auto"/>
        <w:bottom w:val="none" w:sz="0" w:space="0" w:color="auto"/>
        <w:right w:val="none" w:sz="0" w:space="0" w:color="auto"/>
      </w:divBdr>
    </w:div>
    <w:div w:id="539055503">
      <w:bodyDiv w:val="1"/>
      <w:marLeft w:val="0"/>
      <w:marRight w:val="0"/>
      <w:marTop w:val="0"/>
      <w:marBottom w:val="0"/>
      <w:divBdr>
        <w:top w:val="none" w:sz="0" w:space="0" w:color="auto"/>
        <w:left w:val="none" w:sz="0" w:space="0" w:color="auto"/>
        <w:bottom w:val="none" w:sz="0" w:space="0" w:color="auto"/>
        <w:right w:val="none" w:sz="0" w:space="0" w:color="auto"/>
      </w:divBdr>
    </w:div>
    <w:div w:id="539630975">
      <w:bodyDiv w:val="1"/>
      <w:marLeft w:val="0"/>
      <w:marRight w:val="0"/>
      <w:marTop w:val="0"/>
      <w:marBottom w:val="0"/>
      <w:divBdr>
        <w:top w:val="none" w:sz="0" w:space="0" w:color="auto"/>
        <w:left w:val="none" w:sz="0" w:space="0" w:color="auto"/>
        <w:bottom w:val="none" w:sz="0" w:space="0" w:color="auto"/>
        <w:right w:val="none" w:sz="0" w:space="0" w:color="auto"/>
      </w:divBdr>
    </w:div>
    <w:div w:id="539826181">
      <w:bodyDiv w:val="1"/>
      <w:marLeft w:val="0"/>
      <w:marRight w:val="0"/>
      <w:marTop w:val="0"/>
      <w:marBottom w:val="0"/>
      <w:divBdr>
        <w:top w:val="none" w:sz="0" w:space="0" w:color="auto"/>
        <w:left w:val="none" w:sz="0" w:space="0" w:color="auto"/>
        <w:bottom w:val="none" w:sz="0" w:space="0" w:color="auto"/>
        <w:right w:val="none" w:sz="0" w:space="0" w:color="auto"/>
      </w:divBdr>
    </w:div>
    <w:div w:id="540023444">
      <w:bodyDiv w:val="1"/>
      <w:marLeft w:val="0"/>
      <w:marRight w:val="0"/>
      <w:marTop w:val="0"/>
      <w:marBottom w:val="0"/>
      <w:divBdr>
        <w:top w:val="none" w:sz="0" w:space="0" w:color="auto"/>
        <w:left w:val="none" w:sz="0" w:space="0" w:color="auto"/>
        <w:bottom w:val="none" w:sz="0" w:space="0" w:color="auto"/>
        <w:right w:val="none" w:sz="0" w:space="0" w:color="auto"/>
      </w:divBdr>
    </w:div>
    <w:div w:id="540675129">
      <w:bodyDiv w:val="1"/>
      <w:marLeft w:val="0"/>
      <w:marRight w:val="0"/>
      <w:marTop w:val="0"/>
      <w:marBottom w:val="0"/>
      <w:divBdr>
        <w:top w:val="none" w:sz="0" w:space="0" w:color="auto"/>
        <w:left w:val="none" w:sz="0" w:space="0" w:color="auto"/>
        <w:bottom w:val="none" w:sz="0" w:space="0" w:color="auto"/>
        <w:right w:val="none" w:sz="0" w:space="0" w:color="auto"/>
      </w:divBdr>
    </w:div>
    <w:div w:id="541401068">
      <w:bodyDiv w:val="1"/>
      <w:marLeft w:val="0"/>
      <w:marRight w:val="0"/>
      <w:marTop w:val="0"/>
      <w:marBottom w:val="0"/>
      <w:divBdr>
        <w:top w:val="none" w:sz="0" w:space="0" w:color="auto"/>
        <w:left w:val="none" w:sz="0" w:space="0" w:color="auto"/>
        <w:bottom w:val="none" w:sz="0" w:space="0" w:color="auto"/>
        <w:right w:val="none" w:sz="0" w:space="0" w:color="auto"/>
      </w:divBdr>
    </w:div>
    <w:div w:id="541482741">
      <w:bodyDiv w:val="1"/>
      <w:marLeft w:val="0"/>
      <w:marRight w:val="0"/>
      <w:marTop w:val="0"/>
      <w:marBottom w:val="0"/>
      <w:divBdr>
        <w:top w:val="none" w:sz="0" w:space="0" w:color="auto"/>
        <w:left w:val="none" w:sz="0" w:space="0" w:color="auto"/>
        <w:bottom w:val="none" w:sz="0" w:space="0" w:color="auto"/>
        <w:right w:val="none" w:sz="0" w:space="0" w:color="auto"/>
      </w:divBdr>
    </w:div>
    <w:div w:id="541672434">
      <w:bodyDiv w:val="1"/>
      <w:marLeft w:val="0"/>
      <w:marRight w:val="0"/>
      <w:marTop w:val="0"/>
      <w:marBottom w:val="0"/>
      <w:divBdr>
        <w:top w:val="none" w:sz="0" w:space="0" w:color="auto"/>
        <w:left w:val="none" w:sz="0" w:space="0" w:color="auto"/>
        <w:bottom w:val="none" w:sz="0" w:space="0" w:color="auto"/>
        <w:right w:val="none" w:sz="0" w:space="0" w:color="auto"/>
      </w:divBdr>
    </w:div>
    <w:div w:id="541864210">
      <w:bodyDiv w:val="1"/>
      <w:marLeft w:val="0"/>
      <w:marRight w:val="0"/>
      <w:marTop w:val="0"/>
      <w:marBottom w:val="0"/>
      <w:divBdr>
        <w:top w:val="none" w:sz="0" w:space="0" w:color="auto"/>
        <w:left w:val="none" w:sz="0" w:space="0" w:color="auto"/>
        <w:bottom w:val="none" w:sz="0" w:space="0" w:color="auto"/>
        <w:right w:val="none" w:sz="0" w:space="0" w:color="auto"/>
      </w:divBdr>
    </w:div>
    <w:div w:id="542600670">
      <w:bodyDiv w:val="1"/>
      <w:marLeft w:val="0"/>
      <w:marRight w:val="0"/>
      <w:marTop w:val="0"/>
      <w:marBottom w:val="0"/>
      <w:divBdr>
        <w:top w:val="none" w:sz="0" w:space="0" w:color="auto"/>
        <w:left w:val="none" w:sz="0" w:space="0" w:color="auto"/>
        <w:bottom w:val="none" w:sz="0" w:space="0" w:color="auto"/>
        <w:right w:val="none" w:sz="0" w:space="0" w:color="auto"/>
      </w:divBdr>
    </w:div>
    <w:div w:id="542601044">
      <w:bodyDiv w:val="1"/>
      <w:marLeft w:val="0"/>
      <w:marRight w:val="0"/>
      <w:marTop w:val="0"/>
      <w:marBottom w:val="0"/>
      <w:divBdr>
        <w:top w:val="none" w:sz="0" w:space="0" w:color="auto"/>
        <w:left w:val="none" w:sz="0" w:space="0" w:color="auto"/>
        <w:bottom w:val="none" w:sz="0" w:space="0" w:color="auto"/>
        <w:right w:val="none" w:sz="0" w:space="0" w:color="auto"/>
      </w:divBdr>
    </w:div>
    <w:div w:id="542836576">
      <w:bodyDiv w:val="1"/>
      <w:marLeft w:val="0"/>
      <w:marRight w:val="0"/>
      <w:marTop w:val="0"/>
      <w:marBottom w:val="0"/>
      <w:divBdr>
        <w:top w:val="none" w:sz="0" w:space="0" w:color="auto"/>
        <w:left w:val="none" w:sz="0" w:space="0" w:color="auto"/>
        <w:bottom w:val="none" w:sz="0" w:space="0" w:color="auto"/>
        <w:right w:val="none" w:sz="0" w:space="0" w:color="auto"/>
      </w:divBdr>
    </w:div>
    <w:div w:id="542910841">
      <w:bodyDiv w:val="1"/>
      <w:marLeft w:val="0"/>
      <w:marRight w:val="0"/>
      <w:marTop w:val="0"/>
      <w:marBottom w:val="0"/>
      <w:divBdr>
        <w:top w:val="none" w:sz="0" w:space="0" w:color="auto"/>
        <w:left w:val="none" w:sz="0" w:space="0" w:color="auto"/>
        <w:bottom w:val="none" w:sz="0" w:space="0" w:color="auto"/>
        <w:right w:val="none" w:sz="0" w:space="0" w:color="auto"/>
      </w:divBdr>
    </w:div>
    <w:div w:id="543369000">
      <w:bodyDiv w:val="1"/>
      <w:marLeft w:val="0"/>
      <w:marRight w:val="0"/>
      <w:marTop w:val="0"/>
      <w:marBottom w:val="0"/>
      <w:divBdr>
        <w:top w:val="none" w:sz="0" w:space="0" w:color="auto"/>
        <w:left w:val="none" w:sz="0" w:space="0" w:color="auto"/>
        <w:bottom w:val="none" w:sz="0" w:space="0" w:color="auto"/>
        <w:right w:val="none" w:sz="0" w:space="0" w:color="auto"/>
      </w:divBdr>
    </w:div>
    <w:div w:id="543568141">
      <w:bodyDiv w:val="1"/>
      <w:marLeft w:val="0"/>
      <w:marRight w:val="0"/>
      <w:marTop w:val="0"/>
      <w:marBottom w:val="0"/>
      <w:divBdr>
        <w:top w:val="none" w:sz="0" w:space="0" w:color="auto"/>
        <w:left w:val="none" w:sz="0" w:space="0" w:color="auto"/>
        <w:bottom w:val="none" w:sz="0" w:space="0" w:color="auto"/>
        <w:right w:val="none" w:sz="0" w:space="0" w:color="auto"/>
      </w:divBdr>
    </w:div>
    <w:div w:id="544635035">
      <w:bodyDiv w:val="1"/>
      <w:marLeft w:val="0"/>
      <w:marRight w:val="0"/>
      <w:marTop w:val="0"/>
      <w:marBottom w:val="0"/>
      <w:divBdr>
        <w:top w:val="none" w:sz="0" w:space="0" w:color="auto"/>
        <w:left w:val="none" w:sz="0" w:space="0" w:color="auto"/>
        <w:bottom w:val="none" w:sz="0" w:space="0" w:color="auto"/>
        <w:right w:val="none" w:sz="0" w:space="0" w:color="auto"/>
      </w:divBdr>
    </w:div>
    <w:div w:id="544802234">
      <w:bodyDiv w:val="1"/>
      <w:marLeft w:val="0"/>
      <w:marRight w:val="0"/>
      <w:marTop w:val="0"/>
      <w:marBottom w:val="0"/>
      <w:divBdr>
        <w:top w:val="none" w:sz="0" w:space="0" w:color="auto"/>
        <w:left w:val="none" w:sz="0" w:space="0" w:color="auto"/>
        <w:bottom w:val="none" w:sz="0" w:space="0" w:color="auto"/>
        <w:right w:val="none" w:sz="0" w:space="0" w:color="auto"/>
      </w:divBdr>
    </w:div>
    <w:div w:id="545220444">
      <w:bodyDiv w:val="1"/>
      <w:marLeft w:val="0"/>
      <w:marRight w:val="0"/>
      <w:marTop w:val="0"/>
      <w:marBottom w:val="0"/>
      <w:divBdr>
        <w:top w:val="none" w:sz="0" w:space="0" w:color="auto"/>
        <w:left w:val="none" w:sz="0" w:space="0" w:color="auto"/>
        <w:bottom w:val="none" w:sz="0" w:space="0" w:color="auto"/>
        <w:right w:val="none" w:sz="0" w:space="0" w:color="auto"/>
      </w:divBdr>
    </w:div>
    <w:div w:id="545338035">
      <w:bodyDiv w:val="1"/>
      <w:marLeft w:val="0"/>
      <w:marRight w:val="0"/>
      <w:marTop w:val="0"/>
      <w:marBottom w:val="0"/>
      <w:divBdr>
        <w:top w:val="none" w:sz="0" w:space="0" w:color="auto"/>
        <w:left w:val="none" w:sz="0" w:space="0" w:color="auto"/>
        <w:bottom w:val="none" w:sz="0" w:space="0" w:color="auto"/>
        <w:right w:val="none" w:sz="0" w:space="0" w:color="auto"/>
      </w:divBdr>
    </w:div>
    <w:div w:id="545608448">
      <w:bodyDiv w:val="1"/>
      <w:marLeft w:val="0"/>
      <w:marRight w:val="0"/>
      <w:marTop w:val="0"/>
      <w:marBottom w:val="0"/>
      <w:divBdr>
        <w:top w:val="none" w:sz="0" w:space="0" w:color="auto"/>
        <w:left w:val="none" w:sz="0" w:space="0" w:color="auto"/>
        <w:bottom w:val="none" w:sz="0" w:space="0" w:color="auto"/>
        <w:right w:val="none" w:sz="0" w:space="0" w:color="auto"/>
      </w:divBdr>
    </w:div>
    <w:div w:id="545723397">
      <w:bodyDiv w:val="1"/>
      <w:marLeft w:val="0"/>
      <w:marRight w:val="0"/>
      <w:marTop w:val="0"/>
      <w:marBottom w:val="0"/>
      <w:divBdr>
        <w:top w:val="none" w:sz="0" w:space="0" w:color="auto"/>
        <w:left w:val="none" w:sz="0" w:space="0" w:color="auto"/>
        <w:bottom w:val="none" w:sz="0" w:space="0" w:color="auto"/>
        <w:right w:val="none" w:sz="0" w:space="0" w:color="auto"/>
      </w:divBdr>
    </w:div>
    <w:div w:id="546337807">
      <w:bodyDiv w:val="1"/>
      <w:marLeft w:val="0"/>
      <w:marRight w:val="0"/>
      <w:marTop w:val="0"/>
      <w:marBottom w:val="0"/>
      <w:divBdr>
        <w:top w:val="none" w:sz="0" w:space="0" w:color="auto"/>
        <w:left w:val="none" w:sz="0" w:space="0" w:color="auto"/>
        <w:bottom w:val="none" w:sz="0" w:space="0" w:color="auto"/>
        <w:right w:val="none" w:sz="0" w:space="0" w:color="auto"/>
      </w:divBdr>
    </w:div>
    <w:div w:id="546340249">
      <w:bodyDiv w:val="1"/>
      <w:marLeft w:val="0"/>
      <w:marRight w:val="0"/>
      <w:marTop w:val="0"/>
      <w:marBottom w:val="0"/>
      <w:divBdr>
        <w:top w:val="none" w:sz="0" w:space="0" w:color="auto"/>
        <w:left w:val="none" w:sz="0" w:space="0" w:color="auto"/>
        <w:bottom w:val="none" w:sz="0" w:space="0" w:color="auto"/>
        <w:right w:val="none" w:sz="0" w:space="0" w:color="auto"/>
      </w:divBdr>
    </w:div>
    <w:div w:id="546379210">
      <w:bodyDiv w:val="1"/>
      <w:marLeft w:val="0"/>
      <w:marRight w:val="0"/>
      <w:marTop w:val="0"/>
      <w:marBottom w:val="0"/>
      <w:divBdr>
        <w:top w:val="none" w:sz="0" w:space="0" w:color="auto"/>
        <w:left w:val="none" w:sz="0" w:space="0" w:color="auto"/>
        <w:bottom w:val="none" w:sz="0" w:space="0" w:color="auto"/>
        <w:right w:val="none" w:sz="0" w:space="0" w:color="auto"/>
      </w:divBdr>
    </w:div>
    <w:div w:id="546837546">
      <w:bodyDiv w:val="1"/>
      <w:marLeft w:val="0"/>
      <w:marRight w:val="0"/>
      <w:marTop w:val="0"/>
      <w:marBottom w:val="0"/>
      <w:divBdr>
        <w:top w:val="none" w:sz="0" w:space="0" w:color="auto"/>
        <w:left w:val="none" w:sz="0" w:space="0" w:color="auto"/>
        <w:bottom w:val="none" w:sz="0" w:space="0" w:color="auto"/>
        <w:right w:val="none" w:sz="0" w:space="0" w:color="auto"/>
      </w:divBdr>
    </w:div>
    <w:div w:id="546920597">
      <w:bodyDiv w:val="1"/>
      <w:marLeft w:val="0"/>
      <w:marRight w:val="0"/>
      <w:marTop w:val="0"/>
      <w:marBottom w:val="0"/>
      <w:divBdr>
        <w:top w:val="none" w:sz="0" w:space="0" w:color="auto"/>
        <w:left w:val="none" w:sz="0" w:space="0" w:color="auto"/>
        <w:bottom w:val="none" w:sz="0" w:space="0" w:color="auto"/>
        <w:right w:val="none" w:sz="0" w:space="0" w:color="auto"/>
      </w:divBdr>
    </w:div>
    <w:div w:id="546993463">
      <w:bodyDiv w:val="1"/>
      <w:marLeft w:val="0"/>
      <w:marRight w:val="0"/>
      <w:marTop w:val="0"/>
      <w:marBottom w:val="0"/>
      <w:divBdr>
        <w:top w:val="none" w:sz="0" w:space="0" w:color="auto"/>
        <w:left w:val="none" w:sz="0" w:space="0" w:color="auto"/>
        <w:bottom w:val="none" w:sz="0" w:space="0" w:color="auto"/>
        <w:right w:val="none" w:sz="0" w:space="0" w:color="auto"/>
      </w:divBdr>
    </w:div>
    <w:div w:id="547693472">
      <w:bodyDiv w:val="1"/>
      <w:marLeft w:val="0"/>
      <w:marRight w:val="0"/>
      <w:marTop w:val="0"/>
      <w:marBottom w:val="0"/>
      <w:divBdr>
        <w:top w:val="none" w:sz="0" w:space="0" w:color="auto"/>
        <w:left w:val="none" w:sz="0" w:space="0" w:color="auto"/>
        <w:bottom w:val="none" w:sz="0" w:space="0" w:color="auto"/>
        <w:right w:val="none" w:sz="0" w:space="0" w:color="auto"/>
      </w:divBdr>
    </w:div>
    <w:div w:id="547842143">
      <w:bodyDiv w:val="1"/>
      <w:marLeft w:val="0"/>
      <w:marRight w:val="0"/>
      <w:marTop w:val="0"/>
      <w:marBottom w:val="0"/>
      <w:divBdr>
        <w:top w:val="none" w:sz="0" w:space="0" w:color="auto"/>
        <w:left w:val="none" w:sz="0" w:space="0" w:color="auto"/>
        <w:bottom w:val="none" w:sz="0" w:space="0" w:color="auto"/>
        <w:right w:val="none" w:sz="0" w:space="0" w:color="auto"/>
      </w:divBdr>
    </w:div>
    <w:div w:id="548107375">
      <w:bodyDiv w:val="1"/>
      <w:marLeft w:val="0"/>
      <w:marRight w:val="0"/>
      <w:marTop w:val="0"/>
      <w:marBottom w:val="0"/>
      <w:divBdr>
        <w:top w:val="none" w:sz="0" w:space="0" w:color="auto"/>
        <w:left w:val="none" w:sz="0" w:space="0" w:color="auto"/>
        <w:bottom w:val="none" w:sz="0" w:space="0" w:color="auto"/>
        <w:right w:val="none" w:sz="0" w:space="0" w:color="auto"/>
      </w:divBdr>
    </w:div>
    <w:div w:id="548423229">
      <w:bodyDiv w:val="1"/>
      <w:marLeft w:val="0"/>
      <w:marRight w:val="0"/>
      <w:marTop w:val="0"/>
      <w:marBottom w:val="0"/>
      <w:divBdr>
        <w:top w:val="none" w:sz="0" w:space="0" w:color="auto"/>
        <w:left w:val="none" w:sz="0" w:space="0" w:color="auto"/>
        <w:bottom w:val="none" w:sz="0" w:space="0" w:color="auto"/>
        <w:right w:val="none" w:sz="0" w:space="0" w:color="auto"/>
      </w:divBdr>
    </w:div>
    <w:div w:id="548498185">
      <w:bodyDiv w:val="1"/>
      <w:marLeft w:val="0"/>
      <w:marRight w:val="0"/>
      <w:marTop w:val="0"/>
      <w:marBottom w:val="0"/>
      <w:divBdr>
        <w:top w:val="none" w:sz="0" w:space="0" w:color="auto"/>
        <w:left w:val="none" w:sz="0" w:space="0" w:color="auto"/>
        <w:bottom w:val="none" w:sz="0" w:space="0" w:color="auto"/>
        <w:right w:val="none" w:sz="0" w:space="0" w:color="auto"/>
      </w:divBdr>
    </w:div>
    <w:div w:id="548609202">
      <w:bodyDiv w:val="1"/>
      <w:marLeft w:val="0"/>
      <w:marRight w:val="0"/>
      <w:marTop w:val="0"/>
      <w:marBottom w:val="0"/>
      <w:divBdr>
        <w:top w:val="none" w:sz="0" w:space="0" w:color="auto"/>
        <w:left w:val="none" w:sz="0" w:space="0" w:color="auto"/>
        <w:bottom w:val="none" w:sz="0" w:space="0" w:color="auto"/>
        <w:right w:val="none" w:sz="0" w:space="0" w:color="auto"/>
      </w:divBdr>
    </w:div>
    <w:div w:id="548953621">
      <w:bodyDiv w:val="1"/>
      <w:marLeft w:val="0"/>
      <w:marRight w:val="0"/>
      <w:marTop w:val="0"/>
      <w:marBottom w:val="0"/>
      <w:divBdr>
        <w:top w:val="none" w:sz="0" w:space="0" w:color="auto"/>
        <w:left w:val="none" w:sz="0" w:space="0" w:color="auto"/>
        <w:bottom w:val="none" w:sz="0" w:space="0" w:color="auto"/>
        <w:right w:val="none" w:sz="0" w:space="0" w:color="auto"/>
      </w:divBdr>
    </w:div>
    <w:div w:id="548958534">
      <w:bodyDiv w:val="1"/>
      <w:marLeft w:val="0"/>
      <w:marRight w:val="0"/>
      <w:marTop w:val="0"/>
      <w:marBottom w:val="0"/>
      <w:divBdr>
        <w:top w:val="none" w:sz="0" w:space="0" w:color="auto"/>
        <w:left w:val="none" w:sz="0" w:space="0" w:color="auto"/>
        <w:bottom w:val="none" w:sz="0" w:space="0" w:color="auto"/>
        <w:right w:val="none" w:sz="0" w:space="0" w:color="auto"/>
      </w:divBdr>
    </w:div>
    <w:div w:id="549146744">
      <w:bodyDiv w:val="1"/>
      <w:marLeft w:val="0"/>
      <w:marRight w:val="0"/>
      <w:marTop w:val="0"/>
      <w:marBottom w:val="0"/>
      <w:divBdr>
        <w:top w:val="none" w:sz="0" w:space="0" w:color="auto"/>
        <w:left w:val="none" w:sz="0" w:space="0" w:color="auto"/>
        <w:bottom w:val="none" w:sz="0" w:space="0" w:color="auto"/>
        <w:right w:val="none" w:sz="0" w:space="0" w:color="auto"/>
      </w:divBdr>
    </w:div>
    <w:div w:id="549153655">
      <w:bodyDiv w:val="1"/>
      <w:marLeft w:val="0"/>
      <w:marRight w:val="0"/>
      <w:marTop w:val="0"/>
      <w:marBottom w:val="0"/>
      <w:divBdr>
        <w:top w:val="none" w:sz="0" w:space="0" w:color="auto"/>
        <w:left w:val="none" w:sz="0" w:space="0" w:color="auto"/>
        <w:bottom w:val="none" w:sz="0" w:space="0" w:color="auto"/>
        <w:right w:val="none" w:sz="0" w:space="0" w:color="auto"/>
      </w:divBdr>
    </w:div>
    <w:div w:id="549272362">
      <w:bodyDiv w:val="1"/>
      <w:marLeft w:val="0"/>
      <w:marRight w:val="0"/>
      <w:marTop w:val="0"/>
      <w:marBottom w:val="0"/>
      <w:divBdr>
        <w:top w:val="none" w:sz="0" w:space="0" w:color="auto"/>
        <w:left w:val="none" w:sz="0" w:space="0" w:color="auto"/>
        <w:bottom w:val="none" w:sz="0" w:space="0" w:color="auto"/>
        <w:right w:val="none" w:sz="0" w:space="0" w:color="auto"/>
      </w:divBdr>
    </w:div>
    <w:div w:id="549417591">
      <w:bodyDiv w:val="1"/>
      <w:marLeft w:val="0"/>
      <w:marRight w:val="0"/>
      <w:marTop w:val="0"/>
      <w:marBottom w:val="0"/>
      <w:divBdr>
        <w:top w:val="none" w:sz="0" w:space="0" w:color="auto"/>
        <w:left w:val="none" w:sz="0" w:space="0" w:color="auto"/>
        <w:bottom w:val="none" w:sz="0" w:space="0" w:color="auto"/>
        <w:right w:val="none" w:sz="0" w:space="0" w:color="auto"/>
      </w:divBdr>
    </w:div>
    <w:div w:id="549732901">
      <w:bodyDiv w:val="1"/>
      <w:marLeft w:val="0"/>
      <w:marRight w:val="0"/>
      <w:marTop w:val="0"/>
      <w:marBottom w:val="0"/>
      <w:divBdr>
        <w:top w:val="none" w:sz="0" w:space="0" w:color="auto"/>
        <w:left w:val="none" w:sz="0" w:space="0" w:color="auto"/>
        <w:bottom w:val="none" w:sz="0" w:space="0" w:color="auto"/>
        <w:right w:val="none" w:sz="0" w:space="0" w:color="auto"/>
      </w:divBdr>
    </w:div>
    <w:div w:id="550507833">
      <w:bodyDiv w:val="1"/>
      <w:marLeft w:val="0"/>
      <w:marRight w:val="0"/>
      <w:marTop w:val="0"/>
      <w:marBottom w:val="0"/>
      <w:divBdr>
        <w:top w:val="none" w:sz="0" w:space="0" w:color="auto"/>
        <w:left w:val="none" w:sz="0" w:space="0" w:color="auto"/>
        <w:bottom w:val="none" w:sz="0" w:space="0" w:color="auto"/>
        <w:right w:val="none" w:sz="0" w:space="0" w:color="auto"/>
      </w:divBdr>
    </w:div>
    <w:div w:id="550966989">
      <w:bodyDiv w:val="1"/>
      <w:marLeft w:val="0"/>
      <w:marRight w:val="0"/>
      <w:marTop w:val="0"/>
      <w:marBottom w:val="0"/>
      <w:divBdr>
        <w:top w:val="none" w:sz="0" w:space="0" w:color="auto"/>
        <w:left w:val="none" w:sz="0" w:space="0" w:color="auto"/>
        <w:bottom w:val="none" w:sz="0" w:space="0" w:color="auto"/>
        <w:right w:val="none" w:sz="0" w:space="0" w:color="auto"/>
      </w:divBdr>
    </w:div>
    <w:div w:id="551891912">
      <w:bodyDiv w:val="1"/>
      <w:marLeft w:val="0"/>
      <w:marRight w:val="0"/>
      <w:marTop w:val="0"/>
      <w:marBottom w:val="0"/>
      <w:divBdr>
        <w:top w:val="none" w:sz="0" w:space="0" w:color="auto"/>
        <w:left w:val="none" w:sz="0" w:space="0" w:color="auto"/>
        <w:bottom w:val="none" w:sz="0" w:space="0" w:color="auto"/>
        <w:right w:val="none" w:sz="0" w:space="0" w:color="auto"/>
      </w:divBdr>
    </w:div>
    <w:div w:id="551960203">
      <w:bodyDiv w:val="1"/>
      <w:marLeft w:val="0"/>
      <w:marRight w:val="0"/>
      <w:marTop w:val="0"/>
      <w:marBottom w:val="0"/>
      <w:divBdr>
        <w:top w:val="none" w:sz="0" w:space="0" w:color="auto"/>
        <w:left w:val="none" w:sz="0" w:space="0" w:color="auto"/>
        <w:bottom w:val="none" w:sz="0" w:space="0" w:color="auto"/>
        <w:right w:val="none" w:sz="0" w:space="0" w:color="auto"/>
      </w:divBdr>
    </w:div>
    <w:div w:id="552351605">
      <w:bodyDiv w:val="1"/>
      <w:marLeft w:val="0"/>
      <w:marRight w:val="0"/>
      <w:marTop w:val="0"/>
      <w:marBottom w:val="0"/>
      <w:divBdr>
        <w:top w:val="none" w:sz="0" w:space="0" w:color="auto"/>
        <w:left w:val="none" w:sz="0" w:space="0" w:color="auto"/>
        <w:bottom w:val="none" w:sz="0" w:space="0" w:color="auto"/>
        <w:right w:val="none" w:sz="0" w:space="0" w:color="auto"/>
      </w:divBdr>
    </w:div>
    <w:div w:id="552430023">
      <w:bodyDiv w:val="1"/>
      <w:marLeft w:val="0"/>
      <w:marRight w:val="0"/>
      <w:marTop w:val="0"/>
      <w:marBottom w:val="0"/>
      <w:divBdr>
        <w:top w:val="none" w:sz="0" w:space="0" w:color="auto"/>
        <w:left w:val="none" w:sz="0" w:space="0" w:color="auto"/>
        <w:bottom w:val="none" w:sz="0" w:space="0" w:color="auto"/>
        <w:right w:val="none" w:sz="0" w:space="0" w:color="auto"/>
      </w:divBdr>
    </w:div>
    <w:div w:id="552928963">
      <w:bodyDiv w:val="1"/>
      <w:marLeft w:val="0"/>
      <w:marRight w:val="0"/>
      <w:marTop w:val="0"/>
      <w:marBottom w:val="0"/>
      <w:divBdr>
        <w:top w:val="none" w:sz="0" w:space="0" w:color="auto"/>
        <w:left w:val="none" w:sz="0" w:space="0" w:color="auto"/>
        <w:bottom w:val="none" w:sz="0" w:space="0" w:color="auto"/>
        <w:right w:val="none" w:sz="0" w:space="0" w:color="auto"/>
      </w:divBdr>
    </w:div>
    <w:div w:id="553123986">
      <w:bodyDiv w:val="1"/>
      <w:marLeft w:val="0"/>
      <w:marRight w:val="0"/>
      <w:marTop w:val="0"/>
      <w:marBottom w:val="0"/>
      <w:divBdr>
        <w:top w:val="none" w:sz="0" w:space="0" w:color="auto"/>
        <w:left w:val="none" w:sz="0" w:space="0" w:color="auto"/>
        <w:bottom w:val="none" w:sz="0" w:space="0" w:color="auto"/>
        <w:right w:val="none" w:sz="0" w:space="0" w:color="auto"/>
      </w:divBdr>
    </w:div>
    <w:div w:id="553736557">
      <w:bodyDiv w:val="1"/>
      <w:marLeft w:val="0"/>
      <w:marRight w:val="0"/>
      <w:marTop w:val="0"/>
      <w:marBottom w:val="0"/>
      <w:divBdr>
        <w:top w:val="none" w:sz="0" w:space="0" w:color="auto"/>
        <w:left w:val="none" w:sz="0" w:space="0" w:color="auto"/>
        <w:bottom w:val="none" w:sz="0" w:space="0" w:color="auto"/>
        <w:right w:val="none" w:sz="0" w:space="0" w:color="auto"/>
      </w:divBdr>
    </w:div>
    <w:div w:id="554659567">
      <w:bodyDiv w:val="1"/>
      <w:marLeft w:val="0"/>
      <w:marRight w:val="0"/>
      <w:marTop w:val="0"/>
      <w:marBottom w:val="0"/>
      <w:divBdr>
        <w:top w:val="none" w:sz="0" w:space="0" w:color="auto"/>
        <w:left w:val="none" w:sz="0" w:space="0" w:color="auto"/>
        <w:bottom w:val="none" w:sz="0" w:space="0" w:color="auto"/>
        <w:right w:val="none" w:sz="0" w:space="0" w:color="auto"/>
      </w:divBdr>
    </w:div>
    <w:div w:id="555162903">
      <w:bodyDiv w:val="1"/>
      <w:marLeft w:val="0"/>
      <w:marRight w:val="0"/>
      <w:marTop w:val="0"/>
      <w:marBottom w:val="0"/>
      <w:divBdr>
        <w:top w:val="none" w:sz="0" w:space="0" w:color="auto"/>
        <w:left w:val="none" w:sz="0" w:space="0" w:color="auto"/>
        <w:bottom w:val="none" w:sz="0" w:space="0" w:color="auto"/>
        <w:right w:val="none" w:sz="0" w:space="0" w:color="auto"/>
      </w:divBdr>
    </w:div>
    <w:div w:id="555626986">
      <w:bodyDiv w:val="1"/>
      <w:marLeft w:val="0"/>
      <w:marRight w:val="0"/>
      <w:marTop w:val="0"/>
      <w:marBottom w:val="0"/>
      <w:divBdr>
        <w:top w:val="none" w:sz="0" w:space="0" w:color="auto"/>
        <w:left w:val="none" w:sz="0" w:space="0" w:color="auto"/>
        <w:bottom w:val="none" w:sz="0" w:space="0" w:color="auto"/>
        <w:right w:val="none" w:sz="0" w:space="0" w:color="auto"/>
      </w:divBdr>
    </w:div>
    <w:div w:id="556353563">
      <w:bodyDiv w:val="1"/>
      <w:marLeft w:val="0"/>
      <w:marRight w:val="0"/>
      <w:marTop w:val="0"/>
      <w:marBottom w:val="0"/>
      <w:divBdr>
        <w:top w:val="none" w:sz="0" w:space="0" w:color="auto"/>
        <w:left w:val="none" w:sz="0" w:space="0" w:color="auto"/>
        <w:bottom w:val="none" w:sz="0" w:space="0" w:color="auto"/>
        <w:right w:val="none" w:sz="0" w:space="0" w:color="auto"/>
      </w:divBdr>
    </w:div>
    <w:div w:id="556667789">
      <w:bodyDiv w:val="1"/>
      <w:marLeft w:val="0"/>
      <w:marRight w:val="0"/>
      <w:marTop w:val="0"/>
      <w:marBottom w:val="0"/>
      <w:divBdr>
        <w:top w:val="none" w:sz="0" w:space="0" w:color="auto"/>
        <w:left w:val="none" w:sz="0" w:space="0" w:color="auto"/>
        <w:bottom w:val="none" w:sz="0" w:space="0" w:color="auto"/>
        <w:right w:val="none" w:sz="0" w:space="0" w:color="auto"/>
      </w:divBdr>
    </w:div>
    <w:div w:id="556820498">
      <w:bodyDiv w:val="1"/>
      <w:marLeft w:val="0"/>
      <w:marRight w:val="0"/>
      <w:marTop w:val="0"/>
      <w:marBottom w:val="0"/>
      <w:divBdr>
        <w:top w:val="none" w:sz="0" w:space="0" w:color="auto"/>
        <w:left w:val="none" w:sz="0" w:space="0" w:color="auto"/>
        <w:bottom w:val="none" w:sz="0" w:space="0" w:color="auto"/>
        <w:right w:val="none" w:sz="0" w:space="0" w:color="auto"/>
      </w:divBdr>
    </w:div>
    <w:div w:id="557209375">
      <w:bodyDiv w:val="1"/>
      <w:marLeft w:val="0"/>
      <w:marRight w:val="0"/>
      <w:marTop w:val="0"/>
      <w:marBottom w:val="0"/>
      <w:divBdr>
        <w:top w:val="none" w:sz="0" w:space="0" w:color="auto"/>
        <w:left w:val="none" w:sz="0" w:space="0" w:color="auto"/>
        <w:bottom w:val="none" w:sz="0" w:space="0" w:color="auto"/>
        <w:right w:val="none" w:sz="0" w:space="0" w:color="auto"/>
      </w:divBdr>
    </w:div>
    <w:div w:id="557479531">
      <w:bodyDiv w:val="1"/>
      <w:marLeft w:val="0"/>
      <w:marRight w:val="0"/>
      <w:marTop w:val="0"/>
      <w:marBottom w:val="0"/>
      <w:divBdr>
        <w:top w:val="none" w:sz="0" w:space="0" w:color="auto"/>
        <w:left w:val="none" w:sz="0" w:space="0" w:color="auto"/>
        <w:bottom w:val="none" w:sz="0" w:space="0" w:color="auto"/>
        <w:right w:val="none" w:sz="0" w:space="0" w:color="auto"/>
      </w:divBdr>
    </w:div>
    <w:div w:id="557547505">
      <w:bodyDiv w:val="1"/>
      <w:marLeft w:val="0"/>
      <w:marRight w:val="0"/>
      <w:marTop w:val="0"/>
      <w:marBottom w:val="0"/>
      <w:divBdr>
        <w:top w:val="none" w:sz="0" w:space="0" w:color="auto"/>
        <w:left w:val="none" w:sz="0" w:space="0" w:color="auto"/>
        <w:bottom w:val="none" w:sz="0" w:space="0" w:color="auto"/>
        <w:right w:val="none" w:sz="0" w:space="0" w:color="auto"/>
      </w:divBdr>
    </w:div>
    <w:div w:id="558322400">
      <w:bodyDiv w:val="1"/>
      <w:marLeft w:val="0"/>
      <w:marRight w:val="0"/>
      <w:marTop w:val="0"/>
      <w:marBottom w:val="0"/>
      <w:divBdr>
        <w:top w:val="none" w:sz="0" w:space="0" w:color="auto"/>
        <w:left w:val="none" w:sz="0" w:space="0" w:color="auto"/>
        <w:bottom w:val="none" w:sz="0" w:space="0" w:color="auto"/>
        <w:right w:val="none" w:sz="0" w:space="0" w:color="auto"/>
      </w:divBdr>
    </w:div>
    <w:div w:id="558590739">
      <w:bodyDiv w:val="1"/>
      <w:marLeft w:val="0"/>
      <w:marRight w:val="0"/>
      <w:marTop w:val="0"/>
      <w:marBottom w:val="0"/>
      <w:divBdr>
        <w:top w:val="none" w:sz="0" w:space="0" w:color="auto"/>
        <w:left w:val="none" w:sz="0" w:space="0" w:color="auto"/>
        <w:bottom w:val="none" w:sz="0" w:space="0" w:color="auto"/>
        <w:right w:val="none" w:sz="0" w:space="0" w:color="auto"/>
      </w:divBdr>
    </w:div>
    <w:div w:id="558830422">
      <w:bodyDiv w:val="1"/>
      <w:marLeft w:val="0"/>
      <w:marRight w:val="0"/>
      <w:marTop w:val="0"/>
      <w:marBottom w:val="0"/>
      <w:divBdr>
        <w:top w:val="none" w:sz="0" w:space="0" w:color="auto"/>
        <w:left w:val="none" w:sz="0" w:space="0" w:color="auto"/>
        <w:bottom w:val="none" w:sz="0" w:space="0" w:color="auto"/>
        <w:right w:val="none" w:sz="0" w:space="0" w:color="auto"/>
      </w:divBdr>
    </w:div>
    <w:div w:id="559052449">
      <w:bodyDiv w:val="1"/>
      <w:marLeft w:val="0"/>
      <w:marRight w:val="0"/>
      <w:marTop w:val="0"/>
      <w:marBottom w:val="0"/>
      <w:divBdr>
        <w:top w:val="none" w:sz="0" w:space="0" w:color="auto"/>
        <w:left w:val="none" w:sz="0" w:space="0" w:color="auto"/>
        <w:bottom w:val="none" w:sz="0" w:space="0" w:color="auto"/>
        <w:right w:val="none" w:sz="0" w:space="0" w:color="auto"/>
      </w:divBdr>
    </w:div>
    <w:div w:id="559563675">
      <w:bodyDiv w:val="1"/>
      <w:marLeft w:val="0"/>
      <w:marRight w:val="0"/>
      <w:marTop w:val="0"/>
      <w:marBottom w:val="0"/>
      <w:divBdr>
        <w:top w:val="none" w:sz="0" w:space="0" w:color="auto"/>
        <w:left w:val="none" w:sz="0" w:space="0" w:color="auto"/>
        <w:bottom w:val="none" w:sz="0" w:space="0" w:color="auto"/>
        <w:right w:val="none" w:sz="0" w:space="0" w:color="auto"/>
      </w:divBdr>
    </w:div>
    <w:div w:id="559749995">
      <w:bodyDiv w:val="1"/>
      <w:marLeft w:val="0"/>
      <w:marRight w:val="0"/>
      <w:marTop w:val="0"/>
      <w:marBottom w:val="0"/>
      <w:divBdr>
        <w:top w:val="none" w:sz="0" w:space="0" w:color="auto"/>
        <w:left w:val="none" w:sz="0" w:space="0" w:color="auto"/>
        <w:bottom w:val="none" w:sz="0" w:space="0" w:color="auto"/>
        <w:right w:val="none" w:sz="0" w:space="0" w:color="auto"/>
      </w:divBdr>
    </w:div>
    <w:div w:id="560168822">
      <w:bodyDiv w:val="1"/>
      <w:marLeft w:val="0"/>
      <w:marRight w:val="0"/>
      <w:marTop w:val="0"/>
      <w:marBottom w:val="0"/>
      <w:divBdr>
        <w:top w:val="none" w:sz="0" w:space="0" w:color="auto"/>
        <w:left w:val="none" w:sz="0" w:space="0" w:color="auto"/>
        <w:bottom w:val="none" w:sz="0" w:space="0" w:color="auto"/>
        <w:right w:val="none" w:sz="0" w:space="0" w:color="auto"/>
      </w:divBdr>
    </w:div>
    <w:div w:id="560290162">
      <w:bodyDiv w:val="1"/>
      <w:marLeft w:val="0"/>
      <w:marRight w:val="0"/>
      <w:marTop w:val="0"/>
      <w:marBottom w:val="0"/>
      <w:divBdr>
        <w:top w:val="none" w:sz="0" w:space="0" w:color="auto"/>
        <w:left w:val="none" w:sz="0" w:space="0" w:color="auto"/>
        <w:bottom w:val="none" w:sz="0" w:space="0" w:color="auto"/>
        <w:right w:val="none" w:sz="0" w:space="0" w:color="auto"/>
      </w:divBdr>
    </w:div>
    <w:div w:id="560560554">
      <w:bodyDiv w:val="1"/>
      <w:marLeft w:val="0"/>
      <w:marRight w:val="0"/>
      <w:marTop w:val="0"/>
      <w:marBottom w:val="0"/>
      <w:divBdr>
        <w:top w:val="none" w:sz="0" w:space="0" w:color="auto"/>
        <w:left w:val="none" w:sz="0" w:space="0" w:color="auto"/>
        <w:bottom w:val="none" w:sz="0" w:space="0" w:color="auto"/>
        <w:right w:val="none" w:sz="0" w:space="0" w:color="auto"/>
      </w:divBdr>
    </w:div>
    <w:div w:id="560755854">
      <w:bodyDiv w:val="1"/>
      <w:marLeft w:val="0"/>
      <w:marRight w:val="0"/>
      <w:marTop w:val="0"/>
      <w:marBottom w:val="0"/>
      <w:divBdr>
        <w:top w:val="none" w:sz="0" w:space="0" w:color="auto"/>
        <w:left w:val="none" w:sz="0" w:space="0" w:color="auto"/>
        <w:bottom w:val="none" w:sz="0" w:space="0" w:color="auto"/>
        <w:right w:val="none" w:sz="0" w:space="0" w:color="auto"/>
      </w:divBdr>
    </w:div>
    <w:div w:id="560795373">
      <w:bodyDiv w:val="1"/>
      <w:marLeft w:val="0"/>
      <w:marRight w:val="0"/>
      <w:marTop w:val="0"/>
      <w:marBottom w:val="0"/>
      <w:divBdr>
        <w:top w:val="none" w:sz="0" w:space="0" w:color="auto"/>
        <w:left w:val="none" w:sz="0" w:space="0" w:color="auto"/>
        <w:bottom w:val="none" w:sz="0" w:space="0" w:color="auto"/>
        <w:right w:val="none" w:sz="0" w:space="0" w:color="auto"/>
      </w:divBdr>
    </w:div>
    <w:div w:id="560942886">
      <w:bodyDiv w:val="1"/>
      <w:marLeft w:val="0"/>
      <w:marRight w:val="0"/>
      <w:marTop w:val="0"/>
      <w:marBottom w:val="0"/>
      <w:divBdr>
        <w:top w:val="none" w:sz="0" w:space="0" w:color="auto"/>
        <w:left w:val="none" w:sz="0" w:space="0" w:color="auto"/>
        <w:bottom w:val="none" w:sz="0" w:space="0" w:color="auto"/>
        <w:right w:val="none" w:sz="0" w:space="0" w:color="auto"/>
      </w:divBdr>
    </w:div>
    <w:div w:id="561722308">
      <w:bodyDiv w:val="1"/>
      <w:marLeft w:val="0"/>
      <w:marRight w:val="0"/>
      <w:marTop w:val="0"/>
      <w:marBottom w:val="0"/>
      <w:divBdr>
        <w:top w:val="none" w:sz="0" w:space="0" w:color="auto"/>
        <w:left w:val="none" w:sz="0" w:space="0" w:color="auto"/>
        <w:bottom w:val="none" w:sz="0" w:space="0" w:color="auto"/>
        <w:right w:val="none" w:sz="0" w:space="0" w:color="auto"/>
      </w:divBdr>
    </w:div>
    <w:div w:id="562183312">
      <w:bodyDiv w:val="1"/>
      <w:marLeft w:val="0"/>
      <w:marRight w:val="0"/>
      <w:marTop w:val="0"/>
      <w:marBottom w:val="0"/>
      <w:divBdr>
        <w:top w:val="none" w:sz="0" w:space="0" w:color="auto"/>
        <w:left w:val="none" w:sz="0" w:space="0" w:color="auto"/>
        <w:bottom w:val="none" w:sz="0" w:space="0" w:color="auto"/>
        <w:right w:val="none" w:sz="0" w:space="0" w:color="auto"/>
      </w:divBdr>
    </w:div>
    <w:div w:id="562448790">
      <w:bodyDiv w:val="1"/>
      <w:marLeft w:val="0"/>
      <w:marRight w:val="0"/>
      <w:marTop w:val="0"/>
      <w:marBottom w:val="0"/>
      <w:divBdr>
        <w:top w:val="none" w:sz="0" w:space="0" w:color="auto"/>
        <w:left w:val="none" w:sz="0" w:space="0" w:color="auto"/>
        <w:bottom w:val="none" w:sz="0" w:space="0" w:color="auto"/>
        <w:right w:val="none" w:sz="0" w:space="0" w:color="auto"/>
      </w:divBdr>
    </w:div>
    <w:div w:id="563563351">
      <w:bodyDiv w:val="1"/>
      <w:marLeft w:val="0"/>
      <w:marRight w:val="0"/>
      <w:marTop w:val="0"/>
      <w:marBottom w:val="0"/>
      <w:divBdr>
        <w:top w:val="none" w:sz="0" w:space="0" w:color="auto"/>
        <w:left w:val="none" w:sz="0" w:space="0" w:color="auto"/>
        <w:bottom w:val="none" w:sz="0" w:space="0" w:color="auto"/>
        <w:right w:val="none" w:sz="0" w:space="0" w:color="auto"/>
      </w:divBdr>
    </w:div>
    <w:div w:id="563952742">
      <w:bodyDiv w:val="1"/>
      <w:marLeft w:val="0"/>
      <w:marRight w:val="0"/>
      <w:marTop w:val="0"/>
      <w:marBottom w:val="0"/>
      <w:divBdr>
        <w:top w:val="none" w:sz="0" w:space="0" w:color="auto"/>
        <w:left w:val="none" w:sz="0" w:space="0" w:color="auto"/>
        <w:bottom w:val="none" w:sz="0" w:space="0" w:color="auto"/>
        <w:right w:val="none" w:sz="0" w:space="0" w:color="auto"/>
      </w:divBdr>
    </w:div>
    <w:div w:id="564266568">
      <w:bodyDiv w:val="1"/>
      <w:marLeft w:val="0"/>
      <w:marRight w:val="0"/>
      <w:marTop w:val="0"/>
      <w:marBottom w:val="0"/>
      <w:divBdr>
        <w:top w:val="none" w:sz="0" w:space="0" w:color="auto"/>
        <w:left w:val="none" w:sz="0" w:space="0" w:color="auto"/>
        <w:bottom w:val="none" w:sz="0" w:space="0" w:color="auto"/>
        <w:right w:val="none" w:sz="0" w:space="0" w:color="auto"/>
      </w:divBdr>
    </w:div>
    <w:div w:id="564487463">
      <w:bodyDiv w:val="1"/>
      <w:marLeft w:val="0"/>
      <w:marRight w:val="0"/>
      <w:marTop w:val="0"/>
      <w:marBottom w:val="0"/>
      <w:divBdr>
        <w:top w:val="none" w:sz="0" w:space="0" w:color="auto"/>
        <w:left w:val="none" w:sz="0" w:space="0" w:color="auto"/>
        <w:bottom w:val="none" w:sz="0" w:space="0" w:color="auto"/>
        <w:right w:val="none" w:sz="0" w:space="0" w:color="auto"/>
      </w:divBdr>
    </w:div>
    <w:div w:id="565335938">
      <w:bodyDiv w:val="1"/>
      <w:marLeft w:val="0"/>
      <w:marRight w:val="0"/>
      <w:marTop w:val="0"/>
      <w:marBottom w:val="0"/>
      <w:divBdr>
        <w:top w:val="none" w:sz="0" w:space="0" w:color="auto"/>
        <w:left w:val="none" w:sz="0" w:space="0" w:color="auto"/>
        <w:bottom w:val="none" w:sz="0" w:space="0" w:color="auto"/>
        <w:right w:val="none" w:sz="0" w:space="0" w:color="auto"/>
      </w:divBdr>
    </w:div>
    <w:div w:id="565651553">
      <w:bodyDiv w:val="1"/>
      <w:marLeft w:val="0"/>
      <w:marRight w:val="0"/>
      <w:marTop w:val="0"/>
      <w:marBottom w:val="0"/>
      <w:divBdr>
        <w:top w:val="none" w:sz="0" w:space="0" w:color="auto"/>
        <w:left w:val="none" w:sz="0" w:space="0" w:color="auto"/>
        <w:bottom w:val="none" w:sz="0" w:space="0" w:color="auto"/>
        <w:right w:val="none" w:sz="0" w:space="0" w:color="auto"/>
      </w:divBdr>
    </w:div>
    <w:div w:id="565842076">
      <w:bodyDiv w:val="1"/>
      <w:marLeft w:val="0"/>
      <w:marRight w:val="0"/>
      <w:marTop w:val="0"/>
      <w:marBottom w:val="0"/>
      <w:divBdr>
        <w:top w:val="none" w:sz="0" w:space="0" w:color="auto"/>
        <w:left w:val="none" w:sz="0" w:space="0" w:color="auto"/>
        <w:bottom w:val="none" w:sz="0" w:space="0" w:color="auto"/>
        <w:right w:val="none" w:sz="0" w:space="0" w:color="auto"/>
      </w:divBdr>
    </w:div>
    <w:div w:id="566378722">
      <w:bodyDiv w:val="1"/>
      <w:marLeft w:val="0"/>
      <w:marRight w:val="0"/>
      <w:marTop w:val="0"/>
      <w:marBottom w:val="0"/>
      <w:divBdr>
        <w:top w:val="none" w:sz="0" w:space="0" w:color="auto"/>
        <w:left w:val="none" w:sz="0" w:space="0" w:color="auto"/>
        <w:bottom w:val="none" w:sz="0" w:space="0" w:color="auto"/>
        <w:right w:val="none" w:sz="0" w:space="0" w:color="auto"/>
      </w:divBdr>
    </w:div>
    <w:div w:id="567420902">
      <w:bodyDiv w:val="1"/>
      <w:marLeft w:val="0"/>
      <w:marRight w:val="0"/>
      <w:marTop w:val="0"/>
      <w:marBottom w:val="0"/>
      <w:divBdr>
        <w:top w:val="none" w:sz="0" w:space="0" w:color="auto"/>
        <w:left w:val="none" w:sz="0" w:space="0" w:color="auto"/>
        <w:bottom w:val="none" w:sz="0" w:space="0" w:color="auto"/>
        <w:right w:val="none" w:sz="0" w:space="0" w:color="auto"/>
      </w:divBdr>
    </w:div>
    <w:div w:id="567692611">
      <w:bodyDiv w:val="1"/>
      <w:marLeft w:val="0"/>
      <w:marRight w:val="0"/>
      <w:marTop w:val="0"/>
      <w:marBottom w:val="0"/>
      <w:divBdr>
        <w:top w:val="none" w:sz="0" w:space="0" w:color="auto"/>
        <w:left w:val="none" w:sz="0" w:space="0" w:color="auto"/>
        <w:bottom w:val="none" w:sz="0" w:space="0" w:color="auto"/>
        <w:right w:val="none" w:sz="0" w:space="0" w:color="auto"/>
      </w:divBdr>
    </w:div>
    <w:div w:id="568074313">
      <w:bodyDiv w:val="1"/>
      <w:marLeft w:val="0"/>
      <w:marRight w:val="0"/>
      <w:marTop w:val="0"/>
      <w:marBottom w:val="0"/>
      <w:divBdr>
        <w:top w:val="none" w:sz="0" w:space="0" w:color="auto"/>
        <w:left w:val="none" w:sz="0" w:space="0" w:color="auto"/>
        <w:bottom w:val="none" w:sz="0" w:space="0" w:color="auto"/>
        <w:right w:val="none" w:sz="0" w:space="0" w:color="auto"/>
      </w:divBdr>
    </w:div>
    <w:div w:id="568229786">
      <w:bodyDiv w:val="1"/>
      <w:marLeft w:val="0"/>
      <w:marRight w:val="0"/>
      <w:marTop w:val="0"/>
      <w:marBottom w:val="0"/>
      <w:divBdr>
        <w:top w:val="none" w:sz="0" w:space="0" w:color="auto"/>
        <w:left w:val="none" w:sz="0" w:space="0" w:color="auto"/>
        <w:bottom w:val="none" w:sz="0" w:space="0" w:color="auto"/>
        <w:right w:val="none" w:sz="0" w:space="0" w:color="auto"/>
      </w:divBdr>
    </w:div>
    <w:div w:id="568273221">
      <w:bodyDiv w:val="1"/>
      <w:marLeft w:val="0"/>
      <w:marRight w:val="0"/>
      <w:marTop w:val="0"/>
      <w:marBottom w:val="0"/>
      <w:divBdr>
        <w:top w:val="none" w:sz="0" w:space="0" w:color="auto"/>
        <w:left w:val="none" w:sz="0" w:space="0" w:color="auto"/>
        <w:bottom w:val="none" w:sz="0" w:space="0" w:color="auto"/>
        <w:right w:val="none" w:sz="0" w:space="0" w:color="auto"/>
      </w:divBdr>
    </w:div>
    <w:div w:id="568466805">
      <w:bodyDiv w:val="1"/>
      <w:marLeft w:val="0"/>
      <w:marRight w:val="0"/>
      <w:marTop w:val="0"/>
      <w:marBottom w:val="0"/>
      <w:divBdr>
        <w:top w:val="none" w:sz="0" w:space="0" w:color="auto"/>
        <w:left w:val="none" w:sz="0" w:space="0" w:color="auto"/>
        <w:bottom w:val="none" w:sz="0" w:space="0" w:color="auto"/>
        <w:right w:val="none" w:sz="0" w:space="0" w:color="auto"/>
      </w:divBdr>
    </w:div>
    <w:div w:id="568685675">
      <w:bodyDiv w:val="1"/>
      <w:marLeft w:val="0"/>
      <w:marRight w:val="0"/>
      <w:marTop w:val="0"/>
      <w:marBottom w:val="0"/>
      <w:divBdr>
        <w:top w:val="none" w:sz="0" w:space="0" w:color="auto"/>
        <w:left w:val="none" w:sz="0" w:space="0" w:color="auto"/>
        <w:bottom w:val="none" w:sz="0" w:space="0" w:color="auto"/>
        <w:right w:val="none" w:sz="0" w:space="0" w:color="auto"/>
      </w:divBdr>
    </w:div>
    <w:div w:id="568853347">
      <w:bodyDiv w:val="1"/>
      <w:marLeft w:val="0"/>
      <w:marRight w:val="0"/>
      <w:marTop w:val="0"/>
      <w:marBottom w:val="0"/>
      <w:divBdr>
        <w:top w:val="none" w:sz="0" w:space="0" w:color="auto"/>
        <w:left w:val="none" w:sz="0" w:space="0" w:color="auto"/>
        <w:bottom w:val="none" w:sz="0" w:space="0" w:color="auto"/>
        <w:right w:val="none" w:sz="0" w:space="0" w:color="auto"/>
      </w:divBdr>
    </w:div>
    <w:div w:id="569341387">
      <w:bodyDiv w:val="1"/>
      <w:marLeft w:val="0"/>
      <w:marRight w:val="0"/>
      <w:marTop w:val="0"/>
      <w:marBottom w:val="0"/>
      <w:divBdr>
        <w:top w:val="none" w:sz="0" w:space="0" w:color="auto"/>
        <w:left w:val="none" w:sz="0" w:space="0" w:color="auto"/>
        <w:bottom w:val="none" w:sz="0" w:space="0" w:color="auto"/>
        <w:right w:val="none" w:sz="0" w:space="0" w:color="auto"/>
      </w:divBdr>
    </w:div>
    <w:div w:id="569730796">
      <w:bodyDiv w:val="1"/>
      <w:marLeft w:val="0"/>
      <w:marRight w:val="0"/>
      <w:marTop w:val="0"/>
      <w:marBottom w:val="0"/>
      <w:divBdr>
        <w:top w:val="none" w:sz="0" w:space="0" w:color="auto"/>
        <w:left w:val="none" w:sz="0" w:space="0" w:color="auto"/>
        <w:bottom w:val="none" w:sz="0" w:space="0" w:color="auto"/>
        <w:right w:val="none" w:sz="0" w:space="0" w:color="auto"/>
      </w:divBdr>
    </w:div>
    <w:div w:id="570585225">
      <w:bodyDiv w:val="1"/>
      <w:marLeft w:val="0"/>
      <w:marRight w:val="0"/>
      <w:marTop w:val="0"/>
      <w:marBottom w:val="0"/>
      <w:divBdr>
        <w:top w:val="none" w:sz="0" w:space="0" w:color="auto"/>
        <w:left w:val="none" w:sz="0" w:space="0" w:color="auto"/>
        <w:bottom w:val="none" w:sz="0" w:space="0" w:color="auto"/>
        <w:right w:val="none" w:sz="0" w:space="0" w:color="auto"/>
      </w:divBdr>
    </w:div>
    <w:div w:id="572548291">
      <w:bodyDiv w:val="1"/>
      <w:marLeft w:val="0"/>
      <w:marRight w:val="0"/>
      <w:marTop w:val="0"/>
      <w:marBottom w:val="0"/>
      <w:divBdr>
        <w:top w:val="none" w:sz="0" w:space="0" w:color="auto"/>
        <w:left w:val="none" w:sz="0" w:space="0" w:color="auto"/>
        <w:bottom w:val="none" w:sz="0" w:space="0" w:color="auto"/>
        <w:right w:val="none" w:sz="0" w:space="0" w:color="auto"/>
      </w:divBdr>
    </w:div>
    <w:div w:id="572668480">
      <w:bodyDiv w:val="1"/>
      <w:marLeft w:val="0"/>
      <w:marRight w:val="0"/>
      <w:marTop w:val="0"/>
      <w:marBottom w:val="0"/>
      <w:divBdr>
        <w:top w:val="none" w:sz="0" w:space="0" w:color="auto"/>
        <w:left w:val="none" w:sz="0" w:space="0" w:color="auto"/>
        <w:bottom w:val="none" w:sz="0" w:space="0" w:color="auto"/>
        <w:right w:val="none" w:sz="0" w:space="0" w:color="auto"/>
      </w:divBdr>
    </w:div>
    <w:div w:id="572815462">
      <w:bodyDiv w:val="1"/>
      <w:marLeft w:val="0"/>
      <w:marRight w:val="0"/>
      <w:marTop w:val="0"/>
      <w:marBottom w:val="0"/>
      <w:divBdr>
        <w:top w:val="none" w:sz="0" w:space="0" w:color="auto"/>
        <w:left w:val="none" w:sz="0" w:space="0" w:color="auto"/>
        <w:bottom w:val="none" w:sz="0" w:space="0" w:color="auto"/>
        <w:right w:val="none" w:sz="0" w:space="0" w:color="auto"/>
      </w:divBdr>
    </w:div>
    <w:div w:id="572857745">
      <w:bodyDiv w:val="1"/>
      <w:marLeft w:val="0"/>
      <w:marRight w:val="0"/>
      <w:marTop w:val="0"/>
      <w:marBottom w:val="0"/>
      <w:divBdr>
        <w:top w:val="none" w:sz="0" w:space="0" w:color="auto"/>
        <w:left w:val="none" w:sz="0" w:space="0" w:color="auto"/>
        <w:bottom w:val="none" w:sz="0" w:space="0" w:color="auto"/>
        <w:right w:val="none" w:sz="0" w:space="0" w:color="auto"/>
      </w:divBdr>
    </w:div>
    <w:div w:id="573661399">
      <w:bodyDiv w:val="1"/>
      <w:marLeft w:val="0"/>
      <w:marRight w:val="0"/>
      <w:marTop w:val="0"/>
      <w:marBottom w:val="0"/>
      <w:divBdr>
        <w:top w:val="none" w:sz="0" w:space="0" w:color="auto"/>
        <w:left w:val="none" w:sz="0" w:space="0" w:color="auto"/>
        <w:bottom w:val="none" w:sz="0" w:space="0" w:color="auto"/>
        <w:right w:val="none" w:sz="0" w:space="0" w:color="auto"/>
      </w:divBdr>
    </w:div>
    <w:div w:id="574319876">
      <w:bodyDiv w:val="1"/>
      <w:marLeft w:val="0"/>
      <w:marRight w:val="0"/>
      <w:marTop w:val="0"/>
      <w:marBottom w:val="0"/>
      <w:divBdr>
        <w:top w:val="none" w:sz="0" w:space="0" w:color="auto"/>
        <w:left w:val="none" w:sz="0" w:space="0" w:color="auto"/>
        <w:bottom w:val="none" w:sz="0" w:space="0" w:color="auto"/>
        <w:right w:val="none" w:sz="0" w:space="0" w:color="auto"/>
      </w:divBdr>
    </w:div>
    <w:div w:id="574364869">
      <w:bodyDiv w:val="1"/>
      <w:marLeft w:val="0"/>
      <w:marRight w:val="0"/>
      <w:marTop w:val="0"/>
      <w:marBottom w:val="0"/>
      <w:divBdr>
        <w:top w:val="none" w:sz="0" w:space="0" w:color="auto"/>
        <w:left w:val="none" w:sz="0" w:space="0" w:color="auto"/>
        <w:bottom w:val="none" w:sz="0" w:space="0" w:color="auto"/>
        <w:right w:val="none" w:sz="0" w:space="0" w:color="auto"/>
      </w:divBdr>
    </w:div>
    <w:div w:id="574782090">
      <w:bodyDiv w:val="1"/>
      <w:marLeft w:val="0"/>
      <w:marRight w:val="0"/>
      <w:marTop w:val="0"/>
      <w:marBottom w:val="0"/>
      <w:divBdr>
        <w:top w:val="none" w:sz="0" w:space="0" w:color="auto"/>
        <w:left w:val="none" w:sz="0" w:space="0" w:color="auto"/>
        <w:bottom w:val="none" w:sz="0" w:space="0" w:color="auto"/>
        <w:right w:val="none" w:sz="0" w:space="0" w:color="auto"/>
      </w:divBdr>
    </w:div>
    <w:div w:id="574783009">
      <w:bodyDiv w:val="1"/>
      <w:marLeft w:val="0"/>
      <w:marRight w:val="0"/>
      <w:marTop w:val="0"/>
      <w:marBottom w:val="0"/>
      <w:divBdr>
        <w:top w:val="none" w:sz="0" w:space="0" w:color="auto"/>
        <w:left w:val="none" w:sz="0" w:space="0" w:color="auto"/>
        <w:bottom w:val="none" w:sz="0" w:space="0" w:color="auto"/>
        <w:right w:val="none" w:sz="0" w:space="0" w:color="auto"/>
      </w:divBdr>
    </w:div>
    <w:div w:id="575869638">
      <w:bodyDiv w:val="1"/>
      <w:marLeft w:val="0"/>
      <w:marRight w:val="0"/>
      <w:marTop w:val="0"/>
      <w:marBottom w:val="0"/>
      <w:divBdr>
        <w:top w:val="none" w:sz="0" w:space="0" w:color="auto"/>
        <w:left w:val="none" w:sz="0" w:space="0" w:color="auto"/>
        <w:bottom w:val="none" w:sz="0" w:space="0" w:color="auto"/>
        <w:right w:val="none" w:sz="0" w:space="0" w:color="auto"/>
      </w:divBdr>
    </w:div>
    <w:div w:id="576093418">
      <w:bodyDiv w:val="1"/>
      <w:marLeft w:val="0"/>
      <w:marRight w:val="0"/>
      <w:marTop w:val="0"/>
      <w:marBottom w:val="0"/>
      <w:divBdr>
        <w:top w:val="none" w:sz="0" w:space="0" w:color="auto"/>
        <w:left w:val="none" w:sz="0" w:space="0" w:color="auto"/>
        <w:bottom w:val="none" w:sz="0" w:space="0" w:color="auto"/>
        <w:right w:val="none" w:sz="0" w:space="0" w:color="auto"/>
      </w:divBdr>
    </w:div>
    <w:div w:id="576206204">
      <w:bodyDiv w:val="1"/>
      <w:marLeft w:val="0"/>
      <w:marRight w:val="0"/>
      <w:marTop w:val="0"/>
      <w:marBottom w:val="0"/>
      <w:divBdr>
        <w:top w:val="none" w:sz="0" w:space="0" w:color="auto"/>
        <w:left w:val="none" w:sz="0" w:space="0" w:color="auto"/>
        <w:bottom w:val="none" w:sz="0" w:space="0" w:color="auto"/>
        <w:right w:val="none" w:sz="0" w:space="0" w:color="auto"/>
      </w:divBdr>
    </w:div>
    <w:div w:id="576213249">
      <w:bodyDiv w:val="1"/>
      <w:marLeft w:val="0"/>
      <w:marRight w:val="0"/>
      <w:marTop w:val="0"/>
      <w:marBottom w:val="0"/>
      <w:divBdr>
        <w:top w:val="none" w:sz="0" w:space="0" w:color="auto"/>
        <w:left w:val="none" w:sz="0" w:space="0" w:color="auto"/>
        <w:bottom w:val="none" w:sz="0" w:space="0" w:color="auto"/>
        <w:right w:val="none" w:sz="0" w:space="0" w:color="auto"/>
      </w:divBdr>
    </w:div>
    <w:div w:id="576482089">
      <w:bodyDiv w:val="1"/>
      <w:marLeft w:val="0"/>
      <w:marRight w:val="0"/>
      <w:marTop w:val="0"/>
      <w:marBottom w:val="0"/>
      <w:divBdr>
        <w:top w:val="none" w:sz="0" w:space="0" w:color="auto"/>
        <w:left w:val="none" w:sz="0" w:space="0" w:color="auto"/>
        <w:bottom w:val="none" w:sz="0" w:space="0" w:color="auto"/>
        <w:right w:val="none" w:sz="0" w:space="0" w:color="auto"/>
      </w:divBdr>
    </w:div>
    <w:div w:id="576669926">
      <w:bodyDiv w:val="1"/>
      <w:marLeft w:val="0"/>
      <w:marRight w:val="0"/>
      <w:marTop w:val="0"/>
      <w:marBottom w:val="0"/>
      <w:divBdr>
        <w:top w:val="none" w:sz="0" w:space="0" w:color="auto"/>
        <w:left w:val="none" w:sz="0" w:space="0" w:color="auto"/>
        <w:bottom w:val="none" w:sz="0" w:space="0" w:color="auto"/>
        <w:right w:val="none" w:sz="0" w:space="0" w:color="auto"/>
      </w:divBdr>
    </w:div>
    <w:div w:id="577131248">
      <w:bodyDiv w:val="1"/>
      <w:marLeft w:val="0"/>
      <w:marRight w:val="0"/>
      <w:marTop w:val="0"/>
      <w:marBottom w:val="0"/>
      <w:divBdr>
        <w:top w:val="none" w:sz="0" w:space="0" w:color="auto"/>
        <w:left w:val="none" w:sz="0" w:space="0" w:color="auto"/>
        <w:bottom w:val="none" w:sz="0" w:space="0" w:color="auto"/>
        <w:right w:val="none" w:sz="0" w:space="0" w:color="auto"/>
      </w:divBdr>
    </w:div>
    <w:div w:id="577175917">
      <w:bodyDiv w:val="1"/>
      <w:marLeft w:val="0"/>
      <w:marRight w:val="0"/>
      <w:marTop w:val="0"/>
      <w:marBottom w:val="0"/>
      <w:divBdr>
        <w:top w:val="none" w:sz="0" w:space="0" w:color="auto"/>
        <w:left w:val="none" w:sz="0" w:space="0" w:color="auto"/>
        <w:bottom w:val="none" w:sz="0" w:space="0" w:color="auto"/>
        <w:right w:val="none" w:sz="0" w:space="0" w:color="auto"/>
      </w:divBdr>
    </w:div>
    <w:div w:id="577516104">
      <w:bodyDiv w:val="1"/>
      <w:marLeft w:val="0"/>
      <w:marRight w:val="0"/>
      <w:marTop w:val="0"/>
      <w:marBottom w:val="0"/>
      <w:divBdr>
        <w:top w:val="none" w:sz="0" w:space="0" w:color="auto"/>
        <w:left w:val="none" w:sz="0" w:space="0" w:color="auto"/>
        <w:bottom w:val="none" w:sz="0" w:space="0" w:color="auto"/>
        <w:right w:val="none" w:sz="0" w:space="0" w:color="auto"/>
      </w:divBdr>
    </w:div>
    <w:div w:id="580332108">
      <w:bodyDiv w:val="1"/>
      <w:marLeft w:val="0"/>
      <w:marRight w:val="0"/>
      <w:marTop w:val="0"/>
      <w:marBottom w:val="0"/>
      <w:divBdr>
        <w:top w:val="none" w:sz="0" w:space="0" w:color="auto"/>
        <w:left w:val="none" w:sz="0" w:space="0" w:color="auto"/>
        <w:bottom w:val="none" w:sz="0" w:space="0" w:color="auto"/>
        <w:right w:val="none" w:sz="0" w:space="0" w:color="auto"/>
      </w:divBdr>
    </w:div>
    <w:div w:id="580796649">
      <w:bodyDiv w:val="1"/>
      <w:marLeft w:val="0"/>
      <w:marRight w:val="0"/>
      <w:marTop w:val="0"/>
      <w:marBottom w:val="0"/>
      <w:divBdr>
        <w:top w:val="none" w:sz="0" w:space="0" w:color="auto"/>
        <w:left w:val="none" w:sz="0" w:space="0" w:color="auto"/>
        <w:bottom w:val="none" w:sz="0" w:space="0" w:color="auto"/>
        <w:right w:val="none" w:sz="0" w:space="0" w:color="auto"/>
      </w:divBdr>
    </w:div>
    <w:div w:id="581110012">
      <w:bodyDiv w:val="1"/>
      <w:marLeft w:val="0"/>
      <w:marRight w:val="0"/>
      <w:marTop w:val="0"/>
      <w:marBottom w:val="0"/>
      <w:divBdr>
        <w:top w:val="none" w:sz="0" w:space="0" w:color="auto"/>
        <w:left w:val="none" w:sz="0" w:space="0" w:color="auto"/>
        <w:bottom w:val="none" w:sz="0" w:space="0" w:color="auto"/>
        <w:right w:val="none" w:sz="0" w:space="0" w:color="auto"/>
      </w:divBdr>
    </w:div>
    <w:div w:id="581139943">
      <w:bodyDiv w:val="1"/>
      <w:marLeft w:val="0"/>
      <w:marRight w:val="0"/>
      <w:marTop w:val="0"/>
      <w:marBottom w:val="0"/>
      <w:divBdr>
        <w:top w:val="none" w:sz="0" w:space="0" w:color="auto"/>
        <w:left w:val="none" w:sz="0" w:space="0" w:color="auto"/>
        <w:bottom w:val="none" w:sz="0" w:space="0" w:color="auto"/>
        <w:right w:val="none" w:sz="0" w:space="0" w:color="auto"/>
      </w:divBdr>
    </w:div>
    <w:div w:id="581643917">
      <w:bodyDiv w:val="1"/>
      <w:marLeft w:val="0"/>
      <w:marRight w:val="0"/>
      <w:marTop w:val="0"/>
      <w:marBottom w:val="0"/>
      <w:divBdr>
        <w:top w:val="none" w:sz="0" w:space="0" w:color="auto"/>
        <w:left w:val="none" w:sz="0" w:space="0" w:color="auto"/>
        <w:bottom w:val="none" w:sz="0" w:space="0" w:color="auto"/>
        <w:right w:val="none" w:sz="0" w:space="0" w:color="auto"/>
      </w:divBdr>
    </w:div>
    <w:div w:id="581840029">
      <w:bodyDiv w:val="1"/>
      <w:marLeft w:val="0"/>
      <w:marRight w:val="0"/>
      <w:marTop w:val="0"/>
      <w:marBottom w:val="0"/>
      <w:divBdr>
        <w:top w:val="none" w:sz="0" w:space="0" w:color="auto"/>
        <w:left w:val="none" w:sz="0" w:space="0" w:color="auto"/>
        <w:bottom w:val="none" w:sz="0" w:space="0" w:color="auto"/>
        <w:right w:val="none" w:sz="0" w:space="0" w:color="auto"/>
      </w:divBdr>
    </w:div>
    <w:div w:id="581842471">
      <w:bodyDiv w:val="1"/>
      <w:marLeft w:val="0"/>
      <w:marRight w:val="0"/>
      <w:marTop w:val="0"/>
      <w:marBottom w:val="0"/>
      <w:divBdr>
        <w:top w:val="none" w:sz="0" w:space="0" w:color="auto"/>
        <w:left w:val="none" w:sz="0" w:space="0" w:color="auto"/>
        <w:bottom w:val="none" w:sz="0" w:space="0" w:color="auto"/>
        <w:right w:val="none" w:sz="0" w:space="0" w:color="auto"/>
      </w:divBdr>
    </w:div>
    <w:div w:id="582180869">
      <w:bodyDiv w:val="1"/>
      <w:marLeft w:val="0"/>
      <w:marRight w:val="0"/>
      <w:marTop w:val="0"/>
      <w:marBottom w:val="0"/>
      <w:divBdr>
        <w:top w:val="none" w:sz="0" w:space="0" w:color="auto"/>
        <w:left w:val="none" w:sz="0" w:space="0" w:color="auto"/>
        <w:bottom w:val="none" w:sz="0" w:space="0" w:color="auto"/>
        <w:right w:val="none" w:sz="0" w:space="0" w:color="auto"/>
      </w:divBdr>
    </w:div>
    <w:div w:id="582226918">
      <w:bodyDiv w:val="1"/>
      <w:marLeft w:val="0"/>
      <w:marRight w:val="0"/>
      <w:marTop w:val="0"/>
      <w:marBottom w:val="0"/>
      <w:divBdr>
        <w:top w:val="none" w:sz="0" w:space="0" w:color="auto"/>
        <w:left w:val="none" w:sz="0" w:space="0" w:color="auto"/>
        <w:bottom w:val="none" w:sz="0" w:space="0" w:color="auto"/>
        <w:right w:val="none" w:sz="0" w:space="0" w:color="auto"/>
      </w:divBdr>
    </w:div>
    <w:div w:id="582422436">
      <w:bodyDiv w:val="1"/>
      <w:marLeft w:val="0"/>
      <w:marRight w:val="0"/>
      <w:marTop w:val="0"/>
      <w:marBottom w:val="0"/>
      <w:divBdr>
        <w:top w:val="none" w:sz="0" w:space="0" w:color="auto"/>
        <w:left w:val="none" w:sz="0" w:space="0" w:color="auto"/>
        <w:bottom w:val="none" w:sz="0" w:space="0" w:color="auto"/>
        <w:right w:val="none" w:sz="0" w:space="0" w:color="auto"/>
      </w:divBdr>
    </w:div>
    <w:div w:id="582837651">
      <w:bodyDiv w:val="1"/>
      <w:marLeft w:val="0"/>
      <w:marRight w:val="0"/>
      <w:marTop w:val="0"/>
      <w:marBottom w:val="0"/>
      <w:divBdr>
        <w:top w:val="none" w:sz="0" w:space="0" w:color="auto"/>
        <w:left w:val="none" w:sz="0" w:space="0" w:color="auto"/>
        <w:bottom w:val="none" w:sz="0" w:space="0" w:color="auto"/>
        <w:right w:val="none" w:sz="0" w:space="0" w:color="auto"/>
      </w:divBdr>
    </w:div>
    <w:div w:id="582956709">
      <w:bodyDiv w:val="1"/>
      <w:marLeft w:val="0"/>
      <w:marRight w:val="0"/>
      <w:marTop w:val="0"/>
      <w:marBottom w:val="0"/>
      <w:divBdr>
        <w:top w:val="none" w:sz="0" w:space="0" w:color="auto"/>
        <w:left w:val="none" w:sz="0" w:space="0" w:color="auto"/>
        <w:bottom w:val="none" w:sz="0" w:space="0" w:color="auto"/>
        <w:right w:val="none" w:sz="0" w:space="0" w:color="auto"/>
      </w:divBdr>
    </w:div>
    <w:div w:id="584535446">
      <w:bodyDiv w:val="1"/>
      <w:marLeft w:val="0"/>
      <w:marRight w:val="0"/>
      <w:marTop w:val="0"/>
      <w:marBottom w:val="0"/>
      <w:divBdr>
        <w:top w:val="none" w:sz="0" w:space="0" w:color="auto"/>
        <w:left w:val="none" w:sz="0" w:space="0" w:color="auto"/>
        <w:bottom w:val="none" w:sz="0" w:space="0" w:color="auto"/>
        <w:right w:val="none" w:sz="0" w:space="0" w:color="auto"/>
      </w:divBdr>
    </w:div>
    <w:div w:id="584607963">
      <w:bodyDiv w:val="1"/>
      <w:marLeft w:val="0"/>
      <w:marRight w:val="0"/>
      <w:marTop w:val="0"/>
      <w:marBottom w:val="0"/>
      <w:divBdr>
        <w:top w:val="none" w:sz="0" w:space="0" w:color="auto"/>
        <w:left w:val="none" w:sz="0" w:space="0" w:color="auto"/>
        <w:bottom w:val="none" w:sz="0" w:space="0" w:color="auto"/>
        <w:right w:val="none" w:sz="0" w:space="0" w:color="auto"/>
      </w:divBdr>
    </w:div>
    <w:div w:id="584724392">
      <w:bodyDiv w:val="1"/>
      <w:marLeft w:val="0"/>
      <w:marRight w:val="0"/>
      <w:marTop w:val="0"/>
      <w:marBottom w:val="0"/>
      <w:divBdr>
        <w:top w:val="none" w:sz="0" w:space="0" w:color="auto"/>
        <w:left w:val="none" w:sz="0" w:space="0" w:color="auto"/>
        <w:bottom w:val="none" w:sz="0" w:space="0" w:color="auto"/>
        <w:right w:val="none" w:sz="0" w:space="0" w:color="auto"/>
      </w:divBdr>
    </w:div>
    <w:div w:id="584729180">
      <w:bodyDiv w:val="1"/>
      <w:marLeft w:val="0"/>
      <w:marRight w:val="0"/>
      <w:marTop w:val="0"/>
      <w:marBottom w:val="0"/>
      <w:divBdr>
        <w:top w:val="none" w:sz="0" w:space="0" w:color="auto"/>
        <w:left w:val="none" w:sz="0" w:space="0" w:color="auto"/>
        <w:bottom w:val="none" w:sz="0" w:space="0" w:color="auto"/>
        <w:right w:val="none" w:sz="0" w:space="0" w:color="auto"/>
      </w:divBdr>
    </w:div>
    <w:div w:id="585262977">
      <w:bodyDiv w:val="1"/>
      <w:marLeft w:val="0"/>
      <w:marRight w:val="0"/>
      <w:marTop w:val="0"/>
      <w:marBottom w:val="0"/>
      <w:divBdr>
        <w:top w:val="none" w:sz="0" w:space="0" w:color="auto"/>
        <w:left w:val="none" w:sz="0" w:space="0" w:color="auto"/>
        <w:bottom w:val="none" w:sz="0" w:space="0" w:color="auto"/>
        <w:right w:val="none" w:sz="0" w:space="0" w:color="auto"/>
      </w:divBdr>
    </w:div>
    <w:div w:id="585648881">
      <w:bodyDiv w:val="1"/>
      <w:marLeft w:val="0"/>
      <w:marRight w:val="0"/>
      <w:marTop w:val="0"/>
      <w:marBottom w:val="0"/>
      <w:divBdr>
        <w:top w:val="none" w:sz="0" w:space="0" w:color="auto"/>
        <w:left w:val="none" w:sz="0" w:space="0" w:color="auto"/>
        <w:bottom w:val="none" w:sz="0" w:space="0" w:color="auto"/>
        <w:right w:val="none" w:sz="0" w:space="0" w:color="auto"/>
      </w:divBdr>
    </w:div>
    <w:div w:id="586042833">
      <w:bodyDiv w:val="1"/>
      <w:marLeft w:val="0"/>
      <w:marRight w:val="0"/>
      <w:marTop w:val="0"/>
      <w:marBottom w:val="0"/>
      <w:divBdr>
        <w:top w:val="none" w:sz="0" w:space="0" w:color="auto"/>
        <w:left w:val="none" w:sz="0" w:space="0" w:color="auto"/>
        <w:bottom w:val="none" w:sz="0" w:space="0" w:color="auto"/>
        <w:right w:val="none" w:sz="0" w:space="0" w:color="auto"/>
      </w:divBdr>
    </w:div>
    <w:div w:id="586235136">
      <w:bodyDiv w:val="1"/>
      <w:marLeft w:val="0"/>
      <w:marRight w:val="0"/>
      <w:marTop w:val="0"/>
      <w:marBottom w:val="0"/>
      <w:divBdr>
        <w:top w:val="none" w:sz="0" w:space="0" w:color="auto"/>
        <w:left w:val="none" w:sz="0" w:space="0" w:color="auto"/>
        <w:bottom w:val="none" w:sz="0" w:space="0" w:color="auto"/>
        <w:right w:val="none" w:sz="0" w:space="0" w:color="auto"/>
      </w:divBdr>
    </w:div>
    <w:div w:id="587346824">
      <w:bodyDiv w:val="1"/>
      <w:marLeft w:val="0"/>
      <w:marRight w:val="0"/>
      <w:marTop w:val="0"/>
      <w:marBottom w:val="0"/>
      <w:divBdr>
        <w:top w:val="none" w:sz="0" w:space="0" w:color="auto"/>
        <w:left w:val="none" w:sz="0" w:space="0" w:color="auto"/>
        <w:bottom w:val="none" w:sz="0" w:space="0" w:color="auto"/>
        <w:right w:val="none" w:sz="0" w:space="0" w:color="auto"/>
      </w:divBdr>
    </w:div>
    <w:div w:id="587809113">
      <w:bodyDiv w:val="1"/>
      <w:marLeft w:val="0"/>
      <w:marRight w:val="0"/>
      <w:marTop w:val="0"/>
      <w:marBottom w:val="0"/>
      <w:divBdr>
        <w:top w:val="none" w:sz="0" w:space="0" w:color="auto"/>
        <w:left w:val="none" w:sz="0" w:space="0" w:color="auto"/>
        <w:bottom w:val="none" w:sz="0" w:space="0" w:color="auto"/>
        <w:right w:val="none" w:sz="0" w:space="0" w:color="auto"/>
      </w:divBdr>
    </w:div>
    <w:div w:id="588269910">
      <w:bodyDiv w:val="1"/>
      <w:marLeft w:val="0"/>
      <w:marRight w:val="0"/>
      <w:marTop w:val="0"/>
      <w:marBottom w:val="0"/>
      <w:divBdr>
        <w:top w:val="none" w:sz="0" w:space="0" w:color="auto"/>
        <w:left w:val="none" w:sz="0" w:space="0" w:color="auto"/>
        <w:bottom w:val="none" w:sz="0" w:space="0" w:color="auto"/>
        <w:right w:val="none" w:sz="0" w:space="0" w:color="auto"/>
      </w:divBdr>
    </w:div>
    <w:div w:id="588586290">
      <w:bodyDiv w:val="1"/>
      <w:marLeft w:val="0"/>
      <w:marRight w:val="0"/>
      <w:marTop w:val="0"/>
      <w:marBottom w:val="0"/>
      <w:divBdr>
        <w:top w:val="none" w:sz="0" w:space="0" w:color="auto"/>
        <w:left w:val="none" w:sz="0" w:space="0" w:color="auto"/>
        <w:bottom w:val="none" w:sz="0" w:space="0" w:color="auto"/>
        <w:right w:val="none" w:sz="0" w:space="0" w:color="auto"/>
      </w:divBdr>
    </w:div>
    <w:div w:id="589047070">
      <w:bodyDiv w:val="1"/>
      <w:marLeft w:val="0"/>
      <w:marRight w:val="0"/>
      <w:marTop w:val="0"/>
      <w:marBottom w:val="0"/>
      <w:divBdr>
        <w:top w:val="none" w:sz="0" w:space="0" w:color="auto"/>
        <w:left w:val="none" w:sz="0" w:space="0" w:color="auto"/>
        <w:bottom w:val="none" w:sz="0" w:space="0" w:color="auto"/>
        <w:right w:val="none" w:sz="0" w:space="0" w:color="auto"/>
      </w:divBdr>
    </w:div>
    <w:div w:id="589697582">
      <w:bodyDiv w:val="1"/>
      <w:marLeft w:val="0"/>
      <w:marRight w:val="0"/>
      <w:marTop w:val="0"/>
      <w:marBottom w:val="0"/>
      <w:divBdr>
        <w:top w:val="none" w:sz="0" w:space="0" w:color="auto"/>
        <w:left w:val="none" w:sz="0" w:space="0" w:color="auto"/>
        <w:bottom w:val="none" w:sz="0" w:space="0" w:color="auto"/>
        <w:right w:val="none" w:sz="0" w:space="0" w:color="auto"/>
      </w:divBdr>
    </w:div>
    <w:div w:id="589698394">
      <w:bodyDiv w:val="1"/>
      <w:marLeft w:val="0"/>
      <w:marRight w:val="0"/>
      <w:marTop w:val="0"/>
      <w:marBottom w:val="0"/>
      <w:divBdr>
        <w:top w:val="none" w:sz="0" w:space="0" w:color="auto"/>
        <w:left w:val="none" w:sz="0" w:space="0" w:color="auto"/>
        <w:bottom w:val="none" w:sz="0" w:space="0" w:color="auto"/>
        <w:right w:val="none" w:sz="0" w:space="0" w:color="auto"/>
      </w:divBdr>
    </w:div>
    <w:div w:id="590622902">
      <w:bodyDiv w:val="1"/>
      <w:marLeft w:val="0"/>
      <w:marRight w:val="0"/>
      <w:marTop w:val="0"/>
      <w:marBottom w:val="0"/>
      <w:divBdr>
        <w:top w:val="none" w:sz="0" w:space="0" w:color="auto"/>
        <w:left w:val="none" w:sz="0" w:space="0" w:color="auto"/>
        <w:bottom w:val="none" w:sz="0" w:space="0" w:color="auto"/>
        <w:right w:val="none" w:sz="0" w:space="0" w:color="auto"/>
      </w:divBdr>
    </w:div>
    <w:div w:id="590745584">
      <w:bodyDiv w:val="1"/>
      <w:marLeft w:val="0"/>
      <w:marRight w:val="0"/>
      <w:marTop w:val="0"/>
      <w:marBottom w:val="0"/>
      <w:divBdr>
        <w:top w:val="none" w:sz="0" w:space="0" w:color="auto"/>
        <w:left w:val="none" w:sz="0" w:space="0" w:color="auto"/>
        <w:bottom w:val="none" w:sz="0" w:space="0" w:color="auto"/>
        <w:right w:val="none" w:sz="0" w:space="0" w:color="auto"/>
      </w:divBdr>
    </w:div>
    <w:div w:id="591009090">
      <w:bodyDiv w:val="1"/>
      <w:marLeft w:val="0"/>
      <w:marRight w:val="0"/>
      <w:marTop w:val="0"/>
      <w:marBottom w:val="0"/>
      <w:divBdr>
        <w:top w:val="none" w:sz="0" w:space="0" w:color="auto"/>
        <w:left w:val="none" w:sz="0" w:space="0" w:color="auto"/>
        <w:bottom w:val="none" w:sz="0" w:space="0" w:color="auto"/>
        <w:right w:val="none" w:sz="0" w:space="0" w:color="auto"/>
      </w:divBdr>
    </w:div>
    <w:div w:id="591939715">
      <w:bodyDiv w:val="1"/>
      <w:marLeft w:val="0"/>
      <w:marRight w:val="0"/>
      <w:marTop w:val="0"/>
      <w:marBottom w:val="0"/>
      <w:divBdr>
        <w:top w:val="none" w:sz="0" w:space="0" w:color="auto"/>
        <w:left w:val="none" w:sz="0" w:space="0" w:color="auto"/>
        <w:bottom w:val="none" w:sz="0" w:space="0" w:color="auto"/>
        <w:right w:val="none" w:sz="0" w:space="0" w:color="auto"/>
      </w:divBdr>
    </w:div>
    <w:div w:id="592209045">
      <w:bodyDiv w:val="1"/>
      <w:marLeft w:val="0"/>
      <w:marRight w:val="0"/>
      <w:marTop w:val="0"/>
      <w:marBottom w:val="0"/>
      <w:divBdr>
        <w:top w:val="none" w:sz="0" w:space="0" w:color="auto"/>
        <w:left w:val="none" w:sz="0" w:space="0" w:color="auto"/>
        <w:bottom w:val="none" w:sz="0" w:space="0" w:color="auto"/>
        <w:right w:val="none" w:sz="0" w:space="0" w:color="auto"/>
      </w:divBdr>
    </w:div>
    <w:div w:id="592978664">
      <w:bodyDiv w:val="1"/>
      <w:marLeft w:val="0"/>
      <w:marRight w:val="0"/>
      <w:marTop w:val="0"/>
      <w:marBottom w:val="0"/>
      <w:divBdr>
        <w:top w:val="none" w:sz="0" w:space="0" w:color="auto"/>
        <w:left w:val="none" w:sz="0" w:space="0" w:color="auto"/>
        <w:bottom w:val="none" w:sz="0" w:space="0" w:color="auto"/>
        <w:right w:val="none" w:sz="0" w:space="0" w:color="auto"/>
      </w:divBdr>
    </w:div>
    <w:div w:id="593053026">
      <w:bodyDiv w:val="1"/>
      <w:marLeft w:val="0"/>
      <w:marRight w:val="0"/>
      <w:marTop w:val="0"/>
      <w:marBottom w:val="0"/>
      <w:divBdr>
        <w:top w:val="none" w:sz="0" w:space="0" w:color="auto"/>
        <w:left w:val="none" w:sz="0" w:space="0" w:color="auto"/>
        <w:bottom w:val="none" w:sz="0" w:space="0" w:color="auto"/>
        <w:right w:val="none" w:sz="0" w:space="0" w:color="auto"/>
      </w:divBdr>
    </w:div>
    <w:div w:id="593242130">
      <w:bodyDiv w:val="1"/>
      <w:marLeft w:val="0"/>
      <w:marRight w:val="0"/>
      <w:marTop w:val="0"/>
      <w:marBottom w:val="0"/>
      <w:divBdr>
        <w:top w:val="none" w:sz="0" w:space="0" w:color="auto"/>
        <w:left w:val="none" w:sz="0" w:space="0" w:color="auto"/>
        <w:bottom w:val="none" w:sz="0" w:space="0" w:color="auto"/>
        <w:right w:val="none" w:sz="0" w:space="0" w:color="auto"/>
      </w:divBdr>
    </w:div>
    <w:div w:id="593323183">
      <w:bodyDiv w:val="1"/>
      <w:marLeft w:val="0"/>
      <w:marRight w:val="0"/>
      <w:marTop w:val="0"/>
      <w:marBottom w:val="0"/>
      <w:divBdr>
        <w:top w:val="none" w:sz="0" w:space="0" w:color="auto"/>
        <w:left w:val="none" w:sz="0" w:space="0" w:color="auto"/>
        <w:bottom w:val="none" w:sz="0" w:space="0" w:color="auto"/>
        <w:right w:val="none" w:sz="0" w:space="0" w:color="auto"/>
      </w:divBdr>
    </w:div>
    <w:div w:id="593710939">
      <w:bodyDiv w:val="1"/>
      <w:marLeft w:val="0"/>
      <w:marRight w:val="0"/>
      <w:marTop w:val="0"/>
      <w:marBottom w:val="0"/>
      <w:divBdr>
        <w:top w:val="none" w:sz="0" w:space="0" w:color="auto"/>
        <w:left w:val="none" w:sz="0" w:space="0" w:color="auto"/>
        <w:bottom w:val="none" w:sz="0" w:space="0" w:color="auto"/>
        <w:right w:val="none" w:sz="0" w:space="0" w:color="auto"/>
      </w:divBdr>
    </w:div>
    <w:div w:id="593830005">
      <w:bodyDiv w:val="1"/>
      <w:marLeft w:val="0"/>
      <w:marRight w:val="0"/>
      <w:marTop w:val="0"/>
      <w:marBottom w:val="0"/>
      <w:divBdr>
        <w:top w:val="none" w:sz="0" w:space="0" w:color="auto"/>
        <w:left w:val="none" w:sz="0" w:space="0" w:color="auto"/>
        <w:bottom w:val="none" w:sz="0" w:space="0" w:color="auto"/>
        <w:right w:val="none" w:sz="0" w:space="0" w:color="auto"/>
      </w:divBdr>
    </w:div>
    <w:div w:id="594021261">
      <w:bodyDiv w:val="1"/>
      <w:marLeft w:val="0"/>
      <w:marRight w:val="0"/>
      <w:marTop w:val="0"/>
      <w:marBottom w:val="0"/>
      <w:divBdr>
        <w:top w:val="none" w:sz="0" w:space="0" w:color="auto"/>
        <w:left w:val="none" w:sz="0" w:space="0" w:color="auto"/>
        <w:bottom w:val="none" w:sz="0" w:space="0" w:color="auto"/>
        <w:right w:val="none" w:sz="0" w:space="0" w:color="auto"/>
      </w:divBdr>
    </w:div>
    <w:div w:id="594216021">
      <w:bodyDiv w:val="1"/>
      <w:marLeft w:val="0"/>
      <w:marRight w:val="0"/>
      <w:marTop w:val="0"/>
      <w:marBottom w:val="0"/>
      <w:divBdr>
        <w:top w:val="none" w:sz="0" w:space="0" w:color="auto"/>
        <w:left w:val="none" w:sz="0" w:space="0" w:color="auto"/>
        <w:bottom w:val="none" w:sz="0" w:space="0" w:color="auto"/>
        <w:right w:val="none" w:sz="0" w:space="0" w:color="auto"/>
      </w:divBdr>
    </w:div>
    <w:div w:id="594899423">
      <w:bodyDiv w:val="1"/>
      <w:marLeft w:val="0"/>
      <w:marRight w:val="0"/>
      <w:marTop w:val="0"/>
      <w:marBottom w:val="0"/>
      <w:divBdr>
        <w:top w:val="none" w:sz="0" w:space="0" w:color="auto"/>
        <w:left w:val="none" w:sz="0" w:space="0" w:color="auto"/>
        <w:bottom w:val="none" w:sz="0" w:space="0" w:color="auto"/>
        <w:right w:val="none" w:sz="0" w:space="0" w:color="auto"/>
      </w:divBdr>
    </w:div>
    <w:div w:id="595479138">
      <w:bodyDiv w:val="1"/>
      <w:marLeft w:val="0"/>
      <w:marRight w:val="0"/>
      <w:marTop w:val="0"/>
      <w:marBottom w:val="0"/>
      <w:divBdr>
        <w:top w:val="none" w:sz="0" w:space="0" w:color="auto"/>
        <w:left w:val="none" w:sz="0" w:space="0" w:color="auto"/>
        <w:bottom w:val="none" w:sz="0" w:space="0" w:color="auto"/>
        <w:right w:val="none" w:sz="0" w:space="0" w:color="auto"/>
      </w:divBdr>
    </w:div>
    <w:div w:id="596138563">
      <w:bodyDiv w:val="1"/>
      <w:marLeft w:val="0"/>
      <w:marRight w:val="0"/>
      <w:marTop w:val="0"/>
      <w:marBottom w:val="0"/>
      <w:divBdr>
        <w:top w:val="none" w:sz="0" w:space="0" w:color="auto"/>
        <w:left w:val="none" w:sz="0" w:space="0" w:color="auto"/>
        <w:bottom w:val="none" w:sz="0" w:space="0" w:color="auto"/>
        <w:right w:val="none" w:sz="0" w:space="0" w:color="auto"/>
      </w:divBdr>
    </w:div>
    <w:div w:id="596181728">
      <w:bodyDiv w:val="1"/>
      <w:marLeft w:val="0"/>
      <w:marRight w:val="0"/>
      <w:marTop w:val="0"/>
      <w:marBottom w:val="0"/>
      <w:divBdr>
        <w:top w:val="none" w:sz="0" w:space="0" w:color="auto"/>
        <w:left w:val="none" w:sz="0" w:space="0" w:color="auto"/>
        <w:bottom w:val="none" w:sz="0" w:space="0" w:color="auto"/>
        <w:right w:val="none" w:sz="0" w:space="0" w:color="auto"/>
      </w:divBdr>
    </w:div>
    <w:div w:id="596255680">
      <w:bodyDiv w:val="1"/>
      <w:marLeft w:val="0"/>
      <w:marRight w:val="0"/>
      <w:marTop w:val="0"/>
      <w:marBottom w:val="0"/>
      <w:divBdr>
        <w:top w:val="none" w:sz="0" w:space="0" w:color="auto"/>
        <w:left w:val="none" w:sz="0" w:space="0" w:color="auto"/>
        <w:bottom w:val="none" w:sz="0" w:space="0" w:color="auto"/>
        <w:right w:val="none" w:sz="0" w:space="0" w:color="auto"/>
      </w:divBdr>
    </w:div>
    <w:div w:id="597953503">
      <w:bodyDiv w:val="1"/>
      <w:marLeft w:val="0"/>
      <w:marRight w:val="0"/>
      <w:marTop w:val="0"/>
      <w:marBottom w:val="0"/>
      <w:divBdr>
        <w:top w:val="none" w:sz="0" w:space="0" w:color="auto"/>
        <w:left w:val="none" w:sz="0" w:space="0" w:color="auto"/>
        <w:bottom w:val="none" w:sz="0" w:space="0" w:color="auto"/>
        <w:right w:val="none" w:sz="0" w:space="0" w:color="auto"/>
      </w:divBdr>
    </w:div>
    <w:div w:id="598368035">
      <w:bodyDiv w:val="1"/>
      <w:marLeft w:val="0"/>
      <w:marRight w:val="0"/>
      <w:marTop w:val="0"/>
      <w:marBottom w:val="0"/>
      <w:divBdr>
        <w:top w:val="none" w:sz="0" w:space="0" w:color="auto"/>
        <w:left w:val="none" w:sz="0" w:space="0" w:color="auto"/>
        <w:bottom w:val="none" w:sz="0" w:space="0" w:color="auto"/>
        <w:right w:val="none" w:sz="0" w:space="0" w:color="auto"/>
      </w:divBdr>
    </w:div>
    <w:div w:id="599022405">
      <w:bodyDiv w:val="1"/>
      <w:marLeft w:val="0"/>
      <w:marRight w:val="0"/>
      <w:marTop w:val="0"/>
      <w:marBottom w:val="0"/>
      <w:divBdr>
        <w:top w:val="none" w:sz="0" w:space="0" w:color="auto"/>
        <w:left w:val="none" w:sz="0" w:space="0" w:color="auto"/>
        <w:bottom w:val="none" w:sz="0" w:space="0" w:color="auto"/>
        <w:right w:val="none" w:sz="0" w:space="0" w:color="auto"/>
      </w:divBdr>
    </w:div>
    <w:div w:id="599069099">
      <w:bodyDiv w:val="1"/>
      <w:marLeft w:val="0"/>
      <w:marRight w:val="0"/>
      <w:marTop w:val="0"/>
      <w:marBottom w:val="0"/>
      <w:divBdr>
        <w:top w:val="none" w:sz="0" w:space="0" w:color="auto"/>
        <w:left w:val="none" w:sz="0" w:space="0" w:color="auto"/>
        <w:bottom w:val="none" w:sz="0" w:space="0" w:color="auto"/>
        <w:right w:val="none" w:sz="0" w:space="0" w:color="auto"/>
      </w:divBdr>
    </w:div>
    <w:div w:id="599146437">
      <w:bodyDiv w:val="1"/>
      <w:marLeft w:val="0"/>
      <w:marRight w:val="0"/>
      <w:marTop w:val="0"/>
      <w:marBottom w:val="0"/>
      <w:divBdr>
        <w:top w:val="none" w:sz="0" w:space="0" w:color="auto"/>
        <w:left w:val="none" w:sz="0" w:space="0" w:color="auto"/>
        <w:bottom w:val="none" w:sz="0" w:space="0" w:color="auto"/>
        <w:right w:val="none" w:sz="0" w:space="0" w:color="auto"/>
      </w:divBdr>
    </w:div>
    <w:div w:id="599220346">
      <w:bodyDiv w:val="1"/>
      <w:marLeft w:val="0"/>
      <w:marRight w:val="0"/>
      <w:marTop w:val="0"/>
      <w:marBottom w:val="0"/>
      <w:divBdr>
        <w:top w:val="none" w:sz="0" w:space="0" w:color="auto"/>
        <w:left w:val="none" w:sz="0" w:space="0" w:color="auto"/>
        <w:bottom w:val="none" w:sz="0" w:space="0" w:color="auto"/>
        <w:right w:val="none" w:sz="0" w:space="0" w:color="auto"/>
      </w:divBdr>
    </w:div>
    <w:div w:id="599223463">
      <w:bodyDiv w:val="1"/>
      <w:marLeft w:val="0"/>
      <w:marRight w:val="0"/>
      <w:marTop w:val="0"/>
      <w:marBottom w:val="0"/>
      <w:divBdr>
        <w:top w:val="none" w:sz="0" w:space="0" w:color="auto"/>
        <w:left w:val="none" w:sz="0" w:space="0" w:color="auto"/>
        <w:bottom w:val="none" w:sz="0" w:space="0" w:color="auto"/>
        <w:right w:val="none" w:sz="0" w:space="0" w:color="auto"/>
      </w:divBdr>
    </w:div>
    <w:div w:id="599725490">
      <w:bodyDiv w:val="1"/>
      <w:marLeft w:val="0"/>
      <w:marRight w:val="0"/>
      <w:marTop w:val="0"/>
      <w:marBottom w:val="0"/>
      <w:divBdr>
        <w:top w:val="none" w:sz="0" w:space="0" w:color="auto"/>
        <w:left w:val="none" w:sz="0" w:space="0" w:color="auto"/>
        <w:bottom w:val="none" w:sz="0" w:space="0" w:color="auto"/>
        <w:right w:val="none" w:sz="0" w:space="0" w:color="auto"/>
      </w:divBdr>
    </w:div>
    <w:div w:id="600189250">
      <w:bodyDiv w:val="1"/>
      <w:marLeft w:val="0"/>
      <w:marRight w:val="0"/>
      <w:marTop w:val="0"/>
      <w:marBottom w:val="0"/>
      <w:divBdr>
        <w:top w:val="none" w:sz="0" w:space="0" w:color="auto"/>
        <w:left w:val="none" w:sz="0" w:space="0" w:color="auto"/>
        <w:bottom w:val="none" w:sz="0" w:space="0" w:color="auto"/>
        <w:right w:val="none" w:sz="0" w:space="0" w:color="auto"/>
      </w:divBdr>
    </w:div>
    <w:div w:id="600334177">
      <w:bodyDiv w:val="1"/>
      <w:marLeft w:val="0"/>
      <w:marRight w:val="0"/>
      <w:marTop w:val="0"/>
      <w:marBottom w:val="0"/>
      <w:divBdr>
        <w:top w:val="none" w:sz="0" w:space="0" w:color="auto"/>
        <w:left w:val="none" w:sz="0" w:space="0" w:color="auto"/>
        <w:bottom w:val="none" w:sz="0" w:space="0" w:color="auto"/>
        <w:right w:val="none" w:sz="0" w:space="0" w:color="auto"/>
      </w:divBdr>
    </w:div>
    <w:div w:id="600334576">
      <w:bodyDiv w:val="1"/>
      <w:marLeft w:val="0"/>
      <w:marRight w:val="0"/>
      <w:marTop w:val="0"/>
      <w:marBottom w:val="0"/>
      <w:divBdr>
        <w:top w:val="none" w:sz="0" w:space="0" w:color="auto"/>
        <w:left w:val="none" w:sz="0" w:space="0" w:color="auto"/>
        <w:bottom w:val="none" w:sz="0" w:space="0" w:color="auto"/>
        <w:right w:val="none" w:sz="0" w:space="0" w:color="auto"/>
      </w:divBdr>
    </w:div>
    <w:div w:id="600528372">
      <w:bodyDiv w:val="1"/>
      <w:marLeft w:val="0"/>
      <w:marRight w:val="0"/>
      <w:marTop w:val="0"/>
      <w:marBottom w:val="0"/>
      <w:divBdr>
        <w:top w:val="none" w:sz="0" w:space="0" w:color="auto"/>
        <w:left w:val="none" w:sz="0" w:space="0" w:color="auto"/>
        <w:bottom w:val="none" w:sz="0" w:space="0" w:color="auto"/>
        <w:right w:val="none" w:sz="0" w:space="0" w:color="auto"/>
      </w:divBdr>
    </w:div>
    <w:div w:id="601032520">
      <w:bodyDiv w:val="1"/>
      <w:marLeft w:val="0"/>
      <w:marRight w:val="0"/>
      <w:marTop w:val="0"/>
      <w:marBottom w:val="0"/>
      <w:divBdr>
        <w:top w:val="none" w:sz="0" w:space="0" w:color="auto"/>
        <w:left w:val="none" w:sz="0" w:space="0" w:color="auto"/>
        <w:bottom w:val="none" w:sz="0" w:space="0" w:color="auto"/>
        <w:right w:val="none" w:sz="0" w:space="0" w:color="auto"/>
      </w:divBdr>
    </w:div>
    <w:div w:id="601425858">
      <w:bodyDiv w:val="1"/>
      <w:marLeft w:val="0"/>
      <w:marRight w:val="0"/>
      <w:marTop w:val="0"/>
      <w:marBottom w:val="0"/>
      <w:divBdr>
        <w:top w:val="none" w:sz="0" w:space="0" w:color="auto"/>
        <w:left w:val="none" w:sz="0" w:space="0" w:color="auto"/>
        <w:bottom w:val="none" w:sz="0" w:space="0" w:color="auto"/>
        <w:right w:val="none" w:sz="0" w:space="0" w:color="auto"/>
      </w:divBdr>
    </w:div>
    <w:div w:id="601835734">
      <w:bodyDiv w:val="1"/>
      <w:marLeft w:val="0"/>
      <w:marRight w:val="0"/>
      <w:marTop w:val="0"/>
      <w:marBottom w:val="0"/>
      <w:divBdr>
        <w:top w:val="none" w:sz="0" w:space="0" w:color="auto"/>
        <w:left w:val="none" w:sz="0" w:space="0" w:color="auto"/>
        <w:bottom w:val="none" w:sz="0" w:space="0" w:color="auto"/>
        <w:right w:val="none" w:sz="0" w:space="0" w:color="auto"/>
      </w:divBdr>
    </w:div>
    <w:div w:id="601844695">
      <w:bodyDiv w:val="1"/>
      <w:marLeft w:val="0"/>
      <w:marRight w:val="0"/>
      <w:marTop w:val="0"/>
      <w:marBottom w:val="0"/>
      <w:divBdr>
        <w:top w:val="none" w:sz="0" w:space="0" w:color="auto"/>
        <w:left w:val="none" w:sz="0" w:space="0" w:color="auto"/>
        <w:bottom w:val="none" w:sz="0" w:space="0" w:color="auto"/>
        <w:right w:val="none" w:sz="0" w:space="0" w:color="auto"/>
      </w:divBdr>
    </w:div>
    <w:div w:id="602497578">
      <w:bodyDiv w:val="1"/>
      <w:marLeft w:val="0"/>
      <w:marRight w:val="0"/>
      <w:marTop w:val="0"/>
      <w:marBottom w:val="0"/>
      <w:divBdr>
        <w:top w:val="none" w:sz="0" w:space="0" w:color="auto"/>
        <w:left w:val="none" w:sz="0" w:space="0" w:color="auto"/>
        <w:bottom w:val="none" w:sz="0" w:space="0" w:color="auto"/>
        <w:right w:val="none" w:sz="0" w:space="0" w:color="auto"/>
      </w:divBdr>
    </w:div>
    <w:div w:id="602691674">
      <w:bodyDiv w:val="1"/>
      <w:marLeft w:val="0"/>
      <w:marRight w:val="0"/>
      <w:marTop w:val="0"/>
      <w:marBottom w:val="0"/>
      <w:divBdr>
        <w:top w:val="none" w:sz="0" w:space="0" w:color="auto"/>
        <w:left w:val="none" w:sz="0" w:space="0" w:color="auto"/>
        <w:bottom w:val="none" w:sz="0" w:space="0" w:color="auto"/>
        <w:right w:val="none" w:sz="0" w:space="0" w:color="auto"/>
      </w:divBdr>
    </w:div>
    <w:div w:id="603419512">
      <w:bodyDiv w:val="1"/>
      <w:marLeft w:val="0"/>
      <w:marRight w:val="0"/>
      <w:marTop w:val="0"/>
      <w:marBottom w:val="0"/>
      <w:divBdr>
        <w:top w:val="none" w:sz="0" w:space="0" w:color="auto"/>
        <w:left w:val="none" w:sz="0" w:space="0" w:color="auto"/>
        <w:bottom w:val="none" w:sz="0" w:space="0" w:color="auto"/>
        <w:right w:val="none" w:sz="0" w:space="0" w:color="auto"/>
      </w:divBdr>
    </w:div>
    <w:div w:id="603541800">
      <w:bodyDiv w:val="1"/>
      <w:marLeft w:val="0"/>
      <w:marRight w:val="0"/>
      <w:marTop w:val="0"/>
      <w:marBottom w:val="0"/>
      <w:divBdr>
        <w:top w:val="none" w:sz="0" w:space="0" w:color="auto"/>
        <w:left w:val="none" w:sz="0" w:space="0" w:color="auto"/>
        <w:bottom w:val="none" w:sz="0" w:space="0" w:color="auto"/>
        <w:right w:val="none" w:sz="0" w:space="0" w:color="auto"/>
      </w:divBdr>
    </w:div>
    <w:div w:id="604115704">
      <w:bodyDiv w:val="1"/>
      <w:marLeft w:val="0"/>
      <w:marRight w:val="0"/>
      <w:marTop w:val="0"/>
      <w:marBottom w:val="0"/>
      <w:divBdr>
        <w:top w:val="none" w:sz="0" w:space="0" w:color="auto"/>
        <w:left w:val="none" w:sz="0" w:space="0" w:color="auto"/>
        <w:bottom w:val="none" w:sz="0" w:space="0" w:color="auto"/>
        <w:right w:val="none" w:sz="0" w:space="0" w:color="auto"/>
      </w:divBdr>
    </w:div>
    <w:div w:id="604463810">
      <w:bodyDiv w:val="1"/>
      <w:marLeft w:val="0"/>
      <w:marRight w:val="0"/>
      <w:marTop w:val="0"/>
      <w:marBottom w:val="0"/>
      <w:divBdr>
        <w:top w:val="none" w:sz="0" w:space="0" w:color="auto"/>
        <w:left w:val="none" w:sz="0" w:space="0" w:color="auto"/>
        <w:bottom w:val="none" w:sz="0" w:space="0" w:color="auto"/>
        <w:right w:val="none" w:sz="0" w:space="0" w:color="auto"/>
      </w:divBdr>
    </w:div>
    <w:div w:id="605970014">
      <w:bodyDiv w:val="1"/>
      <w:marLeft w:val="0"/>
      <w:marRight w:val="0"/>
      <w:marTop w:val="0"/>
      <w:marBottom w:val="0"/>
      <w:divBdr>
        <w:top w:val="none" w:sz="0" w:space="0" w:color="auto"/>
        <w:left w:val="none" w:sz="0" w:space="0" w:color="auto"/>
        <w:bottom w:val="none" w:sz="0" w:space="0" w:color="auto"/>
        <w:right w:val="none" w:sz="0" w:space="0" w:color="auto"/>
      </w:divBdr>
    </w:div>
    <w:div w:id="606230985">
      <w:bodyDiv w:val="1"/>
      <w:marLeft w:val="0"/>
      <w:marRight w:val="0"/>
      <w:marTop w:val="0"/>
      <w:marBottom w:val="0"/>
      <w:divBdr>
        <w:top w:val="none" w:sz="0" w:space="0" w:color="auto"/>
        <w:left w:val="none" w:sz="0" w:space="0" w:color="auto"/>
        <w:bottom w:val="none" w:sz="0" w:space="0" w:color="auto"/>
        <w:right w:val="none" w:sz="0" w:space="0" w:color="auto"/>
      </w:divBdr>
    </w:div>
    <w:div w:id="606742305">
      <w:bodyDiv w:val="1"/>
      <w:marLeft w:val="0"/>
      <w:marRight w:val="0"/>
      <w:marTop w:val="0"/>
      <w:marBottom w:val="0"/>
      <w:divBdr>
        <w:top w:val="none" w:sz="0" w:space="0" w:color="auto"/>
        <w:left w:val="none" w:sz="0" w:space="0" w:color="auto"/>
        <w:bottom w:val="none" w:sz="0" w:space="0" w:color="auto"/>
        <w:right w:val="none" w:sz="0" w:space="0" w:color="auto"/>
      </w:divBdr>
    </w:div>
    <w:div w:id="606811057">
      <w:bodyDiv w:val="1"/>
      <w:marLeft w:val="0"/>
      <w:marRight w:val="0"/>
      <w:marTop w:val="0"/>
      <w:marBottom w:val="0"/>
      <w:divBdr>
        <w:top w:val="none" w:sz="0" w:space="0" w:color="auto"/>
        <w:left w:val="none" w:sz="0" w:space="0" w:color="auto"/>
        <w:bottom w:val="none" w:sz="0" w:space="0" w:color="auto"/>
        <w:right w:val="none" w:sz="0" w:space="0" w:color="auto"/>
      </w:divBdr>
    </w:div>
    <w:div w:id="606887117">
      <w:bodyDiv w:val="1"/>
      <w:marLeft w:val="0"/>
      <w:marRight w:val="0"/>
      <w:marTop w:val="0"/>
      <w:marBottom w:val="0"/>
      <w:divBdr>
        <w:top w:val="none" w:sz="0" w:space="0" w:color="auto"/>
        <w:left w:val="none" w:sz="0" w:space="0" w:color="auto"/>
        <w:bottom w:val="none" w:sz="0" w:space="0" w:color="auto"/>
        <w:right w:val="none" w:sz="0" w:space="0" w:color="auto"/>
      </w:divBdr>
    </w:div>
    <w:div w:id="607126202">
      <w:bodyDiv w:val="1"/>
      <w:marLeft w:val="0"/>
      <w:marRight w:val="0"/>
      <w:marTop w:val="0"/>
      <w:marBottom w:val="0"/>
      <w:divBdr>
        <w:top w:val="none" w:sz="0" w:space="0" w:color="auto"/>
        <w:left w:val="none" w:sz="0" w:space="0" w:color="auto"/>
        <w:bottom w:val="none" w:sz="0" w:space="0" w:color="auto"/>
        <w:right w:val="none" w:sz="0" w:space="0" w:color="auto"/>
      </w:divBdr>
    </w:div>
    <w:div w:id="607157048">
      <w:bodyDiv w:val="1"/>
      <w:marLeft w:val="0"/>
      <w:marRight w:val="0"/>
      <w:marTop w:val="0"/>
      <w:marBottom w:val="0"/>
      <w:divBdr>
        <w:top w:val="none" w:sz="0" w:space="0" w:color="auto"/>
        <w:left w:val="none" w:sz="0" w:space="0" w:color="auto"/>
        <w:bottom w:val="none" w:sz="0" w:space="0" w:color="auto"/>
        <w:right w:val="none" w:sz="0" w:space="0" w:color="auto"/>
      </w:divBdr>
    </w:div>
    <w:div w:id="608126022">
      <w:bodyDiv w:val="1"/>
      <w:marLeft w:val="0"/>
      <w:marRight w:val="0"/>
      <w:marTop w:val="0"/>
      <w:marBottom w:val="0"/>
      <w:divBdr>
        <w:top w:val="none" w:sz="0" w:space="0" w:color="auto"/>
        <w:left w:val="none" w:sz="0" w:space="0" w:color="auto"/>
        <w:bottom w:val="none" w:sz="0" w:space="0" w:color="auto"/>
        <w:right w:val="none" w:sz="0" w:space="0" w:color="auto"/>
      </w:divBdr>
    </w:div>
    <w:div w:id="608856741">
      <w:bodyDiv w:val="1"/>
      <w:marLeft w:val="0"/>
      <w:marRight w:val="0"/>
      <w:marTop w:val="0"/>
      <w:marBottom w:val="0"/>
      <w:divBdr>
        <w:top w:val="none" w:sz="0" w:space="0" w:color="auto"/>
        <w:left w:val="none" w:sz="0" w:space="0" w:color="auto"/>
        <w:bottom w:val="none" w:sz="0" w:space="0" w:color="auto"/>
        <w:right w:val="none" w:sz="0" w:space="0" w:color="auto"/>
      </w:divBdr>
    </w:div>
    <w:div w:id="609628666">
      <w:bodyDiv w:val="1"/>
      <w:marLeft w:val="0"/>
      <w:marRight w:val="0"/>
      <w:marTop w:val="0"/>
      <w:marBottom w:val="0"/>
      <w:divBdr>
        <w:top w:val="none" w:sz="0" w:space="0" w:color="auto"/>
        <w:left w:val="none" w:sz="0" w:space="0" w:color="auto"/>
        <w:bottom w:val="none" w:sz="0" w:space="0" w:color="auto"/>
        <w:right w:val="none" w:sz="0" w:space="0" w:color="auto"/>
      </w:divBdr>
    </w:div>
    <w:div w:id="610821658">
      <w:bodyDiv w:val="1"/>
      <w:marLeft w:val="0"/>
      <w:marRight w:val="0"/>
      <w:marTop w:val="0"/>
      <w:marBottom w:val="0"/>
      <w:divBdr>
        <w:top w:val="none" w:sz="0" w:space="0" w:color="auto"/>
        <w:left w:val="none" w:sz="0" w:space="0" w:color="auto"/>
        <w:bottom w:val="none" w:sz="0" w:space="0" w:color="auto"/>
        <w:right w:val="none" w:sz="0" w:space="0" w:color="auto"/>
      </w:divBdr>
    </w:div>
    <w:div w:id="610936548">
      <w:bodyDiv w:val="1"/>
      <w:marLeft w:val="0"/>
      <w:marRight w:val="0"/>
      <w:marTop w:val="0"/>
      <w:marBottom w:val="0"/>
      <w:divBdr>
        <w:top w:val="none" w:sz="0" w:space="0" w:color="auto"/>
        <w:left w:val="none" w:sz="0" w:space="0" w:color="auto"/>
        <w:bottom w:val="none" w:sz="0" w:space="0" w:color="auto"/>
        <w:right w:val="none" w:sz="0" w:space="0" w:color="auto"/>
      </w:divBdr>
    </w:div>
    <w:div w:id="611286273">
      <w:bodyDiv w:val="1"/>
      <w:marLeft w:val="0"/>
      <w:marRight w:val="0"/>
      <w:marTop w:val="0"/>
      <w:marBottom w:val="0"/>
      <w:divBdr>
        <w:top w:val="none" w:sz="0" w:space="0" w:color="auto"/>
        <w:left w:val="none" w:sz="0" w:space="0" w:color="auto"/>
        <w:bottom w:val="none" w:sz="0" w:space="0" w:color="auto"/>
        <w:right w:val="none" w:sz="0" w:space="0" w:color="auto"/>
      </w:divBdr>
    </w:div>
    <w:div w:id="611329275">
      <w:bodyDiv w:val="1"/>
      <w:marLeft w:val="0"/>
      <w:marRight w:val="0"/>
      <w:marTop w:val="0"/>
      <w:marBottom w:val="0"/>
      <w:divBdr>
        <w:top w:val="none" w:sz="0" w:space="0" w:color="auto"/>
        <w:left w:val="none" w:sz="0" w:space="0" w:color="auto"/>
        <w:bottom w:val="none" w:sz="0" w:space="0" w:color="auto"/>
        <w:right w:val="none" w:sz="0" w:space="0" w:color="auto"/>
      </w:divBdr>
    </w:div>
    <w:div w:id="611669133">
      <w:bodyDiv w:val="1"/>
      <w:marLeft w:val="0"/>
      <w:marRight w:val="0"/>
      <w:marTop w:val="0"/>
      <w:marBottom w:val="0"/>
      <w:divBdr>
        <w:top w:val="none" w:sz="0" w:space="0" w:color="auto"/>
        <w:left w:val="none" w:sz="0" w:space="0" w:color="auto"/>
        <w:bottom w:val="none" w:sz="0" w:space="0" w:color="auto"/>
        <w:right w:val="none" w:sz="0" w:space="0" w:color="auto"/>
      </w:divBdr>
    </w:div>
    <w:div w:id="611861640">
      <w:bodyDiv w:val="1"/>
      <w:marLeft w:val="0"/>
      <w:marRight w:val="0"/>
      <w:marTop w:val="0"/>
      <w:marBottom w:val="0"/>
      <w:divBdr>
        <w:top w:val="none" w:sz="0" w:space="0" w:color="auto"/>
        <w:left w:val="none" w:sz="0" w:space="0" w:color="auto"/>
        <w:bottom w:val="none" w:sz="0" w:space="0" w:color="auto"/>
        <w:right w:val="none" w:sz="0" w:space="0" w:color="auto"/>
      </w:divBdr>
    </w:div>
    <w:div w:id="612371260">
      <w:bodyDiv w:val="1"/>
      <w:marLeft w:val="0"/>
      <w:marRight w:val="0"/>
      <w:marTop w:val="0"/>
      <w:marBottom w:val="0"/>
      <w:divBdr>
        <w:top w:val="none" w:sz="0" w:space="0" w:color="auto"/>
        <w:left w:val="none" w:sz="0" w:space="0" w:color="auto"/>
        <w:bottom w:val="none" w:sz="0" w:space="0" w:color="auto"/>
        <w:right w:val="none" w:sz="0" w:space="0" w:color="auto"/>
      </w:divBdr>
    </w:div>
    <w:div w:id="613289199">
      <w:bodyDiv w:val="1"/>
      <w:marLeft w:val="0"/>
      <w:marRight w:val="0"/>
      <w:marTop w:val="0"/>
      <w:marBottom w:val="0"/>
      <w:divBdr>
        <w:top w:val="none" w:sz="0" w:space="0" w:color="auto"/>
        <w:left w:val="none" w:sz="0" w:space="0" w:color="auto"/>
        <w:bottom w:val="none" w:sz="0" w:space="0" w:color="auto"/>
        <w:right w:val="none" w:sz="0" w:space="0" w:color="auto"/>
      </w:divBdr>
    </w:div>
    <w:div w:id="614676433">
      <w:bodyDiv w:val="1"/>
      <w:marLeft w:val="0"/>
      <w:marRight w:val="0"/>
      <w:marTop w:val="0"/>
      <w:marBottom w:val="0"/>
      <w:divBdr>
        <w:top w:val="none" w:sz="0" w:space="0" w:color="auto"/>
        <w:left w:val="none" w:sz="0" w:space="0" w:color="auto"/>
        <w:bottom w:val="none" w:sz="0" w:space="0" w:color="auto"/>
        <w:right w:val="none" w:sz="0" w:space="0" w:color="auto"/>
      </w:divBdr>
    </w:div>
    <w:div w:id="614870366">
      <w:bodyDiv w:val="1"/>
      <w:marLeft w:val="0"/>
      <w:marRight w:val="0"/>
      <w:marTop w:val="0"/>
      <w:marBottom w:val="0"/>
      <w:divBdr>
        <w:top w:val="none" w:sz="0" w:space="0" w:color="auto"/>
        <w:left w:val="none" w:sz="0" w:space="0" w:color="auto"/>
        <w:bottom w:val="none" w:sz="0" w:space="0" w:color="auto"/>
        <w:right w:val="none" w:sz="0" w:space="0" w:color="auto"/>
      </w:divBdr>
    </w:div>
    <w:div w:id="615870935">
      <w:bodyDiv w:val="1"/>
      <w:marLeft w:val="0"/>
      <w:marRight w:val="0"/>
      <w:marTop w:val="0"/>
      <w:marBottom w:val="0"/>
      <w:divBdr>
        <w:top w:val="none" w:sz="0" w:space="0" w:color="auto"/>
        <w:left w:val="none" w:sz="0" w:space="0" w:color="auto"/>
        <w:bottom w:val="none" w:sz="0" w:space="0" w:color="auto"/>
        <w:right w:val="none" w:sz="0" w:space="0" w:color="auto"/>
      </w:divBdr>
    </w:div>
    <w:div w:id="615870984">
      <w:bodyDiv w:val="1"/>
      <w:marLeft w:val="0"/>
      <w:marRight w:val="0"/>
      <w:marTop w:val="0"/>
      <w:marBottom w:val="0"/>
      <w:divBdr>
        <w:top w:val="none" w:sz="0" w:space="0" w:color="auto"/>
        <w:left w:val="none" w:sz="0" w:space="0" w:color="auto"/>
        <w:bottom w:val="none" w:sz="0" w:space="0" w:color="auto"/>
        <w:right w:val="none" w:sz="0" w:space="0" w:color="auto"/>
      </w:divBdr>
    </w:div>
    <w:div w:id="615873208">
      <w:bodyDiv w:val="1"/>
      <w:marLeft w:val="0"/>
      <w:marRight w:val="0"/>
      <w:marTop w:val="0"/>
      <w:marBottom w:val="0"/>
      <w:divBdr>
        <w:top w:val="none" w:sz="0" w:space="0" w:color="auto"/>
        <w:left w:val="none" w:sz="0" w:space="0" w:color="auto"/>
        <w:bottom w:val="none" w:sz="0" w:space="0" w:color="auto"/>
        <w:right w:val="none" w:sz="0" w:space="0" w:color="auto"/>
      </w:divBdr>
    </w:div>
    <w:div w:id="616374300">
      <w:bodyDiv w:val="1"/>
      <w:marLeft w:val="0"/>
      <w:marRight w:val="0"/>
      <w:marTop w:val="0"/>
      <w:marBottom w:val="0"/>
      <w:divBdr>
        <w:top w:val="none" w:sz="0" w:space="0" w:color="auto"/>
        <w:left w:val="none" w:sz="0" w:space="0" w:color="auto"/>
        <w:bottom w:val="none" w:sz="0" w:space="0" w:color="auto"/>
        <w:right w:val="none" w:sz="0" w:space="0" w:color="auto"/>
      </w:divBdr>
    </w:div>
    <w:div w:id="617030540">
      <w:bodyDiv w:val="1"/>
      <w:marLeft w:val="0"/>
      <w:marRight w:val="0"/>
      <w:marTop w:val="0"/>
      <w:marBottom w:val="0"/>
      <w:divBdr>
        <w:top w:val="none" w:sz="0" w:space="0" w:color="auto"/>
        <w:left w:val="none" w:sz="0" w:space="0" w:color="auto"/>
        <w:bottom w:val="none" w:sz="0" w:space="0" w:color="auto"/>
        <w:right w:val="none" w:sz="0" w:space="0" w:color="auto"/>
      </w:divBdr>
    </w:div>
    <w:div w:id="617299721">
      <w:bodyDiv w:val="1"/>
      <w:marLeft w:val="0"/>
      <w:marRight w:val="0"/>
      <w:marTop w:val="0"/>
      <w:marBottom w:val="0"/>
      <w:divBdr>
        <w:top w:val="none" w:sz="0" w:space="0" w:color="auto"/>
        <w:left w:val="none" w:sz="0" w:space="0" w:color="auto"/>
        <w:bottom w:val="none" w:sz="0" w:space="0" w:color="auto"/>
        <w:right w:val="none" w:sz="0" w:space="0" w:color="auto"/>
      </w:divBdr>
    </w:div>
    <w:div w:id="618419593">
      <w:bodyDiv w:val="1"/>
      <w:marLeft w:val="0"/>
      <w:marRight w:val="0"/>
      <w:marTop w:val="0"/>
      <w:marBottom w:val="0"/>
      <w:divBdr>
        <w:top w:val="none" w:sz="0" w:space="0" w:color="auto"/>
        <w:left w:val="none" w:sz="0" w:space="0" w:color="auto"/>
        <w:bottom w:val="none" w:sz="0" w:space="0" w:color="auto"/>
        <w:right w:val="none" w:sz="0" w:space="0" w:color="auto"/>
      </w:divBdr>
    </w:div>
    <w:div w:id="618490735">
      <w:bodyDiv w:val="1"/>
      <w:marLeft w:val="0"/>
      <w:marRight w:val="0"/>
      <w:marTop w:val="0"/>
      <w:marBottom w:val="0"/>
      <w:divBdr>
        <w:top w:val="none" w:sz="0" w:space="0" w:color="auto"/>
        <w:left w:val="none" w:sz="0" w:space="0" w:color="auto"/>
        <w:bottom w:val="none" w:sz="0" w:space="0" w:color="auto"/>
        <w:right w:val="none" w:sz="0" w:space="0" w:color="auto"/>
      </w:divBdr>
    </w:div>
    <w:div w:id="618607509">
      <w:bodyDiv w:val="1"/>
      <w:marLeft w:val="0"/>
      <w:marRight w:val="0"/>
      <w:marTop w:val="0"/>
      <w:marBottom w:val="0"/>
      <w:divBdr>
        <w:top w:val="none" w:sz="0" w:space="0" w:color="auto"/>
        <w:left w:val="none" w:sz="0" w:space="0" w:color="auto"/>
        <w:bottom w:val="none" w:sz="0" w:space="0" w:color="auto"/>
        <w:right w:val="none" w:sz="0" w:space="0" w:color="auto"/>
      </w:divBdr>
    </w:div>
    <w:div w:id="619150921">
      <w:bodyDiv w:val="1"/>
      <w:marLeft w:val="0"/>
      <w:marRight w:val="0"/>
      <w:marTop w:val="0"/>
      <w:marBottom w:val="0"/>
      <w:divBdr>
        <w:top w:val="none" w:sz="0" w:space="0" w:color="auto"/>
        <w:left w:val="none" w:sz="0" w:space="0" w:color="auto"/>
        <w:bottom w:val="none" w:sz="0" w:space="0" w:color="auto"/>
        <w:right w:val="none" w:sz="0" w:space="0" w:color="auto"/>
      </w:divBdr>
    </w:div>
    <w:div w:id="619336584">
      <w:bodyDiv w:val="1"/>
      <w:marLeft w:val="0"/>
      <w:marRight w:val="0"/>
      <w:marTop w:val="0"/>
      <w:marBottom w:val="0"/>
      <w:divBdr>
        <w:top w:val="none" w:sz="0" w:space="0" w:color="auto"/>
        <w:left w:val="none" w:sz="0" w:space="0" w:color="auto"/>
        <w:bottom w:val="none" w:sz="0" w:space="0" w:color="auto"/>
        <w:right w:val="none" w:sz="0" w:space="0" w:color="auto"/>
      </w:divBdr>
    </w:div>
    <w:div w:id="620645152">
      <w:bodyDiv w:val="1"/>
      <w:marLeft w:val="0"/>
      <w:marRight w:val="0"/>
      <w:marTop w:val="0"/>
      <w:marBottom w:val="0"/>
      <w:divBdr>
        <w:top w:val="none" w:sz="0" w:space="0" w:color="auto"/>
        <w:left w:val="none" w:sz="0" w:space="0" w:color="auto"/>
        <w:bottom w:val="none" w:sz="0" w:space="0" w:color="auto"/>
        <w:right w:val="none" w:sz="0" w:space="0" w:color="auto"/>
      </w:divBdr>
    </w:div>
    <w:div w:id="621034402">
      <w:bodyDiv w:val="1"/>
      <w:marLeft w:val="0"/>
      <w:marRight w:val="0"/>
      <w:marTop w:val="0"/>
      <w:marBottom w:val="0"/>
      <w:divBdr>
        <w:top w:val="none" w:sz="0" w:space="0" w:color="auto"/>
        <w:left w:val="none" w:sz="0" w:space="0" w:color="auto"/>
        <w:bottom w:val="none" w:sz="0" w:space="0" w:color="auto"/>
        <w:right w:val="none" w:sz="0" w:space="0" w:color="auto"/>
      </w:divBdr>
    </w:div>
    <w:div w:id="621768496">
      <w:bodyDiv w:val="1"/>
      <w:marLeft w:val="0"/>
      <w:marRight w:val="0"/>
      <w:marTop w:val="0"/>
      <w:marBottom w:val="0"/>
      <w:divBdr>
        <w:top w:val="none" w:sz="0" w:space="0" w:color="auto"/>
        <w:left w:val="none" w:sz="0" w:space="0" w:color="auto"/>
        <w:bottom w:val="none" w:sz="0" w:space="0" w:color="auto"/>
        <w:right w:val="none" w:sz="0" w:space="0" w:color="auto"/>
      </w:divBdr>
    </w:div>
    <w:div w:id="622082786">
      <w:bodyDiv w:val="1"/>
      <w:marLeft w:val="0"/>
      <w:marRight w:val="0"/>
      <w:marTop w:val="0"/>
      <w:marBottom w:val="0"/>
      <w:divBdr>
        <w:top w:val="none" w:sz="0" w:space="0" w:color="auto"/>
        <w:left w:val="none" w:sz="0" w:space="0" w:color="auto"/>
        <w:bottom w:val="none" w:sz="0" w:space="0" w:color="auto"/>
        <w:right w:val="none" w:sz="0" w:space="0" w:color="auto"/>
      </w:divBdr>
    </w:div>
    <w:div w:id="623540157">
      <w:bodyDiv w:val="1"/>
      <w:marLeft w:val="0"/>
      <w:marRight w:val="0"/>
      <w:marTop w:val="0"/>
      <w:marBottom w:val="0"/>
      <w:divBdr>
        <w:top w:val="none" w:sz="0" w:space="0" w:color="auto"/>
        <w:left w:val="none" w:sz="0" w:space="0" w:color="auto"/>
        <w:bottom w:val="none" w:sz="0" w:space="0" w:color="auto"/>
        <w:right w:val="none" w:sz="0" w:space="0" w:color="auto"/>
      </w:divBdr>
    </w:div>
    <w:div w:id="623541945">
      <w:bodyDiv w:val="1"/>
      <w:marLeft w:val="0"/>
      <w:marRight w:val="0"/>
      <w:marTop w:val="0"/>
      <w:marBottom w:val="0"/>
      <w:divBdr>
        <w:top w:val="none" w:sz="0" w:space="0" w:color="auto"/>
        <w:left w:val="none" w:sz="0" w:space="0" w:color="auto"/>
        <w:bottom w:val="none" w:sz="0" w:space="0" w:color="auto"/>
        <w:right w:val="none" w:sz="0" w:space="0" w:color="auto"/>
      </w:divBdr>
    </w:div>
    <w:div w:id="623775206">
      <w:bodyDiv w:val="1"/>
      <w:marLeft w:val="0"/>
      <w:marRight w:val="0"/>
      <w:marTop w:val="0"/>
      <w:marBottom w:val="0"/>
      <w:divBdr>
        <w:top w:val="none" w:sz="0" w:space="0" w:color="auto"/>
        <w:left w:val="none" w:sz="0" w:space="0" w:color="auto"/>
        <w:bottom w:val="none" w:sz="0" w:space="0" w:color="auto"/>
        <w:right w:val="none" w:sz="0" w:space="0" w:color="auto"/>
      </w:divBdr>
    </w:div>
    <w:div w:id="624043091">
      <w:bodyDiv w:val="1"/>
      <w:marLeft w:val="0"/>
      <w:marRight w:val="0"/>
      <w:marTop w:val="0"/>
      <w:marBottom w:val="0"/>
      <w:divBdr>
        <w:top w:val="none" w:sz="0" w:space="0" w:color="auto"/>
        <w:left w:val="none" w:sz="0" w:space="0" w:color="auto"/>
        <w:bottom w:val="none" w:sz="0" w:space="0" w:color="auto"/>
        <w:right w:val="none" w:sz="0" w:space="0" w:color="auto"/>
      </w:divBdr>
    </w:div>
    <w:div w:id="624585582">
      <w:bodyDiv w:val="1"/>
      <w:marLeft w:val="0"/>
      <w:marRight w:val="0"/>
      <w:marTop w:val="0"/>
      <w:marBottom w:val="0"/>
      <w:divBdr>
        <w:top w:val="none" w:sz="0" w:space="0" w:color="auto"/>
        <w:left w:val="none" w:sz="0" w:space="0" w:color="auto"/>
        <w:bottom w:val="none" w:sz="0" w:space="0" w:color="auto"/>
        <w:right w:val="none" w:sz="0" w:space="0" w:color="auto"/>
      </w:divBdr>
    </w:div>
    <w:div w:id="624822092">
      <w:bodyDiv w:val="1"/>
      <w:marLeft w:val="0"/>
      <w:marRight w:val="0"/>
      <w:marTop w:val="0"/>
      <w:marBottom w:val="0"/>
      <w:divBdr>
        <w:top w:val="none" w:sz="0" w:space="0" w:color="auto"/>
        <w:left w:val="none" w:sz="0" w:space="0" w:color="auto"/>
        <w:bottom w:val="none" w:sz="0" w:space="0" w:color="auto"/>
        <w:right w:val="none" w:sz="0" w:space="0" w:color="auto"/>
      </w:divBdr>
    </w:div>
    <w:div w:id="624892081">
      <w:bodyDiv w:val="1"/>
      <w:marLeft w:val="0"/>
      <w:marRight w:val="0"/>
      <w:marTop w:val="0"/>
      <w:marBottom w:val="0"/>
      <w:divBdr>
        <w:top w:val="none" w:sz="0" w:space="0" w:color="auto"/>
        <w:left w:val="none" w:sz="0" w:space="0" w:color="auto"/>
        <w:bottom w:val="none" w:sz="0" w:space="0" w:color="auto"/>
        <w:right w:val="none" w:sz="0" w:space="0" w:color="auto"/>
      </w:divBdr>
    </w:div>
    <w:div w:id="625156693">
      <w:bodyDiv w:val="1"/>
      <w:marLeft w:val="0"/>
      <w:marRight w:val="0"/>
      <w:marTop w:val="0"/>
      <w:marBottom w:val="0"/>
      <w:divBdr>
        <w:top w:val="none" w:sz="0" w:space="0" w:color="auto"/>
        <w:left w:val="none" w:sz="0" w:space="0" w:color="auto"/>
        <w:bottom w:val="none" w:sz="0" w:space="0" w:color="auto"/>
        <w:right w:val="none" w:sz="0" w:space="0" w:color="auto"/>
      </w:divBdr>
    </w:div>
    <w:div w:id="625742335">
      <w:bodyDiv w:val="1"/>
      <w:marLeft w:val="0"/>
      <w:marRight w:val="0"/>
      <w:marTop w:val="0"/>
      <w:marBottom w:val="0"/>
      <w:divBdr>
        <w:top w:val="none" w:sz="0" w:space="0" w:color="auto"/>
        <w:left w:val="none" w:sz="0" w:space="0" w:color="auto"/>
        <w:bottom w:val="none" w:sz="0" w:space="0" w:color="auto"/>
        <w:right w:val="none" w:sz="0" w:space="0" w:color="auto"/>
      </w:divBdr>
    </w:div>
    <w:div w:id="625964913">
      <w:bodyDiv w:val="1"/>
      <w:marLeft w:val="0"/>
      <w:marRight w:val="0"/>
      <w:marTop w:val="0"/>
      <w:marBottom w:val="0"/>
      <w:divBdr>
        <w:top w:val="none" w:sz="0" w:space="0" w:color="auto"/>
        <w:left w:val="none" w:sz="0" w:space="0" w:color="auto"/>
        <w:bottom w:val="none" w:sz="0" w:space="0" w:color="auto"/>
        <w:right w:val="none" w:sz="0" w:space="0" w:color="auto"/>
      </w:divBdr>
    </w:div>
    <w:div w:id="626545951">
      <w:bodyDiv w:val="1"/>
      <w:marLeft w:val="0"/>
      <w:marRight w:val="0"/>
      <w:marTop w:val="0"/>
      <w:marBottom w:val="0"/>
      <w:divBdr>
        <w:top w:val="none" w:sz="0" w:space="0" w:color="auto"/>
        <w:left w:val="none" w:sz="0" w:space="0" w:color="auto"/>
        <w:bottom w:val="none" w:sz="0" w:space="0" w:color="auto"/>
        <w:right w:val="none" w:sz="0" w:space="0" w:color="auto"/>
      </w:divBdr>
    </w:div>
    <w:div w:id="626856015">
      <w:bodyDiv w:val="1"/>
      <w:marLeft w:val="0"/>
      <w:marRight w:val="0"/>
      <w:marTop w:val="0"/>
      <w:marBottom w:val="0"/>
      <w:divBdr>
        <w:top w:val="none" w:sz="0" w:space="0" w:color="auto"/>
        <w:left w:val="none" w:sz="0" w:space="0" w:color="auto"/>
        <w:bottom w:val="none" w:sz="0" w:space="0" w:color="auto"/>
        <w:right w:val="none" w:sz="0" w:space="0" w:color="auto"/>
      </w:divBdr>
    </w:div>
    <w:div w:id="626933408">
      <w:bodyDiv w:val="1"/>
      <w:marLeft w:val="0"/>
      <w:marRight w:val="0"/>
      <w:marTop w:val="0"/>
      <w:marBottom w:val="0"/>
      <w:divBdr>
        <w:top w:val="none" w:sz="0" w:space="0" w:color="auto"/>
        <w:left w:val="none" w:sz="0" w:space="0" w:color="auto"/>
        <w:bottom w:val="none" w:sz="0" w:space="0" w:color="auto"/>
        <w:right w:val="none" w:sz="0" w:space="0" w:color="auto"/>
      </w:divBdr>
    </w:div>
    <w:div w:id="627396294">
      <w:bodyDiv w:val="1"/>
      <w:marLeft w:val="0"/>
      <w:marRight w:val="0"/>
      <w:marTop w:val="0"/>
      <w:marBottom w:val="0"/>
      <w:divBdr>
        <w:top w:val="none" w:sz="0" w:space="0" w:color="auto"/>
        <w:left w:val="none" w:sz="0" w:space="0" w:color="auto"/>
        <w:bottom w:val="none" w:sz="0" w:space="0" w:color="auto"/>
        <w:right w:val="none" w:sz="0" w:space="0" w:color="auto"/>
      </w:divBdr>
    </w:div>
    <w:div w:id="627669217">
      <w:bodyDiv w:val="1"/>
      <w:marLeft w:val="0"/>
      <w:marRight w:val="0"/>
      <w:marTop w:val="0"/>
      <w:marBottom w:val="0"/>
      <w:divBdr>
        <w:top w:val="none" w:sz="0" w:space="0" w:color="auto"/>
        <w:left w:val="none" w:sz="0" w:space="0" w:color="auto"/>
        <w:bottom w:val="none" w:sz="0" w:space="0" w:color="auto"/>
        <w:right w:val="none" w:sz="0" w:space="0" w:color="auto"/>
      </w:divBdr>
    </w:div>
    <w:div w:id="627709497">
      <w:bodyDiv w:val="1"/>
      <w:marLeft w:val="0"/>
      <w:marRight w:val="0"/>
      <w:marTop w:val="0"/>
      <w:marBottom w:val="0"/>
      <w:divBdr>
        <w:top w:val="none" w:sz="0" w:space="0" w:color="auto"/>
        <w:left w:val="none" w:sz="0" w:space="0" w:color="auto"/>
        <w:bottom w:val="none" w:sz="0" w:space="0" w:color="auto"/>
        <w:right w:val="none" w:sz="0" w:space="0" w:color="auto"/>
      </w:divBdr>
    </w:div>
    <w:div w:id="627784920">
      <w:bodyDiv w:val="1"/>
      <w:marLeft w:val="0"/>
      <w:marRight w:val="0"/>
      <w:marTop w:val="0"/>
      <w:marBottom w:val="0"/>
      <w:divBdr>
        <w:top w:val="none" w:sz="0" w:space="0" w:color="auto"/>
        <w:left w:val="none" w:sz="0" w:space="0" w:color="auto"/>
        <w:bottom w:val="none" w:sz="0" w:space="0" w:color="auto"/>
        <w:right w:val="none" w:sz="0" w:space="0" w:color="auto"/>
      </w:divBdr>
    </w:div>
    <w:div w:id="628437343">
      <w:bodyDiv w:val="1"/>
      <w:marLeft w:val="0"/>
      <w:marRight w:val="0"/>
      <w:marTop w:val="0"/>
      <w:marBottom w:val="0"/>
      <w:divBdr>
        <w:top w:val="none" w:sz="0" w:space="0" w:color="auto"/>
        <w:left w:val="none" w:sz="0" w:space="0" w:color="auto"/>
        <w:bottom w:val="none" w:sz="0" w:space="0" w:color="auto"/>
        <w:right w:val="none" w:sz="0" w:space="0" w:color="auto"/>
      </w:divBdr>
    </w:div>
    <w:div w:id="629092458">
      <w:bodyDiv w:val="1"/>
      <w:marLeft w:val="0"/>
      <w:marRight w:val="0"/>
      <w:marTop w:val="0"/>
      <w:marBottom w:val="0"/>
      <w:divBdr>
        <w:top w:val="none" w:sz="0" w:space="0" w:color="auto"/>
        <w:left w:val="none" w:sz="0" w:space="0" w:color="auto"/>
        <w:bottom w:val="none" w:sz="0" w:space="0" w:color="auto"/>
        <w:right w:val="none" w:sz="0" w:space="0" w:color="auto"/>
      </w:divBdr>
    </w:div>
    <w:div w:id="629168675">
      <w:bodyDiv w:val="1"/>
      <w:marLeft w:val="0"/>
      <w:marRight w:val="0"/>
      <w:marTop w:val="0"/>
      <w:marBottom w:val="0"/>
      <w:divBdr>
        <w:top w:val="none" w:sz="0" w:space="0" w:color="auto"/>
        <w:left w:val="none" w:sz="0" w:space="0" w:color="auto"/>
        <w:bottom w:val="none" w:sz="0" w:space="0" w:color="auto"/>
        <w:right w:val="none" w:sz="0" w:space="0" w:color="auto"/>
      </w:divBdr>
    </w:div>
    <w:div w:id="629475822">
      <w:bodyDiv w:val="1"/>
      <w:marLeft w:val="0"/>
      <w:marRight w:val="0"/>
      <w:marTop w:val="0"/>
      <w:marBottom w:val="0"/>
      <w:divBdr>
        <w:top w:val="none" w:sz="0" w:space="0" w:color="auto"/>
        <w:left w:val="none" w:sz="0" w:space="0" w:color="auto"/>
        <w:bottom w:val="none" w:sz="0" w:space="0" w:color="auto"/>
        <w:right w:val="none" w:sz="0" w:space="0" w:color="auto"/>
      </w:divBdr>
    </w:div>
    <w:div w:id="629478963">
      <w:bodyDiv w:val="1"/>
      <w:marLeft w:val="0"/>
      <w:marRight w:val="0"/>
      <w:marTop w:val="0"/>
      <w:marBottom w:val="0"/>
      <w:divBdr>
        <w:top w:val="none" w:sz="0" w:space="0" w:color="auto"/>
        <w:left w:val="none" w:sz="0" w:space="0" w:color="auto"/>
        <w:bottom w:val="none" w:sz="0" w:space="0" w:color="auto"/>
        <w:right w:val="none" w:sz="0" w:space="0" w:color="auto"/>
      </w:divBdr>
    </w:div>
    <w:div w:id="629673745">
      <w:bodyDiv w:val="1"/>
      <w:marLeft w:val="0"/>
      <w:marRight w:val="0"/>
      <w:marTop w:val="0"/>
      <w:marBottom w:val="0"/>
      <w:divBdr>
        <w:top w:val="none" w:sz="0" w:space="0" w:color="auto"/>
        <w:left w:val="none" w:sz="0" w:space="0" w:color="auto"/>
        <w:bottom w:val="none" w:sz="0" w:space="0" w:color="auto"/>
        <w:right w:val="none" w:sz="0" w:space="0" w:color="auto"/>
      </w:divBdr>
    </w:div>
    <w:div w:id="630210496">
      <w:bodyDiv w:val="1"/>
      <w:marLeft w:val="0"/>
      <w:marRight w:val="0"/>
      <w:marTop w:val="0"/>
      <w:marBottom w:val="0"/>
      <w:divBdr>
        <w:top w:val="none" w:sz="0" w:space="0" w:color="auto"/>
        <w:left w:val="none" w:sz="0" w:space="0" w:color="auto"/>
        <w:bottom w:val="none" w:sz="0" w:space="0" w:color="auto"/>
        <w:right w:val="none" w:sz="0" w:space="0" w:color="auto"/>
      </w:divBdr>
    </w:div>
    <w:div w:id="630286168">
      <w:bodyDiv w:val="1"/>
      <w:marLeft w:val="0"/>
      <w:marRight w:val="0"/>
      <w:marTop w:val="0"/>
      <w:marBottom w:val="0"/>
      <w:divBdr>
        <w:top w:val="none" w:sz="0" w:space="0" w:color="auto"/>
        <w:left w:val="none" w:sz="0" w:space="0" w:color="auto"/>
        <w:bottom w:val="none" w:sz="0" w:space="0" w:color="auto"/>
        <w:right w:val="none" w:sz="0" w:space="0" w:color="auto"/>
      </w:divBdr>
    </w:div>
    <w:div w:id="632174009">
      <w:bodyDiv w:val="1"/>
      <w:marLeft w:val="0"/>
      <w:marRight w:val="0"/>
      <w:marTop w:val="0"/>
      <w:marBottom w:val="0"/>
      <w:divBdr>
        <w:top w:val="none" w:sz="0" w:space="0" w:color="auto"/>
        <w:left w:val="none" w:sz="0" w:space="0" w:color="auto"/>
        <w:bottom w:val="none" w:sz="0" w:space="0" w:color="auto"/>
        <w:right w:val="none" w:sz="0" w:space="0" w:color="auto"/>
      </w:divBdr>
    </w:div>
    <w:div w:id="632716134">
      <w:bodyDiv w:val="1"/>
      <w:marLeft w:val="0"/>
      <w:marRight w:val="0"/>
      <w:marTop w:val="0"/>
      <w:marBottom w:val="0"/>
      <w:divBdr>
        <w:top w:val="none" w:sz="0" w:space="0" w:color="auto"/>
        <w:left w:val="none" w:sz="0" w:space="0" w:color="auto"/>
        <w:bottom w:val="none" w:sz="0" w:space="0" w:color="auto"/>
        <w:right w:val="none" w:sz="0" w:space="0" w:color="auto"/>
      </w:divBdr>
    </w:div>
    <w:div w:id="633021428">
      <w:bodyDiv w:val="1"/>
      <w:marLeft w:val="0"/>
      <w:marRight w:val="0"/>
      <w:marTop w:val="0"/>
      <w:marBottom w:val="0"/>
      <w:divBdr>
        <w:top w:val="none" w:sz="0" w:space="0" w:color="auto"/>
        <w:left w:val="none" w:sz="0" w:space="0" w:color="auto"/>
        <w:bottom w:val="none" w:sz="0" w:space="0" w:color="auto"/>
        <w:right w:val="none" w:sz="0" w:space="0" w:color="auto"/>
      </w:divBdr>
    </w:div>
    <w:div w:id="633022088">
      <w:bodyDiv w:val="1"/>
      <w:marLeft w:val="0"/>
      <w:marRight w:val="0"/>
      <w:marTop w:val="0"/>
      <w:marBottom w:val="0"/>
      <w:divBdr>
        <w:top w:val="none" w:sz="0" w:space="0" w:color="auto"/>
        <w:left w:val="none" w:sz="0" w:space="0" w:color="auto"/>
        <w:bottom w:val="none" w:sz="0" w:space="0" w:color="auto"/>
        <w:right w:val="none" w:sz="0" w:space="0" w:color="auto"/>
      </w:divBdr>
    </w:div>
    <w:div w:id="633218541">
      <w:bodyDiv w:val="1"/>
      <w:marLeft w:val="0"/>
      <w:marRight w:val="0"/>
      <w:marTop w:val="0"/>
      <w:marBottom w:val="0"/>
      <w:divBdr>
        <w:top w:val="none" w:sz="0" w:space="0" w:color="auto"/>
        <w:left w:val="none" w:sz="0" w:space="0" w:color="auto"/>
        <w:bottom w:val="none" w:sz="0" w:space="0" w:color="auto"/>
        <w:right w:val="none" w:sz="0" w:space="0" w:color="auto"/>
      </w:divBdr>
    </w:div>
    <w:div w:id="633799388">
      <w:bodyDiv w:val="1"/>
      <w:marLeft w:val="0"/>
      <w:marRight w:val="0"/>
      <w:marTop w:val="0"/>
      <w:marBottom w:val="0"/>
      <w:divBdr>
        <w:top w:val="none" w:sz="0" w:space="0" w:color="auto"/>
        <w:left w:val="none" w:sz="0" w:space="0" w:color="auto"/>
        <w:bottom w:val="none" w:sz="0" w:space="0" w:color="auto"/>
        <w:right w:val="none" w:sz="0" w:space="0" w:color="auto"/>
      </w:divBdr>
    </w:div>
    <w:div w:id="634289650">
      <w:bodyDiv w:val="1"/>
      <w:marLeft w:val="0"/>
      <w:marRight w:val="0"/>
      <w:marTop w:val="0"/>
      <w:marBottom w:val="0"/>
      <w:divBdr>
        <w:top w:val="none" w:sz="0" w:space="0" w:color="auto"/>
        <w:left w:val="none" w:sz="0" w:space="0" w:color="auto"/>
        <w:bottom w:val="none" w:sz="0" w:space="0" w:color="auto"/>
        <w:right w:val="none" w:sz="0" w:space="0" w:color="auto"/>
      </w:divBdr>
    </w:div>
    <w:div w:id="634600478">
      <w:bodyDiv w:val="1"/>
      <w:marLeft w:val="0"/>
      <w:marRight w:val="0"/>
      <w:marTop w:val="0"/>
      <w:marBottom w:val="0"/>
      <w:divBdr>
        <w:top w:val="none" w:sz="0" w:space="0" w:color="auto"/>
        <w:left w:val="none" w:sz="0" w:space="0" w:color="auto"/>
        <w:bottom w:val="none" w:sz="0" w:space="0" w:color="auto"/>
        <w:right w:val="none" w:sz="0" w:space="0" w:color="auto"/>
      </w:divBdr>
    </w:div>
    <w:div w:id="634799385">
      <w:bodyDiv w:val="1"/>
      <w:marLeft w:val="0"/>
      <w:marRight w:val="0"/>
      <w:marTop w:val="0"/>
      <w:marBottom w:val="0"/>
      <w:divBdr>
        <w:top w:val="none" w:sz="0" w:space="0" w:color="auto"/>
        <w:left w:val="none" w:sz="0" w:space="0" w:color="auto"/>
        <w:bottom w:val="none" w:sz="0" w:space="0" w:color="auto"/>
        <w:right w:val="none" w:sz="0" w:space="0" w:color="auto"/>
      </w:divBdr>
    </w:div>
    <w:div w:id="635180590">
      <w:bodyDiv w:val="1"/>
      <w:marLeft w:val="0"/>
      <w:marRight w:val="0"/>
      <w:marTop w:val="0"/>
      <w:marBottom w:val="0"/>
      <w:divBdr>
        <w:top w:val="none" w:sz="0" w:space="0" w:color="auto"/>
        <w:left w:val="none" w:sz="0" w:space="0" w:color="auto"/>
        <w:bottom w:val="none" w:sz="0" w:space="0" w:color="auto"/>
        <w:right w:val="none" w:sz="0" w:space="0" w:color="auto"/>
      </w:divBdr>
    </w:div>
    <w:div w:id="636029409">
      <w:bodyDiv w:val="1"/>
      <w:marLeft w:val="0"/>
      <w:marRight w:val="0"/>
      <w:marTop w:val="0"/>
      <w:marBottom w:val="0"/>
      <w:divBdr>
        <w:top w:val="none" w:sz="0" w:space="0" w:color="auto"/>
        <w:left w:val="none" w:sz="0" w:space="0" w:color="auto"/>
        <w:bottom w:val="none" w:sz="0" w:space="0" w:color="auto"/>
        <w:right w:val="none" w:sz="0" w:space="0" w:color="auto"/>
      </w:divBdr>
    </w:div>
    <w:div w:id="636187704">
      <w:bodyDiv w:val="1"/>
      <w:marLeft w:val="0"/>
      <w:marRight w:val="0"/>
      <w:marTop w:val="0"/>
      <w:marBottom w:val="0"/>
      <w:divBdr>
        <w:top w:val="none" w:sz="0" w:space="0" w:color="auto"/>
        <w:left w:val="none" w:sz="0" w:space="0" w:color="auto"/>
        <w:bottom w:val="none" w:sz="0" w:space="0" w:color="auto"/>
        <w:right w:val="none" w:sz="0" w:space="0" w:color="auto"/>
      </w:divBdr>
    </w:div>
    <w:div w:id="636228286">
      <w:bodyDiv w:val="1"/>
      <w:marLeft w:val="0"/>
      <w:marRight w:val="0"/>
      <w:marTop w:val="0"/>
      <w:marBottom w:val="0"/>
      <w:divBdr>
        <w:top w:val="none" w:sz="0" w:space="0" w:color="auto"/>
        <w:left w:val="none" w:sz="0" w:space="0" w:color="auto"/>
        <w:bottom w:val="none" w:sz="0" w:space="0" w:color="auto"/>
        <w:right w:val="none" w:sz="0" w:space="0" w:color="auto"/>
      </w:divBdr>
    </w:div>
    <w:div w:id="636840221">
      <w:bodyDiv w:val="1"/>
      <w:marLeft w:val="0"/>
      <w:marRight w:val="0"/>
      <w:marTop w:val="0"/>
      <w:marBottom w:val="0"/>
      <w:divBdr>
        <w:top w:val="none" w:sz="0" w:space="0" w:color="auto"/>
        <w:left w:val="none" w:sz="0" w:space="0" w:color="auto"/>
        <w:bottom w:val="none" w:sz="0" w:space="0" w:color="auto"/>
        <w:right w:val="none" w:sz="0" w:space="0" w:color="auto"/>
      </w:divBdr>
    </w:div>
    <w:div w:id="637344809">
      <w:bodyDiv w:val="1"/>
      <w:marLeft w:val="0"/>
      <w:marRight w:val="0"/>
      <w:marTop w:val="0"/>
      <w:marBottom w:val="0"/>
      <w:divBdr>
        <w:top w:val="none" w:sz="0" w:space="0" w:color="auto"/>
        <w:left w:val="none" w:sz="0" w:space="0" w:color="auto"/>
        <w:bottom w:val="none" w:sz="0" w:space="0" w:color="auto"/>
        <w:right w:val="none" w:sz="0" w:space="0" w:color="auto"/>
      </w:divBdr>
    </w:div>
    <w:div w:id="637731452">
      <w:bodyDiv w:val="1"/>
      <w:marLeft w:val="0"/>
      <w:marRight w:val="0"/>
      <w:marTop w:val="0"/>
      <w:marBottom w:val="0"/>
      <w:divBdr>
        <w:top w:val="none" w:sz="0" w:space="0" w:color="auto"/>
        <w:left w:val="none" w:sz="0" w:space="0" w:color="auto"/>
        <w:bottom w:val="none" w:sz="0" w:space="0" w:color="auto"/>
        <w:right w:val="none" w:sz="0" w:space="0" w:color="auto"/>
      </w:divBdr>
    </w:div>
    <w:div w:id="638532173">
      <w:bodyDiv w:val="1"/>
      <w:marLeft w:val="0"/>
      <w:marRight w:val="0"/>
      <w:marTop w:val="0"/>
      <w:marBottom w:val="0"/>
      <w:divBdr>
        <w:top w:val="none" w:sz="0" w:space="0" w:color="auto"/>
        <w:left w:val="none" w:sz="0" w:space="0" w:color="auto"/>
        <w:bottom w:val="none" w:sz="0" w:space="0" w:color="auto"/>
        <w:right w:val="none" w:sz="0" w:space="0" w:color="auto"/>
      </w:divBdr>
    </w:div>
    <w:div w:id="640575542">
      <w:bodyDiv w:val="1"/>
      <w:marLeft w:val="0"/>
      <w:marRight w:val="0"/>
      <w:marTop w:val="0"/>
      <w:marBottom w:val="0"/>
      <w:divBdr>
        <w:top w:val="none" w:sz="0" w:space="0" w:color="auto"/>
        <w:left w:val="none" w:sz="0" w:space="0" w:color="auto"/>
        <w:bottom w:val="none" w:sz="0" w:space="0" w:color="auto"/>
        <w:right w:val="none" w:sz="0" w:space="0" w:color="auto"/>
      </w:divBdr>
    </w:div>
    <w:div w:id="640842512">
      <w:bodyDiv w:val="1"/>
      <w:marLeft w:val="0"/>
      <w:marRight w:val="0"/>
      <w:marTop w:val="0"/>
      <w:marBottom w:val="0"/>
      <w:divBdr>
        <w:top w:val="none" w:sz="0" w:space="0" w:color="auto"/>
        <w:left w:val="none" w:sz="0" w:space="0" w:color="auto"/>
        <w:bottom w:val="none" w:sz="0" w:space="0" w:color="auto"/>
        <w:right w:val="none" w:sz="0" w:space="0" w:color="auto"/>
      </w:divBdr>
    </w:div>
    <w:div w:id="641277071">
      <w:bodyDiv w:val="1"/>
      <w:marLeft w:val="0"/>
      <w:marRight w:val="0"/>
      <w:marTop w:val="0"/>
      <w:marBottom w:val="0"/>
      <w:divBdr>
        <w:top w:val="none" w:sz="0" w:space="0" w:color="auto"/>
        <w:left w:val="none" w:sz="0" w:space="0" w:color="auto"/>
        <w:bottom w:val="none" w:sz="0" w:space="0" w:color="auto"/>
        <w:right w:val="none" w:sz="0" w:space="0" w:color="auto"/>
      </w:divBdr>
    </w:div>
    <w:div w:id="641350255">
      <w:bodyDiv w:val="1"/>
      <w:marLeft w:val="0"/>
      <w:marRight w:val="0"/>
      <w:marTop w:val="0"/>
      <w:marBottom w:val="0"/>
      <w:divBdr>
        <w:top w:val="none" w:sz="0" w:space="0" w:color="auto"/>
        <w:left w:val="none" w:sz="0" w:space="0" w:color="auto"/>
        <w:bottom w:val="none" w:sz="0" w:space="0" w:color="auto"/>
        <w:right w:val="none" w:sz="0" w:space="0" w:color="auto"/>
      </w:divBdr>
    </w:div>
    <w:div w:id="642545136">
      <w:bodyDiv w:val="1"/>
      <w:marLeft w:val="0"/>
      <w:marRight w:val="0"/>
      <w:marTop w:val="0"/>
      <w:marBottom w:val="0"/>
      <w:divBdr>
        <w:top w:val="none" w:sz="0" w:space="0" w:color="auto"/>
        <w:left w:val="none" w:sz="0" w:space="0" w:color="auto"/>
        <w:bottom w:val="none" w:sz="0" w:space="0" w:color="auto"/>
        <w:right w:val="none" w:sz="0" w:space="0" w:color="auto"/>
      </w:divBdr>
    </w:div>
    <w:div w:id="643899982">
      <w:bodyDiv w:val="1"/>
      <w:marLeft w:val="0"/>
      <w:marRight w:val="0"/>
      <w:marTop w:val="0"/>
      <w:marBottom w:val="0"/>
      <w:divBdr>
        <w:top w:val="none" w:sz="0" w:space="0" w:color="auto"/>
        <w:left w:val="none" w:sz="0" w:space="0" w:color="auto"/>
        <w:bottom w:val="none" w:sz="0" w:space="0" w:color="auto"/>
        <w:right w:val="none" w:sz="0" w:space="0" w:color="auto"/>
      </w:divBdr>
    </w:div>
    <w:div w:id="644508665">
      <w:bodyDiv w:val="1"/>
      <w:marLeft w:val="0"/>
      <w:marRight w:val="0"/>
      <w:marTop w:val="0"/>
      <w:marBottom w:val="0"/>
      <w:divBdr>
        <w:top w:val="none" w:sz="0" w:space="0" w:color="auto"/>
        <w:left w:val="none" w:sz="0" w:space="0" w:color="auto"/>
        <w:bottom w:val="none" w:sz="0" w:space="0" w:color="auto"/>
        <w:right w:val="none" w:sz="0" w:space="0" w:color="auto"/>
      </w:divBdr>
    </w:div>
    <w:div w:id="645014421">
      <w:bodyDiv w:val="1"/>
      <w:marLeft w:val="0"/>
      <w:marRight w:val="0"/>
      <w:marTop w:val="0"/>
      <w:marBottom w:val="0"/>
      <w:divBdr>
        <w:top w:val="none" w:sz="0" w:space="0" w:color="auto"/>
        <w:left w:val="none" w:sz="0" w:space="0" w:color="auto"/>
        <w:bottom w:val="none" w:sz="0" w:space="0" w:color="auto"/>
        <w:right w:val="none" w:sz="0" w:space="0" w:color="auto"/>
      </w:divBdr>
    </w:div>
    <w:div w:id="645091297">
      <w:bodyDiv w:val="1"/>
      <w:marLeft w:val="0"/>
      <w:marRight w:val="0"/>
      <w:marTop w:val="0"/>
      <w:marBottom w:val="0"/>
      <w:divBdr>
        <w:top w:val="none" w:sz="0" w:space="0" w:color="auto"/>
        <w:left w:val="none" w:sz="0" w:space="0" w:color="auto"/>
        <w:bottom w:val="none" w:sz="0" w:space="0" w:color="auto"/>
        <w:right w:val="none" w:sz="0" w:space="0" w:color="auto"/>
      </w:divBdr>
    </w:div>
    <w:div w:id="645210382">
      <w:bodyDiv w:val="1"/>
      <w:marLeft w:val="0"/>
      <w:marRight w:val="0"/>
      <w:marTop w:val="0"/>
      <w:marBottom w:val="0"/>
      <w:divBdr>
        <w:top w:val="none" w:sz="0" w:space="0" w:color="auto"/>
        <w:left w:val="none" w:sz="0" w:space="0" w:color="auto"/>
        <w:bottom w:val="none" w:sz="0" w:space="0" w:color="auto"/>
        <w:right w:val="none" w:sz="0" w:space="0" w:color="auto"/>
      </w:divBdr>
    </w:div>
    <w:div w:id="645670572">
      <w:bodyDiv w:val="1"/>
      <w:marLeft w:val="0"/>
      <w:marRight w:val="0"/>
      <w:marTop w:val="0"/>
      <w:marBottom w:val="0"/>
      <w:divBdr>
        <w:top w:val="none" w:sz="0" w:space="0" w:color="auto"/>
        <w:left w:val="none" w:sz="0" w:space="0" w:color="auto"/>
        <w:bottom w:val="none" w:sz="0" w:space="0" w:color="auto"/>
        <w:right w:val="none" w:sz="0" w:space="0" w:color="auto"/>
      </w:divBdr>
    </w:div>
    <w:div w:id="646010764">
      <w:bodyDiv w:val="1"/>
      <w:marLeft w:val="0"/>
      <w:marRight w:val="0"/>
      <w:marTop w:val="0"/>
      <w:marBottom w:val="0"/>
      <w:divBdr>
        <w:top w:val="none" w:sz="0" w:space="0" w:color="auto"/>
        <w:left w:val="none" w:sz="0" w:space="0" w:color="auto"/>
        <w:bottom w:val="none" w:sz="0" w:space="0" w:color="auto"/>
        <w:right w:val="none" w:sz="0" w:space="0" w:color="auto"/>
      </w:divBdr>
    </w:div>
    <w:div w:id="646013597">
      <w:bodyDiv w:val="1"/>
      <w:marLeft w:val="0"/>
      <w:marRight w:val="0"/>
      <w:marTop w:val="0"/>
      <w:marBottom w:val="0"/>
      <w:divBdr>
        <w:top w:val="none" w:sz="0" w:space="0" w:color="auto"/>
        <w:left w:val="none" w:sz="0" w:space="0" w:color="auto"/>
        <w:bottom w:val="none" w:sz="0" w:space="0" w:color="auto"/>
        <w:right w:val="none" w:sz="0" w:space="0" w:color="auto"/>
      </w:divBdr>
    </w:div>
    <w:div w:id="646276450">
      <w:bodyDiv w:val="1"/>
      <w:marLeft w:val="0"/>
      <w:marRight w:val="0"/>
      <w:marTop w:val="0"/>
      <w:marBottom w:val="0"/>
      <w:divBdr>
        <w:top w:val="none" w:sz="0" w:space="0" w:color="auto"/>
        <w:left w:val="none" w:sz="0" w:space="0" w:color="auto"/>
        <w:bottom w:val="none" w:sz="0" w:space="0" w:color="auto"/>
        <w:right w:val="none" w:sz="0" w:space="0" w:color="auto"/>
      </w:divBdr>
    </w:div>
    <w:div w:id="646782144">
      <w:bodyDiv w:val="1"/>
      <w:marLeft w:val="0"/>
      <w:marRight w:val="0"/>
      <w:marTop w:val="0"/>
      <w:marBottom w:val="0"/>
      <w:divBdr>
        <w:top w:val="none" w:sz="0" w:space="0" w:color="auto"/>
        <w:left w:val="none" w:sz="0" w:space="0" w:color="auto"/>
        <w:bottom w:val="none" w:sz="0" w:space="0" w:color="auto"/>
        <w:right w:val="none" w:sz="0" w:space="0" w:color="auto"/>
      </w:divBdr>
    </w:div>
    <w:div w:id="647631815">
      <w:bodyDiv w:val="1"/>
      <w:marLeft w:val="0"/>
      <w:marRight w:val="0"/>
      <w:marTop w:val="0"/>
      <w:marBottom w:val="0"/>
      <w:divBdr>
        <w:top w:val="none" w:sz="0" w:space="0" w:color="auto"/>
        <w:left w:val="none" w:sz="0" w:space="0" w:color="auto"/>
        <w:bottom w:val="none" w:sz="0" w:space="0" w:color="auto"/>
        <w:right w:val="none" w:sz="0" w:space="0" w:color="auto"/>
      </w:divBdr>
    </w:div>
    <w:div w:id="647897717">
      <w:bodyDiv w:val="1"/>
      <w:marLeft w:val="0"/>
      <w:marRight w:val="0"/>
      <w:marTop w:val="0"/>
      <w:marBottom w:val="0"/>
      <w:divBdr>
        <w:top w:val="none" w:sz="0" w:space="0" w:color="auto"/>
        <w:left w:val="none" w:sz="0" w:space="0" w:color="auto"/>
        <w:bottom w:val="none" w:sz="0" w:space="0" w:color="auto"/>
        <w:right w:val="none" w:sz="0" w:space="0" w:color="auto"/>
      </w:divBdr>
    </w:div>
    <w:div w:id="648049341">
      <w:bodyDiv w:val="1"/>
      <w:marLeft w:val="0"/>
      <w:marRight w:val="0"/>
      <w:marTop w:val="0"/>
      <w:marBottom w:val="0"/>
      <w:divBdr>
        <w:top w:val="none" w:sz="0" w:space="0" w:color="auto"/>
        <w:left w:val="none" w:sz="0" w:space="0" w:color="auto"/>
        <w:bottom w:val="none" w:sz="0" w:space="0" w:color="auto"/>
        <w:right w:val="none" w:sz="0" w:space="0" w:color="auto"/>
      </w:divBdr>
    </w:div>
    <w:div w:id="648218639">
      <w:bodyDiv w:val="1"/>
      <w:marLeft w:val="0"/>
      <w:marRight w:val="0"/>
      <w:marTop w:val="0"/>
      <w:marBottom w:val="0"/>
      <w:divBdr>
        <w:top w:val="none" w:sz="0" w:space="0" w:color="auto"/>
        <w:left w:val="none" w:sz="0" w:space="0" w:color="auto"/>
        <w:bottom w:val="none" w:sz="0" w:space="0" w:color="auto"/>
        <w:right w:val="none" w:sz="0" w:space="0" w:color="auto"/>
      </w:divBdr>
    </w:div>
    <w:div w:id="648482736">
      <w:bodyDiv w:val="1"/>
      <w:marLeft w:val="0"/>
      <w:marRight w:val="0"/>
      <w:marTop w:val="0"/>
      <w:marBottom w:val="0"/>
      <w:divBdr>
        <w:top w:val="none" w:sz="0" w:space="0" w:color="auto"/>
        <w:left w:val="none" w:sz="0" w:space="0" w:color="auto"/>
        <w:bottom w:val="none" w:sz="0" w:space="0" w:color="auto"/>
        <w:right w:val="none" w:sz="0" w:space="0" w:color="auto"/>
      </w:divBdr>
    </w:div>
    <w:div w:id="648750853">
      <w:bodyDiv w:val="1"/>
      <w:marLeft w:val="0"/>
      <w:marRight w:val="0"/>
      <w:marTop w:val="0"/>
      <w:marBottom w:val="0"/>
      <w:divBdr>
        <w:top w:val="none" w:sz="0" w:space="0" w:color="auto"/>
        <w:left w:val="none" w:sz="0" w:space="0" w:color="auto"/>
        <w:bottom w:val="none" w:sz="0" w:space="0" w:color="auto"/>
        <w:right w:val="none" w:sz="0" w:space="0" w:color="auto"/>
      </w:divBdr>
    </w:div>
    <w:div w:id="649290814">
      <w:bodyDiv w:val="1"/>
      <w:marLeft w:val="0"/>
      <w:marRight w:val="0"/>
      <w:marTop w:val="0"/>
      <w:marBottom w:val="0"/>
      <w:divBdr>
        <w:top w:val="none" w:sz="0" w:space="0" w:color="auto"/>
        <w:left w:val="none" w:sz="0" w:space="0" w:color="auto"/>
        <w:bottom w:val="none" w:sz="0" w:space="0" w:color="auto"/>
        <w:right w:val="none" w:sz="0" w:space="0" w:color="auto"/>
      </w:divBdr>
    </w:div>
    <w:div w:id="649291047">
      <w:bodyDiv w:val="1"/>
      <w:marLeft w:val="0"/>
      <w:marRight w:val="0"/>
      <w:marTop w:val="0"/>
      <w:marBottom w:val="0"/>
      <w:divBdr>
        <w:top w:val="none" w:sz="0" w:space="0" w:color="auto"/>
        <w:left w:val="none" w:sz="0" w:space="0" w:color="auto"/>
        <w:bottom w:val="none" w:sz="0" w:space="0" w:color="auto"/>
        <w:right w:val="none" w:sz="0" w:space="0" w:color="auto"/>
      </w:divBdr>
    </w:div>
    <w:div w:id="649600873">
      <w:bodyDiv w:val="1"/>
      <w:marLeft w:val="0"/>
      <w:marRight w:val="0"/>
      <w:marTop w:val="0"/>
      <w:marBottom w:val="0"/>
      <w:divBdr>
        <w:top w:val="none" w:sz="0" w:space="0" w:color="auto"/>
        <w:left w:val="none" w:sz="0" w:space="0" w:color="auto"/>
        <w:bottom w:val="none" w:sz="0" w:space="0" w:color="auto"/>
        <w:right w:val="none" w:sz="0" w:space="0" w:color="auto"/>
      </w:divBdr>
    </w:div>
    <w:div w:id="649677288">
      <w:bodyDiv w:val="1"/>
      <w:marLeft w:val="0"/>
      <w:marRight w:val="0"/>
      <w:marTop w:val="0"/>
      <w:marBottom w:val="0"/>
      <w:divBdr>
        <w:top w:val="none" w:sz="0" w:space="0" w:color="auto"/>
        <w:left w:val="none" w:sz="0" w:space="0" w:color="auto"/>
        <w:bottom w:val="none" w:sz="0" w:space="0" w:color="auto"/>
        <w:right w:val="none" w:sz="0" w:space="0" w:color="auto"/>
      </w:divBdr>
    </w:div>
    <w:div w:id="649821592">
      <w:bodyDiv w:val="1"/>
      <w:marLeft w:val="0"/>
      <w:marRight w:val="0"/>
      <w:marTop w:val="0"/>
      <w:marBottom w:val="0"/>
      <w:divBdr>
        <w:top w:val="none" w:sz="0" w:space="0" w:color="auto"/>
        <w:left w:val="none" w:sz="0" w:space="0" w:color="auto"/>
        <w:bottom w:val="none" w:sz="0" w:space="0" w:color="auto"/>
        <w:right w:val="none" w:sz="0" w:space="0" w:color="auto"/>
      </w:divBdr>
    </w:div>
    <w:div w:id="650014211">
      <w:bodyDiv w:val="1"/>
      <w:marLeft w:val="0"/>
      <w:marRight w:val="0"/>
      <w:marTop w:val="0"/>
      <w:marBottom w:val="0"/>
      <w:divBdr>
        <w:top w:val="none" w:sz="0" w:space="0" w:color="auto"/>
        <w:left w:val="none" w:sz="0" w:space="0" w:color="auto"/>
        <w:bottom w:val="none" w:sz="0" w:space="0" w:color="auto"/>
        <w:right w:val="none" w:sz="0" w:space="0" w:color="auto"/>
      </w:divBdr>
    </w:div>
    <w:div w:id="650135963">
      <w:bodyDiv w:val="1"/>
      <w:marLeft w:val="0"/>
      <w:marRight w:val="0"/>
      <w:marTop w:val="0"/>
      <w:marBottom w:val="0"/>
      <w:divBdr>
        <w:top w:val="none" w:sz="0" w:space="0" w:color="auto"/>
        <w:left w:val="none" w:sz="0" w:space="0" w:color="auto"/>
        <w:bottom w:val="none" w:sz="0" w:space="0" w:color="auto"/>
        <w:right w:val="none" w:sz="0" w:space="0" w:color="auto"/>
      </w:divBdr>
    </w:div>
    <w:div w:id="650211521">
      <w:bodyDiv w:val="1"/>
      <w:marLeft w:val="0"/>
      <w:marRight w:val="0"/>
      <w:marTop w:val="0"/>
      <w:marBottom w:val="0"/>
      <w:divBdr>
        <w:top w:val="none" w:sz="0" w:space="0" w:color="auto"/>
        <w:left w:val="none" w:sz="0" w:space="0" w:color="auto"/>
        <w:bottom w:val="none" w:sz="0" w:space="0" w:color="auto"/>
        <w:right w:val="none" w:sz="0" w:space="0" w:color="auto"/>
      </w:divBdr>
    </w:div>
    <w:div w:id="650596430">
      <w:bodyDiv w:val="1"/>
      <w:marLeft w:val="0"/>
      <w:marRight w:val="0"/>
      <w:marTop w:val="0"/>
      <w:marBottom w:val="0"/>
      <w:divBdr>
        <w:top w:val="none" w:sz="0" w:space="0" w:color="auto"/>
        <w:left w:val="none" w:sz="0" w:space="0" w:color="auto"/>
        <w:bottom w:val="none" w:sz="0" w:space="0" w:color="auto"/>
        <w:right w:val="none" w:sz="0" w:space="0" w:color="auto"/>
      </w:divBdr>
    </w:div>
    <w:div w:id="651057282">
      <w:bodyDiv w:val="1"/>
      <w:marLeft w:val="0"/>
      <w:marRight w:val="0"/>
      <w:marTop w:val="0"/>
      <w:marBottom w:val="0"/>
      <w:divBdr>
        <w:top w:val="none" w:sz="0" w:space="0" w:color="auto"/>
        <w:left w:val="none" w:sz="0" w:space="0" w:color="auto"/>
        <w:bottom w:val="none" w:sz="0" w:space="0" w:color="auto"/>
        <w:right w:val="none" w:sz="0" w:space="0" w:color="auto"/>
      </w:divBdr>
    </w:div>
    <w:div w:id="651325319">
      <w:bodyDiv w:val="1"/>
      <w:marLeft w:val="0"/>
      <w:marRight w:val="0"/>
      <w:marTop w:val="0"/>
      <w:marBottom w:val="0"/>
      <w:divBdr>
        <w:top w:val="none" w:sz="0" w:space="0" w:color="auto"/>
        <w:left w:val="none" w:sz="0" w:space="0" w:color="auto"/>
        <w:bottom w:val="none" w:sz="0" w:space="0" w:color="auto"/>
        <w:right w:val="none" w:sz="0" w:space="0" w:color="auto"/>
      </w:divBdr>
    </w:div>
    <w:div w:id="652106006">
      <w:bodyDiv w:val="1"/>
      <w:marLeft w:val="0"/>
      <w:marRight w:val="0"/>
      <w:marTop w:val="0"/>
      <w:marBottom w:val="0"/>
      <w:divBdr>
        <w:top w:val="none" w:sz="0" w:space="0" w:color="auto"/>
        <w:left w:val="none" w:sz="0" w:space="0" w:color="auto"/>
        <w:bottom w:val="none" w:sz="0" w:space="0" w:color="auto"/>
        <w:right w:val="none" w:sz="0" w:space="0" w:color="auto"/>
      </w:divBdr>
    </w:div>
    <w:div w:id="652411508">
      <w:bodyDiv w:val="1"/>
      <w:marLeft w:val="0"/>
      <w:marRight w:val="0"/>
      <w:marTop w:val="0"/>
      <w:marBottom w:val="0"/>
      <w:divBdr>
        <w:top w:val="none" w:sz="0" w:space="0" w:color="auto"/>
        <w:left w:val="none" w:sz="0" w:space="0" w:color="auto"/>
        <w:bottom w:val="none" w:sz="0" w:space="0" w:color="auto"/>
        <w:right w:val="none" w:sz="0" w:space="0" w:color="auto"/>
      </w:divBdr>
    </w:div>
    <w:div w:id="652418318">
      <w:bodyDiv w:val="1"/>
      <w:marLeft w:val="0"/>
      <w:marRight w:val="0"/>
      <w:marTop w:val="0"/>
      <w:marBottom w:val="0"/>
      <w:divBdr>
        <w:top w:val="none" w:sz="0" w:space="0" w:color="auto"/>
        <w:left w:val="none" w:sz="0" w:space="0" w:color="auto"/>
        <w:bottom w:val="none" w:sz="0" w:space="0" w:color="auto"/>
        <w:right w:val="none" w:sz="0" w:space="0" w:color="auto"/>
      </w:divBdr>
    </w:div>
    <w:div w:id="652872542">
      <w:bodyDiv w:val="1"/>
      <w:marLeft w:val="0"/>
      <w:marRight w:val="0"/>
      <w:marTop w:val="0"/>
      <w:marBottom w:val="0"/>
      <w:divBdr>
        <w:top w:val="none" w:sz="0" w:space="0" w:color="auto"/>
        <w:left w:val="none" w:sz="0" w:space="0" w:color="auto"/>
        <w:bottom w:val="none" w:sz="0" w:space="0" w:color="auto"/>
        <w:right w:val="none" w:sz="0" w:space="0" w:color="auto"/>
      </w:divBdr>
    </w:div>
    <w:div w:id="653028604">
      <w:bodyDiv w:val="1"/>
      <w:marLeft w:val="0"/>
      <w:marRight w:val="0"/>
      <w:marTop w:val="0"/>
      <w:marBottom w:val="0"/>
      <w:divBdr>
        <w:top w:val="none" w:sz="0" w:space="0" w:color="auto"/>
        <w:left w:val="none" w:sz="0" w:space="0" w:color="auto"/>
        <w:bottom w:val="none" w:sz="0" w:space="0" w:color="auto"/>
        <w:right w:val="none" w:sz="0" w:space="0" w:color="auto"/>
      </w:divBdr>
    </w:div>
    <w:div w:id="653141594">
      <w:bodyDiv w:val="1"/>
      <w:marLeft w:val="0"/>
      <w:marRight w:val="0"/>
      <w:marTop w:val="0"/>
      <w:marBottom w:val="0"/>
      <w:divBdr>
        <w:top w:val="none" w:sz="0" w:space="0" w:color="auto"/>
        <w:left w:val="none" w:sz="0" w:space="0" w:color="auto"/>
        <w:bottom w:val="none" w:sz="0" w:space="0" w:color="auto"/>
        <w:right w:val="none" w:sz="0" w:space="0" w:color="auto"/>
      </w:divBdr>
    </w:div>
    <w:div w:id="653726315">
      <w:bodyDiv w:val="1"/>
      <w:marLeft w:val="0"/>
      <w:marRight w:val="0"/>
      <w:marTop w:val="0"/>
      <w:marBottom w:val="0"/>
      <w:divBdr>
        <w:top w:val="none" w:sz="0" w:space="0" w:color="auto"/>
        <w:left w:val="none" w:sz="0" w:space="0" w:color="auto"/>
        <w:bottom w:val="none" w:sz="0" w:space="0" w:color="auto"/>
        <w:right w:val="none" w:sz="0" w:space="0" w:color="auto"/>
      </w:divBdr>
    </w:div>
    <w:div w:id="653802571">
      <w:bodyDiv w:val="1"/>
      <w:marLeft w:val="0"/>
      <w:marRight w:val="0"/>
      <w:marTop w:val="0"/>
      <w:marBottom w:val="0"/>
      <w:divBdr>
        <w:top w:val="none" w:sz="0" w:space="0" w:color="auto"/>
        <w:left w:val="none" w:sz="0" w:space="0" w:color="auto"/>
        <w:bottom w:val="none" w:sz="0" w:space="0" w:color="auto"/>
        <w:right w:val="none" w:sz="0" w:space="0" w:color="auto"/>
      </w:divBdr>
    </w:div>
    <w:div w:id="653922236">
      <w:bodyDiv w:val="1"/>
      <w:marLeft w:val="0"/>
      <w:marRight w:val="0"/>
      <w:marTop w:val="0"/>
      <w:marBottom w:val="0"/>
      <w:divBdr>
        <w:top w:val="none" w:sz="0" w:space="0" w:color="auto"/>
        <w:left w:val="none" w:sz="0" w:space="0" w:color="auto"/>
        <w:bottom w:val="none" w:sz="0" w:space="0" w:color="auto"/>
        <w:right w:val="none" w:sz="0" w:space="0" w:color="auto"/>
      </w:divBdr>
    </w:div>
    <w:div w:id="654067978">
      <w:bodyDiv w:val="1"/>
      <w:marLeft w:val="0"/>
      <w:marRight w:val="0"/>
      <w:marTop w:val="0"/>
      <w:marBottom w:val="0"/>
      <w:divBdr>
        <w:top w:val="none" w:sz="0" w:space="0" w:color="auto"/>
        <w:left w:val="none" w:sz="0" w:space="0" w:color="auto"/>
        <w:bottom w:val="none" w:sz="0" w:space="0" w:color="auto"/>
        <w:right w:val="none" w:sz="0" w:space="0" w:color="auto"/>
      </w:divBdr>
    </w:div>
    <w:div w:id="654069377">
      <w:bodyDiv w:val="1"/>
      <w:marLeft w:val="0"/>
      <w:marRight w:val="0"/>
      <w:marTop w:val="0"/>
      <w:marBottom w:val="0"/>
      <w:divBdr>
        <w:top w:val="none" w:sz="0" w:space="0" w:color="auto"/>
        <w:left w:val="none" w:sz="0" w:space="0" w:color="auto"/>
        <w:bottom w:val="none" w:sz="0" w:space="0" w:color="auto"/>
        <w:right w:val="none" w:sz="0" w:space="0" w:color="auto"/>
      </w:divBdr>
    </w:div>
    <w:div w:id="654649230">
      <w:bodyDiv w:val="1"/>
      <w:marLeft w:val="0"/>
      <w:marRight w:val="0"/>
      <w:marTop w:val="0"/>
      <w:marBottom w:val="0"/>
      <w:divBdr>
        <w:top w:val="none" w:sz="0" w:space="0" w:color="auto"/>
        <w:left w:val="none" w:sz="0" w:space="0" w:color="auto"/>
        <w:bottom w:val="none" w:sz="0" w:space="0" w:color="auto"/>
        <w:right w:val="none" w:sz="0" w:space="0" w:color="auto"/>
      </w:divBdr>
    </w:div>
    <w:div w:id="654720419">
      <w:bodyDiv w:val="1"/>
      <w:marLeft w:val="0"/>
      <w:marRight w:val="0"/>
      <w:marTop w:val="0"/>
      <w:marBottom w:val="0"/>
      <w:divBdr>
        <w:top w:val="none" w:sz="0" w:space="0" w:color="auto"/>
        <w:left w:val="none" w:sz="0" w:space="0" w:color="auto"/>
        <w:bottom w:val="none" w:sz="0" w:space="0" w:color="auto"/>
        <w:right w:val="none" w:sz="0" w:space="0" w:color="auto"/>
      </w:divBdr>
    </w:div>
    <w:div w:id="654725693">
      <w:bodyDiv w:val="1"/>
      <w:marLeft w:val="0"/>
      <w:marRight w:val="0"/>
      <w:marTop w:val="0"/>
      <w:marBottom w:val="0"/>
      <w:divBdr>
        <w:top w:val="none" w:sz="0" w:space="0" w:color="auto"/>
        <w:left w:val="none" w:sz="0" w:space="0" w:color="auto"/>
        <w:bottom w:val="none" w:sz="0" w:space="0" w:color="auto"/>
        <w:right w:val="none" w:sz="0" w:space="0" w:color="auto"/>
      </w:divBdr>
    </w:div>
    <w:div w:id="656105763">
      <w:bodyDiv w:val="1"/>
      <w:marLeft w:val="0"/>
      <w:marRight w:val="0"/>
      <w:marTop w:val="0"/>
      <w:marBottom w:val="0"/>
      <w:divBdr>
        <w:top w:val="none" w:sz="0" w:space="0" w:color="auto"/>
        <w:left w:val="none" w:sz="0" w:space="0" w:color="auto"/>
        <w:bottom w:val="none" w:sz="0" w:space="0" w:color="auto"/>
        <w:right w:val="none" w:sz="0" w:space="0" w:color="auto"/>
      </w:divBdr>
    </w:div>
    <w:div w:id="656416349">
      <w:bodyDiv w:val="1"/>
      <w:marLeft w:val="0"/>
      <w:marRight w:val="0"/>
      <w:marTop w:val="0"/>
      <w:marBottom w:val="0"/>
      <w:divBdr>
        <w:top w:val="none" w:sz="0" w:space="0" w:color="auto"/>
        <w:left w:val="none" w:sz="0" w:space="0" w:color="auto"/>
        <w:bottom w:val="none" w:sz="0" w:space="0" w:color="auto"/>
        <w:right w:val="none" w:sz="0" w:space="0" w:color="auto"/>
      </w:divBdr>
    </w:div>
    <w:div w:id="656879002">
      <w:bodyDiv w:val="1"/>
      <w:marLeft w:val="0"/>
      <w:marRight w:val="0"/>
      <w:marTop w:val="0"/>
      <w:marBottom w:val="0"/>
      <w:divBdr>
        <w:top w:val="none" w:sz="0" w:space="0" w:color="auto"/>
        <w:left w:val="none" w:sz="0" w:space="0" w:color="auto"/>
        <w:bottom w:val="none" w:sz="0" w:space="0" w:color="auto"/>
        <w:right w:val="none" w:sz="0" w:space="0" w:color="auto"/>
      </w:divBdr>
    </w:div>
    <w:div w:id="656883453">
      <w:bodyDiv w:val="1"/>
      <w:marLeft w:val="0"/>
      <w:marRight w:val="0"/>
      <w:marTop w:val="0"/>
      <w:marBottom w:val="0"/>
      <w:divBdr>
        <w:top w:val="none" w:sz="0" w:space="0" w:color="auto"/>
        <w:left w:val="none" w:sz="0" w:space="0" w:color="auto"/>
        <w:bottom w:val="none" w:sz="0" w:space="0" w:color="auto"/>
        <w:right w:val="none" w:sz="0" w:space="0" w:color="auto"/>
      </w:divBdr>
    </w:div>
    <w:div w:id="657226142">
      <w:bodyDiv w:val="1"/>
      <w:marLeft w:val="0"/>
      <w:marRight w:val="0"/>
      <w:marTop w:val="0"/>
      <w:marBottom w:val="0"/>
      <w:divBdr>
        <w:top w:val="none" w:sz="0" w:space="0" w:color="auto"/>
        <w:left w:val="none" w:sz="0" w:space="0" w:color="auto"/>
        <w:bottom w:val="none" w:sz="0" w:space="0" w:color="auto"/>
        <w:right w:val="none" w:sz="0" w:space="0" w:color="auto"/>
      </w:divBdr>
    </w:div>
    <w:div w:id="657417301">
      <w:bodyDiv w:val="1"/>
      <w:marLeft w:val="0"/>
      <w:marRight w:val="0"/>
      <w:marTop w:val="0"/>
      <w:marBottom w:val="0"/>
      <w:divBdr>
        <w:top w:val="none" w:sz="0" w:space="0" w:color="auto"/>
        <w:left w:val="none" w:sz="0" w:space="0" w:color="auto"/>
        <w:bottom w:val="none" w:sz="0" w:space="0" w:color="auto"/>
        <w:right w:val="none" w:sz="0" w:space="0" w:color="auto"/>
      </w:divBdr>
    </w:div>
    <w:div w:id="657536121">
      <w:bodyDiv w:val="1"/>
      <w:marLeft w:val="0"/>
      <w:marRight w:val="0"/>
      <w:marTop w:val="0"/>
      <w:marBottom w:val="0"/>
      <w:divBdr>
        <w:top w:val="none" w:sz="0" w:space="0" w:color="auto"/>
        <w:left w:val="none" w:sz="0" w:space="0" w:color="auto"/>
        <w:bottom w:val="none" w:sz="0" w:space="0" w:color="auto"/>
        <w:right w:val="none" w:sz="0" w:space="0" w:color="auto"/>
      </w:divBdr>
    </w:div>
    <w:div w:id="657659791">
      <w:bodyDiv w:val="1"/>
      <w:marLeft w:val="0"/>
      <w:marRight w:val="0"/>
      <w:marTop w:val="0"/>
      <w:marBottom w:val="0"/>
      <w:divBdr>
        <w:top w:val="none" w:sz="0" w:space="0" w:color="auto"/>
        <w:left w:val="none" w:sz="0" w:space="0" w:color="auto"/>
        <w:bottom w:val="none" w:sz="0" w:space="0" w:color="auto"/>
        <w:right w:val="none" w:sz="0" w:space="0" w:color="auto"/>
      </w:divBdr>
    </w:div>
    <w:div w:id="657802084">
      <w:bodyDiv w:val="1"/>
      <w:marLeft w:val="0"/>
      <w:marRight w:val="0"/>
      <w:marTop w:val="0"/>
      <w:marBottom w:val="0"/>
      <w:divBdr>
        <w:top w:val="none" w:sz="0" w:space="0" w:color="auto"/>
        <w:left w:val="none" w:sz="0" w:space="0" w:color="auto"/>
        <w:bottom w:val="none" w:sz="0" w:space="0" w:color="auto"/>
        <w:right w:val="none" w:sz="0" w:space="0" w:color="auto"/>
      </w:divBdr>
    </w:div>
    <w:div w:id="657805086">
      <w:bodyDiv w:val="1"/>
      <w:marLeft w:val="0"/>
      <w:marRight w:val="0"/>
      <w:marTop w:val="0"/>
      <w:marBottom w:val="0"/>
      <w:divBdr>
        <w:top w:val="none" w:sz="0" w:space="0" w:color="auto"/>
        <w:left w:val="none" w:sz="0" w:space="0" w:color="auto"/>
        <w:bottom w:val="none" w:sz="0" w:space="0" w:color="auto"/>
        <w:right w:val="none" w:sz="0" w:space="0" w:color="auto"/>
      </w:divBdr>
    </w:div>
    <w:div w:id="657806630">
      <w:bodyDiv w:val="1"/>
      <w:marLeft w:val="0"/>
      <w:marRight w:val="0"/>
      <w:marTop w:val="0"/>
      <w:marBottom w:val="0"/>
      <w:divBdr>
        <w:top w:val="none" w:sz="0" w:space="0" w:color="auto"/>
        <w:left w:val="none" w:sz="0" w:space="0" w:color="auto"/>
        <w:bottom w:val="none" w:sz="0" w:space="0" w:color="auto"/>
        <w:right w:val="none" w:sz="0" w:space="0" w:color="auto"/>
      </w:divBdr>
    </w:div>
    <w:div w:id="658391548">
      <w:bodyDiv w:val="1"/>
      <w:marLeft w:val="0"/>
      <w:marRight w:val="0"/>
      <w:marTop w:val="0"/>
      <w:marBottom w:val="0"/>
      <w:divBdr>
        <w:top w:val="none" w:sz="0" w:space="0" w:color="auto"/>
        <w:left w:val="none" w:sz="0" w:space="0" w:color="auto"/>
        <w:bottom w:val="none" w:sz="0" w:space="0" w:color="auto"/>
        <w:right w:val="none" w:sz="0" w:space="0" w:color="auto"/>
      </w:divBdr>
    </w:div>
    <w:div w:id="658464064">
      <w:bodyDiv w:val="1"/>
      <w:marLeft w:val="0"/>
      <w:marRight w:val="0"/>
      <w:marTop w:val="0"/>
      <w:marBottom w:val="0"/>
      <w:divBdr>
        <w:top w:val="none" w:sz="0" w:space="0" w:color="auto"/>
        <w:left w:val="none" w:sz="0" w:space="0" w:color="auto"/>
        <w:bottom w:val="none" w:sz="0" w:space="0" w:color="auto"/>
        <w:right w:val="none" w:sz="0" w:space="0" w:color="auto"/>
      </w:divBdr>
    </w:div>
    <w:div w:id="658466848">
      <w:bodyDiv w:val="1"/>
      <w:marLeft w:val="0"/>
      <w:marRight w:val="0"/>
      <w:marTop w:val="0"/>
      <w:marBottom w:val="0"/>
      <w:divBdr>
        <w:top w:val="none" w:sz="0" w:space="0" w:color="auto"/>
        <w:left w:val="none" w:sz="0" w:space="0" w:color="auto"/>
        <w:bottom w:val="none" w:sz="0" w:space="0" w:color="auto"/>
        <w:right w:val="none" w:sz="0" w:space="0" w:color="auto"/>
      </w:divBdr>
    </w:div>
    <w:div w:id="659387644">
      <w:bodyDiv w:val="1"/>
      <w:marLeft w:val="0"/>
      <w:marRight w:val="0"/>
      <w:marTop w:val="0"/>
      <w:marBottom w:val="0"/>
      <w:divBdr>
        <w:top w:val="none" w:sz="0" w:space="0" w:color="auto"/>
        <w:left w:val="none" w:sz="0" w:space="0" w:color="auto"/>
        <w:bottom w:val="none" w:sz="0" w:space="0" w:color="auto"/>
        <w:right w:val="none" w:sz="0" w:space="0" w:color="auto"/>
      </w:divBdr>
    </w:div>
    <w:div w:id="659431730">
      <w:bodyDiv w:val="1"/>
      <w:marLeft w:val="0"/>
      <w:marRight w:val="0"/>
      <w:marTop w:val="0"/>
      <w:marBottom w:val="0"/>
      <w:divBdr>
        <w:top w:val="none" w:sz="0" w:space="0" w:color="auto"/>
        <w:left w:val="none" w:sz="0" w:space="0" w:color="auto"/>
        <w:bottom w:val="none" w:sz="0" w:space="0" w:color="auto"/>
        <w:right w:val="none" w:sz="0" w:space="0" w:color="auto"/>
      </w:divBdr>
    </w:div>
    <w:div w:id="659503449">
      <w:bodyDiv w:val="1"/>
      <w:marLeft w:val="0"/>
      <w:marRight w:val="0"/>
      <w:marTop w:val="0"/>
      <w:marBottom w:val="0"/>
      <w:divBdr>
        <w:top w:val="none" w:sz="0" w:space="0" w:color="auto"/>
        <w:left w:val="none" w:sz="0" w:space="0" w:color="auto"/>
        <w:bottom w:val="none" w:sz="0" w:space="0" w:color="auto"/>
        <w:right w:val="none" w:sz="0" w:space="0" w:color="auto"/>
      </w:divBdr>
    </w:div>
    <w:div w:id="660545507">
      <w:bodyDiv w:val="1"/>
      <w:marLeft w:val="0"/>
      <w:marRight w:val="0"/>
      <w:marTop w:val="0"/>
      <w:marBottom w:val="0"/>
      <w:divBdr>
        <w:top w:val="none" w:sz="0" w:space="0" w:color="auto"/>
        <w:left w:val="none" w:sz="0" w:space="0" w:color="auto"/>
        <w:bottom w:val="none" w:sz="0" w:space="0" w:color="auto"/>
        <w:right w:val="none" w:sz="0" w:space="0" w:color="auto"/>
      </w:divBdr>
    </w:div>
    <w:div w:id="661278691">
      <w:bodyDiv w:val="1"/>
      <w:marLeft w:val="0"/>
      <w:marRight w:val="0"/>
      <w:marTop w:val="0"/>
      <w:marBottom w:val="0"/>
      <w:divBdr>
        <w:top w:val="none" w:sz="0" w:space="0" w:color="auto"/>
        <w:left w:val="none" w:sz="0" w:space="0" w:color="auto"/>
        <w:bottom w:val="none" w:sz="0" w:space="0" w:color="auto"/>
        <w:right w:val="none" w:sz="0" w:space="0" w:color="auto"/>
      </w:divBdr>
    </w:div>
    <w:div w:id="662511571">
      <w:bodyDiv w:val="1"/>
      <w:marLeft w:val="0"/>
      <w:marRight w:val="0"/>
      <w:marTop w:val="0"/>
      <w:marBottom w:val="0"/>
      <w:divBdr>
        <w:top w:val="none" w:sz="0" w:space="0" w:color="auto"/>
        <w:left w:val="none" w:sz="0" w:space="0" w:color="auto"/>
        <w:bottom w:val="none" w:sz="0" w:space="0" w:color="auto"/>
        <w:right w:val="none" w:sz="0" w:space="0" w:color="auto"/>
      </w:divBdr>
    </w:div>
    <w:div w:id="663094414">
      <w:bodyDiv w:val="1"/>
      <w:marLeft w:val="0"/>
      <w:marRight w:val="0"/>
      <w:marTop w:val="0"/>
      <w:marBottom w:val="0"/>
      <w:divBdr>
        <w:top w:val="none" w:sz="0" w:space="0" w:color="auto"/>
        <w:left w:val="none" w:sz="0" w:space="0" w:color="auto"/>
        <w:bottom w:val="none" w:sz="0" w:space="0" w:color="auto"/>
        <w:right w:val="none" w:sz="0" w:space="0" w:color="auto"/>
      </w:divBdr>
    </w:div>
    <w:div w:id="663781271">
      <w:bodyDiv w:val="1"/>
      <w:marLeft w:val="0"/>
      <w:marRight w:val="0"/>
      <w:marTop w:val="0"/>
      <w:marBottom w:val="0"/>
      <w:divBdr>
        <w:top w:val="none" w:sz="0" w:space="0" w:color="auto"/>
        <w:left w:val="none" w:sz="0" w:space="0" w:color="auto"/>
        <w:bottom w:val="none" w:sz="0" w:space="0" w:color="auto"/>
        <w:right w:val="none" w:sz="0" w:space="0" w:color="auto"/>
      </w:divBdr>
    </w:div>
    <w:div w:id="663896553">
      <w:bodyDiv w:val="1"/>
      <w:marLeft w:val="0"/>
      <w:marRight w:val="0"/>
      <w:marTop w:val="0"/>
      <w:marBottom w:val="0"/>
      <w:divBdr>
        <w:top w:val="none" w:sz="0" w:space="0" w:color="auto"/>
        <w:left w:val="none" w:sz="0" w:space="0" w:color="auto"/>
        <w:bottom w:val="none" w:sz="0" w:space="0" w:color="auto"/>
        <w:right w:val="none" w:sz="0" w:space="0" w:color="auto"/>
      </w:divBdr>
    </w:div>
    <w:div w:id="664355420">
      <w:bodyDiv w:val="1"/>
      <w:marLeft w:val="0"/>
      <w:marRight w:val="0"/>
      <w:marTop w:val="0"/>
      <w:marBottom w:val="0"/>
      <w:divBdr>
        <w:top w:val="none" w:sz="0" w:space="0" w:color="auto"/>
        <w:left w:val="none" w:sz="0" w:space="0" w:color="auto"/>
        <w:bottom w:val="none" w:sz="0" w:space="0" w:color="auto"/>
        <w:right w:val="none" w:sz="0" w:space="0" w:color="auto"/>
      </w:divBdr>
    </w:div>
    <w:div w:id="664548108">
      <w:bodyDiv w:val="1"/>
      <w:marLeft w:val="0"/>
      <w:marRight w:val="0"/>
      <w:marTop w:val="0"/>
      <w:marBottom w:val="0"/>
      <w:divBdr>
        <w:top w:val="none" w:sz="0" w:space="0" w:color="auto"/>
        <w:left w:val="none" w:sz="0" w:space="0" w:color="auto"/>
        <w:bottom w:val="none" w:sz="0" w:space="0" w:color="auto"/>
        <w:right w:val="none" w:sz="0" w:space="0" w:color="auto"/>
      </w:divBdr>
    </w:div>
    <w:div w:id="665322850">
      <w:bodyDiv w:val="1"/>
      <w:marLeft w:val="0"/>
      <w:marRight w:val="0"/>
      <w:marTop w:val="0"/>
      <w:marBottom w:val="0"/>
      <w:divBdr>
        <w:top w:val="none" w:sz="0" w:space="0" w:color="auto"/>
        <w:left w:val="none" w:sz="0" w:space="0" w:color="auto"/>
        <w:bottom w:val="none" w:sz="0" w:space="0" w:color="auto"/>
        <w:right w:val="none" w:sz="0" w:space="0" w:color="auto"/>
      </w:divBdr>
    </w:div>
    <w:div w:id="665979796">
      <w:bodyDiv w:val="1"/>
      <w:marLeft w:val="0"/>
      <w:marRight w:val="0"/>
      <w:marTop w:val="0"/>
      <w:marBottom w:val="0"/>
      <w:divBdr>
        <w:top w:val="none" w:sz="0" w:space="0" w:color="auto"/>
        <w:left w:val="none" w:sz="0" w:space="0" w:color="auto"/>
        <w:bottom w:val="none" w:sz="0" w:space="0" w:color="auto"/>
        <w:right w:val="none" w:sz="0" w:space="0" w:color="auto"/>
      </w:divBdr>
    </w:div>
    <w:div w:id="666205994">
      <w:bodyDiv w:val="1"/>
      <w:marLeft w:val="0"/>
      <w:marRight w:val="0"/>
      <w:marTop w:val="0"/>
      <w:marBottom w:val="0"/>
      <w:divBdr>
        <w:top w:val="none" w:sz="0" w:space="0" w:color="auto"/>
        <w:left w:val="none" w:sz="0" w:space="0" w:color="auto"/>
        <w:bottom w:val="none" w:sz="0" w:space="0" w:color="auto"/>
        <w:right w:val="none" w:sz="0" w:space="0" w:color="auto"/>
      </w:divBdr>
    </w:div>
    <w:div w:id="667252087">
      <w:bodyDiv w:val="1"/>
      <w:marLeft w:val="0"/>
      <w:marRight w:val="0"/>
      <w:marTop w:val="0"/>
      <w:marBottom w:val="0"/>
      <w:divBdr>
        <w:top w:val="none" w:sz="0" w:space="0" w:color="auto"/>
        <w:left w:val="none" w:sz="0" w:space="0" w:color="auto"/>
        <w:bottom w:val="none" w:sz="0" w:space="0" w:color="auto"/>
        <w:right w:val="none" w:sz="0" w:space="0" w:color="auto"/>
      </w:divBdr>
    </w:div>
    <w:div w:id="667485017">
      <w:bodyDiv w:val="1"/>
      <w:marLeft w:val="0"/>
      <w:marRight w:val="0"/>
      <w:marTop w:val="0"/>
      <w:marBottom w:val="0"/>
      <w:divBdr>
        <w:top w:val="none" w:sz="0" w:space="0" w:color="auto"/>
        <w:left w:val="none" w:sz="0" w:space="0" w:color="auto"/>
        <w:bottom w:val="none" w:sz="0" w:space="0" w:color="auto"/>
        <w:right w:val="none" w:sz="0" w:space="0" w:color="auto"/>
      </w:divBdr>
    </w:div>
    <w:div w:id="667706921">
      <w:bodyDiv w:val="1"/>
      <w:marLeft w:val="0"/>
      <w:marRight w:val="0"/>
      <w:marTop w:val="0"/>
      <w:marBottom w:val="0"/>
      <w:divBdr>
        <w:top w:val="none" w:sz="0" w:space="0" w:color="auto"/>
        <w:left w:val="none" w:sz="0" w:space="0" w:color="auto"/>
        <w:bottom w:val="none" w:sz="0" w:space="0" w:color="auto"/>
        <w:right w:val="none" w:sz="0" w:space="0" w:color="auto"/>
      </w:divBdr>
    </w:div>
    <w:div w:id="667753423">
      <w:bodyDiv w:val="1"/>
      <w:marLeft w:val="0"/>
      <w:marRight w:val="0"/>
      <w:marTop w:val="0"/>
      <w:marBottom w:val="0"/>
      <w:divBdr>
        <w:top w:val="none" w:sz="0" w:space="0" w:color="auto"/>
        <w:left w:val="none" w:sz="0" w:space="0" w:color="auto"/>
        <w:bottom w:val="none" w:sz="0" w:space="0" w:color="auto"/>
        <w:right w:val="none" w:sz="0" w:space="0" w:color="auto"/>
      </w:divBdr>
    </w:div>
    <w:div w:id="668093641">
      <w:bodyDiv w:val="1"/>
      <w:marLeft w:val="0"/>
      <w:marRight w:val="0"/>
      <w:marTop w:val="0"/>
      <w:marBottom w:val="0"/>
      <w:divBdr>
        <w:top w:val="none" w:sz="0" w:space="0" w:color="auto"/>
        <w:left w:val="none" w:sz="0" w:space="0" w:color="auto"/>
        <w:bottom w:val="none" w:sz="0" w:space="0" w:color="auto"/>
        <w:right w:val="none" w:sz="0" w:space="0" w:color="auto"/>
      </w:divBdr>
    </w:div>
    <w:div w:id="671027570">
      <w:bodyDiv w:val="1"/>
      <w:marLeft w:val="0"/>
      <w:marRight w:val="0"/>
      <w:marTop w:val="0"/>
      <w:marBottom w:val="0"/>
      <w:divBdr>
        <w:top w:val="none" w:sz="0" w:space="0" w:color="auto"/>
        <w:left w:val="none" w:sz="0" w:space="0" w:color="auto"/>
        <w:bottom w:val="none" w:sz="0" w:space="0" w:color="auto"/>
        <w:right w:val="none" w:sz="0" w:space="0" w:color="auto"/>
      </w:divBdr>
    </w:div>
    <w:div w:id="671181042">
      <w:bodyDiv w:val="1"/>
      <w:marLeft w:val="0"/>
      <w:marRight w:val="0"/>
      <w:marTop w:val="0"/>
      <w:marBottom w:val="0"/>
      <w:divBdr>
        <w:top w:val="none" w:sz="0" w:space="0" w:color="auto"/>
        <w:left w:val="none" w:sz="0" w:space="0" w:color="auto"/>
        <w:bottom w:val="none" w:sz="0" w:space="0" w:color="auto"/>
        <w:right w:val="none" w:sz="0" w:space="0" w:color="auto"/>
      </w:divBdr>
    </w:div>
    <w:div w:id="671184764">
      <w:bodyDiv w:val="1"/>
      <w:marLeft w:val="0"/>
      <w:marRight w:val="0"/>
      <w:marTop w:val="0"/>
      <w:marBottom w:val="0"/>
      <w:divBdr>
        <w:top w:val="none" w:sz="0" w:space="0" w:color="auto"/>
        <w:left w:val="none" w:sz="0" w:space="0" w:color="auto"/>
        <w:bottom w:val="none" w:sz="0" w:space="0" w:color="auto"/>
        <w:right w:val="none" w:sz="0" w:space="0" w:color="auto"/>
      </w:divBdr>
    </w:div>
    <w:div w:id="672226343">
      <w:bodyDiv w:val="1"/>
      <w:marLeft w:val="0"/>
      <w:marRight w:val="0"/>
      <w:marTop w:val="0"/>
      <w:marBottom w:val="0"/>
      <w:divBdr>
        <w:top w:val="none" w:sz="0" w:space="0" w:color="auto"/>
        <w:left w:val="none" w:sz="0" w:space="0" w:color="auto"/>
        <w:bottom w:val="none" w:sz="0" w:space="0" w:color="auto"/>
        <w:right w:val="none" w:sz="0" w:space="0" w:color="auto"/>
      </w:divBdr>
    </w:div>
    <w:div w:id="672562730">
      <w:bodyDiv w:val="1"/>
      <w:marLeft w:val="0"/>
      <w:marRight w:val="0"/>
      <w:marTop w:val="0"/>
      <w:marBottom w:val="0"/>
      <w:divBdr>
        <w:top w:val="none" w:sz="0" w:space="0" w:color="auto"/>
        <w:left w:val="none" w:sz="0" w:space="0" w:color="auto"/>
        <w:bottom w:val="none" w:sz="0" w:space="0" w:color="auto"/>
        <w:right w:val="none" w:sz="0" w:space="0" w:color="auto"/>
      </w:divBdr>
    </w:div>
    <w:div w:id="673071186">
      <w:bodyDiv w:val="1"/>
      <w:marLeft w:val="0"/>
      <w:marRight w:val="0"/>
      <w:marTop w:val="0"/>
      <w:marBottom w:val="0"/>
      <w:divBdr>
        <w:top w:val="none" w:sz="0" w:space="0" w:color="auto"/>
        <w:left w:val="none" w:sz="0" w:space="0" w:color="auto"/>
        <w:bottom w:val="none" w:sz="0" w:space="0" w:color="auto"/>
        <w:right w:val="none" w:sz="0" w:space="0" w:color="auto"/>
      </w:divBdr>
    </w:div>
    <w:div w:id="673534061">
      <w:bodyDiv w:val="1"/>
      <w:marLeft w:val="0"/>
      <w:marRight w:val="0"/>
      <w:marTop w:val="0"/>
      <w:marBottom w:val="0"/>
      <w:divBdr>
        <w:top w:val="none" w:sz="0" w:space="0" w:color="auto"/>
        <w:left w:val="none" w:sz="0" w:space="0" w:color="auto"/>
        <w:bottom w:val="none" w:sz="0" w:space="0" w:color="auto"/>
        <w:right w:val="none" w:sz="0" w:space="0" w:color="auto"/>
      </w:divBdr>
    </w:div>
    <w:div w:id="675575736">
      <w:bodyDiv w:val="1"/>
      <w:marLeft w:val="0"/>
      <w:marRight w:val="0"/>
      <w:marTop w:val="0"/>
      <w:marBottom w:val="0"/>
      <w:divBdr>
        <w:top w:val="none" w:sz="0" w:space="0" w:color="auto"/>
        <w:left w:val="none" w:sz="0" w:space="0" w:color="auto"/>
        <w:bottom w:val="none" w:sz="0" w:space="0" w:color="auto"/>
        <w:right w:val="none" w:sz="0" w:space="0" w:color="auto"/>
      </w:divBdr>
    </w:div>
    <w:div w:id="675961714">
      <w:bodyDiv w:val="1"/>
      <w:marLeft w:val="0"/>
      <w:marRight w:val="0"/>
      <w:marTop w:val="0"/>
      <w:marBottom w:val="0"/>
      <w:divBdr>
        <w:top w:val="none" w:sz="0" w:space="0" w:color="auto"/>
        <w:left w:val="none" w:sz="0" w:space="0" w:color="auto"/>
        <w:bottom w:val="none" w:sz="0" w:space="0" w:color="auto"/>
        <w:right w:val="none" w:sz="0" w:space="0" w:color="auto"/>
      </w:divBdr>
    </w:div>
    <w:div w:id="675965593">
      <w:bodyDiv w:val="1"/>
      <w:marLeft w:val="0"/>
      <w:marRight w:val="0"/>
      <w:marTop w:val="0"/>
      <w:marBottom w:val="0"/>
      <w:divBdr>
        <w:top w:val="none" w:sz="0" w:space="0" w:color="auto"/>
        <w:left w:val="none" w:sz="0" w:space="0" w:color="auto"/>
        <w:bottom w:val="none" w:sz="0" w:space="0" w:color="auto"/>
        <w:right w:val="none" w:sz="0" w:space="0" w:color="auto"/>
      </w:divBdr>
    </w:div>
    <w:div w:id="676201505">
      <w:bodyDiv w:val="1"/>
      <w:marLeft w:val="0"/>
      <w:marRight w:val="0"/>
      <w:marTop w:val="0"/>
      <w:marBottom w:val="0"/>
      <w:divBdr>
        <w:top w:val="none" w:sz="0" w:space="0" w:color="auto"/>
        <w:left w:val="none" w:sz="0" w:space="0" w:color="auto"/>
        <w:bottom w:val="none" w:sz="0" w:space="0" w:color="auto"/>
        <w:right w:val="none" w:sz="0" w:space="0" w:color="auto"/>
      </w:divBdr>
    </w:div>
    <w:div w:id="676275424">
      <w:bodyDiv w:val="1"/>
      <w:marLeft w:val="0"/>
      <w:marRight w:val="0"/>
      <w:marTop w:val="0"/>
      <w:marBottom w:val="0"/>
      <w:divBdr>
        <w:top w:val="none" w:sz="0" w:space="0" w:color="auto"/>
        <w:left w:val="none" w:sz="0" w:space="0" w:color="auto"/>
        <w:bottom w:val="none" w:sz="0" w:space="0" w:color="auto"/>
        <w:right w:val="none" w:sz="0" w:space="0" w:color="auto"/>
      </w:divBdr>
    </w:div>
    <w:div w:id="677001347">
      <w:bodyDiv w:val="1"/>
      <w:marLeft w:val="0"/>
      <w:marRight w:val="0"/>
      <w:marTop w:val="0"/>
      <w:marBottom w:val="0"/>
      <w:divBdr>
        <w:top w:val="none" w:sz="0" w:space="0" w:color="auto"/>
        <w:left w:val="none" w:sz="0" w:space="0" w:color="auto"/>
        <w:bottom w:val="none" w:sz="0" w:space="0" w:color="auto"/>
        <w:right w:val="none" w:sz="0" w:space="0" w:color="auto"/>
      </w:divBdr>
    </w:div>
    <w:div w:id="677078857">
      <w:bodyDiv w:val="1"/>
      <w:marLeft w:val="0"/>
      <w:marRight w:val="0"/>
      <w:marTop w:val="0"/>
      <w:marBottom w:val="0"/>
      <w:divBdr>
        <w:top w:val="none" w:sz="0" w:space="0" w:color="auto"/>
        <w:left w:val="none" w:sz="0" w:space="0" w:color="auto"/>
        <w:bottom w:val="none" w:sz="0" w:space="0" w:color="auto"/>
        <w:right w:val="none" w:sz="0" w:space="0" w:color="auto"/>
      </w:divBdr>
    </w:div>
    <w:div w:id="678505403">
      <w:bodyDiv w:val="1"/>
      <w:marLeft w:val="0"/>
      <w:marRight w:val="0"/>
      <w:marTop w:val="0"/>
      <w:marBottom w:val="0"/>
      <w:divBdr>
        <w:top w:val="none" w:sz="0" w:space="0" w:color="auto"/>
        <w:left w:val="none" w:sz="0" w:space="0" w:color="auto"/>
        <w:bottom w:val="none" w:sz="0" w:space="0" w:color="auto"/>
        <w:right w:val="none" w:sz="0" w:space="0" w:color="auto"/>
      </w:divBdr>
    </w:div>
    <w:div w:id="679309421">
      <w:bodyDiv w:val="1"/>
      <w:marLeft w:val="0"/>
      <w:marRight w:val="0"/>
      <w:marTop w:val="0"/>
      <w:marBottom w:val="0"/>
      <w:divBdr>
        <w:top w:val="none" w:sz="0" w:space="0" w:color="auto"/>
        <w:left w:val="none" w:sz="0" w:space="0" w:color="auto"/>
        <w:bottom w:val="none" w:sz="0" w:space="0" w:color="auto"/>
        <w:right w:val="none" w:sz="0" w:space="0" w:color="auto"/>
      </w:divBdr>
    </w:div>
    <w:div w:id="680006048">
      <w:bodyDiv w:val="1"/>
      <w:marLeft w:val="0"/>
      <w:marRight w:val="0"/>
      <w:marTop w:val="0"/>
      <w:marBottom w:val="0"/>
      <w:divBdr>
        <w:top w:val="none" w:sz="0" w:space="0" w:color="auto"/>
        <w:left w:val="none" w:sz="0" w:space="0" w:color="auto"/>
        <w:bottom w:val="none" w:sz="0" w:space="0" w:color="auto"/>
        <w:right w:val="none" w:sz="0" w:space="0" w:color="auto"/>
      </w:divBdr>
    </w:div>
    <w:div w:id="680398041">
      <w:bodyDiv w:val="1"/>
      <w:marLeft w:val="0"/>
      <w:marRight w:val="0"/>
      <w:marTop w:val="0"/>
      <w:marBottom w:val="0"/>
      <w:divBdr>
        <w:top w:val="none" w:sz="0" w:space="0" w:color="auto"/>
        <w:left w:val="none" w:sz="0" w:space="0" w:color="auto"/>
        <w:bottom w:val="none" w:sz="0" w:space="0" w:color="auto"/>
        <w:right w:val="none" w:sz="0" w:space="0" w:color="auto"/>
      </w:divBdr>
    </w:div>
    <w:div w:id="681125609">
      <w:bodyDiv w:val="1"/>
      <w:marLeft w:val="0"/>
      <w:marRight w:val="0"/>
      <w:marTop w:val="0"/>
      <w:marBottom w:val="0"/>
      <w:divBdr>
        <w:top w:val="none" w:sz="0" w:space="0" w:color="auto"/>
        <w:left w:val="none" w:sz="0" w:space="0" w:color="auto"/>
        <w:bottom w:val="none" w:sz="0" w:space="0" w:color="auto"/>
        <w:right w:val="none" w:sz="0" w:space="0" w:color="auto"/>
      </w:divBdr>
    </w:div>
    <w:div w:id="681206467">
      <w:bodyDiv w:val="1"/>
      <w:marLeft w:val="0"/>
      <w:marRight w:val="0"/>
      <w:marTop w:val="0"/>
      <w:marBottom w:val="0"/>
      <w:divBdr>
        <w:top w:val="none" w:sz="0" w:space="0" w:color="auto"/>
        <w:left w:val="none" w:sz="0" w:space="0" w:color="auto"/>
        <w:bottom w:val="none" w:sz="0" w:space="0" w:color="auto"/>
        <w:right w:val="none" w:sz="0" w:space="0" w:color="auto"/>
      </w:divBdr>
    </w:div>
    <w:div w:id="681397111">
      <w:bodyDiv w:val="1"/>
      <w:marLeft w:val="0"/>
      <w:marRight w:val="0"/>
      <w:marTop w:val="0"/>
      <w:marBottom w:val="0"/>
      <w:divBdr>
        <w:top w:val="none" w:sz="0" w:space="0" w:color="auto"/>
        <w:left w:val="none" w:sz="0" w:space="0" w:color="auto"/>
        <w:bottom w:val="none" w:sz="0" w:space="0" w:color="auto"/>
        <w:right w:val="none" w:sz="0" w:space="0" w:color="auto"/>
      </w:divBdr>
    </w:div>
    <w:div w:id="682781418">
      <w:bodyDiv w:val="1"/>
      <w:marLeft w:val="0"/>
      <w:marRight w:val="0"/>
      <w:marTop w:val="0"/>
      <w:marBottom w:val="0"/>
      <w:divBdr>
        <w:top w:val="none" w:sz="0" w:space="0" w:color="auto"/>
        <w:left w:val="none" w:sz="0" w:space="0" w:color="auto"/>
        <w:bottom w:val="none" w:sz="0" w:space="0" w:color="auto"/>
        <w:right w:val="none" w:sz="0" w:space="0" w:color="auto"/>
      </w:divBdr>
    </w:div>
    <w:div w:id="683168134">
      <w:bodyDiv w:val="1"/>
      <w:marLeft w:val="0"/>
      <w:marRight w:val="0"/>
      <w:marTop w:val="0"/>
      <w:marBottom w:val="0"/>
      <w:divBdr>
        <w:top w:val="none" w:sz="0" w:space="0" w:color="auto"/>
        <w:left w:val="none" w:sz="0" w:space="0" w:color="auto"/>
        <w:bottom w:val="none" w:sz="0" w:space="0" w:color="auto"/>
        <w:right w:val="none" w:sz="0" w:space="0" w:color="auto"/>
      </w:divBdr>
    </w:div>
    <w:div w:id="683478369">
      <w:bodyDiv w:val="1"/>
      <w:marLeft w:val="0"/>
      <w:marRight w:val="0"/>
      <w:marTop w:val="0"/>
      <w:marBottom w:val="0"/>
      <w:divBdr>
        <w:top w:val="none" w:sz="0" w:space="0" w:color="auto"/>
        <w:left w:val="none" w:sz="0" w:space="0" w:color="auto"/>
        <w:bottom w:val="none" w:sz="0" w:space="0" w:color="auto"/>
        <w:right w:val="none" w:sz="0" w:space="0" w:color="auto"/>
      </w:divBdr>
    </w:div>
    <w:div w:id="684208154">
      <w:bodyDiv w:val="1"/>
      <w:marLeft w:val="0"/>
      <w:marRight w:val="0"/>
      <w:marTop w:val="0"/>
      <w:marBottom w:val="0"/>
      <w:divBdr>
        <w:top w:val="none" w:sz="0" w:space="0" w:color="auto"/>
        <w:left w:val="none" w:sz="0" w:space="0" w:color="auto"/>
        <w:bottom w:val="none" w:sz="0" w:space="0" w:color="auto"/>
        <w:right w:val="none" w:sz="0" w:space="0" w:color="auto"/>
      </w:divBdr>
    </w:div>
    <w:div w:id="684676041">
      <w:bodyDiv w:val="1"/>
      <w:marLeft w:val="0"/>
      <w:marRight w:val="0"/>
      <w:marTop w:val="0"/>
      <w:marBottom w:val="0"/>
      <w:divBdr>
        <w:top w:val="none" w:sz="0" w:space="0" w:color="auto"/>
        <w:left w:val="none" w:sz="0" w:space="0" w:color="auto"/>
        <w:bottom w:val="none" w:sz="0" w:space="0" w:color="auto"/>
        <w:right w:val="none" w:sz="0" w:space="0" w:color="auto"/>
      </w:divBdr>
    </w:div>
    <w:div w:id="684866077">
      <w:bodyDiv w:val="1"/>
      <w:marLeft w:val="0"/>
      <w:marRight w:val="0"/>
      <w:marTop w:val="0"/>
      <w:marBottom w:val="0"/>
      <w:divBdr>
        <w:top w:val="none" w:sz="0" w:space="0" w:color="auto"/>
        <w:left w:val="none" w:sz="0" w:space="0" w:color="auto"/>
        <w:bottom w:val="none" w:sz="0" w:space="0" w:color="auto"/>
        <w:right w:val="none" w:sz="0" w:space="0" w:color="auto"/>
      </w:divBdr>
    </w:div>
    <w:div w:id="685132339">
      <w:bodyDiv w:val="1"/>
      <w:marLeft w:val="0"/>
      <w:marRight w:val="0"/>
      <w:marTop w:val="0"/>
      <w:marBottom w:val="0"/>
      <w:divBdr>
        <w:top w:val="none" w:sz="0" w:space="0" w:color="auto"/>
        <w:left w:val="none" w:sz="0" w:space="0" w:color="auto"/>
        <w:bottom w:val="none" w:sz="0" w:space="0" w:color="auto"/>
        <w:right w:val="none" w:sz="0" w:space="0" w:color="auto"/>
      </w:divBdr>
    </w:div>
    <w:div w:id="685600107">
      <w:bodyDiv w:val="1"/>
      <w:marLeft w:val="0"/>
      <w:marRight w:val="0"/>
      <w:marTop w:val="0"/>
      <w:marBottom w:val="0"/>
      <w:divBdr>
        <w:top w:val="none" w:sz="0" w:space="0" w:color="auto"/>
        <w:left w:val="none" w:sz="0" w:space="0" w:color="auto"/>
        <w:bottom w:val="none" w:sz="0" w:space="0" w:color="auto"/>
        <w:right w:val="none" w:sz="0" w:space="0" w:color="auto"/>
      </w:divBdr>
    </w:div>
    <w:div w:id="686323023">
      <w:bodyDiv w:val="1"/>
      <w:marLeft w:val="0"/>
      <w:marRight w:val="0"/>
      <w:marTop w:val="0"/>
      <w:marBottom w:val="0"/>
      <w:divBdr>
        <w:top w:val="none" w:sz="0" w:space="0" w:color="auto"/>
        <w:left w:val="none" w:sz="0" w:space="0" w:color="auto"/>
        <w:bottom w:val="none" w:sz="0" w:space="0" w:color="auto"/>
        <w:right w:val="none" w:sz="0" w:space="0" w:color="auto"/>
      </w:divBdr>
    </w:div>
    <w:div w:id="686367540">
      <w:bodyDiv w:val="1"/>
      <w:marLeft w:val="0"/>
      <w:marRight w:val="0"/>
      <w:marTop w:val="0"/>
      <w:marBottom w:val="0"/>
      <w:divBdr>
        <w:top w:val="none" w:sz="0" w:space="0" w:color="auto"/>
        <w:left w:val="none" w:sz="0" w:space="0" w:color="auto"/>
        <w:bottom w:val="none" w:sz="0" w:space="0" w:color="auto"/>
        <w:right w:val="none" w:sz="0" w:space="0" w:color="auto"/>
      </w:divBdr>
    </w:div>
    <w:div w:id="687482834">
      <w:bodyDiv w:val="1"/>
      <w:marLeft w:val="0"/>
      <w:marRight w:val="0"/>
      <w:marTop w:val="0"/>
      <w:marBottom w:val="0"/>
      <w:divBdr>
        <w:top w:val="none" w:sz="0" w:space="0" w:color="auto"/>
        <w:left w:val="none" w:sz="0" w:space="0" w:color="auto"/>
        <w:bottom w:val="none" w:sz="0" w:space="0" w:color="auto"/>
        <w:right w:val="none" w:sz="0" w:space="0" w:color="auto"/>
      </w:divBdr>
    </w:div>
    <w:div w:id="688021724">
      <w:bodyDiv w:val="1"/>
      <w:marLeft w:val="0"/>
      <w:marRight w:val="0"/>
      <w:marTop w:val="0"/>
      <w:marBottom w:val="0"/>
      <w:divBdr>
        <w:top w:val="none" w:sz="0" w:space="0" w:color="auto"/>
        <w:left w:val="none" w:sz="0" w:space="0" w:color="auto"/>
        <w:bottom w:val="none" w:sz="0" w:space="0" w:color="auto"/>
        <w:right w:val="none" w:sz="0" w:space="0" w:color="auto"/>
      </w:divBdr>
    </w:div>
    <w:div w:id="688725360">
      <w:bodyDiv w:val="1"/>
      <w:marLeft w:val="0"/>
      <w:marRight w:val="0"/>
      <w:marTop w:val="0"/>
      <w:marBottom w:val="0"/>
      <w:divBdr>
        <w:top w:val="none" w:sz="0" w:space="0" w:color="auto"/>
        <w:left w:val="none" w:sz="0" w:space="0" w:color="auto"/>
        <w:bottom w:val="none" w:sz="0" w:space="0" w:color="auto"/>
        <w:right w:val="none" w:sz="0" w:space="0" w:color="auto"/>
      </w:divBdr>
    </w:div>
    <w:div w:id="689069457">
      <w:bodyDiv w:val="1"/>
      <w:marLeft w:val="0"/>
      <w:marRight w:val="0"/>
      <w:marTop w:val="0"/>
      <w:marBottom w:val="0"/>
      <w:divBdr>
        <w:top w:val="none" w:sz="0" w:space="0" w:color="auto"/>
        <w:left w:val="none" w:sz="0" w:space="0" w:color="auto"/>
        <w:bottom w:val="none" w:sz="0" w:space="0" w:color="auto"/>
        <w:right w:val="none" w:sz="0" w:space="0" w:color="auto"/>
      </w:divBdr>
    </w:div>
    <w:div w:id="689767504">
      <w:bodyDiv w:val="1"/>
      <w:marLeft w:val="0"/>
      <w:marRight w:val="0"/>
      <w:marTop w:val="0"/>
      <w:marBottom w:val="0"/>
      <w:divBdr>
        <w:top w:val="none" w:sz="0" w:space="0" w:color="auto"/>
        <w:left w:val="none" w:sz="0" w:space="0" w:color="auto"/>
        <w:bottom w:val="none" w:sz="0" w:space="0" w:color="auto"/>
        <w:right w:val="none" w:sz="0" w:space="0" w:color="auto"/>
      </w:divBdr>
    </w:div>
    <w:div w:id="690181729">
      <w:bodyDiv w:val="1"/>
      <w:marLeft w:val="0"/>
      <w:marRight w:val="0"/>
      <w:marTop w:val="0"/>
      <w:marBottom w:val="0"/>
      <w:divBdr>
        <w:top w:val="none" w:sz="0" w:space="0" w:color="auto"/>
        <w:left w:val="none" w:sz="0" w:space="0" w:color="auto"/>
        <w:bottom w:val="none" w:sz="0" w:space="0" w:color="auto"/>
        <w:right w:val="none" w:sz="0" w:space="0" w:color="auto"/>
      </w:divBdr>
    </w:div>
    <w:div w:id="690571498">
      <w:bodyDiv w:val="1"/>
      <w:marLeft w:val="0"/>
      <w:marRight w:val="0"/>
      <w:marTop w:val="0"/>
      <w:marBottom w:val="0"/>
      <w:divBdr>
        <w:top w:val="none" w:sz="0" w:space="0" w:color="auto"/>
        <w:left w:val="none" w:sz="0" w:space="0" w:color="auto"/>
        <w:bottom w:val="none" w:sz="0" w:space="0" w:color="auto"/>
        <w:right w:val="none" w:sz="0" w:space="0" w:color="auto"/>
      </w:divBdr>
    </w:div>
    <w:div w:id="690760585">
      <w:bodyDiv w:val="1"/>
      <w:marLeft w:val="0"/>
      <w:marRight w:val="0"/>
      <w:marTop w:val="0"/>
      <w:marBottom w:val="0"/>
      <w:divBdr>
        <w:top w:val="none" w:sz="0" w:space="0" w:color="auto"/>
        <w:left w:val="none" w:sz="0" w:space="0" w:color="auto"/>
        <w:bottom w:val="none" w:sz="0" w:space="0" w:color="auto"/>
        <w:right w:val="none" w:sz="0" w:space="0" w:color="auto"/>
      </w:divBdr>
    </w:div>
    <w:div w:id="691029544">
      <w:bodyDiv w:val="1"/>
      <w:marLeft w:val="0"/>
      <w:marRight w:val="0"/>
      <w:marTop w:val="0"/>
      <w:marBottom w:val="0"/>
      <w:divBdr>
        <w:top w:val="none" w:sz="0" w:space="0" w:color="auto"/>
        <w:left w:val="none" w:sz="0" w:space="0" w:color="auto"/>
        <w:bottom w:val="none" w:sz="0" w:space="0" w:color="auto"/>
        <w:right w:val="none" w:sz="0" w:space="0" w:color="auto"/>
      </w:divBdr>
    </w:div>
    <w:div w:id="691148298">
      <w:bodyDiv w:val="1"/>
      <w:marLeft w:val="0"/>
      <w:marRight w:val="0"/>
      <w:marTop w:val="0"/>
      <w:marBottom w:val="0"/>
      <w:divBdr>
        <w:top w:val="none" w:sz="0" w:space="0" w:color="auto"/>
        <w:left w:val="none" w:sz="0" w:space="0" w:color="auto"/>
        <w:bottom w:val="none" w:sz="0" w:space="0" w:color="auto"/>
        <w:right w:val="none" w:sz="0" w:space="0" w:color="auto"/>
      </w:divBdr>
    </w:div>
    <w:div w:id="691807592">
      <w:bodyDiv w:val="1"/>
      <w:marLeft w:val="0"/>
      <w:marRight w:val="0"/>
      <w:marTop w:val="0"/>
      <w:marBottom w:val="0"/>
      <w:divBdr>
        <w:top w:val="none" w:sz="0" w:space="0" w:color="auto"/>
        <w:left w:val="none" w:sz="0" w:space="0" w:color="auto"/>
        <w:bottom w:val="none" w:sz="0" w:space="0" w:color="auto"/>
        <w:right w:val="none" w:sz="0" w:space="0" w:color="auto"/>
      </w:divBdr>
    </w:div>
    <w:div w:id="692147269">
      <w:bodyDiv w:val="1"/>
      <w:marLeft w:val="0"/>
      <w:marRight w:val="0"/>
      <w:marTop w:val="0"/>
      <w:marBottom w:val="0"/>
      <w:divBdr>
        <w:top w:val="none" w:sz="0" w:space="0" w:color="auto"/>
        <w:left w:val="none" w:sz="0" w:space="0" w:color="auto"/>
        <w:bottom w:val="none" w:sz="0" w:space="0" w:color="auto"/>
        <w:right w:val="none" w:sz="0" w:space="0" w:color="auto"/>
      </w:divBdr>
    </w:div>
    <w:div w:id="692658247">
      <w:bodyDiv w:val="1"/>
      <w:marLeft w:val="0"/>
      <w:marRight w:val="0"/>
      <w:marTop w:val="0"/>
      <w:marBottom w:val="0"/>
      <w:divBdr>
        <w:top w:val="none" w:sz="0" w:space="0" w:color="auto"/>
        <w:left w:val="none" w:sz="0" w:space="0" w:color="auto"/>
        <w:bottom w:val="none" w:sz="0" w:space="0" w:color="auto"/>
        <w:right w:val="none" w:sz="0" w:space="0" w:color="auto"/>
      </w:divBdr>
    </w:div>
    <w:div w:id="693190039">
      <w:bodyDiv w:val="1"/>
      <w:marLeft w:val="0"/>
      <w:marRight w:val="0"/>
      <w:marTop w:val="0"/>
      <w:marBottom w:val="0"/>
      <w:divBdr>
        <w:top w:val="none" w:sz="0" w:space="0" w:color="auto"/>
        <w:left w:val="none" w:sz="0" w:space="0" w:color="auto"/>
        <w:bottom w:val="none" w:sz="0" w:space="0" w:color="auto"/>
        <w:right w:val="none" w:sz="0" w:space="0" w:color="auto"/>
      </w:divBdr>
    </w:div>
    <w:div w:id="693577770">
      <w:bodyDiv w:val="1"/>
      <w:marLeft w:val="0"/>
      <w:marRight w:val="0"/>
      <w:marTop w:val="0"/>
      <w:marBottom w:val="0"/>
      <w:divBdr>
        <w:top w:val="none" w:sz="0" w:space="0" w:color="auto"/>
        <w:left w:val="none" w:sz="0" w:space="0" w:color="auto"/>
        <w:bottom w:val="none" w:sz="0" w:space="0" w:color="auto"/>
        <w:right w:val="none" w:sz="0" w:space="0" w:color="auto"/>
      </w:divBdr>
    </w:div>
    <w:div w:id="693774560">
      <w:bodyDiv w:val="1"/>
      <w:marLeft w:val="0"/>
      <w:marRight w:val="0"/>
      <w:marTop w:val="0"/>
      <w:marBottom w:val="0"/>
      <w:divBdr>
        <w:top w:val="none" w:sz="0" w:space="0" w:color="auto"/>
        <w:left w:val="none" w:sz="0" w:space="0" w:color="auto"/>
        <w:bottom w:val="none" w:sz="0" w:space="0" w:color="auto"/>
        <w:right w:val="none" w:sz="0" w:space="0" w:color="auto"/>
      </w:divBdr>
    </w:div>
    <w:div w:id="694044147">
      <w:bodyDiv w:val="1"/>
      <w:marLeft w:val="0"/>
      <w:marRight w:val="0"/>
      <w:marTop w:val="0"/>
      <w:marBottom w:val="0"/>
      <w:divBdr>
        <w:top w:val="none" w:sz="0" w:space="0" w:color="auto"/>
        <w:left w:val="none" w:sz="0" w:space="0" w:color="auto"/>
        <w:bottom w:val="none" w:sz="0" w:space="0" w:color="auto"/>
        <w:right w:val="none" w:sz="0" w:space="0" w:color="auto"/>
      </w:divBdr>
    </w:div>
    <w:div w:id="694232575">
      <w:bodyDiv w:val="1"/>
      <w:marLeft w:val="0"/>
      <w:marRight w:val="0"/>
      <w:marTop w:val="0"/>
      <w:marBottom w:val="0"/>
      <w:divBdr>
        <w:top w:val="none" w:sz="0" w:space="0" w:color="auto"/>
        <w:left w:val="none" w:sz="0" w:space="0" w:color="auto"/>
        <w:bottom w:val="none" w:sz="0" w:space="0" w:color="auto"/>
        <w:right w:val="none" w:sz="0" w:space="0" w:color="auto"/>
      </w:divBdr>
    </w:div>
    <w:div w:id="694354960">
      <w:bodyDiv w:val="1"/>
      <w:marLeft w:val="0"/>
      <w:marRight w:val="0"/>
      <w:marTop w:val="0"/>
      <w:marBottom w:val="0"/>
      <w:divBdr>
        <w:top w:val="none" w:sz="0" w:space="0" w:color="auto"/>
        <w:left w:val="none" w:sz="0" w:space="0" w:color="auto"/>
        <w:bottom w:val="none" w:sz="0" w:space="0" w:color="auto"/>
        <w:right w:val="none" w:sz="0" w:space="0" w:color="auto"/>
      </w:divBdr>
    </w:div>
    <w:div w:id="694771072">
      <w:bodyDiv w:val="1"/>
      <w:marLeft w:val="0"/>
      <w:marRight w:val="0"/>
      <w:marTop w:val="0"/>
      <w:marBottom w:val="0"/>
      <w:divBdr>
        <w:top w:val="none" w:sz="0" w:space="0" w:color="auto"/>
        <w:left w:val="none" w:sz="0" w:space="0" w:color="auto"/>
        <w:bottom w:val="none" w:sz="0" w:space="0" w:color="auto"/>
        <w:right w:val="none" w:sz="0" w:space="0" w:color="auto"/>
      </w:divBdr>
    </w:div>
    <w:div w:id="694887927">
      <w:bodyDiv w:val="1"/>
      <w:marLeft w:val="0"/>
      <w:marRight w:val="0"/>
      <w:marTop w:val="0"/>
      <w:marBottom w:val="0"/>
      <w:divBdr>
        <w:top w:val="none" w:sz="0" w:space="0" w:color="auto"/>
        <w:left w:val="none" w:sz="0" w:space="0" w:color="auto"/>
        <w:bottom w:val="none" w:sz="0" w:space="0" w:color="auto"/>
        <w:right w:val="none" w:sz="0" w:space="0" w:color="auto"/>
      </w:divBdr>
    </w:div>
    <w:div w:id="695622300">
      <w:bodyDiv w:val="1"/>
      <w:marLeft w:val="0"/>
      <w:marRight w:val="0"/>
      <w:marTop w:val="0"/>
      <w:marBottom w:val="0"/>
      <w:divBdr>
        <w:top w:val="none" w:sz="0" w:space="0" w:color="auto"/>
        <w:left w:val="none" w:sz="0" w:space="0" w:color="auto"/>
        <w:bottom w:val="none" w:sz="0" w:space="0" w:color="auto"/>
        <w:right w:val="none" w:sz="0" w:space="0" w:color="auto"/>
      </w:divBdr>
    </w:div>
    <w:div w:id="696540151">
      <w:bodyDiv w:val="1"/>
      <w:marLeft w:val="0"/>
      <w:marRight w:val="0"/>
      <w:marTop w:val="0"/>
      <w:marBottom w:val="0"/>
      <w:divBdr>
        <w:top w:val="none" w:sz="0" w:space="0" w:color="auto"/>
        <w:left w:val="none" w:sz="0" w:space="0" w:color="auto"/>
        <w:bottom w:val="none" w:sz="0" w:space="0" w:color="auto"/>
        <w:right w:val="none" w:sz="0" w:space="0" w:color="auto"/>
      </w:divBdr>
    </w:div>
    <w:div w:id="696854714">
      <w:bodyDiv w:val="1"/>
      <w:marLeft w:val="0"/>
      <w:marRight w:val="0"/>
      <w:marTop w:val="0"/>
      <w:marBottom w:val="0"/>
      <w:divBdr>
        <w:top w:val="none" w:sz="0" w:space="0" w:color="auto"/>
        <w:left w:val="none" w:sz="0" w:space="0" w:color="auto"/>
        <w:bottom w:val="none" w:sz="0" w:space="0" w:color="auto"/>
        <w:right w:val="none" w:sz="0" w:space="0" w:color="auto"/>
      </w:divBdr>
    </w:div>
    <w:div w:id="697239063">
      <w:bodyDiv w:val="1"/>
      <w:marLeft w:val="0"/>
      <w:marRight w:val="0"/>
      <w:marTop w:val="0"/>
      <w:marBottom w:val="0"/>
      <w:divBdr>
        <w:top w:val="none" w:sz="0" w:space="0" w:color="auto"/>
        <w:left w:val="none" w:sz="0" w:space="0" w:color="auto"/>
        <w:bottom w:val="none" w:sz="0" w:space="0" w:color="auto"/>
        <w:right w:val="none" w:sz="0" w:space="0" w:color="auto"/>
      </w:divBdr>
    </w:div>
    <w:div w:id="698050778">
      <w:bodyDiv w:val="1"/>
      <w:marLeft w:val="0"/>
      <w:marRight w:val="0"/>
      <w:marTop w:val="0"/>
      <w:marBottom w:val="0"/>
      <w:divBdr>
        <w:top w:val="none" w:sz="0" w:space="0" w:color="auto"/>
        <w:left w:val="none" w:sz="0" w:space="0" w:color="auto"/>
        <w:bottom w:val="none" w:sz="0" w:space="0" w:color="auto"/>
        <w:right w:val="none" w:sz="0" w:space="0" w:color="auto"/>
      </w:divBdr>
    </w:div>
    <w:div w:id="698286623">
      <w:bodyDiv w:val="1"/>
      <w:marLeft w:val="0"/>
      <w:marRight w:val="0"/>
      <w:marTop w:val="0"/>
      <w:marBottom w:val="0"/>
      <w:divBdr>
        <w:top w:val="none" w:sz="0" w:space="0" w:color="auto"/>
        <w:left w:val="none" w:sz="0" w:space="0" w:color="auto"/>
        <w:bottom w:val="none" w:sz="0" w:space="0" w:color="auto"/>
        <w:right w:val="none" w:sz="0" w:space="0" w:color="auto"/>
      </w:divBdr>
    </w:div>
    <w:div w:id="698554912">
      <w:bodyDiv w:val="1"/>
      <w:marLeft w:val="0"/>
      <w:marRight w:val="0"/>
      <w:marTop w:val="0"/>
      <w:marBottom w:val="0"/>
      <w:divBdr>
        <w:top w:val="none" w:sz="0" w:space="0" w:color="auto"/>
        <w:left w:val="none" w:sz="0" w:space="0" w:color="auto"/>
        <w:bottom w:val="none" w:sz="0" w:space="0" w:color="auto"/>
        <w:right w:val="none" w:sz="0" w:space="0" w:color="auto"/>
      </w:divBdr>
    </w:div>
    <w:div w:id="698626816">
      <w:bodyDiv w:val="1"/>
      <w:marLeft w:val="0"/>
      <w:marRight w:val="0"/>
      <w:marTop w:val="0"/>
      <w:marBottom w:val="0"/>
      <w:divBdr>
        <w:top w:val="none" w:sz="0" w:space="0" w:color="auto"/>
        <w:left w:val="none" w:sz="0" w:space="0" w:color="auto"/>
        <w:bottom w:val="none" w:sz="0" w:space="0" w:color="auto"/>
        <w:right w:val="none" w:sz="0" w:space="0" w:color="auto"/>
      </w:divBdr>
    </w:div>
    <w:div w:id="699627632">
      <w:bodyDiv w:val="1"/>
      <w:marLeft w:val="0"/>
      <w:marRight w:val="0"/>
      <w:marTop w:val="0"/>
      <w:marBottom w:val="0"/>
      <w:divBdr>
        <w:top w:val="none" w:sz="0" w:space="0" w:color="auto"/>
        <w:left w:val="none" w:sz="0" w:space="0" w:color="auto"/>
        <w:bottom w:val="none" w:sz="0" w:space="0" w:color="auto"/>
        <w:right w:val="none" w:sz="0" w:space="0" w:color="auto"/>
      </w:divBdr>
    </w:div>
    <w:div w:id="700083282">
      <w:bodyDiv w:val="1"/>
      <w:marLeft w:val="0"/>
      <w:marRight w:val="0"/>
      <w:marTop w:val="0"/>
      <w:marBottom w:val="0"/>
      <w:divBdr>
        <w:top w:val="none" w:sz="0" w:space="0" w:color="auto"/>
        <w:left w:val="none" w:sz="0" w:space="0" w:color="auto"/>
        <w:bottom w:val="none" w:sz="0" w:space="0" w:color="auto"/>
        <w:right w:val="none" w:sz="0" w:space="0" w:color="auto"/>
      </w:divBdr>
    </w:div>
    <w:div w:id="700328140">
      <w:bodyDiv w:val="1"/>
      <w:marLeft w:val="0"/>
      <w:marRight w:val="0"/>
      <w:marTop w:val="0"/>
      <w:marBottom w:val="0"/>
      <w:divBdr>
        <w:top w:val="none" w:sz="0" w:space="0" w:color="auto"/>
        <w:left w:val="none" w:sz="0" w:space="0" w:color="auto"/>
        <w:bottom w:val="none" w:sz="0" w:space="0" w:color="auto"/>
        <w:right w:val="none" w:sz="0" w:space="0" w:color="auto"/>
      </w:divBdr>
    </w:div>
    <w:div w:id="700672352">
      <w:bodyDiv w:val="1"/>
      <w:marLeft w:val="0"/>
      <w:marRight w:val="0"/>
      <w:marTop w:val="0"/>
      <w:marBottom w:val="0"/>
      <w:divBdr>
        <w:top w:val="none" w:sz="0" w:space="0" w:color="auto"/>
        <w:left w:val="none" w:sz="0" w:space="0" w:color="auto"/>
        <w:bottom w:val="none" w:sz="0" w:space="0" w:color="auto"/>
        <w:right w:val="none" w:sz="0" w:space="0" w:color="auto"/>
      </w:divBdr>
    </w:div>
    <w:div w:id="700743310">
      <w:bodyDiv w:val="1"/>
      <w:marLeft w:val="0"/>
      <w:marRight w:val="0"/>
      <w:marTop w:val="0"/>
      <w:marBottom w:val="0"/>
      <w:divBdr>
        <w:top w:val="none" w:sz="0" w:space="0" w:color="auto"/>
        <w:left w:val="none" w:sz="0" w:space="0" w:color="auto"/>
        <w:bottom w:val="none" w:sz="0" w:space="0" w:color="auto"/>
        <w:right w:val="none" w:sz="0" w:space="0" w:color="auto"/>
      </w:divBdr>
    </w:div>
    <w:div w:id="701170151">
      <w:bodyDiv w:val="1"/>
      <w:marLeft w:val="0"/>
      <w:marRight w:val="0"/>
      <w:marTop w:val="0"/>
      <w:marBottom w:val="0"/>
      <w:divBdr>
        <w:top w:val="none" w:sz="0" w:space="0" w:color="auto"/>
        <w:left w:val="none" w:sz="0" w:space="0" w:color="auto"/>
        <w:bottom w:val="none" w:sz="0" w:space="0" w:color="auto"/>
        <w:right w:val="none" w:sz="0" w:space="0" w:color="auto"/>
      </w:divBdr>
    </w:div>
    <w:div w:id="701442295">
      <w:bodyDiv w:val="1"/>
      <w:marLeft w:val="0"/>
      <w:marRight w:val="0"/>
      <w:marTop w:val="0"/>
      <w:marBottom w:val="0"/>
      <w:divBdr>
        <w:top w:val="none" w:sz="0" w:space="0" w:color="auto"/>
        <w:left w:val="none" w:sz="0" w:space="0" w:color="auto"/>
        <w:bottom w:val="none" w:sz="0" w:space="0" w:color="auto"/>
        <w:right w:val="none" w:sz="0" w:space="0" w:color="auto"/>
      </w:divBdr>
    </w:div>
    <w:div w:id="701590974">
      <w:bodyDiv w:val="1"/>
      <w:marLeft w:val="0"/>
      <w:marRight w:val="0"/>
      <w:marTop w:val="0"/>
      <w:marBottom w:val="0"/>
      <w:divBdr>
        <w:top w:val="none" w:sz="0" w:space="0" w:color="auto"/>
        <w:left w:val="none" w:sz="0" w:space="0" w:color="auto"/>
        <w:bottom w:val="none" w:sz="0" w:space="0" w:color="auto"/>
        <w:right w:val="none" w:sz="0" w:space="0" w:color="auto"/>
      </w:divBdr>
    </w:div>
    <w:div w:id="701710042">
      <w:bodyDiv w:val="1"/>
      <w:marLeft w:val="0"/>
      <w:marRight w:val="0"/>
      <w:marTop w:val="0"/>
      <w:marBottom w:val="0"/>
      <w:divBdr>
        <w:top w:val="none" w:sz="0" w:space="0" w:color="auto"/>
        <w:left w:val="none" w:sz="0" w:space="0" w:color="auto"/>
        <w:bottom w:val="none" w:sz="0" w:space="0" w:color="auto"/>
        <w:right w:val="none" w:sz="0" w:space="0" w:color="auto"/>
      </w:divBdr>
    </w:div>
    <w:div w:id="702094156">
      <w:bodyDiv w:val="1"/>
      <w:marLeft w:val="0"/>
      <w:marRight w:val="0"/>
      <w:marTop w:val="0"/>
      <w:marBottom w:val="0"/>
      <w:divBdr>
        <w:top w:val="none" w:sz="0" w:space="0" w:color="auto"/>
        <w:left w:val="none" w:sz="0" w:space="0" w:color="auto"/>
        <w:bottom w:val="none" w:sz="0" w:space="0" w:color="auto"/>
        <w:right w:val="none" w:sz="0" w:space="0" w:color="auto"/>
      </w:divBdr>
    </w:div>
    <w:div w:id="702249827">
      <w:bodyDiv w:val="1"/>
      <w:marLeft w:val="0"/>
      <w:marRight w:val="0"/>
      <w:marTop w:val="0"/>
      <w:marBottom w:val="0"/>
      <w:divBdr>
        <w:top w:val="none" w:sz="0" w:space="0" w:color="auto"/>
        <w:left w:val="none" w:sz="0" w:space="0" w:color="auto"/>
        <w:bottom w:val="none" w:sz="0" w:space="0" w:color="auto"/>
        <w:right w:val="none" w:sz="0" w:space="0" w:color="auto"/>
      </w:divBdr>
    </w:div>
    <w:div w:id="702557493">
      <w:bodyDiv w:val="1"/>
      <w:marLeft w:val="0"/>
      <w:marRight w:val="0"/>
      <w:marTop w:val="0"/>
      <w:marBottom w:val="0"/>
      <w:divBdr>
        <w:top w:val="none" w:sz="0" w:space="0" w:color="auto"/>
        <w:left w:val="none" w:sz="0" w:space="0" w:color="auto"/>
        <w:bottom w:val="none" w:sz="0" w:space="0" w:color="auto"/>
        <w:right w:val="none" w:sz="0" w:space="0" w:color="auto"/>
      </w:divBdr>
    </w:div>
    <w:div w:id="702898196">
      <w:bodyDiv w:val="1"/>
      <w:marLeft w:val="0"/>
      <w:marRight w:val="0"/>
      <w:marTop w:val="0"/>
      <w:marBottom w:val="0"/>
      <w:divBdr>
        <w:top w:val="none" w:sz="0" w:space="0" w:color="auto"/>
        <w:left w:val="none" w:sz="0" w:space="0" w:color="auto"/>
        <w:bottom w:val="none" w:sz="0" w:space="0" w:color="auto"/>
        <w:right w:val="none" w:sz="0" w:space="0" w:color="auto"/>
      </w:divBdr>
    </w:div>
    <w:div w:id="703402550">
      <w:bodyDiv w:val="1"/>
      <w:marLeft w:val="0"/>
      <w:marRight w:val="0"/>
      <w:marTop w:val="0"/>
      <w:marBottom w:val="0"/>
      <w:divBdr>
        <w:top w:val="none" w:sz="0" w:space="0" w:color="auto"/>
        <w:left w:val="none" w:sz="0" w:space="0" w:color="auto"/>
        <w:bottom w:val="none" w:sz="0" w:space="0" w:color="auto"/>
        <w:right w:val="none" w:sz="0" w:space="0" w:color="auto"/>
      </w:divBdr>
    </w:div>
    <w:div w:id="704140339">
      <w:bodyDiv w:val="1"/>
      <w:marLeft w:val="0"/>
      <w:marRight w:val="0"/>
      <w:marTop w:val="0"/>
      <w:marBottom w:val="0"/>
      <w:divBdr>
        <w:top w:val="none" w:sz="0" w:space="0" w:color="auto"/>
        <w:left w:val="none" w:sz="0" w:space="0" w:color="auto"/>
        <w:bottom w:val="none" w:sz="0" w:space="0" w:color="auto"/>
        <w:right w:val="none" w:sz="0" w:space="0" w:color="auto"/>
      </w:divBdr>
    </w:div>
    <w:div w:id="705057225">
      <w:bodyDiv w:val="1"/>
      <w:marLeft w:val="0"/>
      <w:marRight w:val="0"/>
      <w:marTop w:val="0"/>
      <w:marBottom w:val="0"/>
      <w:divBdr>
        <w:top w:val="none" w:sz="0" w:space="0" w:color="auto"/>
        <w:left w:val="none" w:sz="0" w:space="0" w:color="auto"/>
        <w:bottom w:val="none" w:sz="0" w:space="0" w:color="auto"/>
        <w:right w:val="none" w:sz="0" w:space="0" w:color="auto"/>
      </w:divBdr>
    </w:div>
    <w:div w:id="705065682">
      <w:bodyDiv w:val="1"/>
      <w:marLeft w:val="0"/>
      <w:marRight w:val="0"/>
      <w:marTop w:val="0"/>
      <w:marBottom w:val="0"/>
      <w:divBdr>
        <w:top w:val="none" w:sz="0" w:space="0" w:color="auto"/>
        <w:left w:val="none" w:sz="0" w:space="0" w:color="auto"/>
        <w:bottom w:val="none" w:sz="0" w:space="0" w:color="auto"/>
        <w:right w:val="none" w:sz="0" w:space="0" w:color="auto"/>
      </w:divBdr>
    </w:div>
    <w:div w:id="706033027">
      <w:bodyDiv w:val="1"/>
      <w:marLeft w:val="0"/>
      <w:marRight w:val="0"/>
      <w:marTop w:val="0"/>
      <w:marBottom w:val="0"/>
      <w:divBdr>
        <w:top w:val="none" w:sz="0" w:space="0" w:color="auto"/>
        <w:left w:val="none" w:sz="0" w:space="0" w:color="auto"/>
        <w:bottom w:val="none" w:sz="0" w:space="0" w:color="auto"/>
        <w:right w:val="none" w:sz="0" w:space="0" w:color="auto"/>
      </w:divBdr>
    </w:div>
    <w:div w:id="706223012">
      <w:bodyDiv w:val="1"/>
      <w:marLeft w:val="0"/>
      <w:marRight w:val="0"/>
      <w:marTop w:val="0"/>
      <w:marBottom w:val="0"/>
      <w:divBdr>
        <w:top w:val="none" w:sz="0" w:space="0" w:color="auto"/>
        <w:left w:val="none" w:sz="0" w:space="0" w:color="auto"/>
        <w:bottom w:val="none" w:sz="0" w:space="0" w:color="auto"/>
        <w:right w:val="none" w:sz="0" w:space="0" w:color="auto"/>
      </w:divBdr>
    </w:div>
    <w:div w:id="706300067">
      <w:bodyDiv w:val="1"/>
      <w:marLeft w:val="0"/>
      <w:marRight w:val="0"/>
      <w:marTop w:val="0"/>
      <w:marBottom w:val="0"/>
      <w:divBdr>
        <w:top w:val="none" w:sz="0" w:space="0" w:color="auto"/>
        <w:left w:val="none" w:sz="0" w:space="0" w:color="auto"/>
        <w:bottom w:val="none" w:sz="0" w:space="0" w:color="auto"/>
        <w:right w:val="none" w:sz="0" w:space="0" w:color="auto"/>
      </w:divBdr>
    </w:div>
    <w:div w:id="707100586">
      <w:bodyDiv w:val="1"/>
      <w:marLeft w:val="0"/>
      <w:marRight w:val="0"/>
      <w:marTop w:val="0"/>
      <w:marBottom w:val="0"/>
      <w:divBdr>
        <w:top w:val="none" w:sz="0" w:space="0" w:color="auto"/>
        <w:left w:val="none" w:sz="0" w:space="0" w:color="auto"/>
        <w:bottom w:val="none" w:sz="0" w:space="0" w:color="auto"/>
        <w:right w:val="none" w:sz="0" w:space="0" w:color="auto"/>
      </w:divBdr>
    </w:div>
    <w:div w:id="707922151">
      <w:bodyDiv w:val="1"/>
      <w:marLeft w:val="0"/>
      <w:marRight w:val="0"/>
      <w:marTop w:val="0"/>
      <w:marBottom w:val="0"/>
      <w:divBdr>
        <w:top w:val="none" w:sz="0" w:space="0" w:color="auto"/>
        <w:left w:val="none" w:sz="0" w:space="0" w:color="auto"/>
        <w:bottom w:val="none" w:sz="0" w:space="0" w:color="auto"/>
        <w:right w:val="none" w:sz="0" w:space="0" w:color="auto"/>
      </w:divBdr>
    </w:div>
    <w:div w:id="708577335">
      <w:bodyDiv w:val="1"/>
      <w:marLeft w:val="0"/>
      <w:marRight w:val="0"/>
      <w:marTop w:val="0"/>
      <w:marBottom w:val="0"/>
      <w:divBdr>
        <w:top w:val="none" w:sz="0" w:space="0" w:color="auto"/>
        <w:left w:val="none" w:sz="0" w:space="0" w:color="auto"/>
        <w:bottom w:val="none" w:sz="0" w:space="0" w:color="auto"/>
        <w:right w:val="none" w:sz="0" w:space="0" w:color="auto"/>
      </w:divBdr>
    </w:div>
    <w:div w:id="708605998">
      <w:bodyDiv w:val="1"/>
      <w:marLeft w:val="0"/>
      <w:marRight w:val="0"/>
      <w:marTop w:val="0"/>
      <w:marBottom w:val="0"/>
      <w:divBdr>
        <w:top w:val="none" w:sz="0" w:space="0" w:color="auto"/>
        <w:left w:val="none" w:sz="0" w:space="0" w:color="auto"/>
        <w:bottom w:val="none" w:sz="0" w:space="0" w:color="auto"/>
        <w:right w:val="none" w:sz="0" w:space="0" w:color="auto"/>
      </w:divBdr>
    </w:div>
    <w:div w:id="708803380">
      <w:bodyDiv w:val="1"/>
      <w:marLeft w:val="0"/>
      <w:marRight w:val="0"/>
      <w:marTop w:val="0"/>
      <w:marBottom w:val="0"/>
      <w:divBdr>
        <w:top w:val="none" w:sz="0" w:space="0" w:color="auto"/>
        <w:left w:val="none" w:sz="0" w:space="0" w:color="auto"/>
        <w:bottom w:val="none" w:sz="0" w:space="0" w:color="auto"/>
        <w:right w:val="none" w:sz="0" w:space="0" w:color="auto"/>
      </w:divBdr>
    </w:div>
    <w:div w:id="708840135">
      <w:bodyDiv w:val="1"/>
      <w:marLeft w:val="0"/>
      <w:marRight w:val="0"/>
      <w:marTop w:val="0"/>
      <w:marBottom w:val="0"/>
      <w:divBdr>
        <w:top w:val="none" w:sz="0" w:space="0" w:color="auto"/>
        <w:left w:val="none" w:sz="0" w:space="0" w:color="auto"/>
        <w:bottom w:val="none" w:sz="0" w:space="0" w:color="auto"/>
        <w:right w:val="none" w:sz="0" w:space="0" w:color="auto"/>
      </w:divBdr>
    </w:div>
    <w:div w:id="709767629">
      <w:bodyDiv w:val="1"/>
      <w:marLeft w:val="0"/>
      <w:marRight w:val="0"/>
      <w:marTop w:val="0"/>
      <w:marBottom w:val="0"/>
      <w:divBdr>
        <w:top w:val="none" w:sz="0" w:space="0" w:color="auto"/>
        <w:left w:val="none" w:sz="0" w:space="0" w:color="auto"/>
        <w:bottom w:val="none" w:sz="0" w:space="0" w:color="auto"/>
        <w:right w:val="none" w:sz="0" w:space="0" w:color="auto"/>
      </w:divBdr>
    </w:div>
    <w:div w:id="709771129">
      <w:bodyDiv w:val="1"/>
      <w:marLeft w:val="0"/>
      <w:marRight w:val="0"/>
      <w:marTop w:val="0"/>
      <w:marBottom w:val="0"/>
      <w:divBdr>
        <w:top w:val="none" w:sz="0" w:space="0" w:color="auto"/>
        <w:left w:val="none" w:sz="0" w:space="0" w:color="auto"/>
        <w:bottom w:val="none" w:sz="0" w:space="0" w:color="auto"/>
        <w:right w:val="none" w:sz="0" w:space="0" w:color="auto"/>
      </w:divBdr>
    </w:div>
    <w:div w:id="710421443">
      <w:bodyDiv w:val="1"/>
      <w:marLeft w:val="0"/>
      <w:marRight w:val="0"/>
      <w:marTop w:val="0"/>
      <w:marBottom w:val="0"/>
      <w:divBdr>
        <w:top w:val="none" w:sz="0" w:space="0" w:color="auto"/>
        <w:left w:val="none" w:sz="0" w:space="0" w:color="auto"/>
        <w:bottom w:val="none" w:sz="0" w:space="0" w:color="auto"/>
        <w:right w:val="none" w:sz="0" w:space="0" w:color="auto"/>
      </w:divBdr>
    </w:div>
    <w:div w:id="710571256">
      <w:bodyDiv w:val="1"/>
      <w:marLeft w:val="0"/>
      <w:marRight w:val="0"/>
      <w:marTop w:val="0"/>
      <w:marBottom w:val="0"/>
      <w:divBdr>
        <w:top w:val="none" w:sz="0" w:space="0" w:color="auto"/>
        <w:left w:val="none" w:sz="0" w:space="0" w:color="auto"/>
        <w:bottom w:val="none" w:sz="0" w:space="0" w:color="auto"/>
        <w:right w:val="none" w:sz="0" w:space="0" w:color="auto"/>
      </w:divBdr>
    </w:div>
    <w:div w:id="710768284">
      <w:bodyDiv w:val="1"/>
      <w:marLeft w:val="0"/>
      <w:marRight w:val="0"/>
      <w:marTop w:val="0"/>
      <w:marBottom w:val="0"/>
      <w:divBdr>
        <w:top w:val="none" w:sz="0" w:space="0" w:color="auto"/>
        <w:left w:val="none" w:sz="0" w:space="0" w:color="auto"/>
        <w:bottom w:val="none" w:sz="0" w:space="0" w:color="auto"/>
        <w:right w:val="none" w:sz="0" w:space="0" w:color="auto"/>
      </w:divBdr>
    </w:div>
    <w:div w:id="711658464">
      <w:bodyDiv w:val="1"/>
      <w:marLeft w:val="0"/>
      <w:marRight w:val="0"/>
      <w:marTop w:val="0"/>
      <w:marBottom w:val="0"/>
      <w:divBdr>
        <w:top w:val="none" w:sz="0" w:space="0" w:color="auto"/>
        <w:left w:val="none" w:sz="0" w:space="0" w:color="auto"/>
        <w:bottom w:val="none" w:sz="0" w:space="0" w:color="auto"/>
        <w:right w:val="none" w:sz="0" w:space="0" w:color="auto"/>
      </w:divBdr>
    </w:div>
    <w:div w:id="711658958">
      <w:bodyDiv w:val="1"/>
      <w:marLeft w:val="0"/>
      <w:marRight w:val="0"/>
      <w:marTop w:val="0"/>
      <w:marBottom w:val="0"/>
      <w:divBdr>
        <w:top w:val="none" w:sz="0" w:space="0" w:color="auto"/>
        <w:left w:val="none" w:sz="0" w:space="0" w:color="auto"/>
        <w:bottom w:val="none" w:sz="0" w:space="0" w:color="auto"/>
        <w:right w:val="none" w:sz="0" w:space="0" w:color="auto"/>
      </w:divBdr>
    </w:div>
    <w:div w:id="711852387">
      <w:bodyDiv w:val="1"/>
      <w:marLeft w:val="0"/>
      <w:marRight w:val="0"/>
      <w:marTop w:val="0"/>
      <w:marBottom w:val="0"/>
      <w:divBdr>
        <w:top w:val="none" w:sz="0" w:space="0" w:color="auto"/>
        <w:left w:val="none" w:sz="0" w:space="0" w:color="auto"/>
        <w:bottom w:val="none" w:sz="0" w:space="0" w:color="auto"/>
        <w:right w:val="none" w:sz="0" w:space="0" w:color="auto"/>
      </w:divBdr>
    </w:div>
    <w:div w:id="712077130">
      <w:bodyDiv w:val="1"/>
      <w:marLeft w:val="0"/>
      <w:marRight w:val="0"/>
      <w:marTop w:val="0"/>
      <w:marBottom w:val="0"/>
      <w:divBdr>
        <w:top w:val="none" w:sz="0" w:space="0" w:color="auto"/>
        <w:left w:val="none" w:sz="0" w:space="0" w:color="auto"/>
        <w:bottom w:val="none" w:sz="0" w:space="0" w:color="auto"/>
        <w:right w:val="none" w:sz="0" w:space="0" w:color="auto"/>
      </w:divBdr>
    </w:div>
    <w:div w:id="712660076">
      <w:bodyDiv w:val="1"/>
      <w:marLeft w:val="0"/>
      <w:marRight w:val="0"/>
      <w:marTop w:val="0"/>
      <w:marBottom w:val="0"/>
      <w:divBdr>
        <w:top w:val="none" w:sz="0" w:space="0" w:color="auto"/>
        <w:left w:val="none" w:sz="0" w:space="0" w:color="auto"/>
        <w:bottom w:val="none" w:sz="0" w:space="0" w:color="auto"/>
        <w:right w:val="none" w:sz="0" w:space="0" w:color="auto"/>
      </w:divBdr>
    </w:div>
    <w:div w:id="713581324">
      <w:bodyDiv w:val="1"/>
      <w:marLeft w:val="0"/>
      <w:marRight w:val="0"/>
      <w:marTop w:val="0"/>
      <w:marBottom w:val="0"/>
      <w:divBdr>
        <w:top w:val="none" w:sz="0" w:space="0" w:color="auto"/>
        <w:left w:val="none" w:sz="0" w:space="0" w:color="auto"/>
        <w:bottom w:val="none" w:sz="0" w:space="0" w:color="auto"/>
        <w:right w:val="none" w:sz="0" w:space="0" w:color="auto"/>
      </w:divBdr>
    </w:div>
    <w:div w:id="713965159">
      <w:bodyDiv w:val="1"/>
      <w:marLeft w:val="0"/>
      <w:marRight w:val="0"/>
      <w:marTop w:val="0"/>
      <w:marBottom w:val="0"/>
      <w:divBdr>
        <w:top w:val="none" w:sz="0" w:space="0" w:color="auto"/>
        <w:left w:val="none" w:sz="0" w:space="0" w:color="auto"/>
        <w:bottom w:val="none" w:sz="0" w:space="0" w:color="auto"/>
        <w:right w:val="none" w:sz="0" w:space="0" w:color="auto"/>
      </w:divBdr>
    </w:div>
    <w:div w:id="714162874">
      <w:bodyDiv w:val="1"/>
      <w:marLeft w:val="0"/>
      <w:marRight w:val="0"/>
      <w:marTop w:val="0"/>
      <w:marBottom w:val="0"/>
      <w:divBdr>
        <w:top w:val="none" w:sz="0" w:space="0" w:color="auto"/>
        <w:left w:val="none" w:sz="0" w:space="0" w:color="auto"/>
        <w:bottom w:val="none" w:sz="0" w:space="0" w:color="auto"/>
        <w:right w:val="none" w:sz="0" w:space="0" w:color="auto"/>
      </w:divBdr>
    </w:div>
    <w:div w:id="714618009">
      <w:bodyDiv w:val="1"/>
      <w:marLeft w:val="0"/>
      <w:marRight w:val="0"/>
      <w:marTop w:val="0"/>
      <w:marBottom w:val="0"/>
      <w:divBdr>
        <w:top w:val="none" w:sz="0" w:space="0" w:color="auto"/>
        <w:left w:val="none" w:sz="0" w:space="0" w:color="auto"/>
        <w:bottom w:val="none" w:sz="0" w:space="0" w:color="auto"/>
        <w:right w:val="none" w:sz="0" w:space="0" w:color="auto"/>
      </w:divBdr>
    </w:div>
    <w:div w:id="714961751">
      <w:bodyDiv w:val="1"/>
      <w:marLeft w:val="0"/>
      <w:marRight w:val="0"/>
      <w:marTop w:val="0"/>
      <w:marBottom w:val="0"/>
      <w:divBdr>
        <w:top w:val="none" w:sz="0" w:space="0" w:color="auto"/>
        <w:left w:val="none" w:sz="0" w:space="0" w:color="auto"/>
        <w:bottom w:val="none" w:sz="0" w:space="0" w:color="auto"/>
        <w:right w:val="none" w:sz="0" w:space="0" w:color="auto"/>
      </w:divBdr>
    </w:div>
    <w:div w:id="715202653">
      <w:bodyDiv w:val="1"/>
      <w:marLeft w:val="0"/>
      <w:marRight w:val="0"/>
      <w:marTop w:val="0"/>
      <w:marBottom w:val="0"/>
      <w:divBdr>
        <w:top w:val="none" w:sz="0" w:space="0" w:color="auto"/>
        <w:left w:val="none" w:sz="0" w:space="0" w:color="auto"/>
        <w:bottom w:val="none" w:sz="0" w:space="0" w:color="auto"/>
        <w:right w:val="none" w:sz="0" w:space="0" w:color="auto"/>
      </w:divBdr>
    </w:div>
    <w:div w:id="715474629">
      <w:bodyDiv w:val="1"/>
      <w:marLeft w:val="0"/>
      <w:marRight w:val="0"/>
      <w:marTop w:val="0"/>
      <w:marBottom w:val="0"/>
      <w:divBdr>
        <w:top w:val="none" w:sz="0" w:space="0" w:color="auto"/>
        <w:left w:val="none" w:sz="0" w:space="0" w:color="auto"/>
        <w:bottom w:val="none" w:sz="0" w:space="0" w:color="auto"/>
        <w:right w:val="none" w:sz="0" w:space="0" w:color="auto"/>
      </w:divBdr>
    </w:div>
    <w:div w:id="715742485">
      <w:bodyDiv w:val="1"/>
      <w:marLeft w:val="0"/>
      <w:marRight w:val="0"/>
      <w:marTop w:val="0"/>
      <w:marBottom w:val="0"/>
      <w:divBdr>
        <w:top w:val="none" w:sz="0" w:space="0" w:color="auto"/>
        <w:left w:val="none" w:sz="0" w:space="0" w:color="auto"/>
        <w:bottom w:val="none" w:sz="0" w:space="0" w:color="auto"/>
        <w:right w:val="none" w:sz="0" w:space="0" w:color="auto"/>
      </w:divBdr>
    </w:div>
    <w:div w:id="715784300">
      <w:bodyDiv w:val="1"/>
      <w:marLeft w:val="0"/>
      <w:marRight w:val="0"/>
      <w:marTop w:val="0"/>
      <w:marBottom w:val="0"/>
      <w:divBdr>
        <w:top w:val="none" w:sz="0" w:space="0" w:color="auto"/>
        <w:left w:val="none" w:sz="0" w:space="0" w:color="auto"/>
        <w:bottom w:val="none" w:sz="0" w:space="0" w:color="auto"/>
        <w:right w:val="none" w:sz="0" w:space="0" w:color="auto"/>
      </w:divBdr>
    </w:div>
    <w:div w:id="715812769">
      <w:bodyDiv w:val="1"/>
      <w:marLeft w:val="0"/>
      <w:marRight w:val="0"/>
      <w:marTop w:val="0"/>
      <w:marBottom w:val="0"/>
      <w:divBdr>
        <w:top w:val="none" w:sz="0" w:space="0" w:color="auto"/>
        <w:left w:val="none" w:sz="0" w:space="0" w:color="auto"/>
        <w:bottom w:val="none" w:sz="0" w:space="0" w:color="auto"/>
        <w:right w:val="none" w:sz="0" w:space="0" w:color="auto"/>
      </w:divBdr>
    </w:div>
    <w:div w:id="715856835">
      <w:bodyDiv w:val="1"/>
      <w:marLeft w:val="0"/>
      <w:marRight w:val="0"/>
      <w:marTop w:val="0"/>
      <w:marBottom w:val="0"/>
      <w:divBdr>
        <w:top w:val="none" w:sz="0" w:space="0" w:color="auto"/>
        <w:left w:val="none" w:sz="0" w:space="0" w:color="auto"/>
        <w:bottom w:val="none" w:sz="0" w:space="0" w:color="auto"/>
        <w:right w:val="none" w:sz="0" w:space="0" w:color="auto"/>
      </w:divBdr>
    </w:div>
    <w:div w:id="716316954">
      <w:bodyDiv w:val="1"/>
      <w:marLeft w:val="0"/>
      <w:marRight w:val="0"/>
      <w:marTop w:val="0"/>
      <w:marBottom w:val="0"/>
      <w:divBdr>
        <w:top w:val="none" w:sz="0" w:space="0" w:color="auto"/>
        <w:left w:val="none" w:sz="0" w:space="0" w:color="auto"/>
        <w:bottom w:val="none" w:sz="0" w:space="0" w:color="auto"/>
        <w:right w:val="none" w:sz="0" w:space="0" w:color="auto"/>
      </w:divBdr>
    </w:div>
    <w:div w:id="716512963">
      <w:bodyDiv w:val="1"/>
      <w:marLeft w:val="0"/>
      <w:marRight w:val="0"/>
      <w:marTop w:val="0"/>
      <w:marBottom w:val="0"/>
      <w:divBdr>
        <w:top w:val="none" w:sz="0" w:space="0" w:color="auto"/>
        <w:left w:val="none" w:sz="0" w:space="0" w:color="auto"/>
        <w:bottom w:val="none" w:sz="0" w:space="0" w:color="auto"/>
        <w:right w:val="none" w:sz="0" w:space="0" w:color="auto"/>
      </w:divBdr>
    </w:div>
    <w:div w:id="716589286">
      <w:bodyDiv w:val="1"/>
      <w:marLeft w:val="0"/>
      <w:marRight w:val="0"/>
      <w:marTop w:val="0"/>
      <w:marBottom w:val="0"/>
      <w:divBdr>
        <w:top w:val="none" w:sz="0" w:space="0" w:color="auto"/>
        <w:left w:val="none" w:sz="0" w:space="0" w:color="auto"/>
        <w:bottom w:val="none" w:sz="0" w:space="0" w:color="auto"/>
        <w:right w:val="none" w:sz="0" w:space="0" w:color="auto"/>
      </w:divBdr>
    </w:div>
    <w:div w:id="716978745">
      <w:bodyDiv w:val="1"/>
      <w:marLeft w:val="0"/>
      <w:marRight w:val="0"/>
      <w:marTop w:val="0"/>
      <w:marBottom w:val="0"/>
      <w:divBdr>
        <w:top w:val="none" w:sz="0" w:space="0" w:color="auto"/>
        <w:left w:val="none" w:sz="0" w:space="0" w:color="auto"/>
        <w:bottom w:val="none" w:sz="0" w:space="0" w:color="auto"/>
        <w:right w:val="none" w:sz="0" w:space="0" w:color="auto"/>
      </w:divBdr>
    </w:div>
    <w:div w:id="717781619">
      <w:bodyDiv w:val="1"/>
      <w:marLeft w:val="0"/>
      <w:marRight w:val="0"/>
      <w:marTop w:val="0"/>
      <w:marBottom w:val="0"/>
      <w:divBdr>
        <w:top w:val="none" w:sz="0" w:space="0" w:color="auto"/>
        <w:left w:val="none" w:sz="0" w:space="0" w:color="auto"/>
        <w:bottom w:val="none" w:sz="0" w:space="0" w:color="auto"/>
        <w:right w:val="none" w:sz="0" w:space="0" w:color="auto"/>
      </w:divBdr>
    </w:div>
    <w:div w:id="717900085">
      <w:bodyDiv w:val="1"/>
      <w:marLeft w:val="0"/>
      <w:marRight w:val="0"/>
      <w:marTop w:val="0"/>
      <w:marBottom w:val="0"/>
      <w:divBdr>
        <w:top w:val="none" w:sz="0" w:space="0" w:color="auto"/>
        <w:left w:val="none" w:sz="0" w:space="0" w:color="auto"/>
        <w:bottom w:val="none" w:sz="0" w:space="0" w:color="auto"/>
        <w:right w:val="none" w:sz="0" w:space="0" w:color="auto"/>
      </w:divBdr>
    </w:div>
    <w:div w:id="718624883">
      <w:bodyDiv w:val="1"/>
      <w:marLeft w:val="0"/>
      <w:marRight w:val="0"/>
      <w:marTop w:val="0"/>
      <w:marBottom w:val="0"/>
      <w:divBdr>
        <w:top w:val="none" w:sz="0" w:space="0" w:color="auto"/>
        <w:left w:val="none" w:sz="0" w:space="0" w:color="auto"/>
        <w:bottom w:val="none" w:sz="0" w:space="0" w:color="auto"/>
        <w:right w:val="none" w:sz="0" w:space="0" w:color="auto"/>
      </w:divBdr>
    </w:div>
    <w:div w:id="720709668">
      <w:bodyDiv w:val="1"/>
      <w:marLeft w:val="0"/>
      <w:marRight w:val="0"/>
      <w:marTop w:val="0"/>
      <w:marBottom w:val="0"/>
      <w:divBdr>
        <w:top w:val="none" w:sz="0" w:space="0" w:color="auto"/>
        <w:left w:val="none" w:sz="0" w:space="0" w:color="auto"/>
        <w:bottom w:val="none" w:sz="0" w:space="0" w:color="auto"/>
        <w:right w:val="none" w:sz="0" w:space="0" w:color="auto"/>
      </w:divBdr>
    </w:div>
    <w:div w:id="720714882">
      <w:bodyDiv w:val="1"/>
      <w:marLeft w:val="0"/>
      <w:marRight w:val="0"/>
      <w:marTop w:val="0"/>
      <w:marBottom w:val="0"/>
      <w:divBdr>
        <w:top w:val="none" w:sz="0" w:space="0" w:color="auto"/>
        <w:left w:val="none" w:sz="0" w:space="0" w:color="auto"/>
        <w:bottom w:val="none" w:sz="0" w:space="0" w:color="auto"/>
        <w:right w:val="none" w:sz="0" w:space="0" w:color="auto"/>
      </w:divBdr>
    </w:div>
    <w:div w:id="720909347">
      <w:bodyDiv w:val="1"/>
      <w:marLeft w:val="0"/>
      <w:marRight w:val="0"/>
      <w:marTop w:val="0"/>
      <w:marBottom w:val="0"/>
      <w:divBdr>
        <w:top w:val="none" w:sz="0" w:space="0" w:color="auto"/>
        <w:left w:val="none" w:sz="0" w:space="0" w:color="auto"/>
        <w:bottom w:val="none" w:sz="0" w:space="0" w:color="auto"/>
        <w:right w:val="none" w:sz="0" w:space="0" w:color="auto"/>
      </w:divBdr>
    </w:div>
    <w:div w:id="721100072">
      <w:bodyDiv w:val="1"/>
      <w:marLeft w:val="0"/>
      <w:marRight w:val="0"/>
      <w:marTop w:val="0"/>
      <w:marBottom w:val="0"/>
      <w:divBdr>
        <w:top w:val="none" w:sz="0" w:space="0" w:color="auto"/>
        <w:left w:val="none" w:sz="0" w:space="0" w:color="auto"/>
        <w:bottom w:val="none" w:sz="0" w:space="0" w:color="auto"/>
        <w:right w:val="none" w:sz="0" w:space="0" w:color="auto"/>
      </w:divBdr>
    </w:div>
    <w:div w:id="721557852">
      <w:bodyDiv w:val="1"/>
      <w:marLeft w:val="0"/>
      <w:marRight w:val="0"/>
      <w:marTop w:val="0"/>
      <w:marBottom w:val="0"/>
      <w:divBdr>
        <w:top w:val="none" w:sz="0" w:space="0" w:color="auto"/>
        <w:left w:val="none" w:sz="0" w:space="0" w:color="auto"/>
        <w:bottom w:val="none" w:sz="0" w:space="0" w:color="auto"/>
        <w:right w:val="none" w:sz="0" w:space="0" w:color="auto"/>
      </w:divBdr>
    </w:div>
    <w:div w:id="721638290">
      <w:bodyDiv w:val="1"/>
      <w:marLeft w:val="0"/>
      <w:marRight w:val="0"/>
      <w:marTop w:val="0"/>
      <w:marBottom w:val="0"/>
      <w:divBdr>
        <w:top w:val="none" w:sz="0" w:space="0" w:color="auto"/>
        <w:left w:val="none" w:sz="0" w:space="0" w:color="auto"/>
        <w:bottom w:val="none" w:sz="0" w:space="0" w:color="auto"/>
        <w:right w:val="none" w:sz="0" w:space="0" w:color="auto"/>
      </w:divBdr>
    </w:div>
    <w:div w:id="721829042">
      <w:bodyDiv w:val="1"/>
      <w:marLeft w:val="0"/>
      <w:marRight w:val="0"/>
      <w:marTop w:val="0"/>
      <w:marBottom w:val="0"/>
      <w:divBdr>
        <w:top w:val="none" w:sz="0" w:space="0" w:color="auto"/>
        <w:left w:val="none" w:sz="0" w:space="0" w:color="auto"/>
        <w:bottom w:val="none" w:sz="0" w:space="0" w:color="auto"/>
        <w:right w:val="none" w:sz="0" w:space="0" w:color="auto"/>
      </w:divBdr>
    </w:div>
    <w:div w:id="722094878">
      <w:bodyDiv w:val="1"/>
      <w:marLeft w:val="0"/>
      <w:marRight w:val="0"/>
      <w:marTop w:val="0"/>
      <w:marBottom w:val="0"/>
      <w:divBdr>
        <w:top w:val="none" w:sz="0" w:space="0" w:color="auto"/>
        <w:left w:val="none" w:sz="0" w:space="0" w:color="auto"/>
        <w:bottom w:val="none" w:sz="0" w:space="0" w:color="auto"/>
        <w:right w:val="none" w:sz="0" w:space="0" w:color="auto"/>
      </w:divBdr>
    </w:div>
    <w:div w:id="722292137">
      <w:bodyDiv w:val="1"/>
      <w:marLeft w:val="0"/>
      <w:marRight w:val="0"/>
      <w:marTop w:val="0"/>
      <w:marBottom w:val="0"/>
      <w:divBdr>
        <w:top w:val="none" w:sz="0" w:space="0" w:color="auto"/>
        <w:left w:val="none" w:sz="0" w:space="0" w:color="auto"/>
        <w:bottom w:val="none" w:sz="0" w:space="0" w:color="auto"/>
        <w:right w:val="none" w:sz="0" w:space="0" w:color="auto"/>
      </w:divBdr>
    </w:div>
    <w:div w:id="722364511">
      <w:bodyDiv w:val="1"/>
      <w:marLeft w:val="0"/>
      <w:marRight w:val="0"/>
      <w:marTop w:val="0"/>
      <w:marBottom w:val="0"/>
      <w:divBdr>
        <w:top w:val="none" w:sz="0" w:space="0" w:color="auto"/>
        <w:left w:val="none" w:sz="0" w:space="0" w:color="auto"/>
        <w:bottom w:val="none" w:sz="0" w:space="0" w:color="auto"/>
        <w:right w:val="none" w:sz="0" w:space="0" w:color="auto"/>
      </w:divBdr>
    </w:div>
    <w:div w:id="722681042">
      <w:bodyDiv w:val="1"/>
      <w:marLeft w:val="0"/>
      <w:marRight w:val="0"/>
      <w:marTop w:val="0"/>
      <w:marBottom w:val="0"/>
      <w:divBdr>
        <w:top w:val="none" w:sz="0" w:space="0" w:color="auto"/>
        <w:left w:val="none" w:sz="0" w:space="0" w:color="auto"/>
        <w:bottom w:val="none" w:sz="0" w:space="0" w:color="auto"/>
        <w:right w:val="none" w:sz="0" w:space="0" w:color="auto"/>
      </w:divBdr>
    </w:div>
    <w:div w:id="722682878">
      <w:bodyDiv w:val="1"/>
      <w:marLeft w:val="0"/>
      <w:marRight w:val="0"/>
      <w:marTop w:val="0"/>
      <w:marBottom w:val="0"/>
      <w:divBdr>
        <w:top w:val="none" w:sz="0" w:space="0" w:color="auto"/>
        <w:left w:val="none" w:sz="0" w:space="0" w:color="auto"/>
        <w:bottom w:val="none" w:sz="0" w:space="0" w:color="auto"/>
        <w:right w:val="none" w:sz="0" w:space="0" w:color="auto"/>
      </w:divBdr>
    </w:div>
    <w:div w:id="722825968">
      <w:bodyDiv w:val="1"/>
      <w:marLeft w:val="0"/>
      <w:marRight w:val="0"/>
      <w:marTop w:val="0"/>
      <w:marBottom w:val="0"/>
      <w:divBdr>
        <w:top w:val="none" w:sz="0" w:space="0" w:color="auto"/>
        <w:left w:val="none" w:sz="0" w:space="0" w:color="auto"/>
        <w:bottom w:val="none" w:sz="0" w:space="0" w:color="auto"/>
        <w:right w:val="none" w:sz="0" w:space="0" w:color="auto"/>
      </w:divBdr>
    </w:div>
    <w:div w:id="723144911">
      <w:bodyDiv w:val="1"/>
      <w:marLeft w:val="0"/>
      <w:marRight w:val="0"/>
      <w:marTop w:val="0"/>
      <w:marBottom w:val="0"/>
      <w:divBdr>
        <w:top w:val="none" w:sz="0" w:space="0" w:color="auto"/>
        <w:left w:val="none" w:sz="0" w:space="0" w:color="auto"/>
        <w:bottom w:val="none" w:sz="0" w:space="0" w:color="auto"/>
        <w:right w:val="none" w:sz="0" w:space="0" w:color="auto"/>
      </w:divBdr>
    </w:div>
    <w:div w:id="723332115">
      <w:bodyDiv w:val="1"/>
      <w:marLeft w:val="0"/>
      <w:marRight w:val="0"/>
      <w:marTop w:val="0"/>
      <w:marBottom w:val="0"/>
      <w:divBdr>
        <w:top w:val="none" w:sz="0" w:space="0" w:color="auto"/>
        <w:left w:val="none" w:sz="0" w:space="0" w:color="auto"/>
        <w:bottom w:val="none" w:sz="0" w:space="0" w:color="auto"/>
        <w:right w:val="none" w:sz="0" w:space="0" w:color="auto"/>
      </w:divBdr>
    </w:div>
    <w:div w:id="723452710">
      <w:bodyDiv w:val="1"/>
      <w:marLeft w:val="0"/>
      <w:marRight w:val="0"/>
      <w:marTop w:val="0"/>
      <w:marBottom w:val="0"/>
      <w:divBdr>
        <w:top w:val="none" w:sz="0" w:space="0" w:color="auto"/>
        <w:left w:val="none" w:sz="0" w:space="0" w:color="auto"/>
        <w:bottom w:val="none" w:sz="0" w:space="0" w:color="auto"/>
        <w:right w:val="none" w:sz="0" w:space="0" w:color="auto"/>
      </w:divBdr>
    </w:div>
    <w:div w:id="724716129">
      <w:bodyDiv w:val="1"/>
      <w:marLeft w:val="0"/>
      <w:marRight w:val="0"/>
      <w:marTop w:val="0"/>
      <w:marBottom w:val="0"/>
      <w:divBdr>
        <w:top w:val="none" w:sz="0" w:space="0" w:color="auto"/>
        <w:left w:val="none" w:sz="0" w:space="0" w:color="auto"/>
        <w:bottom w:val="none" w:sz="0" w:space="0" w:color="auto"/>
        <w:right w:val="none" w:sz="0" w:space="0" w:color="auto"/>
      </w:divBdr>
    </w:div>
    <w:div w:id="724983878">
      <w:bodyDiv w:val="1"/>
      <w:marLeft w:val="0"/>
      <w:marRight w:val="0"/>
      <w:marTop w:val="0"/>
      <w:marBottom w:val="0"/>
      <w:divBdr>
        <w:top w:val="none" w:sz="0" w:space="0" w:color="auto"/>
        <w:left w:val="none" w:sz="0" w:space="0" w:color="auto"/>
        <w:bottom w:val="none" w:sz="0" w:space="0" w:color="auto"/>
        <w:right w:val="none" w:sz="0" w:space="0" w:color="auto"/>
      </w:divBdr>
    </w:div>
    <w:div w:id="725449824">
      <w:bodyDiv w:val="1"/>
      <w:marLeft w:val="0"/>
      <w:marRight w:val="0"/>
      <w:marTop w:val="0"/>
      <w:marBottom w:val="0"/>
      <w:divBdr>
        <w:top w:val="none" w:sz="0" w:space="0" w:color="auto"/>
        <w:left w:val="none" w:sz="0" w:space="0" w:color="auto"/>
        <w:bottom w:val="none" w:sz="0" w:space="0" w:color="auto"/>
        <w:right w:val="none" w:sz="0" w:space="0" w:color="auto"/>
      </w:divBdr>
    </w:div>
    <w:div w:id="725563993">
      <w:bodyDiv w:val="1"/>
      <w:marLeft w:val="0"/>
      <w:marRight w:val="0"/>
      <w:marTop w:val="0"/>
      <w:marBottom w:val="0"/>
      <w:divBdr>
        <w:top w:val="none" w:sz="0" w:space="0" w:color="auto"/>
        <w:left w:val="none" w:sz="0" w:space="0" w:color="auto"/>
        <w:bottom w:val="none" w:sz="0" w:space="0" w:color="auto"/>
        <w:right w:val="none" w:sz="0" w:space="0" w:color="auto"/>
      </w:divBdr>
    </w:div>
    <w:div w:id="725565590">
      <w:bodyDiv w:val="1"/>
      <w:marLeft w:val="0"/>
      <w:marRight w:val="0"/>
      <w:marTop w:val="0"/>
      <w:marBottom w:val="0"/>
      <w:divBdr>
        <w:top w:val="none" w:sz="0" w:space="0" w:color="auto"/>
        <w:left w:val="none" w:sz="0" w:space="0" w:color="auto"/>
        <w:bottom w:val="none" w:sz="0" w:space="0" w:color="auto"/>
        <w:right w:val="none" w:sz="0" w:space="0" w:color="auto"/>
      </w:divBdr>
    </w:div>
    <w:div w:id="725761120">
      <w:bodyDiv w:val="1"/>
      <w:marLeft w:val="0"/>
      <w:marRight w:val="0"/>
      <w:marTop w:val="0"/>
      <w:marBottom w:val="0"/>
      <w:divBdr>
        <w:top w:val="none" w:sz="0" w:space="0" w:color="auto"/>
        <w:left w:val="none" w:sz="0" w:space="0" w:color="auto"/>
        <w:bottom w:val="none" w:sz="0" w:space="0" w:color="auto"/>
        <w:right w:val="none" w:sz="0" w:space="0" w:color="auto"/>
      </w:divBdr>
    </w:div>
    <w:div w:id="725835196">
      <w:bodyDiv w:val="1"/>
      <w:marLeft w:val="0"/>
      <w:marRight w:val="0"/>
      <w:marTop w:val="0"/>
      <w:marBottom w:val="0"/>
      <w:divBdr>
        <w:top w:val="none" w:sz="0" w:space="0" w:color="auto"/>
        <w:left w:val="none" w:sz="0" w:space="0" w:color="auto"/>
        <w:bottom w:val="none" w:sz="0" w:space="0" w:color="auto"/>
        <w:right w:val="none" w:sz="0" w:space="0" w:color="auto"/>
      </w:divBdr>
    </w:div>
    <w:div w:id="725954501">
      <w:bodyDiv w:val="1"/>
      <w:marLeft w:val="0"/>
      <w:marRight w:val="0"/>
      <w:marTop w:val="0"/>
      <w:marBottom w:val="0"/>
      <w:divBdr>
        <w:top w:val="none" w:sz="0" w:space="0" w:color="auto"/>
        <w:left w:val="none" w:sz="0" w:space="0" w:color="auto"/>
        <w:bottom w:val="none" w:sz="0" w:space="0" w:color="auto"/>
        <w:right w:val="none" w:sz="0" w:space="0" w:color="auto"/>
      </w:divBdr>
    </w:div>
    <w:div w:id="726421489">
      <w:bodyDiv w:val="1"/>
      <w:marLeft w:val="0"/>
      <w:marRight w:val="0"/>
      <w:marTop w:val="0"/>
      <w:marBottom w:val="0"/>
      <w:divBdr>
        <w:top w:val="none" w:sz="0" w:space="0" w:color="auto"/>
        <w:left w:val="none" w:sz="0" w:space="0" w:color="auto"/>
        <w:bottom w:val="none" w:sz="0" w:space="0" w:color="auto"/>
        <w:right w:val="none" w:sz="0" w:space="0" w:color="auto"/>
      </w:divBdr>
    </w:div>
    <w:div w:id="726883370">
      <w:bodyDiv w:val="1"/>
      <w:marLeft w:val="0"/>
      <w:marRight w:val="0"/>
      <w:marTop w:val="0"/>
      <w:marBottom w:val="0"/>
      <w:divBdr>
        <w:top w:val="none" w:sz="0" w:space="0" w:color="auto"/>
        <w:left w:val="none" w:sz="0" w:space="0" w:color="auto"/>
        <w:bottom w:val="none" w:sz="0" w:space="0" w:color="auto"/>
        <w:right w:val="none" w:sz="0" w:space="0" w:color="auto"/>
      </w:divBdr>
    </w:div>
    <w:div w:id="727069617">
      <w:bodyDiv w:val="1"/>
      <w:marLeft w:val="0"/>
      <w:marRight w:val="0"/>
      <w:marTop w:val="0"/>
      <w:marBottom w:val="0"/>
      <w:divBdr>
        <w:top w:val="none" w:sz="0" w:space="0" w:color="auto"/>
        <w:left w:val="none" w:sz="0" w:space="0" w:color="auto"/>
        <w:bottom w:val="none" w:sz="0" w:space="0" w:color="auto"/>
        <w:right w:val="none" w:sz="0" w:space="0" w:color="auto"/>
      </w:divBdr>
    </w:div>
    <w:div w:id="727916326">
      <w:bodyDiv w:val="1"/>
      <w:marLeft w:val="0"/>
      <w:marRight w:val="0"/>
      <w:marTop w:val="0"/>
      <w:marBottom w:val="0"/>
      <w:divBdr>
        <w:top w:val="none" w:sz="0" w:space="0" w:color="auto"/>
        <w:left w:val="none" w:sz="0" w:space="0" w:color="auto"/>
        <w:bottom w:val="none" w:sz="0" w:space="0" w:color="auto"/>
        <w:right w:val="none" w:sz="0" w:space="0" w:color="auto"/>
      </w:divBdr>
    </w:div>
    <w:div w:id="727917736">
      <w:bodyDiv w:val="1"/>
      <w:marLeft w:val="0"/>
      <w:marRight w:val="0"/>
      <w:marTop w:val="0"/>
      <w:marBottom w:val="0"/>
      <w:divBdr>
        <w:top w:val="none" w:sz="0" w:space="0" w:color="auto"/>
        <w:left w:val="none" w:sz="0" w:space="0" w:color="auto"/>
        <w:bottom w:val="none" w:sz="0" w:space="0" w:color="auto"/>
        <w:right w:val="none" w:sz="0" w:space="0" w:color="auto"/>
      </w:divBdr>
    </w:div>
    <w:div w:id="727920125">
      <w:bodyDiv w:val="1"/>
      <w:marLeft w:val="0"/>
      <w:marRight w:val="0"/>
      <w:marTop w:val="0"/>
      <w:marBottom w:val="0"/>
      <w:divBdr>
        <w:top w:val="none" w:sz="0" w:space="0" w:color="auto"/>
        <w:left w:val="none" w:sz="0" w:space="0" w:color="auto"/>
        <w:bottom w:val="none" w:sz="0" w:space="0" w:color="auto"/>
        <w:right w:val="none" w:sz="0" w:space="0" w:color="auto"/>
      </w:divBdr>
    </w:div>
    <w:div w:id="728259976">
      <w:bodyDiv w:val="1"/>
      <w:marLeft w:val="0"/>
      <w:marRight w:val="0"/>
      <w:marTop w:val="0"/>
      <w:marBottom w:val="0"/>
      <w:divBdr>
        <w:top w:val="none" w:sz="0" w:space="0" w:color="auto"/>
        <w:left w:val="none" w:sz="0" w:space="0" w:color="auto"/>
        <w:bottom w:val="none" w:sz="0" w:space="0" w:color="auto"/>
        <w:right w:val="none" w:sz="0" w:space="0" w:color="auto"/>
      </w:divBdr>
    </w:div>
    <w:div w:id="728260870">
      <w:bodyDiv w:val="1"/>
      <w:marLeft w:val="0"/>
      <w:marRight w:val="0"/>
      <w:marTop w:val="0"/>
      <w:marBottom w:val="0"/>
      <w:divBdr>
        <w:top w:val="none" w:sz="0" w:space="0" w:color="auto"/>
        <w:left w:val="none" w:sz="0" w:space="0" w:color="auto"/>
        <w:bottom w:val="none" w:sz="0" w:space="0" w:color="auto"/>
        <w:right w:val="none" w:sz="0" w:space="0" w:color="auto"/>
      </w:divBdr>
    </w:div>
    <w:div w:id="728454268">
      <w:bodyDiv w:val="1"/>
      <w:marLeft w:val="0"/>
      <w:marRight w:val="0"/>
      <w:marTop w:val="0"/>
      <w:marBottom w:val="0"/>
      <w:divBdr>
        <w:top w:val="none" w:sz="0" w:space="0" w:color="auto"/>
        <w:left w:val="none" w:sz="0" w:space="0" w:color="auto"/>
        <w:bottom w:val="none" w:sz="0" w:space="0" w:color="auto"/>
        <w:right w:val="none" w:sz="0" w:space="0" w:color="auto"/>
      </w:divBdr>
    </w:div>
    <w:div w:id="728460752">
      <w:bodyDiv w:val="1"/>
      <w:marLeft w:val="0"/>
      <w:marRight w:val="0"/>
      <w:marTop w:val="0"/>
      <w:marBottom w:val="0"/>
      <w:divBdr>
        <w:top w:val="none" w:sz="0" w:space="0" w:color="auto"/>
        <w:left w:val="none" w:sz="0" w:space="0" w:color="auto"/>
        <w:bottom w:val="none" w:sz="0" w:space="0" w:color="auto"/>
        <w:right w:val="none" w:sz="0" w:space="0" w:color="auto"/>
      </w:divBdr>
    </w:div>
    <w:div w:id="728572247">
      <w:bodyDiv w:val="1"/>
      <w:marLeft w:val="0"/>
      <w:marRight w:val="0"/>
      <w:marTop w:val="0"/>
      <w:marBottom w:val="0"/>
      <w:divBdr>
        <w:top w:val="none" w:sz="0" w:space="0" w:color="auto"/>
        <w:left w:val="none" w:sz="0" w:space="0" w:color="auto"/>
        <w:bottom w:val="none" w:sz="0" w:space="0" w:color="auto"/>
        <w:right w:val="none" w:sz="0" w:space="0" w:color="auto"/>
      </w:divBdr>
    </w:div>
    <w:div w:id="729503867">
      <w:bodyDiv w:val="1"/>
      <w:marLeft w:val="0"/>
      <w:marRight w:val="0"/>
      <w:marTop w:val="0"/>
      <w:marBottom w:val="0"/>
      <w:divBdr>
        <w:top w:val="none" w:sz="0" w:space="0" w:color="auto"/>
        <w:left w:val="none" w:sz="0" w:space="0" w:color="auto"/>
        <w:bottom w:val="none" w:sz="0" w:space="0" w:color="auto"/>
        <w:right w:val="none" w:sz="0" w:space="0" w:color="auto"/>
      </w:divBdr>
    </w:div>
    <w:div w:id="729689175">
      <w:bodyDiv w:val="1"/>
      <w:marLeft w:val="0"/>
      <w:marRight w:val="0"/>
      <w:marTop w:val="0"/>
      <w:marBottom w:val="0"/>
      <w:divBdr>
        <w:top w:val="none" w:sz="0" w:space="0" w:color="auto"/>
        <w:left w:val="none" w:sz="0" w:space="0" w:color="auto"/>
        <w:bottom w:val="none" w:sz="0" w:space="0" w:color="auto"/>
        <w:right w:val="none" w:sz="0" w:space="0" w:color="auto"/>
      </w:divBdr>
    </w:div>
    <w:div w:id="729813997">
      <w:bodyDiv w:val="1"/>
      <w:marLeft w:val="0"/>
      <w:marRight w:val="0"/>
      <w:marTop w:val="0"/>
      <w:marBottom w:val="0"/>
      <w:divBdr>
        <w:top w:val="none" w:sz="0" w:space="0" w:color="auto"/>
        <w:left w:val="none" w:sz="0" w:space="0" w:color="auto"/>
        <w:bottom w:val="none" w:sz="0" w:space="0" w:color="auto"/>
        <w:right w:val="none" w:sz="0" w:space="0" w:color="auto"/>
      </w:divBdr>
    </w:div>
    <w:div w:id="729883317">
      <w:bodyDiv w:val="1"/>
      <w:marLeft w:val="0"/>
      <w:marRight w:val="0"/>
      <w:marTop w:val="0"/>
      <w:marBottom w:val="0"/>
      <w:divBdr>
        <w:top w:val="none" w:sz="0" w:space="0" w:color="auto"/>
        <w:left w:val="none" w:sz="0" w:space="0" w:color="auto"/>
        <w:bottom w:val="none" w:sz="0" w:space="0" w:color="auto"/>
        <w:right w:val="none" w:sz="0" w:space="0" w:color="auto"/>
      </w:divBdr>
    </w:div>
    <w:div w:id="730078953">
      <w:bodyDiv w:val="1"/>
      <w:marLeft w:val="0"/>
      <w:marRight w:val="0"/>
      <w:marTop w:val="0"/>
      <w:marBottom w:val="0"/>
      <w:divBdr>
        <w:top w:val="none" w:sz="0" w:space="0" w:color="auto"/>
        <w:left w:val="none" w:sz="0" w:space="0" w:color="auto"/>
        <w:bottom w:val="none" w:sz="0" w:space="0" w:color="auto"/>
        <w:right w:val="none" w:sz="0" w:space="0" w:color="auto"/>
      </w:divBdr>
    </w:div>
    <w:div w:id="730733533">
      <w:bodyDiv w:val="1"/>
      <w:marLeft w:val="0"/>
      <w:marRight w:val="0"/>
      <w:marTop w:val="0"/>
      <w:marBottom w:val="0"/>
      <w:divBdr>
        <w:top w:val="none" w:sz="0" w:space="0" w:color="auto"/>
        <w:left w:val="none" w:sz="0" w:space="0" w:color="auto"/>
        <w:bottom w:val="none" w:sz="0" w:space="0" w:color="auto"/>
        <w:right w:val="none" w:sz="0" w:space="0" w:color="auto"/>
      </w:divBdr>
    </w:div>
    <w:div w:id="731539942">
      <w:bodyDiv w:val="1"/>
      <w:marLeft w:val="0"/>
      <w:marRight w:val="0"/>
      <w:marTop w:val="0"/>
      <w:marBottom w:val="0"/>
      <w:divBdr>
        <w:top w:val="none" w:sz="0" w:space="0" w:color="auto"/>
        <w:left w:val="none" w:sz="0" w:space="0" w:color="auto"/>
        <w:bottom w:val="none" w:sz="0" w:space="0" w:color="auto"/>
        <w:right w:val="none" w:sz="0" w:space="0" w:color="auto"/>
      </w:divBdr>
    </w:div>
    <w:div w:id="731850850">
      <w:bodyDiv w:val="1"/>
      <w:marLeft w:val="0"/>
      <w:marRight w:val="0"/>
      <w:marTop w:val="0"/>
      <w:marBottom w:val="0"/>
      <w:divBdr>
        <w:top w:val="none" w:sz="0" w:space="0" w:color="auto"/>
        <w:left w:val="none" w:sz="0" w:space="0" w:color="auto"/>
        <w:bottom w:val="none" w:sz="0" w:space="0" w:color="auto"/>
        <w:right w:val="none" w:sz="0" w:space="0" w:color="auto"/>
      </w:divBdr>
    </w:div>
    <w:div w:id="732697414">
      <w:bodyDiv w:val="1"/>
      <w:marLeft w:val="0"/>
      <w:marRight w:val="0"/>
      <w:marTop w:val="0"/>
      <w:marBottom w:val="0"/>
      <w:divBdr>
        <w:top w:val="none" w:sz="0" w:space="0" w:color="auto"/>
        <w:left w:val="none" w:sz="0" w:space="0" w:color="auto"/>
        <w:bottom w:val="none" w:sz="0" w:space="0" w:color="auto"/>
        <w:right w:val="none" w:sz="0" w:space="0" w:color="auto"/>
      </w:divBdr>
    </w:div>
    <w:div w:id="732779004">
      <w:bodyDiv w:val="1"/>
      <w:marLeft w:val="0"/>
      <w:marRight w:val="0"/>
      <w:marTop w:val="0"/>
      <w:marBottom w:val="0"/>
      <w:divBdr>
        <w:top w:val="none" w:sz="0" w:space="0" w:color="auto"/>
        <w:left w:val="none" w:sz="0" w:space="0" w:color="auto"/>
        <w:bottom w:val="none" w:sz="0" w:space="0" w:color="auto"/>
        <w:right w:val="none" w:sz="0" w:space="0" w:color="auto"/>
      </w:divBdr>
    </w:div>
    <w:div w:id="732779694">
      <w:bodyDiv w:val="1"/>
      <w:marLeft w:val="0"/>
      <w:marRight w:val="0"/>
      <w:marTop w:val="0"/>
      <w:marBottom w:val="0"/>
      <w:divBdr>
        <w:top w:val="none" w:sz="0" w:space="0" w:color="auto"/>
        <w:left w:val="none" w:sz="0" w:space="0" w:color="auto"/>
        <w:bottom w:val="none" w:sz="0" w:space="0" w:color="auto"/>
        <w:right w:val="none" w:sz="0" w:space="0" w:color="auto"/>
      </w:divBdr>
    </w:div>
    <w:div w:id="732968756">
      <w:bodyDiv w:val="1"/>
      <w:marLeft w:val="0"/>
      <w:marRight w:val="0"/>
      <w:marTop w:val="0"/>
      <w:marBottom w:val="0"/>
      <w:divBdr>
        <w:top w:val="none" w:sz="0" w:space="0" w:color="auto"/>
        <w:left w:val="none" w:sz="0" w:space="0" w:color="auto"/>
        <w:bottom w:val="none" w:sz="0" w:space="0" w:color="auto"/>
        <w:right w:val="none" w:sz="0" w:space="0" w:color="auto"/>
      </w:divBdr>
    </w:div>
    <w:div w:id="733043248">
      <w:bodyDiv w:val="1"/>
      <w:marLeft w:val="0"/>
      <w:marRight w:val="0"/>
      <w:marTop w:val="0"/>
      <w:marBottom w:val="0"/>
      <w:divBdr>
        <w:top w:val="none" w:sz="0" w:space="0" w:color="auto"/>
        <w:left w:val="none" w:sz="0" w:space="0" w:color="auto"/>
        <w:bottom w:val="none" w:sz="0" w:space="0" w:color="auto"/>
        <w:right w:val="none" w:sz="0" w:space="0" w:color="auto"/>
      </w:divBdr>
    </w:div>
    <w:div w:id="733237609">
      <w:bodyDiv w:val="1"/>
      <w:marLeft w:val="0"/>
      <w:marRight w:val="0"/>
      <w:marTop w:val="0"/>
      <w:marBottom w:val="0"/>
      <w:divBdr>
        <w:top w:val="none" w:sz="0" w:space="0" w:color="auto"/>
        <w:left w:val="none" w:sz="0" w:space="0" w:color="auto"/>
        <w:bottom w:val="none" w:sz="0" w:space="0" w:color="auto"/>
        <w:right w:val="none" w:sz="0" w:space="0" w:color="auto"/>
      </w:divBdr>
    </w:div>
    <w:div w:id="734549039">
      <w:bodyDiv w:val="1"/>
      <w:marLeft w:val="0"/>
      <w:marRight w:val="0"/>
      <w:marTop w:val="0"/>
      <w:marBottom w:val="0"/>
      <w:divBdr>
        <w:top w:val="none" w:sz="0" w:space="0" w:color="auto"/>
        <w:left w:val="none" w:sz="0" w:space="0" w:color="auto"/>
        <w:bottom w:val="none" w:sz="0" w:space="0" w:color="auto"/>
        <w:right w:val="none" w:sz="0" w:space="0" w:color="auto"/>
      </w:divBdr>
    </w:div>
    <w:div w:id="735858441">
      <w:bodyDiv w:val="1"/>
      <w:marLeft w:val="0"/>
      <w:marRight w:val="0"/>
      <w:marTop w:val="0"/>
      <w:marBottom w:val="0"/>
      <w:divBdr>
        <w:top w:val="none" w:sz="0" w:space="0" w:color="auto"/>
        <w:left w:val="none" w:sz="0" w:space="0" w:color="auto"/>
        <w:bottom w:val="none" w:sz="0" w:space="0" w:color="auto"/>
        <w:right w:val="none" w:sz="0" w:space="0" w:color="auto"/>
      </w:divBdr>
    </w:div>
    <w:div w:id="737632583">
      <w:bodyDiv w:val="1"/>
      <w:marLeft w:val="0"/>
      <w:marRight w:val="0"/>
      <w:marTop w:val="0"/>
      <w:marBottom w:val="0"/>
      <w:divBdr>
        <w:top w:val="none" w:sz="0" w:space="0" w:color="auto"/>
        <w:left w:val="none" w:sz="0" w:space="0" w:color="auto"/>
        <w:bottom w:val="none" w:sz="0" w:space="0" w:color="auto"/>
        <w:right w:val="none" w:sz="0" w:space="0" w:color="auto"/>
      </w:divBdr>
    </w:div>
    <w:div w:id="737636068">
      <w:bodyDiv w:val="1"/>
      <w:marLeft w:val="0"/>
      <w:marRight w:val="0"/>
      <w:marTop w:val="0"/>
      <w:marBottom w:val="0"/>
      <w:divBdr>
        <w:top w:val="none" w:sz="0" w:space="0" w:color="auto"/>
        <w:left w:val="none" w:sz="0" w:space="0" w:color="auto"/>
        <w:bottom w:val="none" w:sz="0" w:space="0" w:color="auto"/>
        <w:right w:val="none" w:sz="0" w:space="0" w:color="auto"/>
      </w:divBdr>
    </w:div>
    <w:div w:id="738132888">
      <w:bodyDiv w:val="1"/>
      <w:marLeft w:val="0"/>
      <w:marRight w:val="0"/>
      <w:marTop w:val="0"/>
      <w:marBottom w:val="0"/>
      <w:divBdr>
        <w:top w:val="none" w:sz="0" w:space="0" w:color="auto"/>
        <w:left w:val="none" w:sz="0" w:space="0" w:color="auto"/>
        <w:bottom w:val="none" w:sz="0" w:space="0" w:color="auto"/>
        <w:right w:val="none" w:sz="0" w:space="0" w:color="auto"/>
      </w:divBdr>
    </w:div>
    <w:div w:id="738334006">
      <w:bodyDiv w:val="1"/>
      <w:marLeft w:val="0"/>
      <w:marRight w:val="0"/>
      <w:marTop w:val="0"/>
      <w:marBottom w:val="0"/>
      <w:divBdr>
        <w:top w:val="none" w:sz="0" w:space="0" w:color="auto"/>
        <w:left w:val="none" w:sz="0" w:space="0" w:color="auto"/>
        <w:bottom w:val="none" w:sz="0" w:space="0" w:color="auto"/>
        <w:right w:val="none" w:sz="0" w:space="0" w:color="auto"/>
      </w:divBdr>
    </w:div>
    <w:div w:id="739254217">
      <w:bodyDiv w:val="1"/>
      <w:marLeft w:val="0"/>
      <w:marRight w:val="0"/>
      <w:marTop w:val="0"/>
      <w:marBottom w:val="0"/>
      <w:divBdr>
        <w:top w:val="none" w:sz="0" w:space="0" w:color="auto"/>
        <w:left w:val="none" w:sz="0" w:space="0" w:color="auto"/>
        <w:bottom w:val="none" w:sz="0" w:space="0" w:color="auto"/>
        <w:right w:val="none" w:sz="0" w:space="0" w:color="auto"/>
      </w:divBdr>
    </w:div>
    <w:div w:id="740372104">
      <w:bodyDiv w:val="1"/>
      <w:marLeft w:val="0"/>
      <w:marRight w:val="0"/>
      <w:marTop w:val="0"/>
      <w:marBottom w:val="0"/>
      <w:divBdr>
        <w:top w:val="none" w:sz="0" w:space="0" w:color="auto"/>
        <w:left w:val="none" w:sz="0" w:space="0" w:color="auto"/>
        <w:bottom w:val="none" w:sz="0" w:space="0" w:color="auto"/>
        <w:right w:val="none" w:sz="0" w:space="0" w:color="auto"/>
      </w:divBdr>
    </w:div>
    <w:div w:id="740520621">
      <w:bodyDiv w:val="1"/>
      <w:marLeft w:val="0"/>
      <w:marRight w:val="0"/>
      <w:marTop w:val="0"/>
      <w:marBottom w:val="0"/>
      <w:divBdr>
        <w:top w:val="none" w:sz="0" w:space="0" w:color="auto"/>
        <w:left w:val="none" w:sz="0" w:space="0" w:color="auto"/>
        <w:bottom w:val="none" w:sz="0" w:space="0" w:color="auto"/>
        <w:right w:val="none" w:sz="0" w:space="0" w:color="auto"/>
      </w:divBdr>
    </w:div>
    <w:div w:id="741097819">
      <w:bodyDiv w:val="1"/>
      <w:marLeft w:val="0"/>
      <w:marRight w:val="0"/>
      <w:marTop w:val="0"/>
      <w:marBottom w:val="0"/>
      <w:divBdr>
        <w:top w:val="none" w:sz="0" w:space="0" w:color="auto"/>
        <w:left w:val="none" w:sz="0" w:space="0" w:color="auto"/>
        <w:bottom w:val="none" w:sz="0" w:space="0" w:color="auto"/>
        <w:right w:val="none" w:sz="0" w:space="0" w:color="auto"/>
      </w:divBdr>
    </w:div>
    <w:div w:id="741367128">
      <w:bodyDiv w:val="1"/>
      <w:marLeft w:val="0"/>
      <w:marRight w:val="0"/>
      <w:marTop w:val="0"/>
      <w:marBottom w:val="0"/>
      <w:divBdr>
        <w:top w:val="none" w:sz="0" w:space="0" w:color="auto"/>
        <w:left w:val="none" w:sz="0" w:space="0" w:color="auto"/>
        <w:bottom w:val="none" w:sz="0" w:space="0" w:color="auto"/>
        <w:right w:val="none" w:sz="0" w:space="0" w:color="auto"/>
      </w:divBdr>
    </w:div>
    <w:div w:id="741560799">
      <w:bodyDiv w:val="1"/>
      <w:marLeft w:val="0"/>
      <w:marRight w:val="0"/>
      <w:marTop w:val="0"/>
      <w:marBottom w:val="0"/>
      <w:divBdr>
        <w:top w:val="none" w:sz="0" w:space="0" w:color="auto"/>
        <w:left w:val="none" w:sz="0" w:space="0" w:color="auto"/>
        <w:bottom w:val="none" w:sz="0" w:space="0" w:color="auto"/>
        <w:right w:val="none" w:sz="0" w:space="0" w:color="auto"/>
      </w:divBdr>
    </w:div>
    <w:div w:id="741635857">
      <w:bodyDiv w:val="1"/>
      <w:marLeft w:val="0"/>
      <w:marRight w:val="0"/>
      <w:marTop w:val="0"/>
      <w:marBottom w:val="0"/>
      <w:divBdr>
        <w:top w:val="none" w:sz="0" w:space="0" w:color="auto"/>
        <w:left w:val="none" w:sz="0" w:space="0" w:color="auto"/>
        <w:bottom w:val="none" w:sz="0" w:space="0" w:color="auto"/>
        <w:right w:val="none" w:sz="0" w:space="0" w:color="auto"/>
      </w:divBdr>
    </w:div>
    <w:div w:id="741833233">
      <w:bodyDiv w:val="1"/>
      <w:marLeft w:val="0"/>
      <w:marRight w:val="0"/>
      <w:marTop w:val="0"/>
      <w:marBottom w:val="0"/>
      <w:divBdr>
        <w:top w:val="none" w:sz="0" w:space="0" w:color="auto"/>
        <w:left w:val="none" w:sz="0" w:space="0" w:color="auto"/>
        <w:bottom w:val="none" w:sz="0" w:space="0" w:color="auto"/>
        <w:right w:val="none" w:sz="0" w:space="0" w:color="auto"/>
      </w:divBdr>
    </w:div>
    <w:div w:id="742146447">
      <w:bodyDiv w:val="1"/>
      <w:marLeft w:val="0"/>
      <w:marRight w:val="0"/>
      <w:marTop w:val="0"/>
      <w:marBottom w:val="0"/>
      <w:divBdr>
        <w:top w:val="none" w:sz="0" w:space="0" w:color="auto"/>
        <w:left w:val="none" w:sz="0" w:space="0" w:color="auto"/>
        <w:bottom w:val="none" w:sz="0" w:space="0" w:color="auto"/>
        <w:right w:val="none" w:sz="0" w:space="0" w:color="auto"/>
      </w:divBdr>
    </w:div>
    <w:div w:id="742216281">
      <w:bodyDiv w:val="1"/>
      <w:marLeft w:val="0"/>
      <w:marRight w:val="0"/>
      <w:marTop w:val="0"/>
      <w:marBottom w:val="0"/>
      <w:divBdr>
        <w:top w:val="none" w:sz="0" w:space="0" w:color="auto"/>
        <w:left w:val="none" w:sz="0" w:space="0" w:color="auto"/>
        <w:bottom w:val="none" w:sz="0" w:space="0" w:color="auto"/>
        <w:right w:val="none" w:sz="0" w:space="0" w:color="auto"/>
      </w:divBdr>
    </w:div>
    <w:div w:id="743454408">
      <w:bodyDiv w:val="1"/>
      <w:marLeft w:val="0"/>
      <w:marRight w:val="0"/>
      <w:marTop w:val="0"/>
      <w:marBottom w:val="0"/>
      <w:divBdr>
        <w:top w:val="none" w:sz="0" w:space="0" w:color="auto"/>
        <w:left w:val="none" w:sz="0" w:space="0" w:color="auto"/>
        <w:bottom w:val="none" w:sz="0" w:space="0" w:color="auto"/>
        <w:right w:val="none" w:sz="0" w:space="0" w:color="auto"/>
      </w:divBdr>
    </w:div>
    <w:div w:id="743576181">
      <w:bodyDiv w:val="1"/>
      <w:marLeft w:val="0"/>
      <w:marRight w:val="0"/>
      <w:marTop w:val="0"/>
      <w:marBottom w:val="0"/>
      <w:divBdr>
        <w:top w:val="none" w:sz="0" w:space="0" w:color="auto"/>
        <w:left w:val="none" w:sz="0" w:space="0" w:color="auto"/>
        <w:bottom w:val="none" w:sz="0" w:space="0" w:color="auto"/>
        <w:right w:val="none" w:sz="0" w:space="0" w:color="auto"/>
      </w:divBdr>
    </w:div>
    <w:div w:id="743839402">
      <w:bodyDiv w:val="1"/>
      <w:marLeft w:val="0"/>
      <w:marRight w:val="0"/>
      <w:marTop w:val="0"/>
      <w:marBottom w:val="0"/>
      <w:divBdr>
        <w:top w:val="none" w:sz="0" w:space="0" w:color="auto"/>
        <w:left w:val="none" w:sz="0" w:space="0" w:color="auto"/>
        <w:bottom w:val="none" w:sz="0" w:space="0" w:color="auto"/>
        <w:right w:val="none" w:sz="0" w:space="0" w:color="auto"/>
      </w:divBdr>
    </w:div>
    <w:div w:id="745029083">
      <w:bodyDiv w:val="1"/>
      <w:marLeft w:val="0"/>
      <w:marRight w:val="0"/>
      <w:marTop w:val="0"/>
      <w:marBottom w:val="0"/>
      <w:divBdr>
        <w:top w:val="none" w:sz="0" w:space="0" w:color="auto"/>
        <w:left w:val="none" w:sz="0" w:space="0" w:color="auto"/>
        <w:bottom w:val="none" w:sz="0" w:space="0" w:color="auto"/>
        <w:right w:val="none" w:sz="0" w:space="0" w:color="auto"/>
      </w:divBdr>
    </w:div>
    <w:div w:id="745613608">
      <w:bodyDiv w:val="1"/>
      <w:marLeft w:val="0"/>
      <w:marRight w:val="0"/>
      <w:marTop w:val="0"/>
      <w:marBottom w:val="0"/>
      <w:divBdr>
        <w:top w:val="none" w:sz="0" w:space="0" w:color="auto"/>
        <w:left w:val="none" w:sz="0" w:space="0" w:color="auto"/>
        <w:bottom w:val="none" w:sz="0" w:space="0" w:color="auto"/>
        <w:right w:val="none" w:sz="0" w:space="0" w:color="auto"/>
      </w:divBdr>
    </w:div>
    <w:div w:id="745959499">
      <w:bodyDiv w:val="1"/>
      <w:marLeft w:val="0"/>
      <w:marRight w:val="0"/>
      <w:marTop w:val="0"/>
      <w:marBottom w:val="0"/>
      <w:divBdr>
        <w:top w:val="none" w:sz="0" w:space="0" w:color="auto"/>
        <w:left w:val="none" w:sz="0" w:space="0" w:color="auto"/>
        <w:bottom w:val="none" w:sz="0" w:space="0" w:color="auto"/>
        <w:right w:val="none" w:sz="0" w:space="0" w:color="auto"/>
      </w:divBdr>
    </w:div>
    <w:div w:id="746225152">
      <w:bodyDiv w:val="1"/>
      <w:marLeft w:val="0"/>
      <w:marRight w:val="0"/>
      <w:marTop w:val="0"/>
      <w:marBottom w:val="0"/>
      <w:divBdr>
        <w:top w:val="none" w:sz="0" w:space="0" w:color="auto"/>
        <w:left w:val="none" w:sz="0" w:space="0" w:color="auto"/>
        <w:bottom w:val="none" w:sz="0" w:space="0" w:color="auto"/>
        <w:right w:val="none" w:sz="0" w:space="0" w:color="auto"/>
      </w:divBdr>
    </w:div>
    <w:div w:id="746459149">
      <w:bodyDiv w:val="1"/>
      <w:marLeft w:val="0"/>
      <w:marRight w:val="0"/>
      <w:marTop w:val="0"/>
      <w:marBottom w:val="0"/>
      <w:divBdr>
        <w:top w:val="none" w:sz="0" w:space="0" w:color="auto"/>
        <w:left w:val="none" w:sz="0" w:space="0" w:color="auto"/>
        <w:bottom w:val="none" w:sz="0" w:space="0" w:color="auto"/>
        <w:right w:val="none" w:sz="0" w:space="0" w:color="auto"/>
      </w:divBdr>
    </w:div>
    <w:div w:id="747118129">
      <w:bodyDiv w:val="1"/>
      <w:marLeft w:val="0"/>
      <w:marRight w:val="0"/>
      <w:marTop w:val="0"/>
      <w:marBottom w:val="0"/>
      <w:divBdr>
        <w:top w:val="none" w:sz="0" w:space="0" w:color="auto"/>
        <w:left w:val="none" w:sz="0" w:space="0" w:color="auto"/>
        <w:bottom w:val="none" w:sz="0" w:space="0" w:color="auto"/>
        <w:right w:val="none" w:sz="0" w:space="0" w:color="auto"/>
      </w:divBdr>
    </w:div>
    <w:div w:id="747386797">
      <w:bodyDiv w:val="1"/>
      <w:marLeft w:val="0"/>
      <w:marRight w:val="0"/>
      <w:marTop w:val="0"/>
      <w:marBottom w:val="0"/>
      <w:divBdr>
        <w:top w:val="none" w:sz="0" w:space="0" w:color="auto"/>
        <w:left w:val="none" w:sz="0" w:space="0" w:color="auto"/>
        <w:bottom w:val="none" w:sz="0" w:space="0" w:color="auto"/>
        <w:right w:val="none" w:sz="0" w:space="0" w:color="auto"/>
      </w:divBdr>
    </w:div>
    <w:div w:id="748425756">
      <w:bodyDiv w:val="1"/>
      <w:marLeft w:val="0"/>
      <w:marRight w:val="0"/>
      <w:marTop w:val="0"/>
      <w:marBottom w:val="0"/>
      <w:divBdr>
        <w:top w:val="none" w:sz="0" w:space="0" w:color="auto"/>
        <w:left w:val="none" w:sz="0" w:space="0" w:color="auto"/>
        <w:bottom w:val="none" w:sz="0" w:space="0" w:color="auto"/>
        <w:right w:val="none" w:sz="0" w:space="0" w:color="auto"/>
      </w:divBdr>
    </w:div>
    <w:div w:id="749275345">
      <w:bodyDiv w:val="1"/>
      <w:marLeft w:val="0"/>
      <w:marRight w:val="0"/>
      <w:marTop w:val="0"/>
      <w:marBottom w:val="0"/>
      <w:divBdr>
        <w:top w:val="none" w:sz="0" w:space="0" w:color="auto"/>
        <w:left w:val="none" w:sz="0" w:space="0" w:color="auto"/>
        <w:bottom w:val="none" w:sz="0" w:space="0" w:color="auto"/>
        <w:right w:val="none" w:sz="0" w:space="0" w:color="auto"/>
      </w:divBdr>
    </w:div>
    <w:div w:id="749741055">
      <w:bodyDiv w:val="1"/>
      <w:marLeft w:val="0"/>
      <w:marRight w:val="0"/>
      <w:marTop w:val="0"/>
      <w:marBottom w:val="0"/>
      <w:divBdr>
        <w:top w:val="none" w:sz="0" w:space="0" w:color="auto"/>
        <w:left w:val="none" w:sz="0" w:space="0" w:color="auto"/>
        <w:bottom w:val="none" w:sz="0" w:space="0" w:color="auto"/>
        <w:right w:val="none" w:sz="0" w:space="0" w:color="auto"/>
      </w:divBdr>
    </w:div>
    <w:div w:id="750276288">
      <w:bodyDiv w:val="1"/>
      <w:marLeft w:val="0"/>
      <w:marRight w:val="0"/>
      <w:marTop w:val="0"/>
      <w:marBottom w:val="0"/>
      <w:divBdr>
        <w:top w:val="none" w:sz="0" w:space="0" w:color="auto"/>
        <w:left w:val="none" w:sz="0" w:space="0" w:color="auto"/>
        <w:bottom w:val="none" w:sz="0" w:space="0" w:color="auto"/>
        <w:right w:val="none" w:sz="0" w:space="0" w:color="auto"/>
      </w:divBdr>
    </w:div>
    <w:div w:id="750353479">
      <w:bodyDiv w:val="1"/>
      <w:marLeft w:val="0"/>
      <w:marRight w:val="0"/>
      <w:marTop w:val="0"/>
      <w:marBottom w:val="0"/>
      <w:divBdr>
        <w:top w:val="none" w:sz="0" w:space="0" w:color="auto"/>
        <w:left w:val="none" w:sz="0" w:space="0" w:color="auto"/>
        <w:bottom w:val="none" w:sz="0" w:space="0" w:color="auto"/>
        <w:right w:val="none" w:sz="0" w:space="0" w:color="auto"/>
      </w:divBdr>
    </w:div>
    <w:div w:id="750736013">
      <w:bodyDiv w:val="1"/>
      <w:marLeft w:val="0"/>
      <w:marRight w:val="0"/>
      <w:marTop w:val="0"/>
      <w:marBottom w:val="0"/>
      <w:divBdr>
        <w:top w:val="none" w:sz="0" w:space="0" w:color="auto"/>
        <w:left w:val="none" w:sz="0" w:space="0" w:color="auto"/>
        <w:bottom w:val="none" w:sz="0" w:space="0" w:color="auto"/>
        <w:right w:val="none" w:sz="0" w:space="0" w:color="auto"/>
      </w:divBdr>
    </w:div>
    <w:div w:id="750810446">
      <w:bodyDiv w:val="1"/>
      <w:marLeft w:val="0"/>
      <w:marRight w:val="0"/>
      <w:marTop w:val="0"/>
      <w:marBottom w:val="0"/>
      <w:divBdr>
        <w:top w:val="none" w:sz="0" w:space="0" w:color="auto"/>
        <w:left w:val="none" w:sz="0" w:space="0" w:color="auto"/>
        <w:bottom w:val="none" w:sz="0" w:space="0" w:color="auto"/>
        <w:right w:val="none" w:sz="0" w:space="0" w:color="auto"/>
      </w:divBdr>
    </w:div>
    <w:div w:id="750935289">
      <w:bodyDiv w:val="1"/>
      <w:marLeft w:val="0"/>
      <w:marRight w:val="0"/>
      <w:marTop w:val="0"/>
      <w:marBottom w:val="0"/>
      <w:divBdr>
        <w:top w:val="none" w:sz="0" w:space="0" w:color="auto"/>
        <w:left w:val="none" w:sz="0" w:space="0" w:color="auto"/>
        <w:bottom w:val="none" w:sz="0" w:space="0" w:color="auto"/>
        <w:right w:val="none" w:sz="0" w:space="0" w:color="auto"/>
      </w:divBdr>
    </w:div>
    <w:div w:id="752551311">
      <w:bodyDiv w:val="1"/>
      <w:marLeft w:val="0"/>
      <w:marRight w:val="0"/>
      <w:marTop w:val="0"/>
      <w:marBottom w:val="0"/>
      <w:divBdr>
        <w:top w:val="none" w:sz="0" w:space="0" w:color="auto"/>
        <w:left w:val="none" w:sz="0" w:space="0" w:color="auto"/>
        <w:bottom w:val="none" w:sz="0" w:space="0" w:color="auto"/>
        <w:right w:val="none" w:sz="0" w:space="0" w:color="auto"/>
      </w:divBdr>
    </w:div>
    <w:div w:id="753284562">
      <w:bodyDiv w:val="1"/>
      <w:marLeft w:val="0"/>
      <w:marRight w:val="0"/>
      <w:marTop w:val="0"/>
      <w:marBottom w:val="0"/>
      <w:divBdr>
        <w:top w:val="none" w:sz="0" w:space="0" w:color="auto"/>
        <w:left w:val="none" w:sz="0" w:space="0" w:color="auto"/>
        <w:bottom w:val="none" w:sz="0" w:space="0" w:color="auto"/>
        <w:right w:val="none" w:sz="0" w:space="0" w:color="auto"/>
      </w:divBdr>
    </w:div>
    <w:div w:id="753431988">
      <w:bodyDiv w:val="1"/>
      <w:marLeft w:val="0"/>
      <w:marRight w:val="0"/>
      <w:marTop w:val="0"/>
      <w:marBottom w:val="0"/>
      <w:divBdr>
        <w:top w:val="none" w:sz="0" w:space="0" w:color="auto"/>
        <w:left w:val="none" w:sz="0" w:space="0" w:color="auto"/>
        <w:bottom w:val="none" w:sz="0" w:space="0" w:color="auto"/>
        <w:right w:val="none" w:sz="0" w:space="0" w:color="auto"/>
      </w:divBdr>
    </w:div>
    <w:div w:id="754909462">
      <w:bodyDiv w:val="1"/>
      <w:marLeft w:val="0"/>
      <w:marRight w:val="0"/>
      <w:marTop w:val="0"/>
      <w:marBottom w:val="0"/>
      <w:divBdr>
        <w:top w:val="none" w:sz="0" w:space="0" w:color="auto"/>
        <w:left w:val="none" w:sz="0" w:space="0" w:color="auto"/>
        <w:bottom w:val="none" w:sz="0" w:space="0" w:color="auto"/>
        <w:right w:val="none" w:sz="0" w:space="0" w:color="auto"/>
      </w:divBdr>
    </w:div>
    <w:div w:id="755250455">
      <w:bodyDiv w:val="1"/>
      <w:marLeft w:val="0"/>
      <w:marRight w:val="0"/>
      <w:marTop w:val="0"/>
      <w:marBottom w:val="0"/>
      <w:divBdr>
        <w:top w:val="none" w:sz="0" w:space="0" w:color="auto"/>
        <w:left w:val="none" w:sz="0" w:space="0" w:color="auto"/>
        <w:bottom w:val="none" w:sz="0" w:space="0" w:color="auto"/>
        <w:right w:val="none" w:sz="0" w:space="0" w:color="auto"/>
      </w:divBdr>
    </w:div>
    <w:div w:id="755445086">
      <w:bodyDiv w:val="1"/>
      <w:marLeft w:val="0"/>
      <w:marRight w:val="0"/>
      <w:marTop w:val="0"/>
      <w:marBottom w:val="0"/>
      <w:divBdr>
        <w:top w:val="none" w:sz="0" w:space="0" w:color="auto"/>
        <w:left w:val="none" w:sz="0" w:space="0" w:color="auto"/>
        <w:bottom w:val="none" w:sz="0" w:space="0" w:color="auto"/>
        <w:right w:val="none" w:sz="0" w:space="0" w:color="auto"/>
      </w:divBdr>
    </w:div>
    <w:div w:id="756054681">
      <w:bodyDiv w:val="1"/>
      <w:marLeft w:val="0"/>
      <w:marRight w:val="0"/>
      <w:marTop w:val="0"/>
      <w:marBottom w:val="0"/>
      <w:divBdr>
        <w:top w:val="none" w:sz="0" w:space="0" w:color="auto"/>
        <w:left w:val="none" w:sz="0" w:space="0" w:color="auto"/>
        <w:bottom w:val="none" w:sz="0" w:space="0" w:color="auto"/>
        <w:right w:val="none" w:sz="0" w:space="0" w:color="auto"/>
      </w:divBdr>
    </w:div>
    <w:div w:id="756293588">
      <w:bodyDiv w:val="1"/>
      <w:marLeft w:val="0"/>
      <w:marRight w:val="0"/>
      <w:marTop w:val="0"/>
      <w:marBottom w:val="0"/>
      <w:divBdr>
        <w:top w:val="none" w:sz="0" w:space="0" w:color="auto"/>
        <w:left w:val="none" w:sz="0" w:space="0" w:color="auto"/>
        <w:bottom w:val="none" w:sz="0" w:space="0" w:color="auto"/>
        <w:right w:val="none" w:sz="0" w:space="0" w:color="auto"/>
      </w:divBdr>
    </w:div>
    <w:div w:id="756632393">
      <w:bodyDiv w:val="1"/>
      <w:marLeft w:val="0"/>
      <w:marRight w:val="0"/>
      <w:marTop w:val="0"/>
      <w:marBottom w:val="0"/>
      <w:divBdr>
        <w:top w:val="none" w:sz="0" w:space="0" w:color="auto"/>
        <w:left w:val="none" w:sz="0" w:space="0" w:color="auto"/>
        <w:bottom w:val="none" w:sz="0" w:space="0" w:color="auto"/>
        <w:right w:val="none" w:sz="0" w:space="0" w:color="auto"/>
      </w:divBdr>
    </w:div>
    <w:div w:id="757099932">
      <w:bodyDiv w:val="1"/>
      <w:marLeft w:val="0"/>
      <w:marRight w:val="0"/>
      <w:marTop w:val="0"/>
      <w:marBottom w:val="0"/>
      <w:divBdr>
        <w:top w:val="none" w:sz="0" w:space="0" w:color="auto"/>
        <w:left w:val="none" w:sz="0" w:space="0" w:color="auto"/>
        <w:bottom w:val="none" w:sz="0" w:space="0" w:color="auto"/>
        <w:right w:val="none" w:sz="0" w:space="0" w:color="auto"/>
      </w:divBdr>
    </w:div>
    <w:div w:id="758138449">
      <w:bodyDiv w:val="1"/>
      <w:marLeft w:val="0"/>
      <w:marRight w:val="0"/>
      <w:marTop w:val="0"/>
      <w:marBottom w:val="0"/>
      <w:divBdr>
        <w:top w:val="none" w:sz="0" w:space="0" w:color="auto"/>
        <w:left w:val="none" w:sz="0" w:space="0" w:color="auto"/>
        <w:bottom w:val="none" w:sz="0" w:space="0" w:color="auto"/>
        <w:right w:val="none" w:sz="0" w:space="0" w:color="auto"/>
      </w:divBdr>
    </w:div>
    <w:div w:id="758336289">
      <w:bodyDiv w:val="1"/>
      <w:marLeft w:val="0"/>
      <w:marRight w:val="0"/>
      <w:marTop w:val="0"/>
      <w:marBottom w:val="0"/>
      <w:divBdr>
        <w:top w:val="none" w:sz="0" w:space="0" w:color="auto"/>
        <w:left w:val="none" w:sz="0" w:space="0" w:color="auto"/>
        <w:bottom w:val="none" w:sz="0" w:space="0" w:color="auto"/>
        <w:right w:val="none" w:sz="0" w:space="0" w:color="auto"/>
      </w:divBdr>
    </w:div>
    <w:div w:id="758403020">
      <w:bodyDiv w:val="1"/>
      <w:marLeft w:val="0"/>
      <w:marRight w:val="0"/>
      <w:marTop w:val="0"/>
      <w:marBottom w:val="0"/>
      <w:divBdr>
        <w:top w:val="none" w:sz="0" w:space="0" w:color="auto"/>
        <w:left w:val="none" w:sz="0" w:space="0" w:color="auto"/>
        <w:bottom w:val="none" w:sz="0" w:space="0" w:color="auto"/>
        <w:right w:val="none" w:sz="0" w:space="0" w:color="auto"/>
      </w:divBdr>
    </w:div>
    <w:div w:id="759759240">
      <w:bodyDiv w:val="1"/>
      <w:marLeft w:val="0"/>
      <w:marRight w:val="0"/>
      <w:marTop w:val="0"/>
      <w:marBottom w:val="0"/>
      <w:divBdr>
        <w:top w:val="none" w:sz="0" w:space="0" w:color="auto"/>
        <w:left w:val="none" w:sz="0" w:space="0" w:color="auto"/>
        <w:bottom w:val="none" w:sz="0" w:space="0" w:color="auto"/>
        <w:right w:val="none" w:sz="0" w:space="0" w:color="auto"/>
      </w:divBdr>
    </w:div>
    <w:div w:id="759909459">
      <w:bodyDiv w:val="1"/>
      <w:marLeft w:val="0"/>
      <w:marRight w:val="0"/>
      <w:marTop w:val="0"/>
      <w:marBottom w:val="0"/>
      <w:divBdr>
        <w:top w:val="none" w:sz="0" w:space="0" w:color="auto"/>
        <w:left w:val="none" w:sz="0" w:space="0" w:color="auto"/>
        <w:bottom w:val="none" w:sz="0" w:space="0" w:color="auto"/>
        <w:right w:val="none" w:sz="0" w:space="0" w:color="auto"/>
      </w:divBdr>
    </w:div>
    <w:div w:id="760029417">
      <w:bodyDiv w:val="1"/>
      <w:marLeft w:val="0"/>
      <w:marRight w:val="0"/>
      <w:marTop w:val="0"/>
      <w:marBottom w:val="0"/>
      <w:divBdr>
        <w:top w:val="none" w:sz="0" w:space="0" w:color="auto"/>
        <w:left w:val="none" w:sz="0" w:space="0" w:color="auto"/>
        <w:bottom w:val="none" w:sz="0" w:space="0" w:color="auto"/>
        <w:right w:val="none" w:sz="0" w:space="0" w:color="auto"/>
      </w:divBdr>
    </w:div>
    <w:div w:id="760446783">
      <w:bodyDiv w:val="1"/>
      <w:marLeft w:val="0"/>
      <w:marRight w:val="0"/>
      <w:marTop w:val="0"/>
      <w:marBottom w:val="0"/>
      <w:divBdr>
        <w:top w:val="none" w:sz="0" w:space="0" w:color="auto"/>
        <w:left w:val="none" w:sz="0" w:space="0" w:color="auto"/>
        <w:bottom w:val="none" w:sz="0" w:space="0" w:color="auto"/>
        <w:right w:val="none" w:sz="0" w:space="0" w:color="auto"/>
      </w:divBdr>
    </w:div>
    <w:div w:id="760873360">
      <w:bodyDiv w:val="1"/>
      <w:marLeft w:val="0"/>
      <w:marRight w:val="0"/>
      <w:marTop w:val="0"/>
      <w:marBottom w:val="0"/>
      <w:divBdr>
        <w:top w:val="none" w:sz="0" w:space="0" w:color="auto"/>
        <w:left w:val="none" w:sz="0" w:space="0" w:color="auto"/>
        <w:bottom w:val="none" w:sz="0" w:space="0" w:color="auto"/>
        <w:right w:val="none" w:sz="0" w:space="0" w:color="auto"/>
      </w:divBdr>
    </w:div>
    <w:div w:id="762338196">
      <w:bodyDiv w:val="1"/>
      <w:marLeft w:val="0"/>
      <w:marRight w:val="0"/>
      <w:marTop w:val="0"/>
      <w:marBottom w:val="0"/>
      <w:divBdr>
        <w:top w:val="none" w:sz="0" w:space="0" w:color="auto"/>
        <w:left w:val="none" w:sz="0" w:space="0" w:color="auto"/>
        <w:bottom w:val="none" w:sz="0" w:space="0" w:color="auto"/>
        <w:right w:val="none" w:sz="0" w:space="0" w:color="auto"/>
      </w:divBdr>
    </w:div>
    <w:div w:id="762409316">
      <w:bodyDiv w:val="1"/>
      <w:marLeft w:val="0"/>
      <w:marRight w:val="0"/>
      <w:marTop w:val="0"/>
      <w:marBottom w:val="0"/>
      <w:divBdr>
        <w:top w:val="none" w:sz="0" w:space="0" w:color="auto"/>
        <w:left w:val="none" w:sz="0" w:space="0" w:color="auto"/>
        <w:bottom w:val="none" w:sz="0" w:space="0" w:color="auto"/>
        <w:right w:val="none" w:sz="0" w:space="0" w:color="auto"/>
      </w:divBdr>
    </w:div>
    <w:div w:id="762451795">
      <w:bodyDiv w:val="1"/>
      <w:marLeft w:val="0"/>
      <w:marRight w:val="0"/>
      <w:marTop w:val="0"/>
      <w:marBottom w:val="0"/>
      <w:divBdr>
        <w:top w:val="none" w:sz="0" w:space="0" w:color="auto"/>
        <w:left w:val="none" w:sz="0" w:space="0" w:color="auto"/>
        <w:bottom w:val="none" w:sz="0" w:space="0" w:color="auto"/>
        <w:right w:val="none" w:sz="0" w:space="0" w:color="auto"/>
      </w:divBdr>
    </w:div>
    <w:div w:id="763646901">
      <w:bodyDiv w:val="1"/>
      <w:marLeft w:val="0"/>
      <w:marRight w:val="0"/>
      <w:marTop w:val="0"/>
      <w:marBottom w:val="0"/>
      <w:divBdr>
        <w:top w:val="none" w:sz="0" w:space="0" w:color="auto"/>
        <w:left w:val="none" w:sz="0" w:space="0" w:color="auto"/>
        <w:bottom w:val="none" w:sz="0" w:space="0" w:color="auto"/>
        <w:right w:val="none" w:sz="0" w:space="0" w:color="auto"/>
      </w:divBdr>
    </w:div>
    <w:div w:id="764151529">
      <w:bodyDiv w:val="1"/>
      <w:marLeft w:val="0"/>
      <w:marRight w:val="0"/>
      <w:marTop w:val="0"/>
      <w:marBottom w:val="0"/>
      <w:divBdr>
        <w:top w:val="none" w:sz="0" w:space="0" w:color="auto"/>
        <w:left w:val="none" w:sz="0" w:space="0" w:color="auto"/>
        <w:bottom w:val="none" w:sz="0" w:space="0" w:color="auto"/>
        <w:right w:val="none" w:sz="0" w:space="0" w:color="auto"/>
      </w:divBdr>
    </w:div>
    <w:div w:id="764307296">
      <w:bodyDiv w:val="1"/>
      <w:marLeft w:val="0"/>
      <w:marRight w:val="0"/>
      <w:marTop w:val="0"/>
      <w:marBottom w:val="0"/>
      <w:divBdr>
        <w:top w:val="none" w:sz="0" w:space="0" w:color="auto"/>
        <w:left w:val="none" w:sz="0" w:space="0" w:color="auto"/>
        <w:bottom w:val="none" w:sz="0" w:space="0" w:color="auto"/>
        <w:right w:val="none" w:sz="0" w:space="0" w:color="auto"/>
      </w:divBdr>
    </w:div>
    <w:div w:id="765005110">
      <w:bodyDiv w:val="1"/>
      <w:marLeft w:val="0"/>
      <w:marRight w:val="0"/>
      <w:marTop w:val="0"/>
      <w:marBottom w:val="0"/>
      <w:divBdr>
        <w:top w:val="none" w:sz="0" w:space="0" w:color="auto"/>
        <w:left w:val="none" w:sz="0" w:space="0" w:color="auto"/>
        <w:bottom w:val="none" w:sz="0" w:space="0" w:color="auto"/>
        <w:right w:val="none" w:sz="0" w:space="0" w:color="auto"/>
      </w:divBdr>
    </w:div>
    <w:div w:id="765005419">
      <w:bodyDiv w:val="1"/>
      <w:marLeft w:val="0"/>
      <w:marRight w:val="0"/>
      <w:marTop w:val="0"/>
      <w:marBottom w:val="0"/>
      <w:divBdr>
        <w:top w:val="none" w:sz="0" w:space="0" w:color="auto"/>
        <w:left w:val="none" w:sz="0" w:space="0" w:color="auto"/>
        <w:bottom w:val="none" w:sz="0" w:space="0" w:color="auto"/>
        <w:right w:val="none" w:sz="0" w:space="0" w:color="auto"/>
      </w:divBdr>
    </w:div>
    <w:div w:id="765662216">
      <w:bodyDiv w:val="1"/>
      <w:marLeft w:val="0"/>
      <w:marRight w:val="0"/>
      <w:marTop w:val="0"/>
      <w:marBottom w:val="0"/>
      <w:divBdr>
        <w:top w:val="none" w:sz="0" w:space="0" w:color="auto"/>
        <w:left w:val="none" w:sz="0" w:space="0" w:color="auto"/>
        <w:bottom w:val="none" w:sz="0" w:space="0" w:color="auto"/>
        <w:right w:val="none" w:sz="0" w:space="0" w:color="auto"/>
      </w:divBdr>
    </w:div>
    <w:div w:id="765805954">
      <w:bodyDiv w:val="1"/>
      <w:marLeft w:val="0"/>
      <w:marRight w:val="0"/>
      <w:marTop w:val="0"/>
      <w:marBottom w:val="0"/>
      <w:divBdr>
        <w:top w:val="none" w:sz="0" w:space="0" w:color="auto"/>
        <w:left w:val="none" w:sz="0" w:space="0" w:color="auto"/>
        <w:bottom w:val="none" w:sz="0" w:space="0" w:color="auto"/>
        <w:right w:val="none" w:sz="0" w:space="0" w:color="auto"/>
      </w:divBdr>
    </w:div>
    <w:div w:id="765923762">
      <w:bodyDiv w:val="1"/>
      <w:marLeft w:val="0"/>
      <w:marRight w:val="0"/>
      <w:marTop w:val="0"/>
      <w:marBottom w:val="0"/>
      <w:divBdr>
        <w:top w:val="none" w:sz="0" w:space="0" w:color="auto"/>
        <w:left w:val="none" w:sz="0" w:space="0" w:color="auto"/>
        <w:bottom w:val="none" w:sz="0" w:space="0" w:color="auto"/>
        <w:right w:val="none" w:sz="0" w:space="0" w:color="auto"/>
      </w:divBdr>
    </w:div>
    <w:div w:id="766580965">
      <w:bodyDiv w:val="1"/>
      <w:marLeft w:val="0"/>
      <w:marRight w:val="0"/>
      <w:marTop w:val="0"/>
      <w:marBottom w:val="0"/>
      <w:divBdr>
        <w:top w:val="none" w:sz="0" w:space="0" w:color="auto"/>
        <w:left w:val="none" w:sz="0" w:space="0" w:color="auto"/>
        <w:bottom w:val="none" w:sz="0" w:space="0" w:color="auto"/>
        <w:right w:val="none" w:sz="0" w:space="0" w:color="auto"/>
      </w:divBdr>
    </w:div>
    <w:div w:id="767847904">
      <w:bodyDiv w:val="1"/>
      <w:marLeft w:val="0"/>
      <w:marRight w:val="0"/>
      <w:marTop w:val="0"/>
      <w:marBottom w:val="0"/>
      <w:divBdr>
        <w:top w:val="none" w:sz="0" w:space="0" w:color="auto"/>
        <w:left w:val="none" w:sz="0" w:space="0" w:color="auto"/>
        <w:bottom w:val="none" w:sz="0" w:space="0" w:color="auto"/>
        <w:right w:val="none" w:sz="0" w:space="0" w:color="auto"/>
      </w:divBdr>
    </w:div>
    <w:div w:id="767892054">
      <w:bodyDiv w:val="1"/>
      <w:marLeft w:val="0"/>
      <w:marRight w:val="0"/>
      <w:marTop w:val="0"/>
      <w:marBottom w:val="0"/>
      <w:divBdr>
        <w:top w:val="none" w:sz="0" w:space="0" w:color="auto"/>
        <w:left w:val="none" w:sz="0" w:space="0" w:color="auto"/>
        <w:bottom w:val="none" w:sz="0" w:space="0" w:color="auto"/>
        <w:right w:val="none" w:sz="0" w:space="0" w:color="auto"/>
      </w:divBdr>
    </w:div>
    <w:div w:id="767966054">
      <w:bodyDiv w:val="1"/>
      <w:marLeft w:val="0"/>
      <w:marRight w:val="0"/>
      <w:marTop w:val="0"/>
      <w:marBottom w:val="0"/>
      <w:divBdr>
        <w:top w:val="none" w:sz="0" w:space="0" w:color="auto"/>
        <w:left w:val="none" w:sz="0" w:space="0" w:color="auto"/>
        <w:bottom w:val="none" w:sz="0" w:space="0" w:color="auto"/>
        <w:right w:val="none" w:sz="0" w:space="0" w:color="auto"/>
      </w:divBdr>
    </w:div>
    <w:div w:id="768233649">
      <w:bodyDiv w:val="1"/>
      <w:marLeft w:val="0"/>
      <w:marRight w:val="0"/>
      <w:marTop w:val="0"/>
      <w:marBottom w:val="0"/>
      <w:divBdr>
        <w:top w:val="none" w:sz="0" w:space="0" w:color="auto"/>
        <w:left w:val="none" w:sz="0" w:space="0" w:color="auto"/>
        <w:bottom w:val="none" w:sz="0" w:space="0" w:color="auto"/>
        <w:right w:val="none" w:sz="0" w:space="0" w:color="auto"/>
      </w:divBdr>
    </w:div>
    <w:div w:id="768552234">
      <w:bodyDiv w:val="1"/>
      <w:marLeft w:val="0"/>
      <w:marRight w:val="0"/>
      <w:marTop w:val="0"/>
      <w:marBottom w:val="0"/>
      <w:divBdr>
        <w:top w:val="none" w:sz="0" w:space="0" w:color="auto"/>
        <w:left w:val="none" w:sz="0" w:space="0" w:color="auto"/>
        <w:bottom w:val="none" w:sz="0" w:space="0" w:color="auto"/>
        <w:right w:val="none" w:sz="0" w:space="0" w:color="auto"/>
      </w:divBdr>
    </w:div>
    <w:div w:id="769013676">
      <w:bodyDiv w:val="1"/>
      <w:marLeft w:val="0"/>
      <w:marRight w:val="0"/>
      <w:marTop w:val="0"/>
      <w:marBottom w:val="0"/>
      <w:divBdr>
        <w:top w:val="none" w:sz="0" w:space="0" w:color="auto"/>
        <w:left w:val="none" w:sz="0" w:space="0" w:color="auto"/>
        <w:bottom w:val="none" w:sz="0" w:space="0" w:color="auto"/>
        <w:right w:val="none" w:sz="0" w:space="0" w:color="auto"/>
      </w:divBdr>
    </w:div>
    <w:div w:id="769086486">
      <w:bodyDiv w:val="1"/>
      <w:marLeft w:val="0"/>
      <w:marRight w:val="0"/>
      <w:marTop w:val="0"/>
      <w:marBottom w:val="0"/>
      <w:divBdr>
        <w:top w:val="none" w:sz="0" w:space="0" w:color="auto"/>
        <w:left w:val="none" w:sz="0" w:space="0" w:color="auto"/>
        <w:bottom w:val="none" w:sz="0" w:space="0" w:color="auto"/>
        <w:right w:val="none" w:sz="0" w:space="0" w:color="auto"/>
      </w:divBdr>
    </w:div>
    <w:div w:id="769088842">
      <w:bodyDiv w:val="1"/>
      <w:marLeft w:val="0"/>
      <w:marRight w:val="0"/>
      <w:marTop w:val="0"/>
      <w:marBottom w:val="0"/>
      <w:divBdr>
        <w:top w:val="none" w:sz="0" w:space="0" w:color="auto"/>
        <w:left w:val="none" w:sz="0" w:space="0" w:color="auto"/>
        <w:bottom w:val="none" w:sz="0" w:space="0" w:color="auto"/>
        <w:right w:val="none" w:sz="0" w:space="0" w:color="auto"/>
      </w:divBdr>
    </w:div>
    <w:div w:id="769854129">
      <w:bodyDiv w:val="1"/>
      <w:marLeft w:val="0"/>
      <w:marRight w:val="0"/>
      <w:marTop w:val="0"/>
      <w:marBottom w:val="0"/>
      <w:divBdr>
        <w:top w:val="none" w:sz="0" w:space="0" w:color="auto"/>
        <w:left w:val="none" w:sz="0" w:space="0" w:color="auto"/>
        <w:bottom w:val="none" w:sz="0" w:space="0" w:color="auto"/>
        <w:right w:val="none" w:sz="0" w:space="0" w:color="auto"/>
      </w:divBdr>
    </w:div>
    <w:div w:id="770122700">
      <w:bodyDiv w:val="1"/>
      <w:marLeft w:val="0"/>
      <w:marRight w:val="0"/>
      <w:marTop w:val="0"/>
      <w:marBottom w:val="0"/>
      <w:divBdr>
        <w:top w:val="none" w:sz="0" w:space="0" w:color="auto"/>
        <w:left w:val="none" w:sz="0" w:space="0" w:color="auto"/>
        <w:bottom w:val="none" w:sz="0" w:space="0" w:color="auto"/>
        <w:right w:val="none" w:sz="0" w:space="0" w:color="auto"/>
      </w:divBdr>
    </w:div>
    <w:div w:id="770124985">
      <w:bodyDiv w:val="1"/>
      <w:marLeft w:val="0"/>
      <w:marRight w:val="0"/>
      <w:marTop w:val="0"/>
      <w:marBottom w:val="0"/>
      <w:divBdr>
        <w:top w:val="none" w:sz="0" w:space="0" w:color="auto"/>
        <w:left w:val="none" w:sz="0" w:space="0" w:color="auto"/>
        <w:bottom w:val="none" w:sz="0" w:space="0" w:color="auto"/>
        <w:right w:val="none" w:sz="0" w:space="0" w:color="auto"/>
      </w:divBdr>
    </w:div>
    <w:div w:id="770399342">
      <w:bodyDiv w:val="1"/>
      <w:marLeft w:val="0"/>
      <w:marRight w:val="0"/>
      <w:marTop w:val="0"/>
      <w:marBottom w:val="0"/>
      <w:divBdr>
        <w:top w:val="none" w:sz="0" w:space="0" w:color="auto"/>
        <w:left w:val="none" w:sz="0" w:space="0" w:color="auto"/>
        <w:bottom w:val="none" w:sz="0" w:space="0" w:color="auto"/>
        <w:right w:val="none" w:sz="0" w:space="0" w:color="auto"/>
      </w:divBdr>
    </w:div>
    <w:div w:id="770786261">
      <w:bodyDiv w:val="1"/>
      <w:marLeft w:val="0"/>
      <w:marRight w:val="0"/>
      <w:marTop w:val="0"/>
      <w:marBottom w:val="0"/>
      <w:divBdr>
        <w:top w:val="none" w:sz="0" w:space="0" w:color="auto"/>
        <w:left w:val="none" w:sz="0" w:space="0" w:color="auto"/>
        <w:bottom w:val="none" w:sz="0" w:space="0" w:color="auto"/>
        <w:right w:val="none" w:sz="0" w:space="0" w:color="auto"/>
      </w:divBdr>
    </w:div>
    <w:div w:id="770930784">
      <w:bodyDiv w:val="1"/>
      <w:marLeft w:val="0"/>
      <w:marRight w:val="0"/>
      <w:marTop w:val="0"/>
      <w:marBottom w:val="0"/>
      <w:divBdr>
        <w:top w:val="none" w:sz="0" w:space="0" w:color="auto"/>
        <w:left w:val="none" w:sz="0" w:space="0" w:color="auto"/>
        <w:bottom w:val="none" w:sz="0" w:space="0" w:color="auto"/>
        <w:right w:val="none" w:sz="0" w:space="0" w:color="auto"/>
      </w:divBdr>
    </w:div>
    <w:div w:id="771242931">
      <w:bodyDiv w:val="1"/>
      <w:marLeft w:val="0"/>
      <w:marRight w:val="0"/>
      <w:marTop w:val="0"/>
      <w:marBottom w:val="0"/>
      <w:divBdr>
        <w:top w:val="none" w:sz="0" w:space="0" w:color="auto"/>
        <w:left w:val="none" w:sz="0" w:space="0" w:color="auto"/>
        <w:bottom w:val="none" w:sz="0" w:space="0" w:color="auto"/>
        <w:right w:val="none" w:sz="0" w:space="0" w:color="auto"/>
      </w:divBdr>
    </w:div>
    <w:div w:id="771435743">
      <w:bodyDiv w:val="1"/>
      <w:marLeft w:val="0"/>
      <w:marRight w:val="0"/>
      <w:marTop w:val="0"/>
      <w:marBottom w:val="0"/>
      <w:divBdr>
        <w:top w:val="none" w:sz="0" w:space="0" w:color="auto"/>
        <w:left w:val="none" w:sz="0" w:space="0" w:color="auto"/>
        <w:bottom w:val="none" w:sz="0" w:space="0" w:color="auto"/>
        <w:right w:val="none" w:sz="0" w:space="0" w:color="auto"/>
      </w:divBdr>
    </w:div>
    <w:div w:id="771514215">
      <w:bodyDiv w:val="1"/>
      <w:marLeft w:val="0"/>
      <w:marRight w:val="0"/>
      <w:marTop w:val="0"/>
      <w:marBottom w:val="0"/>
      <w:divBdr>
        <w:top w:val="none" w:sz="0" w:space="0" w:color="auto"/>
        <w:left w:val="none" w:sz="0" w:space="0" w:color="auto"/>
        <w:bottom w:val="none" w:sz="0" w:space="0" w:color="auto"/>
        <w:right w:val="none" w:sz="0" w:space="0" w:color="auto"/>
      </w:divBdr>
    </w:div>
    <w:div w:id="775514949">
      <w:bodyDiv w:val="1"/>
      <w:marLeft w:val="0"/>
      <w:marRight w:val="0"/>
      <w:marTop w:val="0"/>
      <w:marBottom w:val="0"/>
      <w:divBdr>
        <w:top w:val="none" w:sz="0" w:space="0" w:color="auto"/>
        <w:left w:val="none" w:sz="0" w:space="0" w:color="auto"/>
        <w:bottom w:val="none" w:sz="0" w:space="0" w:color="auto"/>
        <w:right w:val="none" w:sz="0" w:space="0" w:color="auto"/>
      </w:divBdr>
    </w:div>
    <w:div w:id="775715029">
      <w:bodyDiv w:val="1"/>
      <w:marLeft w:val="0"/>
      <w:marRight w:val="0"/>
      <w:marTop w:val="0"/>
      <w:marBottom w:val="0"/>
      <w:divBdr>
        <w:top w:val="none" w:sz="0" w:space="0" w:color="auto"/>
        <w:left w:val="none" w:sz="0" w:space="0" w:color="auto"/>
        <w:bottom w:val="none" w:sz="0" w:space="0" w:color="auto"/>
        <w:right w:val="none" w:sz="0" w:space="0" w:color="auto"/>
      </w:divBdr>
    </w:div>
    <w:div w:id="775908015">
      <w:bodyDiv w:val="1"/>
      <w:marLeft w:val="0"/>
      <w:marRight w:val="0"/>
      <w:marTop w:val="0"/>
      <w:marBottom w:val="0"/>
      <w:divBdr>
        <w:top w:val="none" w:sz="0" w:space="0" w:color="auto"/>
        <w:left w:val="none" w:sz="0" w:space="0" w:color="auto"/>
        <w:bottom w:val="none" w:sz="0" w:space="0" w:color="auto"/>
        <w:right w:val="none" w:sz="0" w:space="0" w:color="auto"/>
      </w:divBdr>
    </w:div>
    <w:div w:id="777287840">
      <w:bodyDiv w:val="1"/>
      <w:marLeft w:val="0"/>
      <w:marRight w:val="0"/>
      <w:marTop w:val="0"/>
      <w:marBottom w:val="0"/>
      <w:divBdr>
        <w:top w:val="none" w:sz="0" w:space="0" w:color="auto"/>
        <w:left w:val="none" w:sz="0" w:space="0" w:color="auto"/>
        <w:bottom w:val="none" w:sz="0" w:space="0" w:color="auto"/>
        <w:right w:val="none" w:sz="0" w:space="0" w:color="auto"/>
      </w:divBdr>
    </w:div>
    <w:div w:id="778992870">
      <w:bodyDiv w:val="1"/>
      <w:marLeft w:val="0"/>
      <w:marRight w:val="0"/>
      <w:marTop w:val="0"/>
      <w:marBottom w:val="0"/>
      <w:divBdr>
        <w:top w:val="none" w:sz="0" w:space="0" w:color="auto"/>
        <w:left w:val="none" w:sz="0" w:space="0" w:color="auto"/>
        <w:bottom w:val="none" w:sz="0" w:space="0" w:color="auto"/>
        <w:right w:val="none" w:sz="0" w:space="0" w:color="auto"/>
      </w:divBdr>
    </w:div>
    <w:div w:id="780035209">
      <w:bodyDiv w:val="1"/>
      <w:marLeft w:val="0"/>
      <w:marRight w:val="0"/>
      <w:marTop w:val="0"/>
      <w:marBottom w:val="0"/>
      <w:divBdr>
        <w:top w:val="none" w:sz="0" w:space="0" w:color="auto"/>
        <w:left w:val="none" w:sz="0" w:space="0" w:color="auto"/>
        <w:bottom w:val="none" w:sz="0" w:space="0" w:color="auto"/>
        <w:right w:val="none" w:sz="0" w:space="0" w:color="auto"/>
      </w:divBdr>
    </w:div>
    <w:div w:id="780539774">
      <w:bodyDiv w:val="1"/>
      <w:marLeft w:val="0"/>
      <w:marRight w:val="0"/>
      <w:marTop w:val="0"/>
      <w:marBottom w:val="0"/>
      <w:divBdr>
        <w:top w:val="none" w:sz="0" w:space="0" w:color="auto"/>
        <w:left w:val="none" w:sz="0" w:space="0" w:color="auto"/>
        <w:bottom w:val="none" w:sz="0" w:space="0" w:color="auto"/>
        <w:right w:val="none" w:sz="0" w:space="0" w:color="auto"/>
      </w:divBdr>
    </w:div>
    <w:div w:id="780608795">
      <w:bodyDiv w:val="1"/>
      <w:marLeft w:val="0"/>
      <w:marRight w:val="0"/>
      <w:marTop w:val="0"/>
      <w:marBottom w:val="0"/>
      <w:divBdr>
        <w:top w:val="none" w:sz="0" w:space="0" w:color="auto"/>
        <w:left w:val="none" w:sz="0" w:space="0" w:color="auto"/>
        <w:bottom w:val="none" w:sz="0" w:space="0" w:color="auto"/>
        <w:right w:val="none" w:sz="0" w:space="0" w:color="auto"/>
      </w:divBdr>
    </w:div>
    <w:div w:id="780683523">
      <w:bodyDiv w:val="1"/>
      <w:marLeft w:val="0"/>
      <w:marRight w:val="0"/>
      <w:marTop w:val="0"/>
      <w:marBottom w:val="0"/>
      <w:divBdr>
        <w:top w:val="none" w:sz="0" w:space="0" w:color="auto"/>
        <w:left w:val="none" w:sz="0" w:space="0" w:color="auto"/>
        <w:bottom w:val="none" w:sz="0" w:space="0" w:color="auto"/>
        <w:right w:val="none" w:sz="0" w:space="0" w:color="auto"/>
      </w:divBdr>
    </w:div>
    <w:div w:id="780950868">
      <w:bodyDiv w:val="1"/>
      <w:marLeft w:val="0"/>
      <w:marRight w:val="0"/>
      <w:marTop w:val="0"/>
      <w:marBottom w:val="0"/>
      <w:divBdr>
        <w:top w:val="none" w:sz="0" w:space="0" w:color="auto"/>
        <w:left w:val="none" w:sz="0" w:space="0" w:color="auto"/>
        <w:bottom w:val="none" w:sz="0" w:space="0" w:color="auto"/>
        <w:right w:val="none" w:sz="0" w:space="0" w:color="auto"/>
      </w:divBdr>
    </w:div>
    <w:div w:id="780953667">
      <w:bodyDiv w:val="1"/>
      <w:marLeft w:val="0"/>
      <w:marRight w:val="0"/>
      <w:marTop w:val="0"/>
      <w:marBottom w:val="0"/>
      <w:divBdr>
        <w:top w:val="none" w:sz="0" w:space="0" w:color="auto"/>
        <w:left w:val="none" w:sz="0" w:space="0" w:color="auto"/>
        <w:bottom w:val="none" w:sz="0" w:space="0" w:color="auto"/>
        <w:right w:val="none" w:sz="0" w:space="0" w:color="auto"/>
      </w:divBdr>
    </w:div>
    <w:div w:id="780955416">
      <w:bodyDiv w:val="1"/>
      <w:marLeft w:val="0"/>
      <w:marRight w:val="0"/>
      <w:marTop w:val="0"/>
      <w:marBottom w:val="0"/>
      <w:divBdr>
        <w:top w:val="none" w:sz="0" w:space="0" w:color="auto"/>
        <w:left w:val="none" w:sz="0" w:space="0" w:color="auto"/>
        <w:bottom w:val="none" w:sz="0" w:space="0" w:color="auto"/>
        <w:right w:val="none" w:sz="0" w:space="0" w:color="auto"/>
      </w:divBdr>
    </w:div>
    <w:div w:id="781072769">
      <w:bodyDiv w:val="1"/>
      <w:marLeft w:val="0"/>
      <w:marRight w:val="0"/>
      <w:marTop w:val="0"/>
      <w:marBottom w:val="0"/>
      <w:divBdr>
        <w:top w:val="none" w:sz="0" w:space="0" w:color="auto"/>
        <w:left w:val="none" w:sz="0" w:space="0" w:color="auto"/>
        <w:bottom w:val="none" w:sz="0" w:space="0" w:color="auto"/>
        <w:right w:val="none" w:sz="0" w:space="0" w:color="auto"/>
      </w:divBdr>
    </w:div>
    <w:div w:id="781651701">
      <w:bodyDiv w:val="1"/>
      <w:marLeft w:val="0"/>
      <w:marRight w:val="0"/>
      <w:marTop w:val="0"/>
      <w:marBottom w:val="0"/>
      <w:divBdr>
        <w:top w:val="none" w:sz="0" w:space="0" w:color="auto"/>
        <w:left w:val="none" w:sz="0" w:space="0" w:color="auto"/>
        <w:bottom w:val="none" w:sz="0" w:space="0" w:color="auto"/>
        <w:right w:val="none" w:sz="0" w:space="0" w:color="auto"/>
      </w:divBdr>
    </w:div>
    <w:div w:id="781876216">
      <w:bodyDiv w:val="1"/>
      <w:marLeft w:val="0"/>
      <w:marRight w:val="0"/>
      <w:marTop w:val="0"/>
      <w:marBottom w:val="0"/>
      <w:divBdr>
        <w:top w:val="none" w:sz="0" w:space="0" w:color="auto"/>
        <w:left w:val="none" w:sz="0" w:space="0" w:color="auto"/>
        <w:bottom w:val="none" w:sz="0" w:space="0" w:color="auto"/>
        <w:right w:val="none" w:sz="0" w:space="0" w:color="auto"/>
      </w:divBdr>
    </w:div>
    <w:div w:id="782916335">
      <w:bodyDiv w:val="1"/>
      <w:marLeft w:val="0"/>
      <w:marRight w:val="0"/>
      <w:marTop w:val="0"/>
      <w:marBottom w:val="0"/>
      <w:divBdr>
        <w:top w:val="none" w:sz="0" w:space="0" w:color="auto"/>
        <w:left w:val="none" w:sz="0" w:space="0" w:color="auto"/>
        <w:bottom w:val="none" w:sz="0" w:space="0" w:color="auto"/>
        <w:right w:val="none" w:sz="0" w:space="0" w:color="auto"/>
      </w:divBdr>
    </w:div>
    <w:div w:id="783159494">
      <w:bodyDiv w:val="1"/>
      <w:marLeft w:val="0"/>
      <w:marRight w:val="0"/>
      <w:marTop w:val="0"/>
      <w:marBottom w:val="0"/>
      <w:divBdr>
        <w:top w:val="none" w:sz="0" w:space="0" w:color="auto"/>
        <w:left w:val="none" w:sz="0" w:space="0" w:color="auto"/>
        <w:bottom w:val="none" w:sz="0" w:space="0" w:color="auto"/>
        <w:right w:val="none" w:sz="0" w:space="0" w:color="auto"/>
      </w:divBdr>
    </w:div>
    <w:div w:id="783228710">
      <w:bodyDiv w:val="1"/>
      <w:marLeft w:val="0"/>
      <w:marRight w:val="0"/>
      <w:marTop w:val="0"/>
      <w:marBottom w:val="0"/>
      <w:divBdr>
        <w:top w:val="none" w:sz="0" w:space="0" w:color="auto"/>
        <w:left w:val="none" w:sz="0" w:space="0" w:color="auto"/>
        <w:bottom w:val="none" w:sz="0" w:space="0" w:color="auto"/>
        <w:right w:val="none" w:sz="0" w:space="0" w:color="auto"/>
      </w:divBdr>
    </w:div>
    <w:div w:id="783695724">
      <w:bodyDiv w:val="1"/>
      <w:marLeft w:val="0"/>
      <w:marRight w:val="0"/>
      <w:marTop w:val="0"/>
      <w:marBottom w:val="0"/>
      <w:divBdr>
        <w:top w:val="none" w:sz="0" w:space="0" w:color="auto"/>
        <w:left w:val="none" w:sz="0" w:space="0" w:color="auto"/>
        <w:bottom w:val="none" w:sz="0" w:space="0" w:color="auto"/>
        <w:right w:val="none" w:sz="0" w:space="0" w:color="auto"/>
      </w:divBdr>
    </w:div>
    <w:div w:id="783840929">
      <w:bodyDiv w:val="1"/>
      <w:marLeft w:val="0"/>
      <w:marRight w:val="0"/>
      <w:marTop w:val="0"/>
      <w:marBottom w:val="0"/>
      <w:divBdr>
        <w:top w:val="none" w:sz="0" w:space="0" w:color="auto"/>
        <w:left w:val="none" w:sz="0" w:space="0" w:color="auto"/>
        <w:bottom w:val="none" w:sz="0" w:space="0" w:color="auto"/>
        <w:right w:val="none" w:sz="0" w:space="0" w:color="auto"/>
      </w:divBdr>
    </w:div>
    <w:div w:id="784079705">
      <w:bodyDiv w:val="1"/>
      <w:marLeft w:val="0"/>
      <w:marRight w:val="0"/>
      <w:marTop w:val="0"/>
      <w:marBottom w:val="0"/>
      <w:divBdr>
        <w:top w:val="none" w:sz="0" w:space="0" w:color="auto"/>
        <w:left w:val="none" w:sz="0" w:space="0" w:color="auto"/>
        <w:bottom w:val="none" w:sz="0" w:space="0" w:color="auto"/>
        <w:right w:val="none" w:sz="0" w:space="0" w:color="auto"/>
      </w:divBdr>
    </w:div>
    <w:div w:id="784082875">
      <w:bodyDiv w:val="1"/>
      <w:marLeft w:val="0"/>
      <w:marRight w:val="0"/>
      <w:marTop w:val="0"/>
      <w:marBottom w:val="0"/>
      <w:divBdr>
        <w:top w:val="none" w:sz="0" w:space="0" w:color="auto"/>
        <w:left w:val="none" w:sz="0" w:space="0" w:color="auto"/>
        <w:bottom w:val="none" w:sz="0" w:space="0" w:color="auto"/>
        <w:right w:val="none" w:sz="0" w:space="0" w:color="auto"/>
      </w:divBdr>
    </w:div>
    <w:div w:id="784812174">
      <w:bodyDiv w:val="1"/>
      <w:marLeft w:val="0"/>
      <w:marRight w:val="0"/>
      <w:marTop w:val="0"/>
      <w:marBottom w:val="0"/>
      <w:divBdr>
        <w:top w:val="none" w:sz="0" w:space="0" w:color="auto"/>
        <w:left w:val="none" w:sz="0" w:space="0" w:color="auto"/>
        <w:bottom w:val="none" w:sz="0" w:space="0" w:color="auto"/>
        <w:right w:val="none" w:sz="0" w:space="0" w:color="auto"/>
      </w:divBdr>
    </w:div>
    <w:div w:id="785000425">
      <w:bodyDiv w:val="1"/>
      <w:marLeft w:val="0"/>
      <w:marRight w:val="0"/>
      <w:marTop w:val="0"/>
      <w:marBottom w:val="0"/>
      <w:divBdr>
        <w:top w:val="none" w:sz="0" w:space="0" w:color="auto"/>
        <w:left w:val="none" w:sz="0" w:space="0" w:color="auto"/>
        <w:bottom w:val="none" w:sz="0" w:space="0" w:color="auto"/>
        <w:right w:val="none" w:sz="0" w:space="0" w:color="auto"/>
      </w:divBdr>
    </w:div>
    <w:div w:id="785001018">
      <w:bodyDiv w:val="1"/>
      <w:marLeft w:val="0"/>
      <w:marRight w:val="0"/>
      <w:marTop w:val="0"/>
      <w:marBottom w:val="0"/>
      <w:divBdr>
        <w:top w:val="none" w:sz="0" w:space="0" w:color="auto"/>
        <w:left w:val="none" w:sz="0" w:space="0" w:color="auto"/>
        <w:bottom w:val="none" w:sz="0" w:space="0" w:color="auto"/>
        <w:right w:val="none" w:sz="0" w:space="0" w:color="auto"/>
      </w:divBdr>
    </w:div>
    <w:div w:id="785194351">
      <w:bodyDiv w:val="1"/>
      <w:marLeft w:val="0"/>
      <w:marRight w:val="0"/>
      <w:marTop w:val="0"/>
      <w:marBottom w:val="0"/>
      <w:divBdr>
        <w:top w:val="none" w:sz="0" w:space="0" w:color="auto"/>
        <w:left w:val="none" w:sz="0" w:space="0" w:color="auto"/>
        <w:bottom w:val="none" w:sz="0" w:space="0" w:color="auto"/>
        <w:right w:val="none" w:sz="0" w:space="0" w:color="auto"/>
      </w:divBdr>
    </w:div>
    <w:div w:id="785270008">
      <w:bodyDiv w:val="1"/>
      <w:marLeft w:val="0"/>
      <w:marRight w:val="0"/>
      <w:marTop w:val="0"/>
      <w:marBottom w:val="0"/>
      <w:divBdr>
        <w:top w:val="none" w:sz="0" w:space="0" w:color="auto"/>
        <w:left w:val="none" w:sz="0" w:space="0" w:color="auto"/>
        <w:bottom w:val="none" w:sz="0" w:space="0" w:color="auto"/>
        <w:right w:val="none" w:sz="0" w:space="0" w:color="auto"/>
      </w:divBdr>
    </w:div>
    <w:div w:id="786042607">
      <w:bodyDiv w:val="1"/>
      <w:marLeft w:val="0"/>
      <w:marRight w:val="0"/>
      <w:marTop w:val="0"/>
      <w:marBottom w:val="0"/>
      <w:divBdr>
        <w:top w:val="none" w:sz="0" w:space="0" w:color="auto"/>
        <w:left w:val="none" w:sz="0" w:space="0" w:color="auto"/>
        <w:bottom w:val="none" w:sz="0" w:space="0" w:color="auto"/>
        <w:right w:val="none" w:sz="0" w:space="0" w:color="auto"/>
      </w:divBdr>
    </w:div>
    <w:div w:id="786196905">
      <w:bodyDiv w:val="1"/>
      <w:marLeft w:val="0"/>
      <w:marRight w:val="0"/>
      <w:marTop w:val="0"/>
      <w:marBottom w:val="0"/>
      <w:divBdr>
        <w:top w:val="none" w:sz="0" w:space="0" w:color="auto"/>
        <w:left w:val="none" w:sz="0" w:space="0" w:color="auto"/>
        <w:bottom w:val="none" w:sz="0" w:space="0" w:color="auto"/>
        <w:right w:val="none" w:sz="0" w:space="0" w:color="auto"/>
      </w:divBdr>
    </w:div>
    <w:div w:id="787164756">
      <w:bodyDiv w:val="1"/>
      <w:marLeft w:val="0"/>
      <w:marRight w:val="0"/>
      <w:marTop w:val="0"/>
      <w:marBottom w:val="0"/>
      <w:divBdr>
        <w:top w:val="none" w:sz="0" w:space="0" w:color="auto"/>
        <w:left w:val="none" w:sz="0" w:space="0" w:color="auto"/>
        <w:bottom w:val="none" w:sz="0" w:space="0" w:color="auto"/>
        <w:right w:val="none" w:sz="0" w:space="0" w:color="auto"/>
      </w:divBdr>
    </w:div>
    <w:div w:id="787436999">
      <w:bodyDiv w:val="1"/>
      <w:marLeft w:val="0"/>
      <w:marRight w:val="0"/>
      <w:marTop w:val="0"/>
      <w:marBottom w:val="0"/>
      <w:divBdr>
        <w:top w:val="none" w:sz="0" w:space="0" w:color="auto"/>
        <w:left w:val="none" w:sz="0" w:space="0" w:color="auto"/>
        <w:bottom w:val="none" w:sz="0" w:space="0" w:color="auto"/>
        <w:right w:val="none" w:sz="0" w:space="0" w:color="auto"/>
      </w:divBdr>
    </w:div>
    <w:div w:id="787894087">
      <w:bodyDiv w:val="1"/>
      <w:marLeft w:val="0"/>
      <w:marRight w:val="0"/>
      <w:marTop w:val="0"/>
      <w:marBottom w:val="0"/>
      <w:divBdr>
        <w:top w:val="none" w:sz="0" w:space="0" w:color="auto"/>
        <w:left w:val="none" w:sz="0" w:space="0" w:color="auto"/>
        <w:bottom w:val="none" w:sz="0" w:space="0" w:color="auto"/>
        <w:right w:val="none" w:sz="0" w:space="0" w:color="auto"/>
      </w:divBdr>
    </w:div>
    <w:div w:id="789131914">
      <w:bodyDiv w:val="1"/>
      <w:marLeft w:val="0"/>
      <w:marRight w:val="0"/>
      <w:marTop w:val="0"/>
      <w:marBottom w:val="0"/>
      <w:divBdr>
        <w:top w:val="none" w:sz="0" w:space="0" w:color="auto"/>
        <w:left w:val="none" w:sz="0" w:space="0" w:color="auto"/>
        <w:bottom w:val="none" w:sz="0" w:space="0" w:color="auto"/>
        <w:right w:val="none" w:sz="0" w:space="0" w:color="auto"/>
      </w:divBdr>
    </w:div>
    <w:div w:id="789395902">
      <w:bodyDiv w:val="1"/>
      <w:marLeft w:val="0"/>
      <w:marRight w:val="0"/>
      <w:marTop w:val="0"/>
      <w:marBottom w:val="0"/>
      <w:divBdr>
        <w:top w:val="none" w:sz="0" w:space="0" w:color="auto"/>
        <w:left w:val="none" w:sz="0" w:space="0" w:color="auto"/>
        <w:bottom w:val="none" w:sz="0" w:space="0" w:color="auto"/>
        <w:right w:val="none" w:sz="0" w:space="0" w:color="auto"/>
      </w:divBdr>
    </w:div>
    <w:div w:id="789477775">
      <w:bodyDiv w:val="1"/>
      <w:marLeft w:val="0"/>
      <w:marRight w:val="0"/>
      <w:marTop w:val="0"/>
      <w:marBottom w:val="0"/>
      <w:divBdr>
        <w:top w:val="none" w:sz="0" w:space="0" w:color="auto"/>
        <w:left w:val="none" w:sz="0" w:space="0" w:color="auto"/>
        <w:bottom w:val="none" w:sz="0" w:space="0" w:color="auto"/>
        <w:right w:val="none" w:sz="0" w:space="0" w:color="auto"/>
      </w:divBdr>
    </w:div>
    <w:div w:id="789661936">
      <w:bodyDiv w:val="1"/>
      <w:marLeft w:val="0"/>
      <w:marRight w:val="0"/>
      <w:marTop w:val="0"/>
      <w:marBottom w:val="0"/>
      <w:divBdr>
        <w:top w:val="none" w:sz="0" w:space="0" w:color="auto"/>
        <w:left w:val="none" w:sz="0" w:space="0" w:color="auto"/>
        <w:bottom w:val="none" w:sz="0" w:space="0" w:color="auto"/>
        <w:right w:val="none" w:sz="0" w:space="0" w:color="auto"/>
      </w:divBdr>
    </w:div>
    <w:div w:id="789785247">
      <w:bodyDiv w:val="1"/>
      <w:marLeft w:val="0"/>
      <w:marRight w:val="0"/>
      <w:marTop w:val="0"/>
      <w:marBottom w:val="0"/>
      <w:divBdr>
        <w:top w:val="none" w:sz="0" w:space="0" w:color="auto"/>
        <w:left w:val="none" w:sz="0" w:space="0" w:color="auto"/>
        <w:bottom w:val="none" w:sz="0" w:space="0" w:color="auto"/>
        <w:right w:val="none" w:sz="0" w:space="0" w:color="auto"/>
      </w:divBdr>
    </w:div>
    <w:div w:id="789859082">
      <w:bodyDiv w:val="1"/>
      <w:marLeft w:val="0"/>
      <w:marRight w:val="0"/>
      <w:marTop w:val="0"/>
      <w:marBottom w:val="0"/>
      <w:divBdr>
        <w:top w:val="none" w:sz="0" w:space="0" w:color="auto"/>
        <w:left w:val="none" w:sz="0" w:space="0" w:color="auto"/>
        <w:bottom w:val="none" w:sz="0" w:space="0" w:color="auto"/>
        <w:right w:val="none" w:sz="0" w:space="0" w:color="auto"/>
      </w:divBdr>
    </w:div>
    <w:div w:id="790319701">
      <w:bodyDiv w:val="1"/>
      <w:marLeft w:val="0"/>
      <w:marRight w:val="0"/>
      <w:marTop w:val="0"/>
      <w:marBottom w:val="0"/>
      <w:divBdr>
        <w:top w:val="none" w:sz="0" w:space="0" w:color="auto"/>
        <w:left w:val="none" w:sz="0" w:space="0" w:color="auto"/>
        <w:bottom w:val="none" w:sz="0" w:space="0" w:color="auto"/>
        <w:right w:val="none" w:sz="0" w:space="0" w:color="auto"/>
      </w:divBdr>
    </w:div>
    <w:div w:id="790365595">
      <w:bodyDiv w:val="1"/>
      <w:marLeft w:val="0"/>
      <w:marRight w:val="0"/>
      <w:marTop w:val="0"/>
      <w:marBottom w:val="0"/>
      <w:divBdr>
        <w:top w:val="none" w:sz="0" w:space="0" w:color="auto"/>
        <w:left w:val="none" w:sz="0" w:space="0" w:color="auto"/>
        <w:bottom w:val="none" w:sz="0" w:space="0" w:color="auto"/>
        <w:right w:val="none" w:sz="0" w:space="0" w:color="auto"/>
      </w:divBdr>
    </w:div>
    <w:div w:id="790784083">
      <w:bodyDiv w:val="1"/>
      <w:marLeft w:val="0"/>
      <w:marRight w:val="0"/>
      <w:marTop w:val="0"/>
      <w:marBottom w:val="0"/>
      <w:divBdr>
        <w:top w:val="none" w:sz="0" w:space="0" w:color="auto"/>
        <w:left w:val="none" w:sz="0" w:space="0" w:color="auto"/>
        <w:bottom w:val="none" w:sz="0" w:space="0" w:color="auto"/>
        <w:right w:val="none" w:sz="0" w:space="0" w:color="auto"/>
      </w:divBdr>
    </w:div>
    <w:div w:id="792478016">
      <w:bodyDiv w:val="1"/>
      <w:marLeft w:val="0"/>
      <w:marRight w:val="0"/>
      <w:marTop w:val="0"/>
      <w:marBottom w:val="0"/>
      <w:divBdr>
        <w:top w:val="none" w:sz="0" w:space="0" w:color="auto"/>
        <w:left w:val="none" w:sz="0" w:space="0" w:color="auto"/>
        <w:bottom w:val="none" w:sz="0" w:space="0" w:color="auto"/>
        <w:right w:val="none" w:sz="0" w:space="0" w:color="auto"/>
      </w:divBdr>
    </w:div>
    <w:div w:id="792820651">
      <w:bodyDiv w:val="1"/>
      <w:marLeft w:val="0"/>
      <w:marRight w:val="0"/>
      <w:marTop w:val="0"/>
      <w:marBottom w:val="0"/>
      <w:divBdr>
        <w:top w:val="none" w:sz="0" w:space="0" w:color="auto"/>
        <w:left w:val="none" w:sz="0" w:space="0" w:color="auto"/>
        <w:bottom w:val="none" w:sz="0" w:space="0" w:color="auto"/>
        <w:right w:val="none" w:sz="0" w:space="0" w:color="auto"/>
      </w:divBdr>
    </w:div>
    <w:div w:id="793139151">
      <w:bodyDiv w:val="1"/>
      <w:marLeft w:val="0"/>
      <w:marRight w:val="0"/>
      <w:marTop w:val="0"/>
      <w:marBottom w:val="0"/>
      <w:divBdr>
        <w:top w:val="none" w:sz="0" w:space="0" w:color="auto"/>
        <w:left w:val="none" w:sz="0" w:space="0" w:color="auto"/>
        <w:bottom w:val="none" w:sz="0" w:space="0" w:color="auto"/>
        <w:right w:val="none" w:sz="0" w:space="0" w:color="auto"/>
      </w:divBdr>
    </w:div>
    <w:div w:id="793602772">
      <w:bodyDiv w:val="1"/>
      <w:marLeft w:val="0"/>
      <w:marRight w:val="0"/>
      <w:marTop w:val="0"/>
      <w:marBottom w:val="0"/>
      <w:divBdr>
        <w:top w:val="none" w:sz="0" w:space="0" w:color="auto"/>
        <w:left w:val="none" w:sz="0" w:space="0" w:color="auto"/>
        <w:bottom w:val="none" w:sz="0" w:space="0" w:color="auto"/>
        <w:right w:val="none" w:sz="0" w:space="0" w:color="auto"/>
      </w:divBdr>
    </w:div>
    <w:div w:id="793715547">
      <w:bodyDiv w:val="1"/>
      <w:marLeft w:val="0"/>
      <w:marRight w:val="0"/>
      <w:marTop w:val="0"/>
      <w:marBottom w:val="0"/>
      <w:divBdr>
        <w:top w:val="none" w:sz="0" w:space="0" w:color="auto"/>
        <w:left w:val="none" w:sz="0" w:space="0" w:color="auto"/>
        <w:bottom w:val="none" w:sz="0" w:space="0" w:color="auto"/>
        <w:right w:val="none" w:sz="0" w:space="0" w:color="auto"/>
      </w:divBdr>
    </w:div>
    <w:div w:id="793718025">
      <w:bodyDiv w:val="1"/>
      <w:marLeft w:val="0"/>
      <w:marRight w:val="0"/>
      <w:marTop w:val="0"/>
      <w:marBottom w:val="0"/>
      <w:divBdr>
        <w:top w:val="none" w:sz="0" w:space="0" w:color="auto"/>
        <w:left w:val="none" w:sz="0" w:space="0" w:color="auto"/>
        <w:bottom w:val="none" w:sz="0" w:space="0" w:color="auto"/>
        <w:right w:val="none" w:sz="0" w:space="0" w:color="auto"/>
      </w:divBdr>
    </w:div>
    <w:div w:id="793905235">
      <w:bodyDiv w:val="1"/>
      <w:marLeft w:val="0"/>
      <w:marRight w:val="0"/>
      <w:marTop w:val="0"/>
      <w:marBottom w:val="0"/>
      <w:divBdr>
        <w:top w:val="none" w:sz="0" w:space="0" w:color="auto"/>
        <w:left w:val="none" w:sz="0" w:space="0" w:color="auto"/>
        <w:bottom w:val="none" w:sz="0" w:space="0" w:color="auto"/>
        <w:right w:val="none" w:sz="0" w:space="0" w:color="auto"/>
      </w:divBdr>
    </w:div>
    <w:div w:id="794833882">
      <w:bodyDiv w:val="1"/>
      <w:marLeft w:val="0"/>
      <w:marRight w:val="0"/>
      <w:marTop w:val="0"/>
      <w:marBottom w:val="0"/>
      <w:divBdr>
        <w:top w:val="none" w:sz="0" w:space="0" w:color="auto"/>
        <w:left w:val="none" w:sz="0" w:space="0" w:color="auto"/>
        <w:bottom w:val="none" w:sz="0" w:space="0" w:color="auto"/>
        <w:right w:val="none" w:sz="0" w:space="0" w:color="auto"/>
      </w:divBdr>
    </w:div>
    <w:div w:id="795292459">
      <w:bodyDiv w:val="1"/>
      <w:marLeft w:val="0"/>
      <w:marRight w:val="0"/>
      <w:marTop w:val="0"/>
      <w:marBottom w:val="0"/>
      <w:divBdr>
        <w:top w:val="none" w:sz="0" w:space="0" w:color="auto"/>
        <w:left w:val="none" w:sz="0" w:space="0" w:color="auto"/>
        <w:bottom w:val="none" w:sz="0" w:space="0" w:color="auto"/>
        <w:right w:val="none" w:sz="0" w:space="0" w:color="auto"/>
      </w:divBdr>
    </w:div>
    <w:div w:id="795491279">
      <w:bodyDiv w:val="1"/>
      <w:marLeft w:val="0"/>
      <w:marRight w:val="0"/>
      <w:marTop w:val="0"/>
      <w:marBottom w:val="0"/>
      <w:divBdr>
        <w:top w:val="none" w:sz="0" w:space="0" w:color="auto"/>
        <w:left w:val="none" w:sz="0" w:space="0" w:color="auto"/>
        <w:bottom w:val="none" w:sz="0" w:space="0" w:color="auto"/>
        <w:right w:val="none" w:sz="0" w:space="0" w:color="auto"/>
      </w:divBdr>
    </w:div>
    <w:div w:id="795757882">
      <w:bodyDiv w:val="1"/>
      <w:marLeft w:val="0"/>
      <w:marRight w:val="0"/>
      <w:marTop w:val="0"/>
      <w:marBottom w:val="0"/>
      <w:divBdr>
        <w:top w:val="none" w:sz="0" w:space="0" w:color="auto"/>
        <w:left w:val="none" w:sz="0" w:space="0" w:color="auto"/>
        <w:bottom w:val="none" w:sz="0" w:space="0" w:color="auto"/>
        <w:right w:val="none" w:sz="0" w:space="0" w:color="auto"/>
      </w:divBdr>
    </w:div>
    <w:div w:id="795879883">
      <w:bodyDiv w:val="1"/>
      <w:marLeft w:val="0"/>
      <w:marRight w:val="0"/>
      <w:marTop w:val="0"/>
      <w:marBottom w:val="0"/>
      <w:divBdr>
        <w:top w:val="none" w:sz="0" w:space="0" w:color="auto"/>
        <w:left w:val="none" w:sz="0" w:space="0" w:color="auto"/>
        <w:bottom w:val="none" w:sz="0" w:space="0" w:color="auto"/>
        <w:right w:val="none" w:sz="0" w:space="0" w:color="auto"/>
      </w:divBdr>
    </w:div>
    <w:div w:id="796800574">
      <w:bodyDiv w:val="1"/>
      <w:marLeft w:val="0"/>
      <w:marRight w:val="0"/>
      <w:marTop w:val="0"/>
      <w:marBottom w:val="0"/>
      <w:divBdr>
        <w:top w:val="none" w:sz="0" w:space="0" w:color="auto"/>
        <w:left w:val="none" w:sz="0" w:space="0" w:color="auto"/>
        <w:bottom w:val="none" w:sz="0" w:space="0" w:color="auto"/>
        <w:right w:val="none" w:sz="0" w:space="0" w:color="auto"/>
      </w:divBdr>
    </w:div>
    <w:div w:id="796945797">
      <w:bodyDiv w:val="1"/>
      <w:marLeft w:val="0"/>
      <w:marRight w:val="0"/>
      <w:marTop w:val="0"/>
      <w:marBottom w:val="0"/>
      <w:divBdr>
        <w:top w:val="none" w:sz="0" w:space="0" w:color="auto"/>
        <w:left w:val="none" w:sz="0" w:space="0" w:color="auto"/>
        <w:bottom w:val="none" w:sz="0" w:space="0" w:color="auto"/>
        <w:right w:val="none" w:sz="0" w:space="0" w:color="auto"/>
      </w:divBdr>
    </w:div>
    <w:div w:id="797381303">
      <w:bodyDiv w:val="1"/>
      <w:marLeft w:val="0"/>
      <w:marRight w:val="0"/>
      <w:marTop w:val="0"/>
      <w:marBottom w:val="0"/>
      <w:divBdr>
        <w:top w:val="none" w:sz="0" w:space="0" w:color="auto"/>
        <w:left w:val="none" w:sz="0" w:space="0" w:color="auto"/>
        <w:bottom w:val="none" w:sz="0" w:space="0" w:color="auto"/>
        <w:right w:val="none" w:sz="0" w:space="0" w:color="auto"/>
      </w:divBdr>
    </w:div>
    <w:div w:id="797382301">
      <w:bodyDiv w:val="1"/>
      <w:marLeft w:val="0"/>
      <w:marRight w:val="0"/>
      <w:marTop w:val="0"/>
      <w:marBottom w:val="0"/>
      <w:divBdr>
        <w:top w:val="none" w:sz="0" w:space="0" w:color="auto"/>
        <w:left w:val="none" w:sz="0" w:space="0" w:color="auto"/>
        <w:bottom w:val="none" w:sz="0" w:space="0" w:color="auto"/>
        <w:right w:val="none" w:sz="0" w:space="0" w:color="auto"/>
      </w:divBdr>
    </w:div>
    <w:div w:id="797449701">
      <w:bodyDiv w:val="1"/>
      <w:marLeft w:val="0"/>
      <w:marRight w:val="0"/>
      <w:marTop w:val="0"/>
      <w:marBottom w:val="0"/>
      <w:divBdr>
        <w:top w:val="none" w:sz="0" w:space="0" w:color="auto"/>
        <w:left w:val="none" w:sz="0" w:space="0" w:color="auto"/>
        <w:bottom w:val="none" w:sz="0" w:space="0" w:color="auto"/>
        <w:right w:val="none" w:sz="0" w:space="0" w:color="auto"/>
      </w:divBdr>
    </w:div>
    <w:div w:id="798425182">
      <w:bodyDiv w:val="1"/>
      <w:marLeft w:val="0"/>
      <w:marRight w:val="0"/>
      <w:marTop w:val="0"/>
      <w:marBottom w:val="0"/>
      <w:divBdr>
        <w:top w:val="none" w:sz="0" w:space="0" w:color="auto"/>
        <w:left w:val="none" w:sz="0" w:space="0" w:color="auto"/>
        <w:bottom w:val="none" w:sz="0" w:space="0" w:color="auto"/>
        <w:right w:val="none" w:sz="0" w:space="0" w:color="auto"/>
      </w:divBdr>
    </w:div>
    <w:div w:id="798960542">
      <w:bodyDiv w:val="1"/>
      <w:marLeft w:val="0"/>
      <w:marRight w:val="0"/>
      <w:marTop w:val="0"/>
      <w:marBottom w:val="0"/>
      <w:divBdr>
        <w:top w:val="none" w:sz="0" w:space="0" w:color="auto"/>
        <w:left w:val="none" w:sz="0" w:space="0" w:color="auto"/>
        <w:bottom w:val="none" w:sz="0" w:space="0" w:color="auto"/>
        <w:right w:val="none" w:sz="0" w:space="0" w:color="auto"/>
      </w:divBdr>
    </w:div>
    <w:div w:id="799222615">
      <w:bodyDiv w:val="1"/>
      <w:marLeft w:val="0"/>
      <w:marRight w:val="0"/>
      <w:marTop w:val="0"/>
      <w:marBottom w:val="0"/>
      <w:divBdr>
        <w:top w:val="none" w:sz="0" w:space="0" w:color="auto"/>
        <w:left w:val="none" w:sz="0" w:space="0" w:color="auto"/>
        <w:bottom w:val="none" w:sz="0" w:space="0" w:color="auto"/>
        <w:right w:val="none" w:sz="0" w:space="0" w:color="auto"/>
      </w:divBdr>
    </w:div>
    <w:div w:id="800349140">
      <w:bodyDiv w:val="1"/>
      <w:marLeft w:val="0"/>
      <w:marRight w:val="0"/>
      <w:marTop w:val="0"/>
      <w:marBottom w:val="0"/>
      <w:divBdr>
        <w:top w:val="none" w:sz="0" w:space="0" w:color="auto"/>
        <w:left w:val="none" w:sz="0" w:space="0" w:color="auto"/>
        <w:bottom w:val="none" w:sz="0" w:space="0" w:color="auto"/>
        <w:right w:val="none" w:sz="0" w:space="0" w:color="auto"/>
      </w:divBdr>
    </w:div>
    <w:div w:id="800924297">
      <w:bodyDiv w:val="1"/>
      <w:marLeft w:val="0"/>
      <w:marRight w:val="0"/>
      <w:marTop w:val="0"/>
      <w:marBottom w:val="0"/>
      <w:divBdr>
        <w:top w:val="none" w:sz="0" w:space="0" w:color="auto"/>
        <w:left w:val="none" w:sz="0" w:space="0" w:color="auto"/>
        <w:bottom w:val="none" w:sz="0" w:space="0" w:color="auto"/>
        <w:right w:val="none" w:sz="0" w:space="0" w:color="auto"/>
      </w:divBdr>
    </w:div>
    <w:div w:id="801505888">
      <w:bodyDiv w:val="1"/>
      <w:marLeft w:val="0"/>
      <w:marRight w:val="0"/>
      <w:marTop w:val="0"/>
      <w:marBottom w:val="0"/>
      <w:divBdr>
        <w:top w:val="none" w:sz="0" w:space="0" w:color="auto"/>
        <w:left w:val="none" w:sz="0" w:space="0" w:color="auto"/>
        <w:bottom w:val="none" w:sz="0" w:space="0" w:color="auto"/>
        <w:right w:val="none" w:sz="0" w:space="0" w:color="auto"/>
      </w:divBdr>
    </w:div>
    <w:div w:id="801507792">
      <w:bodyDiv w:val="1"/>
      <w:marLeft w:val="0"/>
      <w:marRight w:val="0"/>
      <w:marTop w:val="0"/>
      <w:marBottom w:val="0"/>
      <w:divBdr>
        <w:top w:val="none" w:sz="0" w:space="0" w:color="auto"/>
        <w:left w:val="none" w:sz="0" w:space="0" w:color="auto"/>
        <w:bottom w:val="none" w:sz="0" w:space="0" w:color="auto"/>
        <w:right w:val="none" w:sz="0" w:space="0" w:color="auto"/>
      </w:divBdr>
    </w:div>
    <w:div w:id="802889774">
      <w:bodyDiv w:val="1"/>
      <w:marLeft w:val="0"/>
      <w:marRight w:val="0"/>
      <w:marTop w:val="0"/>
      <w:marBottom w:val="0"/>
      <w:divBdr>
        <w:top w:val="none" w:sz="0" w:space="0" w:color="auto"/>
        <w:left w:val="none" w:sz="0" w:space="0" w:color="auto"/>
        <w:bottom w:val="none" w:sz="0" w:space="0" w:color="auto"/>
        <w:right w:val="none" w:sz="0" w:space="0" w:color="auto"/>
      </w:divBdr>
    </w:div>
    <w:div w:id="802891238">
      <w:bodyDiv w:val="1"/>
      <w:marLeft w:val="0"/>
      <w:marRight w:val="0"/>
      <w:marTop w:val="0"/>
      <w:marBottom w:val="0"/>
      <w:divBdr>
        <w:top w:val="none" w:sz="0" w:space="0" w:color="auto"/>
        <w:left w:val="none" w:sz="0" w:space="0" w:color="auto"/>
        <w:bottom w:val="none" w:sz="0" w:space="0" w:color="auto"/>
        <w:right w:val="none" w:sz="0" w:space="0" w:color="auto"/>
      </w:divBdr>
    </w:div>
    <w:div w:id="803543928">
      <w:bodyDiv w:val="1"/>
      <w:marLeft w:val="0"/>
      <w:marRight w:val="0"/>
      <w:marTop w:val="0"/>
      <w:marBottom w:val="0"/>
      <w:divBdr>
        <w:top w:val="none" w:sz="0" w:space="0" w:color="auto"/>
        <w:left w:val="none" w:sz="0" w:space="0" w:color="auto"/>
        <w:bottom w:val="none" w:sz="0" w:space="0" w:color="auto"/>
        <w:right w:val="none" w:sz="0" w:space="0" w:color="auto"/>
      </w:divBdr>
    </w:div>
    <w:div w:id="803549601">
      <w:bodyDiv w:val="1"/>
      <w:marLeft w:val="0"/>
      <w:marRight w:val="0"/>
      <w:marTop w:val="0"/>
      <w:marBottom w:val="0"/>
      <w:divBdr>
        <w:top w:val="none" w:sz="0" w:space="0" w:color="auto"/>
        <w:left w:val="none" w:sz="0" w:space="0" w:color="auto"/>
        <w:bottom w:val="none" w:sz="0" w:space="0" w:color="auto"/>
        <w:right w:val="none" w:sz="0" w:space="0" w:color="auto"/>
      </w:divBdr>
    </w:div>
    <w:div w:id="803624361">
      <w:bodyDiv w:val="1"/>
      <w:marLeft w:val="0"/>
      <w:marRight w:val="0"/>
      <w:marTop w:val="0"/>
      <w:marBottom w:val="0"/>
      <w:divBdr>
        <w:top w:val="none" w:sz="0" w:space="0" w:color="auto"/>
        <w:left w:val="none" w:sz="0" w:space="0" w:color="auto"/>
        <w:bottom w:val="none" w:sz="0" w:space="0" w:color="auto"/>
        <w:right w:val="none" w:sz="0" w:space="0" w:color="auto"/>
      </w:divBdr>
    </w:div>
    <w:div w:id="803740681">
      <w:bodyDiv w:val="1"/>
      <w:marLeft w:val="0"/>
      <w:marRight w:val="0"/>
      <w:marTop w:val="0"/>
      <w:marBottom w:val="0"/>
      <w:divBdr>
        <w:top w:val="none" w:sz="0" w:space="0" w:color="auto"/>
        <w:left w:val="none" w:sz="0" w:space="0" w:color="auto"/>
        <w:bottom w:val="none" w:sz="0" w:space="0" w:color="auto"/>
        <w:right w:val="none" w:sz="0" w:space="0" w:color="auto"/>
      </w:divBdr>
    </w:div>
    <w:div w:id="803818558">
      <w:bodyDiv w:val="1"/>
      <w:marLeft w:val="0"/>
      <w:marRight w:val="0"/>
      <w:marTop w:val="0"/>
      <w:marBottom w:val="0"/>
      <w:divBdr>
        <w:top w:val="none" w:sz="0" w:space="0" w:color="auto"/>
        <w:left w:val="none" w:sz="0" w:space="0" w:color="auto"/>
        <w:bottom w:val="none" w:sz="0" w:space="0" w:color="auto"/>
        <w:right w:val="none" w:sz="0" w:space="0" w:color="auto"/>
      </w:divBdr>
    </w:div>
    <w:div w:id="804009472">
      <w:bodyDiv w:val="1"/>
      <w:marLeft w:val="0"/>
      <w:marRight w:val="0"/>
      <w:marTop w:val="0"/>
      <w:marBottom w:val="0"/>
      <w:divBdr>
        <w:top w:val="none" w:sz="0" w:space="0" w:color="auto"/>
        <w:left w:val="none" w:sz="0" w:space="0" w:color="auto"/>
        <w:bottom w:val="none" w:sz="0" w:space="0" w:color="auto"/>
        <w:right w:val="none" w:sz="0" w:space="0" w:color="auto"/>
      </w:divBdr>
    </w:div>
    <w:div w:id="804809456">
      <w:bodyDiv w:val="1"/>
      <w:marLeft w:val="0"/>
      <w:marRight w:val="0"/>
      <w:marTop w:val="0"/>
      <w:marBottom w:val="0"/>
      <w:divBdr>
        <w:top w:val="none" w:sz="0" w:space="0" w:color="auto"/>
        <w:left w:val="none" w:sz="0" w:space="0" w:color="auto"/>
        <w:bottom w:val="none" w:sz="0" w:space="0" w:color="auto"/>
        <w:right w:val="none" w:sz="0" w:space="0" w:color="auto"/>
      </w:divBdr>
    </w:div>
    <w:div w:id="805126241">
      <w:bodyDiv w:val="1"/>
      <w:marLeft w:val="0"/>
      <w:marRight w:val="0"/>
      <w:marTop w:val="0"/>
      <w:marBottom w:val="0"/>
      <w:divBdr>
        <w:top w:val="none" w:sz="0" w:space="0" w:color="auto"/>
        <w:left w:val="none" w:sz="0" w:space="0" w:color="auto"/>
        <w:bottom w:val="none" w:sz="0" w:space="0" w:color="auto"/>
        <w:right w:val="none" w:sz="0" w:space="0" w:color="auto"/>
      </w:divBdr>
    </w:div>
    <w:div w:id="805511221">
      <w:bodyDiv w:val="1"/>
      <w:marLeft w:val="0"/>
      <w:marRight w:val="0"/>
      <w:marTop w:val="0"/>
      <w:marBottom w:val="0"/>
      <w:divBdr>
        <w:top w:val="none" w:sz="0" w:space="0" w:color="auto"/>
        <w:left w:val="none" w:sz="0" w:space="0" w:color="auto"/>
        <w:bottom w:val="none" w:sz="0" w:space="0" w:color="auto"/>
        <w:right w:val="none" w:sz="0" w:space="0" w:color="auto"/>
      </w:divBdr>
    </w:div>
    <w:div w:id="806094074">
      <w:bodyDiv w:val="1"/>
      <w:marLeft w:val="0"/>
      <w:marRight w:val="0"/>
      <w:marTop w:val="0"/>
      <w:marBottom w:val="0"/>
      <w:divBdr>
        <w:top w:val="none" w:sz="0" w:space="0" w:color="auto"/>
        <w:left w:val="none" w:sz="0" w:space="0" w:color="auto"/>
        <w:bottom w:val="none" w:sz="0" w:space="0" w:color="auto"/>
        <w:right w:val="none" w:sz="0" w:space="0" w:color="auto"/>
      </w:divBdr>
    </w:div>
    <w:div w:id="806708525">
      <w:bodyDiv w:val="1"/>
      <w:marLeft w:val="0"/>
      <w:marRight w:val="0"/>
      <w:marTop w:val="0"/>
      <w:marBottom w:val="0"/>
      <w:divBdr>
        <w:top w:val="none" w:sz="0" w:space="0" w:color="auto"/>
        <w:left w:val="none" w:sz="0" w:space="0" w:color="auto"/>
        <w:bottom w:val="none" w:sz="0" w:space="0" w:color="auto"/>
        <w:right w:val="none" w:sz="0" w:space="0" w:color="auto"/>
      </w:divBdr>
    </w:div>
    <w:div w:id="806780125">
      <w:bodyDiv w:val="1"/>
      <w:marLeft w:val="0"/>
      <w:marRight w:val="0"/>
      <w:marTop w:val="0"/>
      <w:marBottom w:val="0"/>
      <w:divBdr>
        <w:top w:val="none" w:sz="0" w:space="0" w:color="auto"/>
        <w:left w:val="none" w:sz="0" w:space="0" w:color="auto"/>
        <w:bottom w:val="none" w:sz="0" w:space="0" w:color="auto"/>
        <w:right w:val="none" w:sz="0" w:space="0" w:color="auto"/>
      </w:divBdr>
    </w:div>
    <w:div w:id="806824532">
      <w:bodyDiv w:val="1"/>
      <w:marLeft w:val="0"/>
      <w:marRight w:val="0"/>
      <w:marTop w:val="0"/>
      <w:marBottom w:val="0"/>
      <w:divBdr>
        <w:top w:val="none" w:sz="0" w:space="0" w:color="auto"/>
        <w:left w:val="none" w:sz="0" w:space="0" w:color="auto"/>
        <w:bottom w:val="none" w:sz="0" w:space="0" w:color="auto"/>
        <w:right w:val="none" w:sz="0" w:space="0" w:color="auto"/>
      </w:divBdr>
    </w:div>
    <w:div w:id="806967700">
      <w:bodyDiv w:val="1"/>
      <w:marLeft w:val="0"/>
      <w:marRight w:val="0"/>
      <w:marTop w:val="0"/>
      <w:marBottom w:val="0"/>
      <w:divBdr>
        <w:top w:val="none" w:sz="0" w:space="0" w:color="auto"/>
        <w:left w:val="none" w:sz="0" w:space="0" w:color="auto"/>
        <w:bottom w:val="none" w:sz="0" w:space="0" w:color="auto"/>
        <w:right w:val="none" w:sz="0" w:space="0" w:color="auto"/>
      </w:divBdr>
    </w:div>
    <w:div w:id="807281445">
      <w:bodyDiv w:val="1"/>
      <w:marLeft w:val="0"/>
      <w:marRight w:val="0"/>
      <w:marTop w:val="0"/>
      <w:marBottom w:val="0"/>
      <w:divBdr>
        <w:top w:val="none" w:sz="0" w:space="0" w:color="auto"/>
        <w:left w:val="none" w:sz="0" w:space="0" w:color="auto"/>
        <w:bottom w:val="none" w:sz="0" w:space="0" w:color="auto"/>
        <w:right w:val="none" w:sz="0" w:space="0" w:color="auto"/>
      </w:divBdr>
    </w:div>
    <w:div w:id="807283549">
      <w:bodyDiv w:val="1"/>
      <w:marLeft w:val="0"/>
      <w:marRight w:val="0"/>
      <w:marTop w:val="0"/>
      <w:marBottom w:val="0"/>
      <w:divBdr>
        <w:top w:val="none" w:sz="0" w:space="0" w:color="auto"/>
        <w:left w:val="none" w:sz="0" w:space="0" w:color="auto"/>
        <w:bottom w:val="none" w:sz="0" w:space="0" w:color="auto"/>
        <w:right w:val="none" w:sz="0" w:space="0" w:color="auto"/>
      </w:divBdr>
    </w:div>
    <w:div w:id="807474081">
      <w:bodyDiv w:val="1"/>
      <w:marLeft w:val="0"/>
      <w:marRight w:val="0"/>
      <w:marTop w:val="0"/>
      <w:marBottom w:val="0"/>
      <w:divBdr>
        <w:top w:val="none" w:sz="0" w:space="0" w:color="auto"/>
        <w:left w:val="none" w:sz="0" w:space="0" w:color="auto"/>
        <w:bottom w:val="none" w:sz="0" w:space="0" w:color="auto"/>
        <w:right w:val="none" w:sz="0" w:space="0" w:color="auto"/>
      </w:divBdr>
    </w:div>
    <w:div w:id="807555457">
      <w:bodyDiv w:val="1"/>
      <w:marLeft w:val="0"/>
      <w:marRight w:val="0"/>
      <w:marTop w:val="0"/>
      <w:marBottom w:val="0"/>
      <w:divBdr>
        <w:top w:val="none" w:sz="0" w:space="0" w:color="auto"/>
        <w:left w:val="none" w:sz="0" w:space="0" w:color="auto"/>
        <w:bottom w:val="none" w:sz="0" w:space="0" w:color="auto"/>
        <w:right w:val="none" w:sz="0" w:space="0" w:color="auto"/>
      </w:divBdr>
    </w:div>
    <w:div w:id="807623992">
      <w:bodyDiv w:val="1"/>
      <w:marLeft w:val="0"/>
      <w:marRight w:val="0"/>
      <w:marTop w:val="0"/>
      <w:marBottom w:val="0"/>
      <w:divBdr>
        <w:top w:val="none" w:sz="0" w:space="0" w:color="auto"/>
        <w:left w:val="none" w:sz="0" w:space="0" w:color="auto"/>
        <w:bottom w:val="none" w:sz="0" w:space="0" w:color="auto"/>
        <w:right w:val="none" w:sz="0" w:space="0" w:color="auto"/>
      </w:divBdr>
    </w:div>
    <w:div w:id="807629645">
      <w:bodyDiv w:val="1"/>
      <w:marLeft w:val="0"/>
      <w:marRight w:val="0"/>
      <w:marTop w:val="0"/>
      <w:marBottom w:val="0"/>
      <w:divBdr>
        <w:top w:val="none" w:sz="0" w:space="0" w:color="auto"/>
        <w:left w:val="none" w:sz="0" w:space="0" w:color="auto"/>
        <w:bottom w:val="none" w:sz="0" w:space="0" w:color="auto"/>
        <w:right w:val="none" w:sz="0" w:space="0" w:color="auto"/>
      </w:divBdr>
    </w:div>
    <w:div w:id="807748508">
      <w:bodyDiv w:val="1"/>
      <w:marLeft w:val="0"/>
      <w:marRight w:val="0"/>
      <w:marTop w:val="0"/>
      <w:marBottom w:val="0"/>
      <w:divBdr>
        <w:top w:val="none" w:sz="0" w:space="0" w:color="auto"/>
        <w:left w:val="none" w:sz="0" w:space="0" w:color="auto"/>
        <w:bottom w:val="none" w:sz="0" w:space="0" w:color="auto"/>
        <w:right w:val="none" w:sz="0" w:space="0" w:color="auto"/>
      </w:divBdr>
    </w:div>
    <w:div w:id="808017532">
      <w:bodyDiv w:val="1"/>
      <w:marLeft w:val="0"/>
      <w:marRight w:val="0"/>
      <w:marTop w:val="0"/>
      <w:marBottom w:val="0"/>
      <w:divBdr>
        <w:top w:val="none" w:sz="0" w:space="0" w:color="auto"/>
        <w:left w:val="none" w:sz="0" w:space="0" w:color="auto"/>
        <w:bottom w:val="none" w:sz="0" w:space="0" w:color="auto"/>
        <w:right w:val="none" w:sz="0" w:space="0" w:color="auto"/>
      </w:divBdr>
    </w:div>
    <w:div w:id="809370572">
      <w:bodyDiv w:val="1"/>
      <w:marLeft w:val="0"/>
      <w:marRight w:val="0"/>
      <w:marTop w:val="0"/>
      <w:marBottom w:val="0"/>
      <w:divBdr>
        <w:top w:val="none" w:sz="0" w:space="0" w:color="auto"/>
        <w:left w:val="none" w:sz="0" w:space="0" w:color="auto"/>
        <w:bottom w:val="none" w:sz="0" w:space="0" w:color="auto"/>
        <w:right w:val="none" w:sz="0" w:space="0" w:color="auto"/>
      </w:divBdr>
    </w:div>
    <w:div w:id="809782522">
      <w:bodyDiv w:val="1"/>
      <w:marLeft w:val="0"/>
      <w:marRight w:val="0"/>
      <w:marTop w:val="0"/>
      <w:marBottom w:val="0"/>
      <w:divBdr>
        <w:top w:val="none" w:sz="0" w:space="0" w:color="auto"/>
        <w:left w:val="none" w:sz="0" w:space="0" w:color="auto"/>
        <w:bottom w:val="none" w:sz="0" w:space="0" w:color="auto"/>
        <w:right w:val="none" w:sz="0" w:space="0" w:color="auto"/>
      </w:divBdr>
    </w:div>
    <w:div w:id="809977486">
      <w:bodyDiv w:val="1"/>
      <w:marLeft w:val="0"/>
      <w:marRight w:val="0"/>
      <w:marTop w:val="0"/>
      <w:marBottom w:val="0"/>
      <w:divBdr>
        <w:top w:val="none" w:sz="0" w:space="0" w:color="auto"/>
        <w:left w:val="none" w:sz="0" w:space="0" w:color="auto"/>
        <w:bottom w:val="none" w:sz="0" w:space="0" w:color="auto"/>
        <w:right w:val="none" w:sz="0" w:space="0" w:color="auto"/>
      </w:divBdr>
    </w:div>
    <w:div w:id="810249797">
      <w:bodyDiv w:val="1"/>
      <w:marLeft w:val="0"/>
      <w:marRight w:val="0"/>
      <w:marTop w:val="0"/>
      <w:marBottom w:val="0"/>
      <w:divBdr>
        <w:top w:val="none" w:sz="0" w:space="0" w:color="auto"/>
        <w:left w:val="none" w:sz="0" w:space="0" w:color="auto"/>
        <w:bottom w:val="none" w:sz="0" w:space="0" w:color="auto"/>
        <w:right w:val="none" w:sz="0" w:space="0" w:color="auto"/>
      </w:divBdr>
    </w:div>
    <w:div w:id="810293677">
      <w:bodyDiv w:val="1"/>
      <w:marLeft w:val="0"/>
      <w:marRight w:val="0"/>
      <w:marTop w:val="0"/>
      <w:marBottom w:val="0"/>
      <w:divBdr>
        <w:top w:val="none" w:sz="0" w:space="0" w:color="auto"/>
        <w:left w:val="none" w:sz="0" w:space="0" w:color="auto"/>
        <w:bottom w:val="none" w:sz="0" w:space="0" w:color="auto"/>
        <w:right w:val="none" w:sz="0" w:space="0" w:color="auto"/>
      </w:divBdr>
    </w:div>
    <w:div w:id="810556388">
      <w:bodyDiv w:val="1"/>
      <w:marLeft w:val="0"/>
      <w:marRight w:val="0"/>
      <w:marTop w:val="0"/>
      <w:marBottom w:val="0"/>
      <w:divBdr>
        <w:top w:val="none" w:sz="0" w:space="0" w:color="auto"/>
        <w:left w:val="none" w:sz="0" w:space="0" w:color="auto"/>
        <w:bottom w:val="none" w:sz="0" w:space="0" w:color="auto"/>
        <w:right w:val="none" w:sz="0" w:space="0" w:color="auto"/>
      </w:divBdr>
    </w:div>
    <w:div w:id="810832208">
      <w:bodyDiv w:val="1"/>
      <w:marLeft w:val="0"/>
      <w:marRight w:val="0"/>
      <w:marTop w:val="0"/>
      <w:marBottom w:val="0"/>
      <w:divBdr>
        <w:top w:val="none" w:sz="0" w:space="0" w:color="auto"/>
        <w:left w:val="none" w:sz="0" w:space="0" w:color="auto"/>
        <w:bottom w:val="none" w:sz="0" w:space="0" w:color="auto"/>
        <w:right w:val="none" w:sz="0" w:space="0" w:color="auto"/>
      </w:divBdr>
    </w:div>
    <w:div w:id="810974893">
      <w:bodyDiv w:val="1"/>
      <w:marLeft w:val="0"/>
      <w:marRight w:val="0"/>
      <w:marTop w:val="0"/>
      <w:marBottom w:val="0"/>
      <w:divBdr>
        <w:top w:val="none" w:sz="0" w:space="0" w:color="auto"/>
        <w:left w:val="none" w:sz="0" w:space="0" w:color="auto"/>
        <w:bottom w:val="none" w:sz="0" w:space="0" w:color="auto"/>
        <w:right w:val="none" w:sz="0" w:space="0" w:color="auto"/>
      </w:divBdr>
    </w:div>
    <w:div w:id="812064486">
      <w:bodyDiv w:val="1"/>
      <w:marLeft w:val="0"/>
      <w:marRight w:val="0"/>
      <w:marTop w:val="0"/>
      <w:marBottom w:val="0"/>
      <w:divBdr>
        <w:top w:val="none" w:sz="0" w:space="0" w:color="auto"/>
        <w:left w:val="none" w:sz="0" w:space="0" w:color="auto"/>
        <w:bottom w:val="none" w:sz="0" w:space="0" w:color="auto"/>
        <w:right w:val="none" w:sz="0" w:space="0" w:color="auto"/>
      </w:divBdr>
    </w:div>
    <w:div w:id="812874141">
      <w:bodyDiv w:val="1"/>
      <w:marLeft w:val="0"/>
      <w:marRight w:val="0"/>
      <w:marTop w:val="0"/>
      <w:marBottom w:val="0"/>
      <w:divBdr>
        <w:top w:val="none" w:sz="0" w:space="0" w:color="auto"/>
        <w:left w:val="none" w:sz="0" w:space="0" w:color="auto"/>
        <w:bottom w:val="none" w:sz="0" w:space="0" w:color="auto"/>
        <w:right w:val="none" w:sz="0" w:space="0" w:color="auto"/>
      </w:divBdr>
    </w:div>
    <w:div w:id="813177161">
      <w:bodyDiv w:val="1"/>
      <w:marLeft w:val="0"/>
      <w:marRight w:val="0"/>
      <w:marTop w:val="0"/>
      <w:marBottom w:val="0"/>
      <w:divBdr>
        <w:top w:val="none" w:sz="0" w:space="0" w:color="auto"/>
        <w:left w:val="none" w:sz="0" w:space="0" w:color="auto"/>
        <w:bottom w:val="none" w:sz="0" w:space="0" w:color="auto"/>
        <w:right w:val="none" w:sz="0" w:space="0" w:color="auto"/>
      </w:divBdr>
    </w:div>
    <w:div w:id="813566368">
      <w:bodyDiv w:val="1"/>
      <w:marLeft w:val="0"/>
      <w:marRight w:val="0"/>
      <w:marTop w:val="0"/>
      <w:marBottom w:val="0"/>
      <w:divBdr>
        <w:top w:val="none" w:sz="0" w:space="0" w:color="auto"/>
        <w:left w:val="none" w:sz="0" w:space="0" w:color="auto"/>
        <w:bottom w:val="none" w:sz="0" w:space="0" w:color="auto"/>
        <w:right w:val="none" w:sz="0" w:space="0" w:color="auto"/>
      </w:divBdr>
    </w:div>
    <w:div w:id="814493309">
      <w:bodyDiv w:val="1"/>
      <w:marLeft w:val="0"/>
      <w:marRight w:val="0"/>
      <w:marTop w:val="0"/>
      <w:marBottom w:val="0"/>
      <w:divBdr>
        <w:top w:val="none" w:sz="0" w:space="0" w:color="auto"/>
        <w:left w:val="none" w:sz="0" w:space="0" w:color="auto"/>
        <w:bottom w:val="none" w:sz="0" w:space="0" w:color="auto"/>
        <w:right w:val="none" w:sz="0" w:space="0" w:color="auto"/>
      </w:divBdr>
    </w:div>
    <w:div w:id="814564689">
      <w:bodyDiv w:val="1"/>
      <w:marLeft w:val="0"/>
      <w:marRight w:val="0"/>
      <w:marTop w:val="0"/>
      <w:marBottom w:val="0"/>
      <w:divBdr>
        <w:top w:val="none" w:sz="0" w:space="0" w:color="auto"/>
        <w:left w:val="none" w:sz="0" w:space="0" w:color="auto"/>
        <w:bottom w:val="none" w:sz="0" w:space="0" w:color="auto"/>
        <w:right w:val="none" w:sz="0" w:space="0" w:color="auto"/>
      </w:divBdr>
    </w:div>
    <w:div w:id="814638242">
      <w:bodyDiv w:val="1"/>
      <w:marLeft w:val="0"/>
      <w:marRight w:val="0"/>
      <w:marTop w:val="0"/>
      <w:marBottom w:val="0"/>
      <w:divBdr>
        <w:top w:val="none" w:sz="0" w:space="0" w:color="auto"/>
        <w:left w:val="none" w:sz="0" w:space="0" w:color="auto"/>
        <w:bottom w:val="none" w:sz="0" w:space="0" w:color="auto"/>
        <w:right w:val="none" w:sz="0" w:space="0" w:color="auto"/>
      </w:divBdr>
    </w:div>
    <w:div w:id="814642818">
      <w:bodyDiv w:val="1"/>
      <w:marLeft w:val="0"/>
      <w:marRight w:val="0"/>
      <w:marTop w:val="0"/>
      <w:marBottom w:val="0"/>
      <w:divBdr>
        <w:top w:val="none" w:sz="0" w:space="0" w:color="auto"/>
        <w:left w:val="none" w:sz="0" w:space="0" w:color="auto"/>
        <w:bottom w:val="none" w:sz="0" w:space="0" w:color="auto"/>
        <w:right w:val="none" w:sz="0" w:space="0" w:color="auto"/>
      </w:divBdr>
    </w:div>
    <w:div w:id="814757418">
      <w:bodyDiv w:val="1"/>
      <w:marLeft w:val="0"/>
      <w:marRight w:val="0"/>
      <w:marTop w:val="0"/>
      <w:marBottom w:val="0"/>
      <w:divBdr>
        <w:top w:val="none" w:sz="0" w:space="0" w:color="auto"/>
        <w:left w:val="none" w:sz="0" w:space="0" w:color="auto"/>
        <w:bottom w:val="none" w:sz="0" w:space="0" w:color="auto"/>
        <w:right w:val="none" w:sz="0" w:space="0" w:color="auto"/>
      </w:divBdr>
    </w:div>
    <w:div w:id="815220491">
      <w:bodyDiv w:val="1"/>
      <w:marLeft w:val="0"/>
      <w:marRight w:val="0"/>
      <w:marTop w:val="0"/>
      <w:marBottom w:val="0"/>
      <w:divBdr>
        <w:top w:val="none" w:sz="0" w:space="0" w:color="auto"/>
        <w:left w:val="none" w:sz="0" w:space="0" w:color="auto"/>
        <w:bottom w:val="none" w:sz="0" w:space="0" w:color="auto"/>
        <w:right w:val="none" w:sz="0" w:space="0" w:color="auto"/>
      </w:divBdr>
    </w:div>
    <w:div w:id="816847935">
      <w:bodyDiv w:val="1"/>
      <w:marLeft w:val="0"/>
      <w:marRight w:val="0"/>
      <w:marTop w:val="0"/>
      <w:marBottom w:val="0"/>
      <w:divBdr>
        <w:top w:val="none" w:sz="0" w:space="0" w:color="auto"/>
        <w:left w:val="none" w:sz="0" w:space="0" w:color="auto"/>
        <w:bottom w:val="none" w:sz="0" w:space="0" w:color="auto"/>
        <w:right w:val="none" w:sz="0" w:space="0" w:color="auto"/>
      </w:divBdr>
    </w:div>
    <w:div w:id="818421440">
      <w:bodyDiv w:val="1"/>
      <w:marLeft w:val="0"/>
      <w:marRight w:val="0"/>
      <w:marTop w:val="0"/>
      <w:marBottom w:val="0"/>
      <w:divBdr>
        <w:top w:val="none" w:sz="0" w:space="0" w:color="auto"/>
        <w:left w:val="none" w:sz="0" w:space="0" w:color="auto"/>
        <w:bottom w:val="none" w:sz="0" w:space="0" w:color="auto"/>
        <w:right w:val="none" w:sz="0" w:space="0" w:color="auto"/>
      </w:divBdr>
    </w:div>
    <w:div w:id="818569678">
      <w:bodyDiv w:val="1"/>
      <w:marLeft w:val="0"/>
      <w:marRight w:val="0"/>
      <w:marTop w:val="0"/>
      <w:marBottom w:val="0"/>
      <w:divBdr>
        <w:top w:val="none" w:sz="0" w:space="0" w:color="auto"/>
        <w:left w:val="none" w:sz="0" w:space="0" w:color="auto"/>
        <w:bottom w:val="none" w:sz="0" w:space="0" w:color="auto"/>
        <w:right w:val="none" w:sz="0" w:space="0" w:color="auto"/>
      </w:divBdr>
    </w:div>
    <w:div w:id="819618807">
      <w:bodyDiv w:val="1"/>
      <w:marLeft w:val="0"/>
      <w:marRight w:val="0"/>
      <w:marTop w:val="0"/>
      <w:marBottom w:val="0"/>
      <w:divBdr>
        <w:top w:val="none" w:sz="0" w:space="0" w:color="auto"/>
        <w:left w:val="none" w:sz="0" w:space="0" w:color="auto"/>
        <w:bottom w:val="none" w:sz="0" w:space="0" w:color="auto"/>
        <w:right w:val="none" w:sz="0" w:space="0" w:color="auto"/>
      </w:divBdr>
    </w:div>
    <w:div w:id="820194666">
      <w:bodyDiv w:val="1"/>
      <w:marLeft w:val="0"/>
      <w:marRight w:val="0"/>
      <w:marTop w:val="0"/>
      <w:marBottom w:val="0"/>
      <w:divBdr>
        <w:top w:val="none" w:sz="0" w:space="0" w:color="auto"/>
        <w:left w:val="none" w:sz="0" w:space="0" w:color="auto"/>
        <w:bottom w:val="none" w:sz="0" w:space="0" w:color="auto"/>
        <w:right w:val="none" w:sz="0" w:space="0" w:color="auto"/>
      </w:divBdr>
    </w:div>
    <w:div w:id="820582077">
      <w:bodyDiv w:val="1"/>
      <w:marLeft w:val="0"/>
      <w:marRight w:val="0"/>
      <w:marTop w:val="0"/>
      <w:marBottom w:val="0"/>
      <w:divBdr>
        <w:top w:val="none" w:sz="0" w:space="0" w:color="auto"/>
        <w:left w:val="none" w:sz="0" w:space="0" w:color="auto"/>
        <w:bottom w:val="none" w:sz="0" w:space="0" w:color="auto"/>
        <w:right w:val="none" w:sz="0" w:space="0" w:color="auto"/>
      </w:divBdr>
    </w:div>
    <w:div w:id="820854978">
      <w:bodyDiv w:val="1"/>
      <w:marLeft w:val="0"/>
      <w:marRight w:val="0"/>
      <w:marTop w:val="0"/>
      <w:marBottom w:val="0"/>
      <w:divBdr>
        <w:top w:val="none" w:sz="0" w:space="0" w:color="auto"/>
        <w:left w:val="none" w:sz="0" w:space="0" w:color="auto"/>
        <w:bottom w:val="none" w:sz="0" w:space="0" w:color="auto"/>
        <w:right w:val="none" w:sz="0" w:space="0" w:color="auto"/>
      </w:divBdr>
    </w:div>
    <w:div w:id="821655075">
      <w:bodyDiv w:val="1"/>
      <w:marLeft w:val="0"/>
      <w:marRight w:val="0"/>
      <w:marTop w:val="0"/>
      <w:marBottom w:val="0"/>
      <w:divBdr>
        <w:top w:val="none" w:sz="0" w:space="0" w:color="auto"/>
        <w:left w:val="none" w:sz="0" w:space="0" w:color="auto"/>
        <w:bottom w:val="none" w:sz="0" w:space="0" w:color="auto"/>
        <w:right w:val="none" w:sz="0" w:space="0" w:color="auto"/>
      </w:divBdr>
    </w:div>
    <w:div w:id="823007387">
      <w:bodyDiv w:val="1"/>
      <w:marLeft w:val="0"/>
      <w:marRight w:val="0"/>
      <w:marTop w:val="0"/>
      <w:marBottom w:val="0"/>
      <w:divBdr>
        <w:top w:val="none" w:sz="0" w:space="0" w:color="auto"/>
        <w:left w:val="none" w:sz="0" w:space="0" w:color="auto"/>
        <w:bottom w:val="none" w:sz="0" w:space="0" w:color="auto"/>
        <w:right w:val="none" w:sz="0" w:space="0" w:color="auto"/>
      </w:divBdr>
    </w:div>
    <w:div w:id="824904050">
      <w:bodyDiv w:val="1"/>
      <w:marLeft w:val="0"/>
      <w:marRight w:val="0"/>
      <w:marTop w:val="0"/>
      <w:marBottom w:val="0"/>
      <w:divBdr>
        <w:top w:val="none" w:sz="0" w:space="0" w:color="auto"/>
        <w:left w:val="none" w:sz="0" w:space="0" w:color="auto"/>
        <w:bottom w:val="none" w:sz="0" w:space="0" w:color="auto"/>
        <w:right w:val="none" w:sz="0" w:space="0" w:color="auto"/>
      </w:divBdr>
    </w:div>
    <w:div w:id="825047072">
      <w:bodyDiv w:val="1"/>
      <w:marLeft w:val="0"/>
      <w:marRight w:val="0"/>
      <w:marTop w:val="0"/>
      <w:marBottom w:val="0"/>
      <w:divBdr>
        <w:top w:val="none" w:sz="0" w:space="0" w:color="auto"/>
        <w:left w:val="none" w:sz="0" w:space="0" w:color="auto"/>
        <w:bottom w:val="none" w:sz="0" w:space="0" w:color="auto"/>
        <w:right w:val="none" w:sz="0" w:space="0" w:color="auto"/>
      </w:divBdr>
    </w:div>
    <w:div w:id="825055917">
      <w:bodyDiv w:val="1"/>
      <w:marLeft w:val="0"/>
      <w:marRight w:val="0"/>
      <w:marTop w:val="0"/>
      <w:marBottom w:val="0"/>
      <w:divBdr>
        <w:top w:val="none" w:sz="0" w:space="0" w:color="auto"/>
        <w:left w:val="none" w:sz="0" w:space="0" w:color="auto"/>
        <w:bottom w:val="none" w:sz="0" w:space="0" w:color="auto"/>
        <w:right w:val="none" w:sz="0" w:space="0" w:color="auto"/>
      </w:divBdr>
    </w:div>
    <w:div w:id="825122873">
      <w:bodyDiv w:val="1"/>
      <w:marLeft w:val="0"/>
      <w:marRight w:val="0"/>
      <w:marTop w:val="0"/>
      <w:marBottom w:val="0"/>
      <w:divBdr>
        <w:top w:val="none" w:sz="0" w:space="0" w:color="auto"/>
        <w:left w:val="none" w:sz="0" w:space="0" w:color="auto"/>
        <w:bottom w:val="none" w:sz="0" w:space="0" w:color="auto"/>
        <w:right w:val="none" w:sz="0" w:space="0" w:color="auto"/>
      </w:divBdr>
    </w:div>
    <w:div w:id="826475032">
      <w:bodyDiv w:val="1"/>
      <w:marLeft w:val="0"/>
      <w:marRight w:val="0"/>
      <w:marTop w:val="0"/>
      <w:marBottom w:val="0"/>
      <w:divBdr>
        <w:top w:val="none" w:sz="0" w:space="0" w:color="auto"/>
        <w:left w:val="none" w:sz="0" w:space="0" w:color="auto"/>
        <w:bottom w:val="none" w:sz="0" w:space="0" w:color="auto"/>
        <w:right w:val="none" w:sz="0" w:space="0" w:color="auto"/>
      </w:divBdr>
    </w:div>
    <w:div w:id="826635250">
      <w:bodyDiv w:val="1"/>
      <w:marLeft w:val="0"/>
      <w:marRight w:val="0"/>
      <w:marTop w:val="0"/>
      <w:marBottom w:val="0"/>
      <w:divBdr>
        <w:top w:val="none" w:sz="0" w:space="0" w:color="auto"/>
        <w:left w:val="none" w:sz="0" w:space="0" w:color="auto"/>
        <w:bottom w:val="none" w:sz="0" w:space="0" w:color="auto"/>
        <w:right w:val="none" w:sz="0" w:space="0" w:color="auto"/>
      </w:divBdr>
    </w:div>
    <w:div w:id="826677357">
      <w:bodyDiv w:val="1"/>
      <w:marLeft w:val="0"/>
      <w:marRight w:val="0"/>
      <w:marTop w:val="0"/>
      <w:marBottom w:val="0"/>
      <w:divBdr>
        <w:top w:val="none" w:sz="0" w:space="0" w:color="auto"/>
        <w:left w:val="none" w:sz="0" w:space="0" w:color="auto"/>
        <w:bottom w:val="none" w:sz="0" w:space="0" w:color="auto"/>
        <w:right w:val="none" w:sz="0" w:space="0" w:color="auto"/>
      </w:divBdr>
    </w:div>
    <w:div w:id="826753119">
      <w:bodyDiv w:val="1"/>
      <w:marLeft w:val="0"/>
      <w:marRight w:val="0"/>
      <w:marTop w:val="0"/>
      <w:marBottom w:val="0"/>
      <w:divBdr>
        <w:top w:val="none" w:sz="0" w:space="0" w:color="auto"/>
        <w:left w:val="none" w:sz="0" w:space="0" w:color="auto"/>
        <w:bottom w:val="none" w:sz="0" w:space="0" w:color="auto"/>
        <w:right w:val="none" w:sz="0" w:space="0" w:color="auto"/>
      </w:divBdr>
    </w:div>
    <w:div w:id="827866183">
      <w:bodyDiv w:val="1"/>
      <w:marLeft w:val="0"/>
      <w:marRight w:val="0"/>
      <w:marTop w:val="0"/>
      <w:marBottom w:val="0"/>
      <w:divBdr>
        <w:top w:val="none" w:sz="0" w:space="0" w:color="auto"/>
        <w:left w:val="none" w:sz="0" w:space="0" w:color="auto"/>
        <w:bottom w:val="none" w:sz="0" w:space="0" w:color="auto"/>
        <w:right w:val="none" w:sz="0" w:space="0" w:color="auto"/>
      </w:divBdr>
    </w:div>
    <w:div w:id="828179745">
      <w:bodyDiv w:val="1"/>
      <w:marLeft w:val="0"/>
      <w:marRight w:val="0"/>
      <w:marTop w:val="0"/>
      <w:marBottom w:val="0"/>
      <w:divBdr>
        <w:top w:val="none" w:sz="0" w:space="0" w:color="auto"/>
        <w:left w:val="none" w:sz="0" w:space="0" w:color="auto"/>
        <w:bottom w:val="none" w:sz="0" w:space="0" w:color="auto"/>
        <w:right w:val="none" w:sz="0" w:space="0" w:color="auto"/>
      </w:divBdr>
    </w:div>
    <w:div w:id="828180890">
      <w:bodyDiv w:val="1"/>
      <w:marLeft w:val="0"/>
      <w:marRight w:val="0"/>
      <w:marTop w:val="0"/>
      <w:marBottom w:val="0"/>
      <w:divBdr>
        <w:top w:val="none" w:sz="0" w:space="0" w:color="auto"/>
        <w:left w:val="none" w:sz="0" w:space="0" w:color="auto"/>
        <w:bottom w:val="none" w:sz="0" w:space="0" w:color="auto"/>
        <w:right w:val="none" w:sz="0" w:space="0" w:color="auto"/>
      </w:divBdr>
    </w:div>
    <w:div w:id="828330444">
      <w:bodyDiv w:val="1"/>
      <w:marLeft w:val="0"/>
      <w:marRight w:val="0"/>
      <w:marTop w:val="0"/>
      <w:marBottom w:val="0"/>
      <w:divBdr>
        <w:top w:val="none" w:sz="0" w:space="0" w:color="auto"/>
        <w:left w:val="none" w:sz="0" w:space="0" w:color="auto"/>
        <w:bottom w:val="none" w:sz="0" w:space="0" w:color="auto"/>
        <w:right w:val="none" w:sz="0" w:space="0" w:color="auto"/>
      </w:divBdr>
    </w:div>
    <w:div w:id="828710970">
      <w:bodyDiv w:val="1"/>
      <w:marLeft w:val="0"/>
      <w:marRight w:val="0"/>
      <w:marTop w:val="0"/>
      <w:marBottom w:val="0"/>
      <w:divBdr>
        <w:top w:val="none" w:sz="0" w:space="0" w:color="auto"/>
        <w:left w:val="none" w:sz="0" w:space="0" w:color="auto"/>
        <w:bottom w:val="none" w:sz="0" w:space="0" w:color="auto"/>
        <w:right w:val="none" w:sz="0" w:space="0" w:color="auto"/>
      </w:divBdr>
    </w:div>
    <w:div w:id="830147106">
      <w:bodyDiv w:val="1"/>
      <w:marLeft w:val="0"/>
      <w:marRight w:val="0"/>
      <w:marTop w:val="0"/>
      <w:marBottom w:val="0"/>
      <w:divBdr>
        <w:top w:val="none" w:sz="0" w:space="0" w:color="auto"/>
        <w:left w:val="none" w:sz="0" w:space="0" w:color="auto"/>
        <w:bottom w:val="none" w:sz="0" w:space="0" w:color="auto"/>
        <w:right w:val="none" w:sz="0" w:space="0" w:color="auto"/>
      </w:divBdr>
    </w:div>
    <w:div w:id="830557766">
      <w:bodyDiv w:val="1"/>
      <w:marLeft w:val="0"/>
      <w:marRight w:val="0"/>
      <w:marTop w:val="0"/>
      <w:marBottom w:val="0"/>
      <w:divBdr>
        <w:top w:val="none" w:sz="0" w:space="0" w:color="auto"/>
        <w:left w:val="none" w:sz="0" w:space="0" w:color="auto"/>
        <w:bottom w:val="none" w:sz="0" w:space="0" w:color="auto"/>
        <w:right w:val="none" w:sz="0" w:space="0" w:color="auto"/>
      </w:divBdr>
    </w:div>
    <w:div w:id="830677922">
      <w:bodyDiv w:val="1"/>
      <w:marLeft w:val="0"/>
      <w:marRight w:val="0"/>
      <w:marTop w:val="0"/>
      <w:marBottom w:val="0"/>
      <w:divBdr>
        <w:top w:val="none" w:sz="0" w:space="0" w:color="auto"/>
        <w:left w:val="none" w:sz="0" w:space="0" w:color="auto"/>
        <w:bottom w:val="none" w:sz="0" w:space="0" w:color="auto"/>
        <w:right w:val="none" w:sz="0" w:space="0" w:color="auto"/>
      </w:divBdr>
    </w:div>
    <w:div w:id="832179599">
      <w:bodyDiv w:val="1"/>
      <w:marLeft w:val="0"/>
      <w:marRight w:val="0"/>
      <w:marTop w:val="0"/>
      <w:marBottom w:val="0"/>
      <w:divBdr>
        <w:top w:val="none" w:sz="0" w:space="0" w:color="auto"/>
        <w:left w:val="none" w:sz="0" w:space="0" w:color="auto"/>
        <w:bottom w:val="none" w:sz="0" w:space="0" w:color="auto"/>
        <w:right w:val="none" w:sz="0" w:space="0" w:color="auto"/>
      </w:divBdr>
    </w:div>
    <w:div w:id="832724822">
      <w:bodyDiv w:val="1"/>
      <w:marLeft w:val="0"/>
      <w:marRight w:val="0"/>
      <w:marTop w:val="0"/>
      <w:marBottom w:val="0"/>
      <w:divBdr>
        <w:top w:val="none" w:sz="0" w:space="0" w:color="auto"/>
        <w:left w:val="none" w:sz="0" w:space="0" w:color="auto"/>
        <w:bottom w:val="none" w:sz="0" w:space="0" w:color="auto"/>
        <w:right w:val="none" w:sz="0" w:space="0" w:color="auto"/>
      </w:divBdr>
    </w:div>
    <w:div w:id="834346782">
      <w:bodyDiv w:val="1"/>
      <w:marLeft w:val="0"/>
      <w:marRight w:val="0"/>
      <w:marTop w:val="0"/>
      <w:marBottom w:val="0"/>
      <w:divBdr>
        <w:top w:val="none" w:sz="0" w:space="0" w:color="auto"/>
        <w:left w:val="none" w:sz="0" w:space="0" w:color="auto"/>
        <w:bottom w:val="none" w:sz="0" w:space="0" w:color="auto"/>
        <w:right w:val="none" w:sz="0" w:space="0" w:color="auto"/>
      </w:divBdr>
    </w:div>
    <w:div w:id="834419059">
      <w:bodyDiv w:val="1"/>
      <w:marLeft w:val="0"/>
      <w:marRight w:val="0"/>
      <w:marTop w:val="0"/>
      <w:marBottom w:val="0"/>
      <w:divBdr>
        <w:top w:val="none" w:sz="0" w:space="0" w:color="auto"/>
        <w:left w:val="none" w:sz="0" w:space="0" w:color="auto"/>
        <w:bottom w:val="none" w:sz="0" w:space="0" w:color="auto"/>
        <w:right w:val="none" w:sz="0" w:space="0" w:color="auto"/>
      </w:divBdr>
    </w:div>
    <w:div w:id="834565742">
      <w:bodyDiv w:val="1"/>
      <w:marLeft w:val="0"/>
      <w:marRight w:val="0"/>
      <w:marTop w:val="0"/>
      <w:marBottom w:val="0"/>
      <w:divBdr>
        <w:top w:val="none" w:sz="0" w:space="0" w:color="auto"/>
        <w:left w:val="none" w:sz="0" w:space="0" w:color="auto"/>
        <w:bottom w:val="none" w:sz="0" w:space="0" w:color="auto"/>
        <w:right w:val="none" w:sz="0" w:space="0" w:color="auto"/>
      </w:divBdr>
    </w:div>
    <w:div w:id="834800623">
      <w:bodyDiv w:val="1"/>
      <w:marLeft w:val="0"/>
      <w:marRight w:val="0"/>
      <w:marTop w:val="0"/>
      <w:marBottom w:val="0"/>
      <w:divBdr>
        <w:top w:val="none" w:sz="0" w:space="0" w:color="auto"/>
        <w:left w:val="none" w:sz="0" w:space="0" w:color="auto"/>
        <w:bottom w:val="none" w:sz="0" w:space="0" w:color="auto"/>
        <w:right w:val="none" w:sz="0" w:space="0" w:color="auto"/>
      </w:divBdr>
    </w:div>
    <w:div w:id="837767218">
      <w:bodyDiv w:val="1"/>
      <w:marLeft w:val="0"/>
      <w:marRight w:val="0"/>
      <w:marTop w:val="0"/>
      <w:marBottom w:val="0"/>
      <w:divBdr>
        <w:top w:val="none" w:sz="0" w:space="0" w:color="auto"/>
        <w:left w:val="none" w:sz="0" w:space="0" w:color="auto"/>
        <w:bottom w:val="none" w:sz="0" w:space="0" w:color="auto"/>
        <w:right w:val="none" w:sz="0" w:space="0" w:color="auto"/>
      </w:divBdr>
    </w:div>
    <w:div w:id="838009541">
      <w:bodyDiv w:val="1"/>
      <w:marLeft w:val="0"/>
      <w:marRight w:val="0"/>
      <w:marTop w:val="0"/>
      <w:marBottom w:val="0"/>
      <w:divBdr>
        <w:top w:val="none" w:sz="0" w:space="0" w:color="auto"/>
        <w:left w:val="none" w:sz="0" w:space="0" w:color="auto"/>
        <w:bottom w:val="none" w:sz="0" w:space="0" w:color="auto"/>
        <w:right w:val="none" w:sz="0" w:space="0" w:color="auto"/>
      </w:divBdr>
    </w:div>
    <w:div w:id="838158421">
      <w:bodyDiv w:val="1"/>
      <w:marLeft w:val="0"/>
      <w:marRight w:val="0"/>
      <w:marTop w:val="0"/>
      <w:marBottom w:val="0"/>
      <w:divBdr>
        <w:top w:val="none" w:sz="0" w:space="0" w:color="auto"/>
        <w:left w:val="none" w:sz="0" w:space="0" w:color="auto"/>
        <w:bottom w:val="none" w:sz="0" w:space="0" w:color="auto"/>
        <w:right w:val="none" w:sz="0" w:space="0" w:color="auto"/>
      </w:divBdr>
    </w:div>
    <w:div w:id="838696420">
      <w:bodyDiv w:val="1"/>
      <w:marLeft w:val="0"/>
      <w:marRight w:val="0"/>
      <w:marTop w:val="0"/>
      <w:marBottom w:val="0"/>
      <w:divBdr>
        <w:top w:val="none" w:sz="0" w:space="0" w:color="auto"/>
        <w:left w:val="none" w:sz="0" w:space="0" w:color="auto"/>
        <w:bottom w:val="none" w:sz="0" w:space="0" w:color="auto"/>
        <w:right w:val="none" w:sz="0" w:space="0" w:color="auto"/>
      </w:divBdr>
    </w:div>
    <w:div w:id="838812351">
      <w:bodyDiv w:val="1"/>
      <w:marLeft w:val="0"/>
      <w:marRight w:val="0"/>
      <w:marTop w:val="0"/>
      <w:marBottom w:val="0"/>
      <w:divBdr>
        <w:top w:val="none" w:sz="0" w:space="0" w:color="auto"/>
        <w:left w:val="none" w:sz="0" w:space="0" w:color="auto"/>
        <w:bottom w:val="none" w:sz="0" w:space="0" w:color="auto"/>
        <w:right w:val="none" w:sz="0" w:space="0" w:color="auto"/>
      </w:divBdr>
    </w:div>
    <w:div w:id="839078943">
      <w:bodyDiv w:val="1"/>
      <w:marLeft w:val="0"/>
      <w:marRight w:val="0"/>
      <w:marTop w:val="0"/>
      <w:marBottom w:val="0"/>
      <w:divBdr>
        <w:top w:val="none" w:sz="0" w:space="0" w:color="auto"/>
        <w:left w:val="none" w:sz="0" w:space="0" w:color="auto"/>
        <w:bottom w:val="none" w:sz="0" w:space="0" w:color="auto"/>
        <w:right w:val="none" w:sz="0" w:space="0" w:color="auto"/>
      </w:divBdr>
    </w:div>
    <w:div w:id="839466707">
      <w:bodyDiv w:val="1"/>
      <w:marLeft w:val="0"/>
      <w:marRight w:val="0"/>
      <w:marTop w:val="0"/>
      <w:marBottom w:val="0"/>
      <w:divBdr>
        <w:top w:val="none" w:sz="0" w:space="0" w:color="auto"/>
        <w:left w:val="none" w:sz="0" w:space="0" w:color="auto"/>
        <w:bottom w:val="none" w:sz="0" w:space="0" w:color="auto"/>
        <w:right w:val="none" w:sz="0" w:space="0" w:color="auto"/>
      </w:divBdr>
    </w:div>
    <w:div w:id="839543385">
      <w:bodyDiv w:val="1"/>
      <w:marLeft w:val="0"/>
      <w:marRight w:val="0"/>
      <w:marTop w:val="0"/>
      <w:marBottom w:val="0"/>
      <w:divBdr>
        <w:top w:val="none" w:sz="0" w:space="0" w:color="auto"/>
        <w:left w:val="none" w:sz="0" w:space="0" w:color="auto"/>
        <w:bottom w:val="none" w:sz="0" w:space="0" w:color="auto"/>
        <w:right w:val="none" w:sz="0" w:space="0" w:color="auto"/>
      </w:divBdr>
    </w:div>
    <w:div w:id="840196150">
      <w:bodyDiv w:val="1"/>
      <w:marLeft w:val="0"/>
      <w:marRight w:val="0"/>
      <w:marTop w:val="0"/>
      <w:marBottom w:val="0"/>
      <w:divBdr>
        <w:top w:val="none" w:sz="0" w:space="0" w:color="auto"/>
        <w:left w:val="none" w:sz="0" w:space="0" w:color="auto"/>
        <w:bottom w:val="none" w:sz="0" w:space="0" w:color="auto"/>
        <w:right w:val="none" w:sz="0" w:space="0" w:color="auto"/>
      </w:divBdr>
    </w:div>
    <w:div w:id="841044798">
      <w:bodyDiv w:val="1"/>
      <w:marLeft w:val="0"/>
      <w:marRight w:val="0"/>
      <w:marTop w:val="0"/>
      <w:marBottom w:val="0"/>
      <w:divBdr>
        <w:top w:val="none" w:sz="0" w:space="0" w:color="auto"/>
        <w:left w:val="none" w:sz="0" w:space="0" w:color="auto"/>
        <w:bottom w:val="none" w:sz="0" w:space="0" w:color="auto"/>
        <w:right w:val="none" w:sz="0" w:space="0" w:color="auto"/>
      </w:divBdr>
    </w:div>
    <w:div w:id="841358280">
      <w:bodyDiv w:val="1"/>
      <w:marLeft w:val="0"/>
      <w:marRight w:val="0"/>
      <w:marTop w:val="0"/>
      <w:marBottom w:val="0"/>
      <w:divBdr>
        <w:top w:val="none" w:sz="0" w:space="0" w:color="auto"/>
        <w:left w:val="none" w:sz="0" w:space="0" w:color="auto"/>
        <w:bottom w:val="none" w:sz="0" w:space="0" w:color="auto"/>
        <w:right w:val="none" w:sz="0" w:space="0" w:color="auto"/>
      </w:divBdr>
    </w:div>
    <w:div w:id="841437162">
      <w:bodyDiv w:val="1"/>
      <w:marLeft w:val="0"/>
      <w:marRight w:val="0"/>
      <w:marTop w:val="0"/>
      <w:marBottom w:val="0"/>
      <w:divBdr>
        <w:top w:val="none" w:sz="0" w:space="0" w:color="auto"/>
        <w:left w:val="none" w:sz="0" w:space="0" w:color="auto"/>
        <w:bottom w:val="none" w:sz="0" w:space="0" w:color="auto"/>
        <w:right w:val="none" w:sz="0" w:space="0" w:color="auto"/>
      </w:divBdr>
    </w:div>
    <w:div w:id="841823696">
      <w:bodyDiv w:val="1"/>
      <w:marLeft w:val="0"/>
      <w:marRight w:val="0"/>
      <w:marTop w:val="0"/>
      <w:marBottom w:val="0"/>
      <w:divBdr>
        <w:top w:val="none" w:sz="0" w:space="0" w:color="auto"/>
        <w:left w:val="none" w:sz="0" w:space="0" w:color="auto"/>
        <w:bottom w:val="none" w:sz="0" w:space="0" w:color="auto"/>
        <w:right w:val="none" w:sz="0" w:space="0" w:color="auto"/>
      </w:divBdr>
    </w:div>
    <w:div w:id="842474728">
      <w:bodyDiv w:val="1"/>
      <w:marLeft w:val="0"/>
      <w:marRight w:val="0"/>
      <w:marTop w:val="0"/>
      <w:marBottom w:val="0"/>
      <w:divBdr>
        <w:top w:val="none" w:sz="0" w:space="0" w:color="auto"/>
        <w:left w:val="none" w:sz="0" w:space="0" w:color="auto"/>
        <w:bottom w:val="none" w:sz="0" w:space="0" w:color="auto"/>
        <w:right w:val="none" w:sz="0" w:space="0" w:color="auto"/>
      </w:divBdr>
    </w:div>
    <w:div w:id="842620917">
      <w:bodyDiv w:val="1"/>
      <w:marLeft w:val="0"/>
      <w:marRight w:val="0"/>
      <w:marTop w:val="0"/>
      <w:marBottom w:val="0"/>
      <w:divBdr>
        <w:top w:val="none" w:sz="0" w:space="0" w:color="auto"/>
        <w:left w:val="none" w:sz="0" w:space="0" w:color="auto"/>
        <w:bottom w:val="none" w:sz="0" w:space="0" w:color="auto"/>
        <w:right w:val="none" w:sz="0" w:space="0" w:color="auto"/>
      </w:divBdr>
    </w:div>
    <w:div w:id="843209376">
      <w:bodyDiv w:val="1"/>
      <w:marLeft w:val="0"/>
      <w:marRight w:val="0"/>
      <w:marTop w:val="0"/>
      <w:marBottom w:val="0"/>
      <w:divBdr>
        <w:top w:val="none" w:sz="0" w:space="0" w:color="auto"/>
        <w:left w:val="none" w:sz="0" w:space="0" w:color="auto"/>
        <w:bottom w:val="none" w:sz="0" w:space="0" w:color="auto"/>
        <w:right w:val="none" w:sz="0" w:space="0" w:color="auto"/>
      </w:divBdr>
    </w:div>
    <w:div w:id="843325385">
      <w:bodyDiv w:val="1"/>
      <w:marLeft w:val="0"/>
      <w:marRight w:val="0"/>
      <w:marTop w:val="0"/>
      <w:marBottom w:val="0"/>
      <w:divBdr>
        <w:top w:val="none" w:sz="0" w:space="0" w:color="auto"/>
        <w:left w:val="none" w:sz="0" w:space="0" w:color="auto"/>
        <w:bottom w:val="none" w:sz="0" w:space="0" w:color="auto"/>
        <w:right w:val="none" w:sz="0" w:space="0" w:color="auto"/>
      </w:divBdr>
    </w:div>
    <w:div w:id="843864289">
      <w:bodyDiv w:val="1"/>
      <w:marLeft w:val="0"/>
      <w:marRight w:val="0"/>
      <w:marTop w:val="0"/>
      <w:marBottom w:val="0"/>
      <w:divBdr>
        <w:top w:val="none" w:sz="0" w:space="0" w:color="auto"/>
        <w:left w:val="none" w:sz="0" w:space="0" w:color="auto"/>
        <w:bottom w:val="none" w:sz="0" w:space="0" w:color="auto"/>
        <w:right w:val="none" w:sz="0" w:space="0" w:color="auto"/>
      </w:divBdr>
    </w:div>
    <w:div w:id="843933893">
      <w:bodyDiv w:val="1"/>
      <w:marLeft w:val="0"/>
      <w:marRight w:val="0"/>
      <w:marTop w:val="0"/>
      <w:marBottom w:val="0"/>
      <w:divBdr>
        <w:top w:val="none" w:sz="0" w:space="0" w:color="auto"/>
        <w:left w:val="none" w:sz="0" w:space="0" w:color="auto"/>
        <w:bottom w:val="none" w:sz="0" w:space="0" w:color="auto"/>
        <w:right w:val="none" w:sz="0" w:space="0" w:color="auto"/>
      </w:divBdr>
    </w:div>
    <w:div w:id="844830208">
      <w:bodyDiv w:val="1"/>
      <w:marLeft w:val="0"/>
      <w:marRight w:val="0"/>
      <w:marTop w:val="0"/>
      <w:marBottom w:val="0"/>
      <w:divBdr>
        <w:top w:val="none" w:sz="0" w:space="0" w:color="auto"/>
        <w:left w:val="none" w:sz="0" w:space="0" w:color="auto"/>
        <w:bottom w:val="none" w:sz="0" w:space="0" w:color="auto"/>
        <w:right w:val="none" w:sz="0" w:space="0" w:color="auto"/>
      </w:divBdr>
    </w:div>
    <w:div w:id="845483629">
      <w:bodyDiv w:val="1"/>
      <w:marLeft w:val="0"/>
      <w:marRight w:val="0"/>
      <w:marTop w:val="0"/>
      <w:marBottom w:val="0"/>
      <w:divBdr>
        <w:top w:val="none" w:sz="0" w:space="0" w:color="auto"/>
        <w:left w:val="none" w:sz="0" w:space="0" w:color="auto"/>
        <w:bottom w:val="none" w:sz="0" w:space="0" w:color="auto"/>
        <w:right w:val="none" w:sz="0" w:space="0" w:color="auto"/>
      </w:divBdr>
    </w:div>
    <w:div w:id="845553488">
      <w:bodyDiv w:val="1"/>
      <w:marLeft w:val="0"/>
      <w:marRight w:val="0"/>
      <w:marTop w:val="0"/>
      <w:marBottom w:val="0"/>
      <w:divBdr>
        <w:top w:val="none" w:sz="0" w:space="0" w:color="auto"/>
        <w:left w:val="none" w:sz="0" w:space="0" w:color="auto"/>
        <w:bottom w:val="none" w:sz="0" w:space="0" w:color="auto"/>
        <w:right w:val="none" w:sz="0" w:space="0" w:color="auto"/>
      </w:divBdr>
    </w:div>
    <w:div w:id="845634319">
      <w:bodyDiv w:val="1"/>
      <w:marLeft w:val="0"/>
      <w:marRight w:val="0"/>
      <w:marTop w:val="0"/>
      <w:marBottom w:val="0"/>
      <w:divBdr>
        <w:top w:val="none" w:sz="0" w:space="0" w:color="auto"/>
        <w:left w:val="none" w:sz="0" w:space="0" w:color="auto"/>
        <w:bottom w:val="none" w:sz="0" w:space="0" w:color="auto"/>
        <w:right w:val="none" w:sz="0" w:space="0" w:color="auto"/>
      </w:divBdr>
    </w:div>
    <w:div w:id="846363292">
      <w:bodyDiv w:val="1"/>
      <w:marLeft w:val="0"/>
      <w:marRight w:val="0"/>
      <w:marTop w:val="0"/>
      <w:marBottom w:val="0"/>
      <w:divBdr>
        <w:top w:val="none" w:sz="0" w:space="0" w:color="auto"/>
        <w:left w:val="none" w:sz="0" w:space="0" w:color="auto"/>
        <w:bottom w:val="none" w:sz="0" w:space="0" w:color="auto"/>
        <w:right w:val="none" w:sz="0" w:space="0" w:color="auto"/>
      </w:divBdr>
    </w:div>
    <w:div w:id="847839629">
      <w:bodyDiv w:val="1"/>
      <w:marLeft w:val="0"/>
      <w:marRight w:val="0"/>
      <w:marTop w:val="0"/>
      <w:marBottom w:val="0"/>
      <w:divBdr>
        <w:top w:val="none" w:sz="0" w:space="0" w:color="auto"/>
        <w:left w:val="none" w:sz="0" w:space="0" w:color="auto"/>
        <w:bottom w:val="none" w:sz="0" w:space="0" w:color="auto"/>
        <w:right w:val="none" w:sz="0" w:space="0" w:color="auto"/>
      </w:divBdr>
    </w:div>
    <w:div w:id="848057152">
      <w:bodyDiv w:val="1"/>
      <w:marLeft w:val="0"/>
      <w:marRight w:val="0"/>
      <w:marTop w:val="0"/>
      <w:marBottom w:val="0"/>
      <w:divBdr>
        <w:top w:val="none" w:sz="0" w:space="0" w:color="auto"/>
        <w:left w:val="none" w:sz="0" w:space="0" w:color="auto"/>
        <w:bottom w:val="none" w:sz="0" w:space="0" w:color="auto"/>
        <w:right w:val="none" w:sz="0" w:space="0" w:color="auto"/>
      </w:divBdr>
    </w:div>
    <w:div w:id="848183065">
      <w:bodyDiv w:val="1"/>
      <w:marLeft w:val="0"/>
      <w:marRight w:val="0"/>
      <w:marTop w:val="0"/>
      <w:marBottom w:val="0"/>
      <w:divBdr>
        <w:top w:val="none" w:sz="0" w:space="0" w:color="auto"/>
        <w:left w:val="none" w:sz="0" w:space="0" w:color="auto"/>
        <w:bottom w:val="none" w:sz="0" w:space="0" w:color="auto"/>
        <w:right w:val="none" w:sz="0" w:space="0" w:color="auto"/>
      </w:divBdr>
    </w:div>
    <w:div w:id="848330198">
      <w:bodyDiv w:val="1"/>
      <w:marLeft w:val="0"/>
      <w:marRight w:val="0"/>
      <w:marTop w:val="0"/>
      <w:marBottom w:val="0"/>
      <w:divBdr>
        <w:top w:val="none" w:sz="0" w:space="0" w:color="auto"/>
        <w:left w:val="none" w:sz="0" w:space="0" w:color="auto"/>
        <w:bottom w:val="none" w:sz="0" w:space="0" w:color="auto"/>
        <w:right w:val="none" w:sz="0" w:space="0" w:color="auto"/>
      </w:divBdr>
    </w:div>
    <w:div w:id="848831838">
      <w:bodyDiv w:val="1"/>
      <w:marLeft w:val="0"/>
      <w:marRight w:val="0"/>
      <w:marTop w:val="0"/>
      <w:marBottom w:val="0"/>
      <w:divBdr>
        <w:top w:val="none" w:sz="0" w:space="0" w:color="auto"/>
        <w:left w:val="none" w:sz="0" w:space="0" w:color="auto"/>
        <w:bottom w:val="none" w:sz="0" w:space="0" w:color="auto"/>
        <w:right w:val="none" w:sz="0" w:space="0" w:color="auto"/>
      </w:divBdr>
    </w:div>
    <w:div w:id="849218382">
      <w:bodyDiv w:val="1"/>
      <w:marLeft w:val="0"/>
      <w:marRight w:val="0"/>
      <w:marTop w:val="0"/>
      <w:marBottom w:val="0"/>
      <w:divBdr>
        <w:top w:val="none" w:sz="0" w:space="0" w:color="auto"/>
        <w:left w:val="none" w:sz="0" w:space="0" w:color="auto"/>
        <w:bottom w:val="none" w:sz="0" w:space="0" w:color="auto"/>
        <w:right w:val="none" w:sz="0" w:space="0" w:color="auto"/>
      </w:divBdr>
    </w:div>
    <w:div w:id="849679752">
      <w:bodyDiv w:val="1"/>
      <w:marLeft w:val="0"/>
      <w:marRight w:val="0"/>
      <w:marTop w:val="0"/>
      <w:marBottom w:val="0"/>
      <w:divBdr>
        <w:top w:val="none" w:sz="0" w:space="0" w:color="auto"/>
        <w:left w:val="none" w:sz="0" w:space="0" w:color="auto"/>
        <w:bottom w:val="none" w:sz="0" w:space="0" w:color="auto"/>
        <w:right w:val="none" w:sz="0" w:space="0" w:color="auto"/>
      </w:divBdr>
    </w:div>
    <w:div w:id="850610163">
      <w:bodyDiv w:val="1"/>
      <w:marLeft w:val="0"/>
      <w:marRight w:val="0"/>
      <w:marTop w:val="0"/>
      <w:marBottom w:val="0"/>
      <w:divBdr>
        <w:top w:val="none" w:sz="0" w:space="0" w:color="auto"/>
        <w:left w:val="none" w:sz="0" w:space="0" w:color="auto"/>
        <w:bottom w:val="none" w:sz="0" w:space="0" w:color="auto"/>
        <w:right w:val="none" w:sz="0" w:space="0" w:color="auto"/>
      </w:divBdr>
    </w:div>
    <w:div w:id="850727461">
      <w:bodyDiv w:val="1"/>
      <w:marLeft w:val="0"/>
      <w:marRight w:val="0"/>
      <w:marTop w:val="0"/>
      <w:marBottom w:val="0"/>
      <w:divBdr>
        <w:top w:val="none" w:sz="0" w:space="0" w:color="auto"/>
        <w:left w:val="none" w:sz="0" w:space="0" w:color="auto"/>
        <w:bottom w:val="none" w:sz="0" w:space="0" w:color="auto"/>
        <w:right w:val="none" w:sz="0" w:space="0" w:color="auto"/>
      </w:divBdr>
    </w:div>
    <w:div w:id="851259561">
      <w:bodyDiv w:val="1"/>
      <w:marLeft w:val="0"/>
      <w:marRight w:val="0"/>
      <w:marTop w:val="0"/>
      <w:marBottom w:val="0"/>
      <w:divBdr>
        <w:top w:val="none" w:sz="0" w:space="0" w:color="auto"/>
        <w:left w:val="none" w:sz="0" w:space="0" w:color="auto"/>
        <w:bottom w:val="none" w:sz="0" w:space="0" w:color="auto"/>
        <w:right w:val="none" w:sz="0" w:space="0" w:color="auto"/>
      </w:divBdr>
    </w:div>
    <w:div w:id="851336378">
      <w:bodyDiv w:val="1"/>
      <w:marLeft w:val="0"/>
      <w:marRight w:val="0"/>
      <w:marTop w:val="0"/>
      <w:marBottom w:val="0"/>
      <w:divBdr>
        <w:top w:val="none" w:sz="0" w:space="0" w:color="auto"/>
        <w:left w:val="none" w:sz="0" w:space="0" w:color="auto"/>
        <w:bottom w:val="none" w:sz="0" w:space="0" w:color="auto"/>
        <w:right w:val="none" w:sz="0" w:space="0" w:color="auto"/>
      </w:divBdr>
    </w:div>
    <w:div w:id="853423221">
      <w:bodyDiv w:val="1"/>
      <w:marLeft w:val="0"/>
      <w:marRight w:val="0"/>
      <w:marTop w:val="0"/>
      <w:marBottom w:val="0"/>
      <w:divBdr>
        <w:top w:val="none" w:sz="0" w:space="0" w:color="auto"/>
        <w:left w:val="none" w:sz="0" w:space="0" w:color="auto"/>
        <w:bottom w:val="none" w:sz="0" w:space="0" w:color="auto"/>
        <w:right w:val="none" w:sz="0" w:space="0" w:color="auto"/>
      </w:divBdr>
    </w:div>
    <w:div w:id="854196406">
      <w:bodyDiv w:val="1"/>
      <w:marLeft w:val="0"/>
      <w:marRight w:val="0"/>
      <w:marTop w:val="0"/>
      <w:marBottom w:val="0"/>
      <w:divBdr>
        <w:top w:val="none" w:sz="0" w:space="0" w:color="auto"/>
        <w:left w:val="none" w:sz="0" w:space="0" w:color="auto"/>
        <w:bottom w:val="none" w:sz="0" w:space="0" w:color="auto"/>
        <w:right w:val="none" w:sz="0" w:space="0" w:color="auto"/>
      </w:divBdr>
    </w:div>
    <w:div w:id="854611354">
      <w:bodyDiv w:val="1"/>
      <w:marLeft w:val="0"/>
      <w:marRight w:val="0"/>
      <w:marTop w:val="0"/>
      <w:marBottom w:val="0"/>
      <w:divBdr>
        <w:top w:val="none" w:sz="0" w:space="0" w:color="auto"/>
        <w:left w:val="none" w:sz="0" w:space="0" w:color="auto"/>
        <w:bottom w:val="none" w:sz="0" w:space="0" w:color="auto"/>
        <w:right w:val="none" w:sz="0" w:space="0" w:color="auto"/>
      </w:divBdr>
    </w:div>
    <w:div w:id="854614574">
      <w:bodyDiv w:val="1"/>
      <w:marLeft w:val="0"/>
      <w:marRight w:val="0"/>
      <w:marTop w:val="0"/>
      <w:marBottom w:val="0"/>
      <w:divBdr>
        <w:top w:val="none" w:sz="0" w:space="0" w:color="auto"/>
        <w:left w:val="none" w:sz="0" w:space="0" w:color="auto"/>
        <w:bottom w:val="none" w:sz="0" w:space="0" w:color="auto"/>
        <w:right w:val="none" w:sz="0" w:space="0" w:color="auto"/>
      </w:divBdr>
    </w:div>
    <w:div w:id="854655182">
      <w:bodyDiv w:val="1"/>
      <w:marLeft w:val="0"/>
      <w:marRight w:val="0"/>
      <w:marTop w:val="0"/>
      <w:marBottom w:val="0"/>
      <w:divBdr>
        <w:top w:val="none" w:sz="0" w:space="0" w:color="auto"/>
        <w:left w:val="none" w:sz="0" w:space="0" w:color="auto"/>
        <w:bottom w:val="none" w:sz="0" w:space="0" w:color="auto"/>
        <w:right w:val="none" w:sz="0" w:space="0" w:color="auto"/>
      </w:divBdr>
    </w:div>
    <w:div w:id="854920627">
      <w:bodyDiv w:val="1"/>
      <w:marLeft w:val="0"/>
      <w:marRight w:val="0"/>
      <w:marTop w:val="0"/>
      <w:marBottom w:val="0"/>
      <w:divBdr>
        <w:top w:val="none" w:sz="0" w:space="0" w:color="auto"/>
        <w:left w:val="none" w:sz="0" w:space="0" w:color="auto"/>
        <w:bottom w:val="none" w:sz="0" w:space="0" w:color="auto"/>
        <w:right w:val="none" w:sz="0" w:space="0" w:color="auto"/>
      </w:divBdr>
    </w:div>
    <w:div w:id="855462995">
      <w:bodyDiv w:val="1"/>
      <w:marLeft w:val="0"/>
      <w:marRight w:val="0"/>
      <w:marTop w:val="0"/>
      <w:marBottom w:val="0"/>
      <w:divBdr>
        <w:top w:val="none" w:sz="0" w:space="0" w:color="auto"/>
        <w:left w:val="none" w:sz="0" w:space="0" w:color="auto"/>
        <w:bottom w:val="none" w:sz="0" w:space="0" w:color="auto"/>
        <w:right w:val="none" w:sz="0" w:space="0" w:color="auto"/>
      </w:divBdr>
    </w:div>
    <w:div w:id="855536440">
      <w:bodyDiv w:val="1"/>
      <w:marLeft w:val="0"/>
      <w:marRight w:val="0"/>
      <w:marTop w:val="0"/>
      <w:marBottom w:val="0"/>
      <w:divBdr>
        <w:top w:val="none" w:sz="0" w:space="0" w:color="auto"/>
        <w:left w:val="none" w:sz="0" w:space="0" w:color="auto"/>
        <w:bottom w:val="none" w:sz="0" w:space="0" w:color="auto"/>
        <w:right w:val="none" w:sz="0" w:space="0" w:color="auto"/>
      </w:divBdr>
    </w:div>
    <w:div w:id="855651616">
      <w:bodyDiv w:val="1"/>
      <w:marLeft w:val="0"/>
      <w:marRight w:val="0"/>
      <w:marTop w:val="0"/>
      <w:marBottom w:val="0"/>
      <w:divBdr>
        <w:top w:val="none" w:sz="0" w:space="0" w:color="auto"/>
        <w:left w:val="none" w:sz="0" w:space="0" w:color="auto"/>
        <w:bottom w:val="none" w:sz="0" w:space="0" w:color="auto"/>
        <w:right w:val="none" w:sz="0" w:space="0" w:color="auto"/>
      </w:divBdr>
    </w:div>
    <w:div w:id="855969676">
      <w:bodyDiv w:val="1"/>
      <w:marLeft w:val="0"/>
      <w:marRight w:val="0"/>
      <w:marTop w:val="0"/>
      <w:marBottom w:val="0"/>
      <w:divBdr>
        <w:top w:val="none" w:sz="0" w:space="0" w:color="auto"/>
        <w:left w:val="none" w:sz="0" w:space="0" w:color="auto"/>
        <w:bottom w:val="none" w:sz="0" w:space="0" w:color="auto"/>
        <w:right w:val="none" w:sz="0" w:space="0" w:color="auto"/>
      </w:divBdr>
    </w:div>
    <w:div w:id="856506693">
      <w:bodyDiv w:val="1"/>
      <w:marLeft w:val="0"/>
      <w:marRight w:val="0"/>
      <w:marTop w:val="0"/>
      <w:marBottom w:val="0"/>
      <w:divBdr>
        <w:top w:val="none" w:sz="0" w:space="0" w:color="auto"/>
        <w:left w:val="none" w:sz="0" w:space="0" w:color="auto"/>
        <w:bottom w:val="none" w:sz="0" w:space="0" w:color="auto"/>
        <w:right w:val="none" w:sz="0" w:space="0" w:color="auto"/>
      </w:divBdr>
    </w:div>
    <w:div w:id="856576271">
      <w:bodyDiv w:val="1"/>
      <w:marLeft w:val="0"/>
      <w:marRight w:val="0"/>
      <w:marTop w:val="0"/>
      <w:marBottom w:val="0"/>
      <w:divBdr>
        <w:top w:val="none" w:sz="0" w:space="0" w:color="auto"/>
        <w:left w:val="none" w:sz="0" w:space="0" w:color="auto"/>
        <w:bottom w:val="none" w:sz="0" w:space="0" w:color="auto"/>
        <w:right w:val="none" w:sz="0" w:space="0" w:color="auto"/>
      </w:divBdr>
    </w:div>
    <w:div w:id="856578813">
      <w:bodyDiv w:val="1"/>
      <w:marLeft w:val="0"/>
      <w:marRight w:val="0"/>
      <w:marTop w:val="0"/>
      <w:marBottom w:val="0"/>
      <w:divBdr>
        <w:top w:val="none" w:sz="0" w:space="0" w:color="auto"/>
        <w:left w:val="none" w:sz="0" w:space="0" w:color="auto"/>
        <w:bottom w:val="none" w:sz="0" w:space="0" w:color="auto"/>
        <w:right w:val="none" w:sz="0" w:space="0" w:color="auto"/>
      </w:divBdr>
    </w:div>
    <w:div w:id="856583890">
      <w:bodyDiv w:val="1"/>
      <w:marLeft w:val="0"/>
      <w:marRight w:val="0"/>
      <w:marTop w:val="0"/>
      <w:marBottom w:val="0"/>
      <w:divBdr>
        <w:top w:val="none" w:sz="0" w:space="0" w:color="auto"/>
        <w:left w:val="none" w:sz="0" w:space="0" w:color="auto"/>
        <w:bottom w:val="none" w:sz="0" w:space="0" w:color="auto"/>
        <w:right w:val="none" w:sz="0" w:space="0" w:color="auto"/>
      </w:divBdr>
    </w:div>
    <w:div w:id="857164046">
      <w:bodyDiv w:val="1"/>
      <w:marLeft w:val="0"/>
      <w:marRight w:val="0"/>
      <w:marTop w:val="0"/>
      <w:marBottom w:val="0"/>
      <w:divBdr>
        <w:top w:val="none" w:sz="0" w:space="0" w:color="auto"/>
        <w:left w:val="none" w:sz="0" w:space="0" w:color="auto"/>
        <w:bottom w:val="none" w:sz="0" w:space="0" w:color="auto"/>
        <w:right w:val="none" w:sz="0" w:space="0" w:color="auto"/>
      </w:divBdr>
    </w:div>
    <w:div w:id="857549241">
      <w:bodyDiv w:val="1"/>
      <w:marLeft w:val="0"/>
      <w:marRight w:val="0"/>
      <w:marTop w:val="0"/>
      <w:marBottom w:val="0"/>
      <w:divBdr>
        <w:top w:val="none" w:sz="0" w:space="0" w:color="auto"/>
        <w:left w:val="none" w:sz="0" w:space="0" w:color="auto"/>
        <w:bottom w:val="none" w:sz="0" w:space="0" w:color="auto"/>
        <w:right w:val="none" w:sz="0" w:space="0" w:color="auto"/>
      </w:divBdr>
    </w:div>
    <w:div w:id="857889809">
      <w:bodyDiv w:val="1"/>
      <w:marLeft w:val="0"/>
      <w:marRight w:val="0"/>
      <w:marTop w:val="0"/>
      <w:marBottom w:val="0"/>
      <w:divBdr>
        <w:top w:val="none" w:sz="0" w:space="0" w:color="auto"/>
        <w:left w:val="none" w:sz="0" w:space="0" w:color="auto"/>
        <w:bottom w:val="none" w:sz="0" w:space="0" w:color="auto"/>
        <w:right w:val="none" w:sz="0" w:space="0" w:color="auto"/>
      </w:divBdr>
    </w:div>
    <w:div w:id="858005366">
      <w:bodyDiv w:val="1"/>
      <w:marLeft w:val="0"/>
      <w:marRight w:val="0"/>
      <w:marTop w:val="0"/>
      <w:marBottom w:val="0"/>
      <w:divBdr>
        <w:top w:val="none" w:sz="0" w:space="0" w:color="auto"/>
        <w:left w:val="none" w:sz="0" w:space="0" w:color="auto"/>
        <w:bottom w:val="none" w:sz="0" w:space="0" w:color="auto"/>
        <w:right w:val="none" w:sz="0" w:space="0" w:color="auto"/>
      </w:divBdr>
    </w:div>
    <w:div w:id="858394071">
      <w:bodyDiv w:val="1"/>
      <w:marLeft w:val="0"/>
      <w:marRight w:val="0"/>
      <w:marTop w:val="0"/>
      <w:marBottom w:val="0"/>
      <w:divBdr>
        <w:top w:val="none" w:sz="0" w:space="0" w:color="auto"/>
        <w:left w:val="none" w:sz="0" w:space="0" w:color="auto"/>
        <w:bottom w:val="none" w:sz="0" w:space="0" w:color="auto"/>
        <w:right w:val="none" w:sz="0" w:space="0" w:color="auto"/>
      </w:divBdr>
    </w:div>
    <w:div w:id="858936032">
      <w:bodyDiv w:val="1"/>
      <w:marLeft w:val="0"/>
      <w:marRight w:val="0"/>
      <w:marTop w:val="0"/>
      <w:marBottom w:val="0"/>
      <w:divBdr>
        <w:top w:val="none" w:sz="0" w:space="0" w:color="auto"/>
        <w:left w:val="none" w:sz="0" w:space="0" w:color="auto"/>
        <w:bottom w:val="none" w:sz="0" w:space="0" w:color="auto"/>
        <w:right w:val="none" w:sz="0" w:space="0" w:color="auto"/>
      </w:divBdr>
    </w:div>
    <w:div w:id="859317062">
      <w:bodyDiv w:val="1"/>
      <w:marLeft w:val="0"/>
      <w:marRight w:val="0"/>
      <w:marTop w:val="0"/>
      <w:marBottom w:val="0"/>
      <w:divBdr>
        <w:top w:val="none" w:sz="0" w:space="0" w:color="auto"/>
        <w:left w:val="none" w:sz="0" w:space="0" w:color="auto"/>
        <w:bottom w:val="none" w:sz="0" w:space="0" w:color="auto"/>
        <w:right w:val="none" w:sz="0" w:space="0" w:color="auto"/>
      </w:divBdr>
    </w:div>
    <w:div w:id="859974245">
      <w:bodyDiv w:val="1"/>
      <w:marLeft w:val="0"/>
      <w:marRight w:val="0"/>
      <w:marTop w:val="0"/>
      <w:marBottom w:val="0"/>
      <w:divBdr>
        <w:top w:val="none" w:sz="0" w:space="0" w:color="auto"/>
        <w:left w:val="none" w:sz="0" w:space="0" w:color="auto"/>
        <w:bottom w:val="none" w:sz="0" w:space="0" w:color="auto"/>
        <w:right w:val="none" w:sz="0" w:space="0" w:color="auto"/>
      </w:divBdr>
    </w:div>
    <w:div w:id="860318652">
      <w:bodyDiv w:val="1"/>
      <w:marLeft w:val="0"/>
      <w:marRight w:val="0"/>
      <w:marTop w:val="0"/>
      <w:marBottom w:val="0"/>
      <w:divBdr>
        <w:top w:val="none" w:sz="0" w:space="0" w:color="auto"/>
        <w:left w:val="none" w:sz="0" w:space="0" w:color="auto"/>
        <w:bottom w:val="none" w:sz="0" w:space="0" w:color="auto"/>
        <w:right w:val="none" w:sz="0" w:space="0" w:color="auto"/>
      </w:divBdr>
    </w:div>
    <w:div w:id="860506694">
      <w:bodyDiv w:val="1"/>
      <w:marLeft w:val="0"/>
      <w:marRight w:val="0"/>
      <w:marTop w:val="0"/>
      <w:marBottom w:val="0"/>
      <w:divBdr>
        <w:top w:val="none" w:sz="0" w:space="0" w:color="auto"/>
        <w:left w:val="none" w:sz="0" w:space="0" w:color="auto"/>
        <w:bottom w:val="none" w:sz="0" w:space="0" w:color="auto"/>
        <w:right w:val="none" w:sz="0" w:space="0" w:color="auto"/>
      </w:divBdr>
    </w:div>
    <w:div w:id="860706497">
      <w:bodyDiv w:val="1"/>
      <w:marLeft w:val="0"/>
      <w:marRight w:val="0"/>
      <w:marTop w:val="0"/>
      <w:marBottom w:val="0"/>
      <w:divBdr>
        <w:top w:val="none" w:sz="0" w:space="0" w:color="auto"/>
        <w:left w:val="none" w:sz="0" w:space="0" w:color="auto"/>
        <w:bottom w:val="none" w:sz="0" w:space="0" w:color="auto"/>
        <w:right w:val="none" w:sz="0" w:space="0" w:color="auto"/>
      </w:divBdr>
    </w:div>
    <w:div w:id="860775266">
      <w:bodyDiv w:val="1"/>
      <w:marLeft w:val="0"/>
      <w:marRight w:val="0"/>
      <w:marTop w:val="0"/>
      <w:marBottom w:val="0"/>
      <w:divBdr>
        <w:top w:val="none" w:sz="0" w:space="0" w:color="auto"/>
        <w:left w:val="none" w:sz="0" w:space="0" w:color="auto"/>
        <w:bottom w:val="none" w:sz="0" w:space="0" w:color="auto"/>
        <w:right w:val="none" w:sz="0" w:space="0" w:color="auto"/>
      </w:divBdr>
    </w:div>
    <w:div w:id="860777474">
      <w:bodyDiv w:val="1"/>
      <w:marLeft w:val="0"/>
      <w:marRight w:val="0"/>
      <w:marTop w:val="0"/>
      <w:marBottom w:val="0"/>
      <w:divBdr>
        <w:top w:val="none" w:sz="0" w:space="0" w:color="auto"/>
        <w:left w:val="none" w:sz="0" w:space="0" w:color="auto"/>
        <w:bottom w:val="none" w:sz="0" w:space="0" w:color="auto"/>
        <w:right w:val="none" w:sz="0" w:space="0" w:color="auto"/>
      </w:divBdr>
    </w:div>
    <w:div w:id="860892816">
      <w:bodyDiv w:val="1"/>
      <w:marLeft w:val="0"/>
      <w:marRight w:val="0"/>
      <w:marTop w:val="0"/>
      <w:marBottom w:val="0"/>
      <w:divBdr>
        <w:top w:val="none" w:sz="0" w:space="0" w:color="auto"/>
        <w:left w:val="none" w:sz="0" w:space="0" w:color="auto"/>
        <w:bottom w:val="none" w:sz="0" w:space="0" w:color="auto"/>
        <w:right w:val="none" w:sz="0" w:space="0" w:color="auto"/>
      </w:divBdr>
    </w:div>
    <w:div w:id="861363001">
      <w:bodyDiv w:val="1"/>
      <w:marLeft w:val="0"/>
      <w:marRight w:val="0"/>
      <w:marTop w:val="0"/>
      <w:marBottom w:val="0"/>
      <w:divBdr>
        <w:top w:val="none" w:sz="0" w:space="0" w:color="auto"/>
        <w:left w:val="none" w:sz="0" w:space="0" w:color="auto"/>
        <w:bottom w:val="none" w:sz="0" w:space="0" w:color="auto"/>
        <w:right w:val="none" w:sz="0" w:space="0" w:color="auto"/>
      </w:divBdr>
    </w:div>
    <w:div w:id="861940794">
      <w:bodyDiv w:val="1"/>
      <w:marLeft w:val="0"/>
      <w:marRight w:val="0"/>
      <w:marTop w:val="0"/>
      <w:marBottom w:val="0"/>
      <w:divBdr>
        <w:top w:val="none" w:sz="0" w:space="0" w:color="auto"/>
        <w:left w:val="none" w:sz="0" w:space="0" w:color="auto"/>
        <w:bottom w:val="none" w:sz="0" w:space="0" w:color="auto"/>
        <w:right w:val="none" w:sz="0" w:space="0" w:color="auto"/>
      </w:divBdr>
    </w:div>
    <w:div w:id="862743530">
      <w:bodyDiv w:val="1"/>
      <w:marLeft w:val="0"/>
      <w:marRight w:val="0"/>
      <w:marTop w:val="0"/>
      <w:marBottom w:val="0"/>
      <w:divBdr>
        <w:top w:val="none" w:sz="0" w:space="0" w:color="auto"/>
        <w:left w:val="none" w:sz="0" w:space="0" w:color="auto"/>
        <w:bottom w:val="none" w:sz="0" w:space="0" w:color="auto"/>
        <w:right w:val="none" w:sz="0" w:space="0" w:color="auto"/>
      </w:divBdr>
    </w:div>
    <w:div w:id="863246454">
      <w:bodyDiv w:val="1"/>
      <w:marLeft w:val="0"/>
      <w:marRight w:val="0"/>
      <w:marTop w:val="0"/>
      <w:marBottom w:val="0"/>
      <w:divBdr>
        <w:top w:val="none" w:sz="0" w:space="0" w:color="auto"/>
        <w:left w:val="none" w:sz="0" w:space="0" w:color="auto"/>
        <w:bottom w:val="none" w:sz="0" w:space="0" w:color="auto"/>
        <w:right w:val="none" w:sz="0" w:space="0" w:color="auto"/>
      </w:divBdr>
    </w:div>
    <w:div w:id="864485393">
      <w:bodyDiv w:val="1"/>
      <w:marLeft w:val="0"/>
      <w:marRight w:val="0"/>
      <w:marTop w:val="0"/>
      <w:marBottom w:val="0"/>
      <w:divBdr>
        <w:top w:val="none" w:sz="0" w:space="0" w:color="auto"/>
        <w:left w:val="none" w:sz="0" w:space="0" w:color="auto"/>
        <w:bottom w:val="none" w:sz="0" w:space="0" w:color="auto"/>
        <w:right w:val="none" w:sz="0" w:space="0" w:color="auto"/>
      </w:divBdr>
    </w:div>
    <w:div w:id="865212191">
      <w:bodyDiv w:val="1"/>
      <w:marLeft w:val="0"/>
      <w:marRight w:val="0"/>
      <w:marTop w:val="0"/>
      <w:marBottom w:val="0"/>
      <w:divBdr>
        <w:top w:val="none" w:sz="0" w:space="0" w:color="auto"/>
        <w:left w:val="none" w:sz="0" w:space="0" w:color="auto"/>
        <w:bottom w:val="none" w:sz="0" w:space="0" w:color="auto"/>
        <w:right w:val="none" w:sz="0" w:space="0" w:color="auto"/>
      </w:divBdr>
    </w:div>
    <w:div w:id="865825057">
      <w:bodyDiv w:val="1"/>
      <w:marLeft w:val="0"/>
      <w:marRight w:val="0"/>
      <w:marTop w:val="0"/>
      <w:marBottom w:val="0"/>
      <w:divBdr>
        <w:top w:val="none" w:sz="0" w:space="0" w:color="auto"/>
        <w:left w:val="none" w:sz="0" w:space="0" w:color="auto"/>
        <w:bottom w:val="none" w:sz="0" w:space="0" w:color="auto"/>
        <w:right w:val="none" w:sz="0" w:space="0" w:color="auto"/>
      </w:divBdr>
    </w:div>
    <w:div w:id="865993302">
      <w:bodyDiv w:val="1"/>
      <w:marLeft w:val="0"/>
      <w:marRight w:val="0"/>
      <w:marTop w:val="0"/>
      <w:marBottom w:val="0"/>
      <w:divBdr>
        <w:top w:val="none" w:sz="0" w:space="0" w:color="auto"/>
        <w:left w:val="none" w:sz="0" w:space="0" w:color="auto"/>
        <w:bottom w:val="none" w:sz="0" w:space="0" w:color="auto"/>
        <w:right w:val="none" w:sz="0" w:space="0" w:color="auto"/>
      </w:divBdr>
    </w:div>
    <w:div w:id="866526174">
      <w:bodyDiv w:val="1"/>
      <w:marLeft w:val="0"/>
      <w:marRight w:val="0"/>
      <w:marTop w:val="0"/>
      <w:marBottom w:val="0"/>
      <w:divBdr>
        <w:top w:val="none" w:sz="0" w:space="0" w:color="auto"/>
        <w:left w:val="none" w:sz="0" w:space="0" w:color="auto"/>
        <w:bottom w:val="none" w:sz="0" w:space="0" w:color="auto"/>
        <w:right w:val="none" w:sz="0" w:space="0" w:color="auto"/>
      </w:divBdr>
    </w:div>
    <w:div w:id="867111242">
      <w:bodyDiv w:val="1"/>
      <w:marLeft w:val="0"/>
      <w:marRight w:val="0"/>
      <w:marTop w:val="0"/>
      <w:marBottom w:val="0"/>
      <w:divBdr>
        <w:top w:val="none" w:sz="0" w:space="0" w:color="auto"/>
        <w:left w:val="none" w:sz="0" w:space="0" w:color="auto"/>
        <w:bottom w:val="none" w:sz="0" w:space="0" w:color="auto"/>
        <w:right w:val="none" w:sz="0" w:space="0" w:color="auto"/>
      </w:divBdr>
    </w:div>
    <w:div w:id="867597278">
      <w:bodyDiv w:val="1"/>
      <w:marLeft w:val="0"/>
      <w:marRight w:val="0"/>
      <w:marTop w:val="0"/>
      <w:marBottom w:val="0"/>
      <w:divBdr>
        <w:top w:val="none" w:sz="0" w:space="0" w:color="auto"/>
        <w:left w:val="none" w:sz="0" w:space="0" w:color="auto"/>
        <w:bottom w:val="none" w:sz="0" w:space="0" w:color="auto"/>
        <w:right w:val="none" w:sz="0" w:space="0" w:color="auto"/>
      </w:divBdr>
    </w:div>
    <w:div w:id="867640422">
      <w:bodyDiv w:val="1"/>
      <w:marLeft w:val="0"/>
      <w:marRight w:val="0"/>
      <w:marTop w:val="0"/>
      <w:marBottom w:val="0"/>
      <w:divBdr>
        <w:top w:val="none" w:sz="0" w:space="0" w:color="auto"/>
        <w:left w:val="none" w:sz="0" w:space="0" w:color="auto"/>
        <w:bottom w:val="none" w:sz="0" w:space="0" w:color="auto"/>
        <w:right w:val="none" w:sz="0" w:space="0" w:color="auto"/>
      </w:divBdr>
    </w:div>
    <w:div w:id="867643245">
      <w:bodyDiv w:val="1"/>
      <w:marLeft w:val="0"/>
      <w:marRight w:val="0"/>
      <w:marTop w:val="0"/>
      <w:marBottom w:val="0"/>
      <w:divBdr>
        <w:top w:val="none" w:sz="0" w:space="0" w:color="auto"/>
        <w:left w:val="none" w:sz="0" w:space="0" w:color="auto"/>
        <w:bottom w:val="none" w:sz="0" w:space="0" w:color="auto"/>
        <w:right w:val="none" w:sz="0" w:space="0" w:color="auto"/>
      </w:divBdr>
    </w:div>
    <w:div w:id="868223267">
      <w:bodyDiv w:val="1"/>
      <w:marLeft w:val="0"/>
      <w:marRight w:val="0"/>
      <w:marTop w:val="0"/>
      <w:marBottom w:val="0"/>
      <w:divBdr>
        <w:top w:val="none" w:sz="0" w:space="0" w:color="auto"/>
        <w:left w:val="none" w:sz="0" w:space="0" w:color="auto"/>
        <w:bottom w:val="none" w:sz="0" w:space="0" w:color="auto"/>
        <w:right w:val="none" w:sz="0" w:space="0" w:color="auto"/>
      </w:divBdr>
    </w:div>
    <w:div w:id="868417930">
      <w:bodyDiv w:val="1"/>
      <w:marLeft w:val="0"/>
      <w:marRight w:val="0"/>
      <w:marTop w:val="0"/>
      <w:marBottom w:val="0"/>
      <w:divBdr>
        <w:top w:val="none" w:sz="0" w:space="0" w:color="auto"/>
        <w:left w:val="none" w:sz="0" w:space="0" w:color="auto"/>
        <w:bottom w:val="none" w:sz="0" w:space="0" w:color="auto"/>
        <w:right w:val="none" w:sz="0" w:space="0" w:color="auto"/>
      </w:divBdr>
    </w:div>
    <w:div w:id="868687141">
      <w:bodyDiv w:val="1"/>
      <w:marLeft w:val="0"/>
      <w:marRight w:val="0"/>
      <w:marTop w:val="0"/>
      <w:marBottom w:val="0"/>
      <w:divBdr>
        <w:top w:val="none" w:sz="0" w:space="0" w:color="auto"/>
        <w:left w:val="none" w:sz="0" w:space="0" w:color="auto"/>
        <w:bottom w:val="none" w:sz="0" w:space="0" w:color="auto"/>
        <w:right w:val="none" w:sz="0" w:space="0" w:color="auto"/>
      </w:divBdr>
    </w:div>
    <w:div w:id="869301733">
      <w:bodyDiv w:val="1"/>
      <w:marLeft w:val="0"/>
      <w:marRight w:val="0"/>
      <w:marTop w:val="0"/>
      <w:marBottom w:val="0"/>
      <w:divBdr>
        <w:top w:val="none" w:sz="0" w:space="0" w:color="auto"/>
        <w:left w:val="none" w:sz="0" w:space="0" w:color="auto"/>
        <w:bottom w:val="none" w:sz="0" w:space="0" w:color="auto"/>
        <w:right w:val="none" w:sz="0" w:space="0" w:color="auto"/>
      </w:divBdr>
    </w:div>
    <w:div w:id="869341632">
      <w:bodyDiv w:val="1"/>
      <w:marLeft w:val="0"/>
      <w:marRight w:val="0"/>
      <w:marTop w:val="0"/>
      <w:marBottom w:val="0"/>
      <w:divBdr>
        <w:top w:val="none" w:sz="0" w:space="0" w:color="auto"/>
        <w:left w:val="none" w:sz="0" w:space="0" w:color="auto"/>
        <w:bottom w:val="none" w:sz="0" w:space="0" w:color="auto"/>
        <w:right w:val="none" w:sz="0" w:space="0" w:color="auto"/>
      </w:divBdr>
    </w:div>
    <w:div w:id="870149198">
      <w:bodyDiv w:val="1"/>
      <w:marLeft w:val="0"/>
      <w:marRight w:val="0"/>
      <w:marTop w:val="0"/>
      <w:marBottom w:val="0"/>
      <w:divBdr>
        <w:top w:val="none" w:sz="0" w:space="0" w:color="auto"/>
        <w:left w:val="none" w:sz="0" w:space="0" w:color="auto"/>
        <w:bottom w:val="none" w:sz="0" w:space="0" w:color="auto"/>
        <w:right w:val="none" w:sz="0" w:space="0" w:color="auto"/>
      </w:divBdr>
    </w:div>
    <w:div w:id="870344783">
      <w:bodyDiv w:val="1"/>
      <w:marLeft w:val="0"/>
      <w:marRight w:val="0"/>
      <w:marTop w:val="0"/>
      <w:marBottom w:val="0"/>
      <w:divBdr>
        <w:top w:val="none" w:sz="0" w:space="0" w:color="auto"/>
        <w:left w:val="none" w:sz="0" w:space="0" w:color="auto"/>
        <w:bottom w:val="none" w:sz="0" w:space="0" w:color="auto"/>
        <w:right w:val="none" w:sz="0" w:space="0" w:color="auto"/>
      </w:divBdr>
    </w:div>
    <w:div w:id="870729860">
      <w:bodyDiv w:val="1"/>
      <w:marLeft w:val="0"/>
      <w:marRight w:val="0"/>
      <w:marTop w:val="0"/>
      <w:marBottom w:val="0"/>
      <w:divBdr>
        <w:top w:val="none" w:sz="0" w:space="0" w:color="auto"/>
        <w:left w:val="none" w:sz="0" w:space="0" w:color="auto"/>
        <w:bottom w:val="none" w:sz="0" w:space="0" w:color="auto"/>
        <w:right w:val="none" w:sz="0" w:space="0" w:color="auto"/>
      </w:divBdr>
    </w:div>
    <w:div w:id="870919022">
      <w:bodyDiv w:val="1"/>
      <w:marLeft w:val="0"/>
      <w:marRight w:val="0"/>
      <w:marTop w:val="0"/>
      <w:marBottom w:val="0"/>
      <w:divBdr>
        <w:top w:val="none" w:sz="0" w:space="0" w:color="auto"/>
        <w:left w:val="none" w:sz="0" w:space="0" w:color="auto"/>
        <w:bottom w:val="none" w:sz="0" w:space="0" w:color="auto"/>
        <w:right w:val="none" w:sz="0" w:space="0" w:color="auto"/>
      </w:divBdr>
    </w:div>
    <w:div w:id="871920806">
      <w:bodyDiv w:val="1"/>
      <w:marLeft w:val="0"/>
      <w:marRight w:val="0"/>
      <w:marTop w:val="0"/>
      <w:marBottom w:val="0"/>
      <w:divBdr>
        <w:top w:val="none" w:sz="0" w:space="0" w:color="auto"/>
        <w:left w:val="none" w:sz="0" w:space="0" w:color="auto"/>
        <w:bottom w:val="none" w:sz="0" w:space="0" w:color="auto"/>
        <w:right w:val="none" w:sz="0" w:space="0" w:color="auto"/>
      </w:divBdr>
    </w:div>
    <w:div w:id="872497540">
      <w:bodyDiv w:val="1"/>
      <w:marLeft w:val="0"/>
      <w:marRight w:val="0"/>
      <w:marTop w:val="0"/>
      <w:marBottom w:val="0"/>
      <w:divBdr>
        <w:top w:val="none" w:sz="0" w:space="0" w:color="auto"/>
        <w:left w:val="none" w:sz="0" w:space="0" w:color="auto"/>
        <w:bottom w:val="none" w:sz="0" w:space="0" w:color="auto"/>
        <w:right w:val="none" w:sz="0" w:space="0" w:color="auto"/>
      </w:divBdr>
    </w:div>
    <w:div w:id="873232687">
      <w:bodyDiv w:val="1"/>
      <w:marLeft w:val="0"/>
      <w:marRight w:val="0"/>
      <w:marTop w:val="0"/>
      <w:marBottom w:val="0"/>
      <w:divBdr>
        <w:top w:val="none" w:sz="0" w:space="0" w:color="auto"/>
        <w:left w:val="none" w:sz="0" w:space="0" w:color="auto"/>
        <w:bottom w:val="none" w:sz="0" w:space="0" w:color="auto"/>
        <w:right w:val="none" w:sz="0" w:space="0" w:color="auto"/>
      </w:divBdr>
    </w:div>
    <w:div w:id="873737193">
      <w:bodyDiv w:val="1"/>
      <w:marLeft w:val="0"/>
      <w:marRight w:val="0"/>
      <w:marTop w:val="0"/>
      <w:marBottom w:val="0"/>
      <w:divBdr>
        <w:top w:val="none" w:sz="0" w:space="0" w:color="auto"/>
        <w:left w:val="none" w:sz="0" w:space="0" w:color="auto"/>
        <w:bottom w:val="none" w:sz="0" w:space="0" w:color="auto"/>
        <w:right w:val="none" w:sz="0" w:space="0" w:color="auto"/>
      </w:divBdr>
    </w:div>
    <w:div w:id="874081436">
      <w:bodyDiv w:val="1"/>
      <w:marLeft w:val="0"/>
      <w:marRight w:val="0"/>
      <w:marTop w:val="0"/>
      <w:marBottom w:val="0"/>
      <w:divBdr>
        <w:top w:val="none" w:sz="0" w:space="0" w:color="auto"/>
        <w:left w:val="none" w:sz="0" w:space="0" w:color="auto"/>
        <w:bottom w:val="none" w:sz="0" w:space="0" w:color="auto"/>
        <w:right w:val="none" w:sz="0" w:space="0" w:color="auto"/>
      </w:divBdr>
    </w:div>
    <w:div w:id="875506917">
      <w:bodyDiv w:val="1"/>
      <w:marLeft w:val="0"/>
      <w:marRight w:val="0"/>
      <w:marTop w:val="0"/>
      <w:marBottom w:val="0"/>
      <w:divBdr>
        <w:top w:val="none" w:sz="0" w:space="0" w:color="auto"/>
        <w:left w:val="none" w:sz="0" w:space="0" w:color="auto"/>
        <w:bottom w:val="none" w:sz="0" w:space="0" w:color="auto"/>
        <w:right w:val="none" w:sz="0" w:space="0" w:color="auto"/>
      </w:divBdr>
    </w:div>
    <w:div w:id="875852160">
      <w:bodyDiv w:val="1"/>
      <w:marLeft w:val="0"/>
      <w:marRight w:val="0"/>
      <w:marTop w:val="0"/>
      <w:marBottom w:val="0"/>
      <w:divBdr>
        <w:top w:val="none" w:sz="0" w:space="0" w:color="auto"/>
        <w:left w:val="none" w:sz="0" w:space="0" w:color="auto"/>
        <w:bottom w:val="none" w:sz="0" w:space="0" w:color="auto"/>
        <w:right w:val="none" w:sz="0" w:space="0" w:color="auto"/>
      </w:divBdr>
    </w:div>
    <w:div w:id="876162452">
      <w:bodyDiv w:val="1"/>
      <w:marLeft w:val="0"/>
      <w:marRight w:val="0"/>
      <w:marTop w:val="0"/>
      <w:marBottom w:val="0"/>
      <w:divBdr>
        <w:top w:val="none" w:sz="0" w:space="0" w:color="auto"/>
        <w:left w:val="none" w:sz="0" w:space="0" w:color="auto"/>
        <w:bottom w:val="none" w:sz="0" w:space="0" w:color="auto"/>
        <w:right w:val="none" w:sz="0" w:space="0" w:color="auto"/>
      </w:divBdr>
    </w:div>
    <w:div w:id="876239934">
      <w:bodyDiv w:val="1"/>
      <w:marLeft w:val="0"/>
      <w:marRight w:val="0"/>
      <w:marTop w:val="0"/>
      <w:marBottom w:val="0"/>
      <w:divBdr>
        <w:top w:val="none" w:sz="0" w:space="0" w:color="auto"/>
        <w:left w:val="none" w:sz="0" w:space="0" w:color="auto"/>
        <w:bottom w:val="none" w:sz="0" w:space="0" w:color="auto"/>
        <w:right w:val="none" w:sz="0" w:space="0" w:color="auto"/>
      </w:divBdr>
    </w:div>
    <w:div w:id="876938360">
      <w:bodyDiv w:val="1"/>
      <w:marLeft w:val="0"/>
      <w:marRight w:val="0"/>
      <w:marTop w:val="0"/>
      <w:marBottom w:val="0"/>
      <w:divBdr>
        <w:top w:val="none" w:sz="0" w:space="0" w:color="auto"/>
        <w:left w:val="none" w:sz="0" w:space="0" w:color="auto"/>
        <w:bottom w:val="none" w:sz="0" w:space="0" w:color="auto"/>
        <w:right w:val="none" w:sz="0" w:space="0" w:color="auto"/>
      </w:divBdr>
    </w:div>
    <w:div w:id="877472399">
      <w:bodyDiv w:val="1"/>
      <w:marLeft w:val="0"/>
      <w:marRight w:val="0"/>
      <w:marTop w:val="0"/>
      <w:marBottom w:val="0"/>
      <w:divBdr>
        <w:top w:val="none" w:sz="0" w:space="0" w:color="auto"/>
        <w:left w:val="none" w:sz="0" w:space="0" w:color="auto"/>
        <w:bottom w:val="none" w:sz="0" w:space="0" w:color="auto"/>
        <w:right w:val="none" w:sz="0" w:space="0" w:color="auto"/>
      </w:divBdr>
    </w:div>
    <w:div w:id="877666229">
      <w:bodyDiv w:val="1"/>
      <w:marLeft w:val="0"/>
      <w:marRight w:val="0"/>
      <w:marTop w:val="0"/>
      <w:marBottom w:val="0"/>
      <w:divBdr>
        <w:top w:val="none" w:sz="0" w:space="0" w:color="auto"/>
        <w:left w:val="none" w:sz="0" w:space="0" w:color="auto"/>
        <w:bottom w:val="none" w:sz="0" w:space="0" w:color="auto"/>
        <w:right w:val="none" w:sz="0" w:space="0" w:color="auto"/>
      </w:divBdr>
    </w:div>
    <w:div w:id="878013149">
      <w:bodyDiv w:val="1"/>
      <w:marLeft w:val="0"/>
      <w:marRight w:val="0"/>
      <w:marTop w:val="0"/>
      <w:marBottom w:val="0"/>
      <w:divBdr>
        <w:top w:val="none" w:sz="0" w:space="0" w:color="auto"/>
        <w:left w:val="none" w:sz="0" w:space="0" w:color="auto"/>
        <w:bottom w:val="none" w:sz="0" w:space="0" w:color="auto"/>
        <w:right w:val="none" w:sz="0" w:space="0" w:color="auto"/>
      </w:divBdr>
    </w:div>
    <w:div w:id="878320856">
      <w:bodyDiv w:val="1"/>
      <w:marLeft w:val="0"/>
      <w:marRight w:val="0"/>
      <w:marTop w:val="0"/>
      <w:marBottom w:val="0"/>
      <w:divBdr>
        <w:top w:val="none" w:sz="0" w:space="0" w:color="auto"/>
        <w:left w:val="none" w:sz="0" w:space="0" w:color="auto"/>
        <w:bottom w:val="none" w:sz="0" w:space="0" w:color="auto"/>
        <w:right w:val="none" w:sz="0" w:space="0" w:color="auto"/>
      </w:divBdr>
    </w:div>
    <w:div w:id="878322088">
      <w:bodyDiv w:val="1"/>
      <w:marLeft w:val="0"/>
      <w:marRight w:val="0"/>
      <w:marTop w:val="0"/>
      <w:marBottom w:val="0"/>
      <w:divBdr>
        <w:top w:val="none" w:sz="0" w:space="0" w:color="auto"/>
        <w:left w:val="none" w:sz="0" w:space="0" w:color="auto"/>
        <w:bottom w:val="none" w:sz="0" w:space="0" w:color="auto"/>
        <w:right w:val="none" w:sz="0" w:space="0" w:color="auto"/>
      </w:divBdr>
    </w:div>
    <w:div w:id="878475414">
      <w:bodyDiv w:val="1"/>
      <w:marLeft w:val="0"/>
      <w:marRight w:val="0"/>
      <w:marTop w:val="0"/>
      <w:marBottom w:val="0"/>
      <w:divBdr>
        <w:top w:val="none" w:sz="0" w:space="0" w:color="auto"/>
        <w:left w:val="none" w:sz="0" w:space="0" w:color="auto"/>
        <w:bottom w:val="none" w:sz="0" w:space="0" w:color="auto"/>
        <w:right w:val="none" w:sz="0" w:space="0" w:color="auto"/>
      </w:divBdr>
    </w:div>
    <w:div w:id="879709639">
      <w:bodyDiv w:val="1"/>
      <w:marLeft w:val="0"/>
      <w:marRight w:val="0"/>
      <w:marTop w:val="0"/>
      <w:marBottom w:val="0"/>
      <w:divBdr>
        <w:top w:val="none" w:sz="0" w:space="0" w:color="auto"/>
        <w:left w:val="none" w:sz="0" w:space="0" w:color="auto"/>
        <w:bottom w:val="none" w:sz="0" w:space="0" w:color="auto"/>
        <w:right w:val="none" w:sz="0" w:space="0" w:color="auto"/>
      </w:divBdr>
    </w:div>
    <w:div w:id="879785078">
      <w:bodyDiv w:val="1"/>
      <w:marLeft w:val="0"/>
      <w:marRight w:val="0"/>
      <w:marTop w:val="0"/>
      <w:marBottom w:val="0"/>
      <w:divBdr>
        <w:top w:val="none" w:sz="0" w:space="0" w:color="auto"/>
        <w:left w:val="none" w:sz="0" w:space="0" w:color="auto"/>
        <w:bottom w:val="none" w:sz="0" w:space="0" w:color="auto"/>
        <w:right w:val="none" w:sz="0" w:space="0" w:color="auto"/>
      </w:divBdr>
    </w:div>
    <w:div w:id="880019200">
      <w:bodyDiv w:val="1"/>
      <w:marLeft w:val="0"/>
      <w:marRight w:val="0"/>
      <w:marTop w:val="0"/>
      <w:marBottom w:val="0"/>
      <w:divBdr>
        <w:top w:val="none" w:sz="0" w:space="0" w:color="auto"/>
        <w:left w:val="none" w:sz="0" w:space="0" w:color="auto"/>
        <w:bottom w:val="none" w:sz="0" w:space="0" w:color="auto"/>
        <w:right w:val="none" w:sz="0" w:space="0" w:color="auto"/>
      </w:divBdr>
    </w:div>
    <w:div w:id="880437278">
      <w:bodyDiv w:val="1"/>
      <w:marLeft w:val="0"/>
      <w:marRight w:val="0"/>
      <w:marTop w:val="0"/>
      <w:marBottom w:val="0"/>
      <w:divBdr>
        <w:top w:val="none" w:sz="0" w:space="0" w:color="auto"/>
        <w:left w:val="none" w:sz="0" w:space="0" w:color="auto"/>
        <w:bottom w:val="none" w:sz="0" w:space="0" w:color="auto"/>
        <w:right w:val="none" w:sz="0" w:space="0" w:color="auto"/>
      </w:divBdr>
    </w:div>
    <w:div w:id="880745843">
      <w:bodyDiv w:val="1"/>
      <w:marLeft w:val="0"/>
      <w:marRight w:val="0"/>
      <w:marTop w:val="0"/>
      <w:marBottom w:val="0"/>
      <w:divBdr>
        <w:top w:val="none" w:sz="0" w:space="0" w:color="auto"/>
        <w:left w:val="none" w:sz="0" w:space="0" w:color="auto"/>
        <w:bottom w:val="none" w:sz="0" w:space="0" w:color="auto"/>
        <w:right w:val="none" w:sz="0" w:space="0" w:color="auto"/>
      </w:divBdr>
    </w:div>
    <w:div w:id="880746303">
      <w:bodyDiv w:val="1"/>
      <w:marLeft w:val="0"/>
      <w:marRight w:val="0"/>
      <w:marTop w:val="0"/>
      <w:marBottom w:val="0"/>
      <w:divBdr>
        <w:top w:val="none" w:sz="0" w:space="0" w:color="auto"/>
        <w:left w:val="none" w:sz="0" w:space="0" w:color="auto"/>
        <w:bottom w:val="none" w:sz="0" w:space="0" w:color="auto"/>
        <w:right w:val="none" w:sz="0" w:space="0" w:color="auto"/>
      </w:divBdr>
    </w:div>
    <w:div w:id="881795834">
      <w:bodyDiv w:val="1"/>
      <w:marLeft w:val="0"/>
      <w:marRight w:val="0"/>
      <w:marTop w:val="0"/>
      <w:marBottom w:val="0"/>
      <w:divBdr>
        <w:top w:val="none" w:sz="0" w:space="0" w:color="auto"/>
        <w:left w:val="none" w:sz="0" w:space="0" w:color="auto"/>
        <w:bottom w:val="none" w:sz="0" w:space="0" w:color="auto"/>
        <w:right w:val="none" w:sz="0" w:space="0" w:color="auto"/>
      </w:divBdr>
    </w:div>
    <w:div w:id="881938950">
      <w:bodyDiv w:val="1"/>
      <w:marLeft w:val="0"/>
      <w:marRight w:val="0"/>
      <w:marTop w:val="0"/>
      <w:marBottom w:val="0"/>
      <w:divBdr>
        <w:top w:val="none" w:sz="0" w:space="0" w:color="auto"/>
        <w:left w:val="none" w:sz="0" w:space="0" w:color="auto"/>
        <w:bottom w:val="none" w:sz="0" w:space="0" w:color="auto"/>
        <w:right w:val="none" w:sz="0" w:space="0" w:color="auto"/>
      </w:divBdr>
    </w:div>
    <w:div w:id="882134626">
      <w:bodyDiv w:val="1"/>
      <w:marLeft w:val="0"/>
      <w:marRight w:val="0"/>
      <w:marTop w:val="0"/>
      <w:marBottom w:val="0"/>
      <w:divBdr>
        <w:top w:val="none" w:sz="0" w:space="0" w:color="auto"/>
        <w:left w:val="none" w:sz="0" w:space="0" w:color="auto"/>
        <w:bottom w:val="none" w:sz="0" w:space="0" w:color="auto"/>
        <w:right w:val="none" w:sz="0" w:space="0" w:color="auto"/>
      </w:divBdr>
    </w:div>
    <w:div w:id="882592936">
      <w:bodyDiv w:val="1"/>
      <w:marLeft w:val="0"/>
      <w:marRight w:val="0"/>
      <w:marTop w:val="0"/>
      <w:marBottom w:val="0"/>
      <w:divBdr>
        <w:top w:val="none" w:sz="0" w:space="0" w:color="auto"/>
        <w:left w:val="none" w:sz="0" w:space="0" w:color="auto"/>
        <w:bottom w:val="none" w:sz="0" w:space="0" w:color="auto"/>
        <w:right w:val="none" w:sz="0" w:space="0" w:color="auto"/>
      </w:divBdr>
    </w:div>
    <w:div w:id="883368692">
      <w:bodyDiv w:val="1"/>
      <w:marLeft w:val="0"/>
      <w:marRight w:val="0"/>
      <w:marTop w:val="0"/>
      <w:marBottom w:val="0"/>
      <w:divBdr>
        <w:top w:val="none" w:sz="0" w:space="0" w:color="auto"/>
        <w:left w:val="none" w:sz="0" w:space="0" w:color="auto"/>
        <w:bottom w:val="none" w:sz="0" w:space="0" w:color="auto"/>
        <w:right w:val="none" w:sz="0" w:space="0" w:color="auto"/>
      </w:divBdr>
    </w:div>
    <w:div w:id="883446349">
      <w:bodyDiv w:val="1"/>
      <w:marLeft w:val="0"/>
      <w:marRight w:val="0"/>
      <w:marTop w:val="0"/>
      <w:marBottom w:val="0"/>
      <w:divBdr>
        <w:top w:val="none" w:sz="0" w:space="0" w:color="auto"/>
        <w:left w:val="none" w:sz="0" w:space="0" w:color="auto"/>
        <w:bottom w:val="none" w:sz="0" w:space="0" w:color="auto"/>
        <w:right w:val="none" w:sz="0" w:space="0" w:color="auto"/>
      </w:divBdr>
    </w:div>
    <w:div w:id="884022786">
      <w:bodyDiv w:val="1"/>
      <w:marLeft w:val="0"/>
      <w:marRight w:val="0"/>
      <w:marTop w:val="0"/>
      <w:marBottom w:val="0"/>
      <w:divBdr>
        <w:top w:val="none" w:sz="0" w:space="0" w:color="auto"/>
        <w:left w:val="none" w:sz="0" w:space="0" w:color="auto"/>
        <w:bottom w:val="none" w:sz="0" w:space="0" w:color="auto"/>
        <w:right w:val="none" w:sz="0" w:space="0" w:color="auto"/>
      </w:divBdr>
    </w:div>
    <w:div w:id="884216884">
      <w:bodyDiv w:val="1"/>
      <w:marLeft w:val="0"/>
      <w:marRight w:val="0"/>
      <w:marTop w:val="0"/>
      <w:marBottom w:val="0"/>
      <w:divBdr>
        <w:top w:val="none" w:sz="0" w:space="0" w:color="auto"/>
        <w:left w:val="none" w:sz="0" w:space="0" w:color="auto"/>
        <w:bottom w:val="none" w:sz="0" w:space="0" w:color="auto"/>
        <w:right w:val="none" w:sz="0" w:space="0" w:color="auto"/>
      </w:divBdr>
    </w:div>
    <w:div w:id="885028055">
      <w:bodyDiv w:val="1"/>
      <w:marLeft w:val="0"/>
      <w:marRight w:val="0"/>
      <w:marTop w:val="0"/>
      <w:marBottom w:val="0"/>
      <w:divBdr>
        <w:top w:val="none" w:sz="0" w:space="0" w:color="auto"/>
        <w:left w:val="none" w:sz="0" w:space="0" w:color="auto"/>
        <w:bottom w:val="none" w:sz="0" w:space="0" w:color="auto"/>
        <w:right w:val="none" w:sz="0" w:space="0" w:color="auto"/>
      </w:divBdr>
    </w:div>
    <w:div w:id="885484898">
      <w:bodyDiv w:val="1"/>
      <w:marLeft w:val="0"/>
      <w:marRight w:val="0"/>
      <w:marTop w:val="0"/>
      <w:marBottom w:val="0"/>
      <w:divBdr>
        <w:top w:val="none" w:sz="0" w:space="0" w:color="auto"/>
        <w:left w:val="none" w:sz="0" w:space="0" w:color="auto"/>
        <w:bottom w:val="none" w:sz="0" w:space="0" w:color="auto"/>
        <w:right w:val="none" w:sz="0" w:space="0" w:color="auto"/>
      </w:divBdr>
    </w:div>
    <w:div w:id="886137748">
      <w:bodyDiv w:val="1"/>
      <w:marLeft w:val="0"/>
      <w:marRight w:val="0"/>
      <w:marTop w:val="0"/>
      <w:marBottom w:val="0"/>
      <w:divBdr>
        <w:top w:val="none" w:sz="0" w:space="0" w:color="auto"/>
        <w:left w:val="none" w:sz="0" w:space="0" w:color="auto"/>
        <w:bottom w:val="none" w:sz="0" w:space="0" w:color="auto"/>
        <w:right w:val="none" w:sz="0" w:space="0" w:color="auto"/>
      </w:divBdr>
    </w:div>
    <w:div w:id="887030453">
      <w:bodyDiv w:val="1"/>
      <w:marLeft w:val="0"/>
      <w:marRight w:val="0"/>
      <w:marTop w:val="0"/>
      <w:marBottom w:val="0"/>
      <w:divBdr>
        <w:top w:val="none" w:sz="0" w:space="0" w:color="auto"/>
        <w:left w:val="none" w:sz="0" w:space="0" w:color="auto"/>
        <w:bottom w:val="none" w:sz="0" w:space="0" w:color="auto"/>
        <w:right w:val="none" w:sz="0" w:space="0" w:color="auto"/>
      </w:divBdr>
    </w:div>
    <w:div w:id="887257384">
      <w:bodyDiv w:val="1"/>
      <w:marLeft w:val="0"/>
      <w:marRight w:val="0"/>
      <w:marTop w:val="0"/>
      <w:marBottom w:val="0"/>
      <w:divBdr>
        <w:top w:val="none" w:sz="0" w:space="0" w:color="auto"/>
        <w:left w:val="none" w:sz="0" w:space="0" w:color="auto"/>
        <w:bottom w:val="none" w:sz="0" w:space="0" w:color="auto"/>
        <w:right w:val="none" w:sz="0" w:space="0" w:color="auto"/>
      </w:divBdr>
    </w:div>
    <w:div w:id="887449443">
      <w:bodyDiv w:val="1"/>
      <w:marLeft w:val="0"/>
      <w:marRight w:val="0"/>
      <w:marTop w:val="0"/>
      <w:marBottom w:val="0"/>
      <w:divBdr>
        <w:top w:val="none" w:sz="0" w:space="0" w:color="auto"/>
        <w:left w:val="none" w:sz="0" w:space="0" w:color="auto"/>
        <w:bottom w:val="none" w:sz="0" w:space="0" w:color="auto"/>
        <w:right w:val="none" w:sz="0" w:space="0" w:color="auto"/>
      </w:divBdr>
    </w:div>
    <w:div w:id="888341977">
      <w:bodyDiv w:val="1"/>
      <w:marLeft w:val="0"/>
      <w:marRight w:val="0"/>
      <w:marTop w:val="0"/>
      <w:marBottom w:val="0"/>
      <w:divBdr>
        <w:top w:val="none" w:sz="0" w:space="0" w:color="auto"/>
        <w:left w:val="none" w:sz="0" w:space="0" w:color="auto"/>
        <w:bottom w:val="none" w:sz="0" w:space="0" w:color="auto"/>
        <w:right w:val="none" w:sz="0" w:space="0" w:color="auto"/>
      </w:divBdr>
    </w:div>
    <w:div w:id="888496843">
      <w:bodyDiv w:val="1"/>
      <w:marLeft w:val="0"/>
      <w:marRight w:val="0"/>
      <w:marTop w:val="0"/>
      <w:marBottom w:val="0"/>
      <w:divBdr>
        <w:top w:val="none" w:sz="0" w:space="0" w:color="auto"/>
        <w:left w:val="none" w:sz="0" w:space="0" w:color="auto"/>
        <w:bottom w:val="none" w:sz="0" w:space="0" w:color="auto"/>
        <w:right w:val="none" w:sz="0" w:space="0" w:color="auto"/>
      </w:divBdr>
    </w:div>
    <w:div w:id="888691058">
      <w:bodyDiv w:val="1"/>
      <w:marLeft w:val="0"/>
      <w:marRight w:val="0"/>
      <w:marTop w:val="0"/>
      <w:marBottom w:val="0"/>
      <w:divBdr>
        <w:top w:val="none" w:sz="0" w:space="0" w:color="auto"/>
        <w:left w:val="none" w:sz="0" w:space="0" w:color="auto"/>
        <w:bottom w:val="none" w:sz="0" w:space="0" w:color="auto"/>
        <w:right w:val="none" w:sz="0" w:space="0" w:color="auto"/>
      </w:divBdr>
    </w:div>
    <w:div w:id="888806662">
      <w:bodyDiv w:val="1"/>
      <w:marLeft w:val="0"/>
      <w:marRight w:val="0"/>
      <w:marTop w:val="0"/>
      <w:marBottom w:val="0"/>
      <w:divBdr>
        <w:top w:val="none" w:sz="0" w:space="0" w:color="auto"/>
        <w:left w:val="none" w:sz="0" w:space="0" w:color="auto"/>
        <w:bottom w:val="none" w:sz="0" w:space="0" w:color="auto"/>
        <w:right w:val="none" w:sz="0" w:space="0" w:color="auto"/>
      </w:divBdr>
    </w:div>
    <w:div w:id="889389788">
      <w:bodyDiv w:val="1"/>
      <w:marLeft w:val="0"/>
      <w:marRight w:val="0"/>
      <w:marTop w:val="0"/>
      <w:marBottom w:val="0"/>
      <w:divBdr>
        <w:top w:val="none" w:sz="0" w:space="0" w:color="auto"/>
        <w:left w:val="none" w:sz="0" w:space="0" w:color="auto"/>
        <w:bottom w:val="none" w:sz="0" w:space="0" w:color="auto"/>
        <w:right w:val="none" w:sz="0" w:space="0" w:color="auto"/>
      </w:divBdr>
    </w:div>
    <w:div w:id="889655942">
      <w:bodyDiv w:val="1"/>
      <w:marLeft w:val="0"/>
      <w:marRight w:val="0"/>
      <w:marTop w:val="0"/>
      <w:marBottom w:val="0"/>
      <w:divBdr>
        <w:top w:val="none" w:sz="0" w:space="0" w:color="auto"/>
        <w:left w:val="none" w:sz="0" w:space="0" w:color="auto"/>
        <w:bottom w:val="none" w:sz="0" w:space="0" w:color="auto"/>
        <w:right w:val="none" w:sz="0" w:space="0" w:color="auto"/>
      </w:divBdr>
    </w:div>
    <w:div w:id="891119260">
      <w:bodyDiv w:val="1"/>
      <w:marLeft w:val="0"/>
      <w:marRight w:val="0"/>
      <w:marTop w:val="0"/>
      <w:marBottom w:val="0"/>
      <w:divBdr>
        <w:top w:val="none" w:sz="0" w:space="0" w:color="auto"/>
        <w:left w:val="none" w:sz="0" w:space="0" w:color="auto"/>
        <w:bottom w:val="none" w:sz="0" w:space="0" w:color="auto"/>
        <w:right w:val="none" w:sz="0" w:space="0" w:color="auto"/>
      </w:divBdr>
    </w:div>
    <w:div w:id="891307243">
      <w:bodyDiv w:val="1"/>
      <w:marLeft w:val="0"/>
      <w:marRight w:val="0"/>
      <w:marTop w:val="0"/>
      <w:marBottom w:val="0"/>
      <w:divBdr>
        <w:top w:val="none" w:sz="0" w:space="0" w:color="auto"/>
        <w:left w:val="none" w:sz="0" w:space="0" w:color="auto"/>
        <w:bottom w:val="none" w:sz="0" w:space="0" w:color="auto"/>
        <w:right w:val="none" w:sz="0" w:space="0" w:color="auto"/>
      </w:divBdr>
    </w:div>
    <w:div w:id="891310455">
      <w:bodyDiv w:val="1"/>
      <w:marLeft w:val="0"/>
      <w:marRight w:val="0"/>
      <w:marTop w:val="0"/>
      <w:marBottom w:val="0"/>
      <w:divBdr>
        <w:top w:val="none" w:sz="0" w:space="0" w:color="auto"/>
        <w:left w:val="none" w:sz="0" w:space="0" w:color="auto"/>
        <w:bottom w:val="none" w:sz="0" w:space="0" w:color="auto"/>
        <w:right w:val="none" w:sz="0" w:space="0" w:color="auto"/>
      </w:divBdr>
    </w:div>
    <w:div w:id="891384778">
      <w:bodyDiv w:val="1"/>
      <w:marLeft w:val="0"/>
      <w:marRight w:val="0"/>
      <w:marTop w:val="0"/>
      <w:marBottom w:val="0"/>
      <w:divBdr>
        <w:top w:val="none" w:sz="0" w:space="0" w:color="auto"/>
        <w:left w:val="none" w:sz="0" w:space="0" w:color="auto"/>
        <w:bottom w:val="none" w:sz="0" w:space="0" w:color="auto"/>
        <w:right w:val="none" w:sz="0" w:space="0" w:color="auto"/>
      </w:divBdr>
    </w:div>
    <w:div w:id="892080788">
      <w:bodyDiv w:val="1"/>
      <w:marLeft w:val="0"/>
      <w:marRight w:val="0"/>
      <w:marTop w:val="0"/>
      <w:marBottom w:val="0"/>
      <w:divBdr>
        <w:top w:val="none" w:sz="0" w:space="0" w:color="auto"/>
        <w:left w:val="none" w:sz="0" w:space="0" w:color="auto"/>
        <w:bottom w:val="none" w:sz="0" w:space="0" w:color="auto"/>
        <w:right w:val="none" w:sz="0" w:space="0" w:color="auto"/>
      </w:divBdr>
    </w:div>
    <w:div w:id="893078630">
      <w:bodyDiv w:val="1"/>
      <w:marLeft w:val="0"/>
      <w:marRight w:val="0"/>
      <w:marTop w:val="0"/>
      <w:marBottom w:val="0"/>
      <w:divBdr>
        <w:top w:val="none" w:sz="0" w:space="0" w:color="auto"/>
        <w:left w:val="none" w:sz="0" w:space="0" w:color="auto"/>
        <w:bottom w:val="none" w:sz="0" w:space="0" w:color="auto"/>
        <w:right w:val="none" w:sz="0" w:space="0" w:color="auto"/>
      </w:divBdr>
    </w:div>
    <w:div w:id="893082306">
      <w:bodyDiv w:val="1"/>
      <w:marLeft w:val="0"/>
      <w:marRight w:val="0"/>
      <w:marTop w:val="0"/>
      <w:marBottom w:val="0"/>
      <w:divBdr>
        <w:top w:val="none" w:sz="0" w:space="0" w:color="auto"/>
        <w:left w:val="none" w:sz="0" w:space="0" w:color="auto"/>
        <w:bottom w:val="none" w:sz="0" w:space="0" w:color="auto"/>
        <w:right w:val="none" w:sz="0" w:space="0" w:color="auto"/>
      </w:divBdr>
    </w:div>
    <w:div w:id="893197726">
      <w:bodyDiv w:val="1"/>
      <w:marLeft w:val="0"/>
      <w:marRight w:val="0"/>
      <w:marTop w:val="0"/>
      <w:marBottom w:val="0"/>
      <w:divBdr>
        <w:top w:val="none" w:sz="0" w:space="0" w:color="auto"/>
        <w:left w:val="none" w:sz="0" w:space="0" w:color="auto"/>
        <w:bottom w:val="none" w:sz="0" w:space="0" w:color="auto"/>
        <w:right w:val="none" w:sz="0" w:space="0" w:color="auto"/>
      </w:divBdr>
    </w:div>
    <w:div w:id="893275220">
      <w:bodyDiv w:val="1"/>
      <w:marLeft w:val="0"/>
      <w:marRight w:val="0"/>
      <w:marTop w:val="0"/>
      <w:marBottom w:val="0"/>
      <w:divBdr>
        <w:top w:val="none" w:sz="0" w:space="0" w:color="auto"/>
        <w:left w:val="none" w:sz="0" w:space="0" w:color="auto"/>
        <w:bottom w:val="none" w:sz="0" w:space="0" w:color="auto"/>
        <w:right w:val="none" w:sz="0" w:space="0" w:color="auto"/>
      </w:divBdr>
    </w:div>
    <w:div w:id="893585560">
      <w:bodyDiv w:val="1"/>
      <w:marLeft w:val="0"/>
      <w:marRight w:val="0"/>
      <w:marTop w:val="0"/>
      <w:marBottom w:val="0"/>
      <w:divBdr>
        <w:top w:val="none" w:sz="0" w:space="0" w:color="auto"/>
        <w:left w:val="none" w:sz="0" w:space="0" w:color="auto"/>
        <w:bottom w:val="none" w:sz="0" w:space="0" w:color="auto"/>
        <w:right w:val="none" w:sz="0" w:space="0" w:color="auto"/>
      </w:divBdr>
    </w:div>
    <w:div w:id="894395337">
      <w:bodyDiv w:val="1"/>
      <w:marLeft w:val="0"/>
      <w:marRight w:val="0"/>
      <w:marTop w:val="0"/>
      <w:marBottom w:val="0"/>
      <w:divBdr>
        <w:top w:val="none" w:sz="0" w:space="0" w:color="auto"/>
        <w:left w:val="none" w:sz="0" w:space="0" w:color="auto"/>
        <w:bottom w:val="none" w:sz="0" w:space="0" w:color="auto"/>
        <w:right w:val="none" w:sz="0" w:space="0" w:color="auto"/>
      </w:divBdr>
    </w:div>
    <w:div w:id="894662348">
      <w:bodyDiv w:val="1"/>
      <w:marLeft w:val="0"/>
      <w:marRight w:val="0"/>
      <w:marTop w:val="0"/>
      <w:marBottom w:val="0"/>
      <w:divBdr>
        <w:top w:val="none" w:sz="0" w:space="0" w:color="auto"/>
        <w:left w:val="none" w:sz="0" w:space="0" w:color="auto"/>
        <w:bottom w:val="none" w:sz="0" w:space="0" w:color="auto"/>
        <w:right w:val="none" w:sz="0" w:space="0" w:color="auto"/>
      </w:divBdr>
    </w:div>
    <w:div w:id="895044623">
      <w:bodyDiv w:val="1"/>
      <w:marLeft w:val="0"/>
      <w:marRight w:val="0"/>
      <w:marTop w:val="0"/>
      <w:marBottom w:val="0"/>
      <w:divBdr>
        <w:top w:val="none" w:sz="0" w:space="0" w:color="auto"/>
        <w:left w:val="none" w:sz="0" w:space="0" w:color="auto"/>
        <w:bottom w:val="none" w:sz="0" w:space="0" w:color="auto"/>
        <w:right w:val="none" w:sz="0" w:space="0" w:color="auto"/>
      </w:divBdr>
    </w:div>
    <w:div w:id="896403988">
      <w:bodyDiv w:val="1"/>
      <w:marLeft w:val="0"/>
      <w:marRight w:val="0"/>
      <w:marTop w:val="0"/>
      <w:marBottom w:val="0"/>
      <w:divBdr>
        <w:top w:val="none" w:sz="0" w:space="0" w:color="auto"/>
        <w:left w:val="none" w:sz="0" w:space="0" w:color="auto"/>
        <w:bottom w:val="none" w:sz="0" w:space="0" w:color="auto"/>
        <w:right w:val="none" w:sz="0" w:space="0" w:color="auto"/>
      </w:divBdr>
    </w:div>
    <w:div w:id="896818302">
      <w:bodyDiv w:val="1"/>
      <w:marLeft w:val="0"/>
      <w:marRight w:val="0"/>
      <w:marTop w:val="0"/>
      <w:marBottom w:val="0"/>
      <w:divBdr>
        <w:top w:val="none" w:sz="0" w:space="0" w:color="auto"/>
        <w:left w:val="none" w:sz="0" w:space="0" w:color="auto"/>
        <w:bottom w:val="none" w:sz="0" w:space="0" w:color="auto"/>
        <w:right w:val="none" w:sz="0" w:space="0" w:color="auto"/>
      </w:divBdr>
    </w:div>
    <w:div w:id="897278452">
      <w:bodyDiv w:val="1"/>
      <w:marLeft w:val="0"/>
      <w:marRight w:val="0"/>
      <w:marTop w:val="0"/>
      <w:marBottom w:val="0"/>
      <w:divBdr>
        <w:top w:val="none" w:sz="0" w:space="0" w:color="auto"/>
        <w:left w:val="none" w:sz="0" w:space="0" w:color="auto"/>
        <w:bottom w:val="none" w:sz="0" w:space="0" w:color="auto"/>
        <w:right w:val="none" w:sz="0" w:space="0" w:color="auto"/>
      </w:divBdr>
    </w:div>
    <w:div w:id="897667366">
      <w:bodyDiv w:val="1"/>
      <w:marLeft w:val="0"/>
      <w:marRight w:val="0"/>
      <w:marTop w:val="0"/>
      <w:marBottom w:val="0"/>
      <w:divBdr>
        <w:top w:val="none" w:sz="0" w:space="0" w:color="auto"/>
        <w:left w:val="none" w:sz="0" w:space="0" w:color="auto"/>
        <w:bottom w:val="none" w:sz="0" w:space="0" w:color="auto"/>
        <w:right w:val="none" w:sz="0" w:space="0" w:color="auto"/>
      </w:divBdr>
    </w:div>
    <w:div w:id="897858397">
      <w:bodyDiv w:val="1"/>
      <w:marLeft w:val="0"/>
      <w:marRight w:val="0"/>
      <w:marTop w:val="0"/>
      <w:marBottom w:val="0"/>
      <w:divBdr>
        <w:top w:val="none" w:sz="0" w:space="0" w:color="auto"/>
        <w:left w:val="none" w:sz="0" w:space="0" w:color="auto"/>
        <w:bottom w:val="none" w:sz="0" w:space="0" w:color="auto"/>
        <w:right w:val="none" w:sz="0" w:space="0" w:color="auto"/>
      </w:divBdr>
    </w:div>
    <w:div w:id="899441916">
      <w:bodyDiv w:val="1"/>
      <w:marLeft w:val="0"/>
      <w:marRight w:val="0"/>
      <w:marTop w:val="0"/>
      <w:marBottom w:val="0"/>
      <w:divBdr>
        <w:top w:val="none" w:sz="0" w:space="0" w:color="auto"/>
        <w:left w:val="none" w:sz="0" w:space="0" w:color="auto"/>
        <w:bottom w:val="none" w:sz="0" w:space="0" w:color="auto"/>
        <w:right w:val="none" w:sz="0" w:space="0" w:color="auto"/>
      </w:divBdr>
    </w:div>
    <w:div w:id="899633100">
      <w:bodyDiv w:val="1"/>
      <w:marLeft w:val="0"/>
      <w:marRight w:val="0"/>
      <w:marTop w:val="0"/>
      <w:marBottom w:val="0"/>
      <w:divBdr>
        <w:top w:val="none" w:sz="0" w:space="0" w:color="auto"/>
        <w:left w:val="none" w:sz="0" w:space="0" w:color="auto"/>
        <w:bottom w:val="none" w:sz="0" w:space="0" w:color="auto"/>
        <w:right w:val="none" w:sz="0" w:space="0" w:color="auto"/>
      </w:divBdr>
    </w:div>
    <w:div w:id="899948522">
      <w:bodyDiv w:val="1"/>
      <w:marLeft w:val="0"/>
      <w:marRight w:val="0"/>
      <w:marTop w:val="0"/>
      <w:marBottom w:val="0"/>
      <w:divBdr>
        <w:top w:val="none" w:sz="0" w:space="0" w:color="auto"/>
        <w:left w:val="none" w:sz="0" w:space="0" w:color="auto"/>
        <w:bottom w:val="none" w:sz="0" w:space="0" w:color="auto"/>
        <w:right w:val="none" w:sz="0" w:space="0" w:color="auto"/>
      </w:divBdr>
    </w:div>
    <w:div w:id="901017064">
      <w:bodyDiv w:val="1"/>
      <w:marLeft w:val="0"/>
      <w:marRight w:val="0"/>
      <w:marTop w:val="0"/>
      <w:marBottom w:val="0"/>
      <w:divBdr>
        <w:top w:val="none" w:sz="0" w:space="0" w:color="auto"/>
        <w:left w:val="none" w:sz="0" w:space="0" w:color="auto"/>
        <w:bottom w:val="none" w:sz="0" w:space="0" w:color="auto"/>
        <w:right w:val="none" w:sz="0" w:space="0" w:color="auto"/>
      </w:divBdr>
    </w:div>
    <w:div w:id="901257228">
      <w:bodyDiv w:val="1"/>
      <w:marLeft w:val="0"/>
      <w:marRight w:val="0"/>
      <w:marTop w:val="0"/>
      <w:marBottom w:val="0"/>
      <w:divBdr>
        <w:top w:val="none" w:sz="0" w:space="0" w:color="auto"/>
        <w:left w:val="none" w:sz="0" w:space="0" w:color="auto"/>
        <w:bottom w:val="none" w:sz="0" w:space="0" w:color="auto"/>
        <w:right w:val="none" w:sz="0" w:space="0" w:color="auto"/>
      </w:divBdr>
    </w:div>
    <w:div w:id="901868137">
      <w:bodyDiv w:val="1"/>
      <w:marLeft w:val="0"/>
      <w:marRight w:val="0"/>
      <w:marTop w:val="0"/>
      <w:marBottom w:val="0"/>
      <w:divBdr>
        <w:top w:val="none" w:sz="0" w:space="0" w:color="auto"/>
        <w:left w:val="none" w:sz="0" w:space="0" w:color="auto"/>
        <w:bottom w:val="none" w:sz="0" w:space="0" w:color="auto"/>
        <w:right w:val="none" w:sz="0" w:space="0" w:color="auto"/>
      </w:divBdr>
    </w:div>
    <w:div w:id="903106352">
      <w:bodyDiv w:val="1"/>
      <w:marLeft w:val="0"/>
      <w:marRight w:val="0"/>
      <w:marTop w:val="0"/>
      <w:marBottom w:val="0"/>
      <w:divBdr>
        <w:top w:val="none" w:sz="0" w:space="0" w:color="auto"/>
        <w:left w:val="none" w:sz="0" w:space="0" w:color="auto"/>
        <w:bottom w:val="none" w:sz="0" w:space="0" w:color="auto"/>
        <w:right w:val="none" w:sz="0" w:space="0" w:color="auto"/>
      </w:divBdr>
    </w:div>
    <w:div w:id="903300932">
      <w:bodyDiv w:val="1"/>
      <w:marLeft w:val="0"/>
      <w:marRight w:val="0"/>
      <w:marTop w:val="0"/>
      <w:marBottom w:val="0"/>
      <w:divBdr>
        <w:top w:val="none" w:sz="0" w:space="0" w:color="auto"/>
        <w:left w:val="none" w:sz="0" w:space="0" w:color="auto"/>
        <w:bottom w:val="none" w:sz="0" w:space="0" w:color="auto"/>
        <w:right w:val="none" w:sz="0" w:space="0" w:color="auto"/>
      </w:divBdr>
    </w:div>
    <w:div w:id="903955412">
      <w:bodyDiv w:val="1"/>
      <w:marLeft w:val="0"/>
      <w:marRight w:val="0"/>
      <w:marTop w:val="0"/>
      <w:marBottom w:val="0"/>
      <w:divBdr>
        <w:top w:val="none" w:sz="0" w:space="0" w:color="auto"/>
        <w:left w:val="none" w:sz="0" w:space="0" w:color="auto"/>
        <w:bottom w:val="none" w:sz="0" w:space="0" w:color="auto"/>
        <w:right w:val="none" w:sz="0" w:space="0" w:color="auto"/>
      </w:divBdr>
    </w:div>
    <w:div w:id="904224120">
      <w:bodyDiv w:val="1"/>
      <w:marLeft w:val="0"/>
      <w:marRight w:val="0"/>
      <w:marTop w:val="0"/>
      <w:marBottom w:val="0"/>
      <w:divBdr>
        <w:top w:val="none" w:sz="0" w:space="0" w:color="auto"/>
        <w:left w:val="none" w:sz="0" w:space="0" w:color="auto"/>
        <w:bottom w:val="none" w:sz="0" w:space="0" w:color="auto"/>
        <w:right w:val="none" w:sz="0" w:space="0" w:color="auto"/>
      </w:divBdr>
    </w:div>
    <w:div w:id="904295593">
      <w:bodyDiv w:val="1"/>
      <w:marLeft w:val="0"/>
      <w:marRight w:val="0"/>
      <w:marTop w:val="0"/>
      <w:marBottom w:val="0"/>
      <w:divBdr>
        <w:top w:val="none" w:sz="0" w:space="0" w:color="auto"/>
        <w:left w:val="none" w:sz="0" w:space="0" w:color="auto"/>
        <w:bottom w:val="none" w:sz="0" w:space="0" w:color="auto"/>
        <w:right w:val="none" w:sz="0" w:space="0" w:color="auto"/>
      </w:divBdr>
    </w:div>
    <w:div w:id="904337601">
      <w:bodyDiv w:val="1"/>
      <w:marLeft w:val="0"/>
      <w:marRight w:val="0"/>
      <w:marTop w:val="0"/>
      <w:marBottom w:val="0"/>
      <w:divBdr>
        <w:top w:val="none" w:sz="0" w:space="0" w:color="auto"/>
        <w:left w:val="none" w:sz="0" w:space="0" w:color="auto"/>
        <w:bottom w:val="none" w:sz="0" w:space="0" w:color="auto"/>
        <w:right w:val="none" w:sz="0" w:space="0" w:color="auto"/>
      </w:divBdr>
    </w:div>
    <w:div w:id="904989596">
      <w:bodyDiv w:val="1"/>
      <w:marLeft w:val="0"/>
      <w:marRight w:val="0"/>
      <w:marTop w:val="0"/>
      <w:marBottom w:val="0"/>
      <w:divBdr>
        <w:top w:val="none" w:sz="0" w:space="0" w:color="auto"/>
        <w:left w:val="none" w:sz="0" w:space="0" w:color="auto"/>
        <w:bottom w:val="none" w:sz="0" w:space="0" w:color="auto"/>
        <w:right w:val="none" w:sz="0" w:space="0" w:color="auto"/>
      </w:divBdr>
    </w:div>
    <w:div w:id="905720774">
      <w:bodyDiv w:val="1"/>
      <w:marLeft w:val="0"/>
      <w:marRight w:val="0"/>
      <w:marTop w:val="0"/>
      <w:marBottom w:val="0"/>
      <w:divBdr>
        <w:top w:val="none" w:sz="0" w:space="0" w:color="auto"/>
        <w:left w:val="none" w:sz="0" w:space="0" w:color="auto"/>
        <w:bottom w:val="none" w:sz="0" w:space="0" w:color="auto"/>
        <w:right w:val="none" w:sz="0" w:space="0" w:color="auto"/>
      </w:divBdr>
    </w:div>
    <w:div w:id="905921757">
      <w:bodyDiv w:val="1"/>
      <w:marLeft w:val="0"/>
      <w:marRight w:val="0"/>
      <w:marTop w:val="0"/>
      <w:marBottom w:val="0"/>
      <w:divBdr>
        <w:top w:val="none" w:sz="0" w:space="0" w:color="auto"/>
        <w:left w:val="none" w:sz="0" w:space="0" w:color="auto"/>
        <w:bottom w:val="none" w:sz="0" w:space="0" w:color="auto"/>
        <w:right w:val="none" w:sz="0" w:space="0" w:color="auto"/>
      </w:divBdr>
    </w:div>
    <w:div w:id="906115690">
      <w:bodyDiv w:val="1"/>
      <w:marLeft w:val="0"/>
      <w:marRight w:val="0"/>
      <w:marTop w:val="0"/>
      <w:marBottom w:val="0"/>
      <w:divBdr>
        <w:top w:val="none" w:sz="0" w:space="0" w:color="auto"/>
        <w:left w:val="none" w:sz="0" w:space="0" w:color="auto"/>
        <w:bottom w:val="none" w:sz="0" w:space="0" w:color="auto"/>
        <w:right w:val="none" w:sz="0" w:space="0" w:color="auto"/>
      </w:divBdr>
    </w:div>
    <w:div w:id="907301438">
      <w:bodyDiv w:val="1"/>
      <w:marLeft w:val="0"/>
      <w:marRight w:val="0"/>
      <w:marTop w:val="0"/>
      <w:marBottom w:val="0"/>
      <w:divBdr>
        <w:top w:val="none" w:sz="0" w:space="0" w:color="auto"/>
        <w:left w:val="none" w:sz="0" w:space="0" w:color="auto"/>
        <w:bottom w:val="none" w:sz="0" w:space="0" w:color="auto"/>
        <w:right w:val="none" w:sz="0" w:space="0" w:color="auto"/>
      </w:divBdr>
    </w:div>
    <w:div w:id="907884588">
      <w:bodyDiv w:val="1"/>
      <w:marLeft w:val="0"/>
      <w:marRight w:val="0"/>
      <w:marTop w:val="0"/>
      <w:marBottom w:val="0"/>
      <w:divBdr>
        <w:top w:val="none" w:sz="0" w:space="0" w:color="auto"/>
        <w:left w:val="none" w:sz="0" w:space="0" w:color="auto"/>
        <w:bottom w:val="none" w:sz="0" w:space="0" w:color="auto"/>
        <w:right w:val="none" w:sz="0" w:space="0" w:color="auto"/>
      </w:divBdr>
    </w:div>
    <w:div w:id="908270150">
      <w:bodyDiv w:val="1"/>
      <w:marLeft w:val="0"/>
      <w:marRight w:val="0"/>
      <w:marTop w:val="0"/>
      <w:marBottom w:val="0"/>
      <w:divBdr>
        <w:top w:val="none" w:sz="0" w:space="0" w:color="auto"/>
        <w:left w:val="none" w:sz="0" w:space="0" w:color="auto"/>
        <w:bottom w:val="none" w:sz="0" w:space="0" w:color="auto"/>
        <w:right w:val="none" w:sz="0" w:space="0" w:color="auto"/>
      </w:divBdr>
    </w:div>
    <w:div w:id="909264793">
      <w:bodyDiv w:val="1"/>
      <w:marLeft w:val="0"/>
      <w:marRight w:val="0"/>
      <w:marTop w:val="0"/>
      <w:marBottom w:val="0"/>
      <w:divBdr>
        <w:top w:val="none" w:sz="0" w:space="0" w:color="auto"/>
        <w:left w:val="none" w:sz="0" w:space="0" w:color="auto"/>
        <w:bottom w:val="none" w:sz="0" w:space="0" w:color="auto"/>
        <w:right w:val="none" w:sz="0" w:space="0" w:color="auto"/>
      </w:divBdr>
    </w:div>
    <w:div w:id="910240603">
      <w:bodyDiv w:val="1"/>
      <w:marLeft w:val="0"/>
      <w:marRight w:val="0"/>
      <w:marTop w:val="0"/>
      <w:marBottom w:val="0"/>
      <w:divBdr>
        <w:top w:val="none" w:sz="0" w:space="0" w:color="auto"/>
        <w:left w:val="none" w:sz="0" w:space="0" w:color="auto"/>
        <w:bottom w:val="none" w:sz="0" w:space="0" w:color="auto"/>
        <w:right w:val="none" w:sz="0" w:space="0" w:color="auto"/>
      </w:divBdr>
    </w:div>
    <w:div w:id="910307080">
      <w:bodyDiv w:val="1"/>
      <w:marLeft w:val="0"/>
      <w:marRight w:val="0"/>
      <w:marTop w:val="0"/>
      <w:marBottom w:val="0"/>
      <w:divBdr>
        <w:top w:val="none" w:sz="0" w:space="0" w:color="auto"/>
        <w:left w:val="none" w:sz="0" w:space="0" w:color="auto"/>
        <w:bottom w:val="none" w:sz="0" w:space="0" w:color="auto"/>
        <w:right w:val="none" w:sz="0" w:space="0" w:color="auto"/>
      </w:divBdr>
    </w:div>
    <w:div w:id="910505595">
      <w:bodyDiv w:val="1"/>
      <w:marLeft w:val="0"/>
      <w:marRight w:val="0"/>
      <w:marTop w:val="0"/>
      <w:marBottom w:val="0"/>
      <w:divBdr>
        <w:top w:val="none" w:sz="0" w:space="0" w:color="auto"/>
        <w:left w:val="none" w:sz="0" w:space="0" w:color="auto"/>
        <w:bottom w:val="none" w:sz="0" w:space="0" w:color="auto"/>
        <w:right w:val="none" w:sz="0" w:space="0" w:color="auto"/>
      </w:divBdr>
    </w:div>
    <w:div w:id="910769683">
      <w:bodyDiv w:val="1"/>
      <w:marLeft w:val="0"/>
      <w:marRight w:val="0"/>
      <w:marTop w:val="0"/>
      <w:marBottom w:val="0"/>
      <w:divBdr>
        <w:top w:val="none" w:sz="0" w:space="0" w:color="auto"/>
        <w:left w:val="none" w:sz="0" w:space="0" w:color="auto"/>
        <w:bottom w:val="none" w:sz="0" w:space="0" w:color="auto"/>
        <w:right w:val="none" w:sz="0" w:space="0" w:color="auto"/>
      </w:divBdr>
    </w:div>
    <w:div w:id="910776303">
      <w:bodyDiv w:val="1"/>
      <w:marLeft w:val="0"/>
      <w:marRight w:val="0"/>
      <w:marTop w:val="0"/>
      <w:marBottom w:val="0"/>
      <w:divBdr>
        <w:top w:val="none" w:sz="0" w:space="0" w:color="auto"/>
        <w:left w:val="none" w:sz="0" w:space="0" w:color="auto"/>
        <w:bottom w:val="none" w:sz="0" w:space="0" w:color="auto"/>
        <w:right w:val="none" w:sz="0" w:space="0" w:color="auto"/>
      </w:divBdr>
    </w:div>
    <w:div w:id="910776819">
      <w:bodyDiv w:val="1"/>
      <w:marLeft w:val="0"/>
      <w:marRight w:val="0"/>
      <w:marTop w:val="0"/>
      <w:marBottom w:val="0"/>
      <w:divBdr>
        <w:top w:val="none" w:sz="0" w:space="0" w:color="auto"/>
        <w:left w:val="none" w:sz="0" w:space="0" w:color="auto"/>
        <w:bottom w:val="none" w:sz="0" w:space="0" w:color="auto"/>
        <w:right w:val="none" w:sz="0" w:space="0" w:color="auto"/>
      </w:divBdr>
    </w:div>
    <w:div w:id="911350315">
      <w:bodyDiv w:val="1"/>
      <w:marLeft w:val="0"/>
      <w:marRight w:val="0"/>
      <w:marTop w:val="0"/>
      <w:marBottom w:val="0"/>
      <w:divBdr>
        <w:top w:val="none" w:sz="0" w:space="0" w:color="auto"/>
        <w:left w:val="none" w:sz="0" w:space="0" w:color="auto"/>
        <w:bottom w:val="none" w:sz="0" w:space="0" w:color="auto"/>
        <w:right w:val="none" w:sz="0" w:space="0" w:color="auto"/>
      </w:divBdr>
    </w:div>
    <w:div w:id="911351878">
      <w:bodyDiv w:val="1"/>
      <w:marLeft w:val="0"/>
      <w:marRight w:val="0"/>
      <w:marTop w:val="0"/>
      <w:marBottom w:val="0"/>
      <w:divBdr>
        <w:top w:val="none" w:sz="0" w:space="0" w:color="auto"/>
        <w:left w:val="none" w:sz="0" w:space="0" w:color="auto"/>
        <w:bottom w:val="none" w:sz="0" w:space="0" w:color="auto"/>
        <w:right w:val="none" w:sz="0" w:space="0" w:color="auto"/>
      </w:divBdr>
    </w:div>
    <w:div w:id="911356485">
      <w:bodyDiv w:val="1"/>
      <w:marLeft w:val="0"/>
      <w:marRight w:val="0"/>
      <w:marTop w:val="0"/>
      <w:marBottom w:val="0"/>
      <w:divBdr>
        <w:top w:val="none" w:sz="0" w:space="0" w:color="auto"/>
        <w:left w:val="none" w:sz="0" w:space="0" w:color="auto"/>
        <w:bottom w:val="none" w:sz="0" w:space="0" w:color="auto"/>
        <w:right w:val="none" w:sz="0" w:space="0" w:color="auto"/>
      </w:divBdr>
    </w:div>
    <w:div w:id="911433607">
      <w:bodyDiv w:val="1"/>
      <w:marLeft w:val="0"/>
      <w:marRight w:val="0"/>
      <w:marTop w:val="0"/>
      <w:marBottom w:val="0"/>
      <w:divBdr>
        <w:top w:val="none" w:sz="0" w:space="0" w:color="auto"/>
        <w:left w:val="none" w:sz="0" w:space="0" w:color="auto"/>
        <w:bottom w:val="none" w:sz="0" w:space="0" w:color="auto"/>
        <w:right w:val="none" w:sz="0" w:space="0" w:color="auto"/>
      </w:divBdr>
    </w:div>
    <w:div w:id="911696455">
      <w:bodyDiv w:val="1"/>
      <w:marLeft w:val="0"/>
      <w:marRight w:val="0"/>
      <w:marTop w:val="0"/>
      <w:marBottom w:val="0"/>
      <w:divBdr>
        <w:top w:val="none" w:sz="0" w:space="0" w:color="auto"/>
        <w:left w:val="none" w:sz="0" w:space="0" w:color="auto"/>
        <w:bottom w:val="none" w:sz="0" w:space="0" w:color="auto"/>
        <w:right w:val="none" w:sz="0" w:space="0" w:color="auto"/>
      </w:divBdr>
    </w:div>
    <w:div w:id="912741304">
      <w:bodyDiv w:val="1"/>
      <w:marLeft w:val="0"/>
      <w:marRight w:val="0"/>
      <w:marTop w:val="0"/>
      <w:marBottom w:val="0"/>
      <w:divBdr>
        <w:top w:val="none" w:sz="0" w:space="0" w:color="auto"/>
        <w:left w:val="none" w:sz="0" w:space="0" w:color="auto"/>
        <w:bottom w:val="none" w:sz="0" w:space="0" w:color="auto"/>
        <w:right w:val="none" w:sz="0" w:space="0" w:color="auto"/>
      </w:divBdr>
    </w:div>
    <w:div w:id="913005913">
      <w:bodyDiv w:val="1"/>
      <w:marLeft w:val="0"/>
      <w:marRight w:val="0"/>
      <w:marTop w:val="0"/>
      <w:marBottom w:val="0"/>
      <w:divBdr>
        <w:top w:val="none" w:sz="0" w:space="0" w:color="auto"/>
        <w:left w:val="none" w:sz="0" w:space="0" w:color="auto"/>
        <w:bottom w:val="none" w:sz="0" w:space="0" w:color="auto"/>
        <w:right w:val="none" w:sz="0" w:space="0" w:color="auto"/>
      </w:divBdr>
    </w:div>
    <w:div w:id="913009434">
      <w:bodyDiv w:val="1"/>
      <w:marLeft w:val="0"/>
      <w:marRight w:val="0"/>
      <w:marTop w:val="0"/>
      <w:marBottom w:val="0"/>
      <w:divBdr>
        <w:top w:val="none" w:sz="0" w:space="0" w:color="auto"/>
        <w:left w:val="none" w:sz="0" w:space="0" w:color="auto"/>
        <w:bottom w:val="none" w:sz="0" w:space="0" w:color="auto"/>
        <w:right w:val="none" w:sz="0" w:space="0" w:color="auto"/>
      </w:divBdr>
    </w:div>
    <w:div w:id="913079601">
      <w:bodyDiv w:val="1"/>
      <w:marLeft w:val="0"/>
      <w:marRight w:val="0"/>
      <w:marTop w:val="0"/>
      <w:marBottom w:val="0"/>
      <w:divBdr>
        <w:top w:val="none" w:sz="0" w:space="0" w:color="auto"/>
        <w:left w:val="none" w:sz="0" w:space="0" w:color="auto"/>
        <w:bottom w:val="none" w:sz="0" w:space="0" w:color="auto"/>
        <w:right w:val="none" w:sz="0" w:space="0" w:color="auto"/>
      </w:divBdr>
    </w:div>
    <w:div w:id="913780368">
      <w:bodyDiv w:val="1"/>
      <w:marLeft w:val="0"/>
      <w:marRight w:val="0"/>
      <w:marTop w:val="0"/>
      <w:marBottom w:val="0"/>
      <w:divBdr>
        <w:top w:val="none" w:sz="0" w:space="0" w:color="auto"/>
        <w:left w:val="none" w:sz="0" w:space="0" w:color="auto"/>
        <w:bottom w:val="none" w:sz="0" w:space="0" w:color="auto"/>
        <w:right w:val="none" w:sz="0" w:space="0" w:color="auto"/>
      </w:divBdr>
    </w:div>
    <w:div w:id="913856834">
      <w:bodyDiv w:val="1"/>
      <w:marLeft w:val="0"/>
      <w:marRight w:val="0"/>
      <w:marTop w:val="0"/>
      <w:marBottom w:val="0"/>
      <w:divBdr>
        <w:top w:val="none" w:sz="0" w:space="0" w:color="auto"/>
        <w:left w:val="none" w:sz="0" w:space="0" w:color="auto"/>
        <w:bottom w:val="none" w:sz="0" w:space="0" w:color="auto"/>
        <w:right w:val="none" w:sz="0" w:space="0" w:color="auto"/>
      </w:divBdr>
    </w:div>
    <w:div w:id="914096703">
      <w:bodyDiv w:val="1"/>
      <w:marLeft w:val="0"/>
      <w:marRight w:val="0"/>
      <w:marTop w:val="0"/>
      <w:marBottom w:val="0"/>
      <w:divBdr>
        <w:top w:val="none" w:sz="0" w:space="0" w:color="auto"/>
        <w:left w:val="none" w:sz="0" w:space="0" w:color="auto"/>
        <w:bottom w:val="none" w:sz="0" w:space="0" w:color="auto"/>
        <w:right w:val="none" w:sz="0" w:space="0" w:color="auto"/>
      </w:divBdr>
    </w:div>
    <w:div w:id="914242486">
      <w:bodyDiv w:val="1"/>
      <w:marLeft w:val="0"/>
      <w:marRight w:val="0"/>
      <w:marTop w:val="0"/>
      <w:marBottom w:val="0"/>
      <w:divBdr>
        <w:top w:val="none" w:sz="0" w:space="0" w:color="auto"/>
        <w:left w:val="none" w:sz="0" w:space="0" w:color="auto"/>
        <w:bottom w:val="none" w:sz="0" w:space="0" w:color="auto"/>
        <w:right w:val="none" w:sz="0" w:space="0" w:color="auto"/>
      </w:divBdr>
    </w:div>
    <w:div w:id="914782492">
      <w:bodyDiv w:val="1"/>
      <w:marLeft w:val="0"/>
      <w:marRight w:val="0"/>
      <w:marTop w:val="0"/>
      <w:marBottom w:val="0"/>
      <w:divBdr>
        <w:top w:val="none" w:sz="0" w:space="0" w:color="auto"/>
        <w:left w:val="none" w:sz="0" w:space="0" w:color="auto"/>
        <w:bottom w:val="none" w:sz="0" w:space="0" w:color="auto"/>
        <w:right w:val="none" w:sz="0" w:space="0" w:color="auto"/>
      </w:divBdr>
    </w:div>
    <w:div w:id="914782899">
      <w:bodyDiv w:val="1"/>
      <w:marLeft w:val="0"/>
      <w:marRight w:val="0"/>
      <w:marTop w:val="0"/>
      <w:marBottom w:val="0"/>
      <w:divBdr>
        <w:top w:val="none" w:sz="0" w:space="0" w:color="auto"/>
        <w:left w:val="none" w:sz="0" w:space="0" w:color="auto"/>
        <w:bottom w:val="none" w:sz="0" w:space="0" w:color="auto"/>
        <w:right w:val="none" w:sz="0" w:space="0" w:color="auto"/>
      </w:divBdr>
    </w:div>
    <w:div w:id="915361876">
      <w:bodyDiv w:val="1"/>
      <w:marLeft w:val="0"/>
      <w:marRight w:val="0"/>
      <w:marTop w:val="0"/>
      <w:marBottom w:val="0"/>
      <w:divBdr>
        <w:top w:val="none" w:sz="0" w:space="0" w:color="auto"/>
        <w:left w:val="none" w:sz="0" w:space="0" w:color="auto"/>
        <w:bottom w:val="none" w:sz="0" w:space="0" w:color="auto"/>
        <w:right w:val="none" w:sz="0" w:space="0" w:color="auto"/>
      </w:divBdr>
    </w:div>
    <w:div w:id="915433489">
      <w:bodyDiv w:val="1"/>
      <w:marLeft w:val="0"/>
      <w:marRight w:val="0"/>
      <w:marTop w:val="0"/>
      <w:marBottom w:val="0"/>
      <w:divBdr>
        <w:top w:val="none" w:sz="0" w:space="0" w:color="auto"/>
        <w:left w:val="none" w:sz="0" w:space="0" w:color="auto"/>
        <w:bottom w:val="none" w:sz="0" w:space="0" w:color="auto"/>
        <w:right w:val="none" w:sz="0" w:space="0" w:color="auto"/>
      </w:divBdr>
    </w:div>
    <w:div w:id="916213716">
      <w:bodyDiv w:val="1"/>
      <w:marLeft w:val="0"/>
      <w:marRight w:val="0"/>
      <w:marTop w:val="0"/>
      <w:marBottom w:val="0"/>
      <w:divBdr>
        <w:top w:val="none" w:sz="0" w:space="0" w:color="auto"/>
        <w:left w:val="none" w:sz="0" w:space="0" w:color="auto"/>
        <w:bottom w:val="none" w:sz="0" w:space="0" w:color="auto"/>
        <w:right w:val="none" w:sz="0" w:space="0" w:color="auto"/>
      </w:divBdr>
    </w:div>
    <w:div w:id="917179296">
      <w:bodyDiv w:val="1"/>
      <w:marLeft w:val="0"/>
      <w:marRight w:val="0"/>
      <w:marTop w:val="0"/>
      <w:marBottom w:val="0"/>
      <w:divBdr>
        <w:top w:val="none" w:sz="0" w:space="0" w:color="auto"/>
        <w:left w:val="none" w:sz="0" w:space="0" w:color="auto"/>
        <w:bottom w:val="none" w:sz="0" w:space="0" w:color="auto"/>
        <w:right w:val="none" w:sz="0" w:space="0" w:color="auto"/>
      </w:divBdr>
    </w:div>
    <w:div w:id="917441984">
      <w:bodyDiv w:val="1"/>
      <w:marLeft w:val="0"/>
      <w:marRight w:val="0"/>
      <w:marTop w:val="0"/>
      <w:marBottom w:val="0"/>
      <w:divBdr>
        <w:top w:val="none" w:sz="0" w:space="0" w:color="auto"/>
        <w:left w:val="none" w:sz="0" w:space="0" w:color="auto"/>
        <w:bottom w:val="none" w:sz="0" w:space="0" w:color="auto"/>
        <w:right w:val="none" w:sz="0" w:space="0" w:color="auto"/>
      </w:divBdr>
    </w:div>
    <w:div w:id="917636163">
      <w:bodyDiv w:val="1"/>
      <w:marLeft w:val="0"/>
      <w:marRight w:val="0"/>
      <w:marTop w:val="0"/>
      <w:marBottom w:val="0"/>
      <w:divBdr>
        <w:top w:val="none" w:sz="0" w:space="0" w:color="auto"/>
        <w:left w:val="none" w:sz="0" w:space="0" w:color="auto"/>
        <w:bottom w:val="none" w:sz="0" w:space="0" w:color="auto"/>
        <w:right w:val="none" w:sz="0" w:space="0" w:color="auto"/>
      </w:divBdr>
    </w:div>
    <w:div w:id="918292478">
      <w:bodyDiv w:val="1"/>
      <w:marLeft w:val="0"/>
      <w:marRight w:val="0"/>
      <w:marTop w:val="0"/>
      <w:marBottom w:val="0"/>
      <w:divBdr>
        <w:top w:val="none" w:sz="0" w:space="0" w:color="auto"/>
        <w:left w:val="none" w:sz="0" w:space="0" w:color="auto"/>
        <w:bottom w:val="none" w:sz="0" w:space="0" w:color="auto"/>
        <w:right w:val="none" w:sz="0" w:space="0" w:color="auto"/>
      </w:divBdr>
    </w:div>
    <w:div w:id="918635560">
      <w:bodyDiv w:val="1"/>
      <w:marLeft w:val="0"/>
      <w:marRight w:val="0"/>
      <w:marTop w:val="0"/>
      <w:marBottom w:val="0"/>
      <w:divBdr>
        <w:top w:val="none" w:sz="0" w:space="0" w:color="auto"/>
        <w:left w:val="none" w:sz="0" w:space="0" w:color="auto"/>
        <w:bottom w:val="none" w:sz="0" w:space="0" w:color="auto"/>
        <w:right w:val="none" w:sz="0" w:space="0" w:color="auto"/>
      </w:divBdr>
    </w:div>
    <w:div w:id="918829564">
      <w:bodyDiv w:val="1"/>
      <w:marLeft w:val="0"/>
      <w:marRight w:val="0"/>
      <w:marTop w:val="0"/>
      <w:marBottom w:val="0"/>
      <w:divBdr>
        <w:top w:val="none" w:sz="0" w:space="0" w:color="auto"/>
        <w:left w:val="none" w:sz="0" w:space="0" w:color="auto"/>
        <w:bottom w:val="none" w:sz="0" w:space="0" w:color="auto"/>
        <w:right w:val="none" w:sz="0" w:space="0" w:color="auto"/>
      </w:divBdr>
    </w:div>
    <w:div w:id="919827543">
      <w:bodyDiv w:val="1"/>
      <w:marLeft w:val="0"/>
      <w:marRight w:val="0"/>
      <w:marTop w:val="0"/>
      <w:marBottom w:val="0"/>
      <w:divBdr>
        <w:top w:val="none" w:sz="0" w:space="0" w:color="auto"/>
        <w:left w:val="none" w:sz="0" w:space="0" w:color="auto"/>
        <w:bottom w:val="none" w:sz="0" w:space="0" w:color="auto"/>
        <w:right w:val="none" w:sz="0" w:space="0" w:color="auto"/>
      </w:divBdr>
    </w:div>
    <w:div w:id="919870941">
      <w:bodyDiv w:val="1"/>
      <w:marLeft w:val="0"/>
      <w:marRight w:val="0"/>
      <w:marTop w:val="0"/>
      <w:marBottom w:val="0"/>
      <w:divBdr>
        <w:top w:val="none" w:sz="0" w:space="0" w:color="auto"/>
        <w:left w:val="none" w:sz="0" w:space="0" w:color="auto"/>
        <w:bottom w:val="none" w:sz="0" w:space="0" w:color="auto"/>
        <w:right w:val="none" w:sz="0" w:space="0" w:color="auto"/>
      </w:divBdr>
    </w:div>
    <w:div w:id="920601808">
      <w:bodyDiv w:val="1"/>
      <w:marLeft w:val="0"/>
      <w:marRight w:val="0"/>
      <w:marTop w:val="0"/>
      <w:marBottom w:val="0"/>
      <w:divBdr>
        <w:top w:val="none" w:sz="0" w:space="0" w:color="auto"/>
        <w:left w:val="none" w:sz="0" w:space="0" w:color="auto"/>
        <w:bottom w:val="none" w:sz="0" w:space="0" w:color="auto"/>
        <w:right w:val="none" w:sz="0" w:space="0" w:color="auto"/>
      </w:divBdr>
    </w:div>
    <w:div w:id="921187020">
      <w:bodyDiv w:val="1"/>
      <w:marLeft w:val="0"/>
      <w:marRight w:val="0"/>
      <w:marTop w:val="0"/>
      <w:marBottom w:val="0"/>
      <w:divBdr>
        <w:top w:val="none" w:sz="0" w:space="0" w:color="auto"/>
        <w:left w:val="none" w:sz="0" w:space="0" w:color="auto"/>
        <w:bottom w:val="none" w:sz="0" w:space="0" w:color="auto"/>
        <w:right w:val="none" w:sz="0" w:space="0" w:color="auto"/>
      </w:divBdr>
    </w:div>
    <w:div w:id="921252951">
      <w:bodyDiv w:val="1"/>
      <w:marLeft w:val="0"/>
      <w:marRight w:val="0"/>
      <w:marTop w:val="0"/>
      <w:marBottom w:val="0"/>
      <w:divBdr>
        <w:top w:val="none" w:sz="0" w:space="0" w:color="auto"/>
        <w:left w:val="none" w:sz="0" w:space="0" w:color="auto"/>
        <w:bottom w:val="none" w:sz="0" w:space="0" w:color="auto"/>
        <w:right w:val="none" w:sz="0" w:space="0" w:color="auto"/>
      </w:divBdr>
    </w:div>
    <w:div w:id="921719282">
      <w:bodyDiv w:val="1"/>
      <w:marLeft w:val="0"/>
      <w:marRight w:val="0"/>
      <w:marTop w:val="0"/>
      <w:marBottom w:val="0"/>
      <w:divBdr>
        <w:top w:val="none" w:sz="0" w:space="0" w:color="auto"/>
        <w:left w:val="none" w:sz="0" w:space="0" w:color="auto"/>
        <w:bottom w:val="none" w:sz="0" w:space="0" w:color="auto"/>
        <w:right w:val="none" w:sz="0" w:space="0" w:color="auto"/>
      </w:divBdr>
    </w:div>
    <w:div w:id="921766847">
      <w:bodyDiv w:val="1"/>
      <w:marLeft w:val="0"/>
      <w:marRight w:val="0"/>
      <w:marTop w:val="0"/>
      <w:marBottom w:val="0"/>
      <w:divBdr>
        <w:top w:val="none" w:sz="0" w:space="0" w:color="auto"/>
        <w:left w:val="none" w:sz="0" w:space="0" w:color="auto"/>
        <w:bottom w:val="none" w:sz="0" w:space="0" w:color="auto"/>
        <w:right w:val="none" w:sz="0" w:space="0" w:color="auto"/>
      </w:divBdr>
    </w:div>
    <w:div w:id="921794868">
      <w:bodyDiv w:val="1"/>
      <w:marLeft w:val="0"/>
      <w:marRight w:val="0"/>
      <w:marTop w:val="0"/>
      <w:marBottom w:val="0"/>
      <w:divBdr>
        <w:top w:val="none" w:sz="0" w:space="0" w:color="auto"/>
        <w:left w:val="none" w:sz="0" w:space="0" w:color="auto"/>
        <w:bottom w:val="none" w:sz="0" w:space="0" w:color="auto"/>
        <w:right w:val="none" w:sz="0" w:space="0" w:color="auto"/>
      </w:divBdr>
    </w:div>
    <w:div w:id="922880284">
      <w:bodyDiv w:val="1"/>
      <w:marLeft w:val="0"/>
      <w:marRight w:val="0"/>
      <w:marTop w:val="0"/>
      <w:marBottom w:val="0"/>
      <w:divBdr>
        <w:top w:val="none" w:sz="0" w:space="0" w:color="auto"/>
        <w:left w:val="none" w:sz="0" w:space="0" w:color="auto"/>
        <w:bottom w:val="none" w:sz="0" w:space="0" w:color="auto"/>
        <w:right w:val="none" w:sz="0" w:space="0" w:color="auto"/>
      </w:divBdr>
    </w:div>
    <w:div w:id="923219623">
      <w:bodyDiv w:val="1"/>
      <w:marLeft w:val="0"/>
      <w:marRight w:val="0"/>
      <w:marTop w:val="0"/>
      <w:marBottom w:val="0"/>
      <w:divBdr>
        <w:top w:val="none" w:sz="0" w:space="0" w:color="auto"/>
        <w:left w:val="none" w:sz="0" w:space="0" w:color="auto"/>
        <w:bottom w:val="none" w:sz="0" w:space="0" w:color="auto"/>
        <w:right w:val="none" w:sz="0" w:space="0" w:color="auto"/>
      </w:divBdr>
    </w:div>
    <w:div w:id="923222952">
      <w:bodyDiv w:val="1"/>
      <w:marLeft w:val="0"/>
      <w:marRight w:val="0"/>
      <w:marTop w:val="0"/>
      <w:marBottom w:val="0"/>
      <w:divBdr>
        <w:top w:val="none" w:sz="0" w:space="0" w:color="auto"/>
        <w:left w:val="none" w:sz="0" w:space="0" w:color="auto"/>
        <w:bottom w:val="none" w:sz="0" w:space="0" w:color="auto"/>
        <w:right w:val="none" w:sz="0" w:space="0" w:color="auto"/>
      </w:divBdr>
    </w:div>
    <w:div w:id="923732183">
      <w:bodyDiv w:val="1"/>
      <w:marLeft w:val="0"/>
      <w:marRight w:val="0"/>
      <w:marTop w:val="0"/>
      <w:marBottom w:val="0"/>
      <w:divBdr>
        <w:top w:val="none" w:sz="0" w:space="0" w:color="auto"/>
        <w:left w:val="none" w:sz="0" w:space="0" w:color="auto"/>
        <w:bottom w:val="none" w:sz="0" w:space="0" w:color="auto"/>
        <w:right w:val="none" w:sz="0" w:space="0" w:color="auto"/>
      </w:divBdr>
    </w:div>
    <w:div w:id="924146684">
      <w:bodyDiv w:val="1"/>
      <w:marLeft w:val="0"/>
      <w:marRight w:val="0"/>
      <w:marTop w:val="0"/>
      <w:marBottom w:val="0"/>
      <w:divBdr>
        <w:top w:val="none" w:sz="0" w:space="0" w:color="auto"/>
        <w:left w:val="none" w:sz="0" w:space="0" w:color="auto"/>
        <w:bottom w:val="none" w:sz="0" w:space="0" w:color="auto"/>
        <w:right w:val="none" w:sz="0" w:space="0" w:color="auto"/>
      </w:divBdr>
    </w:div>
    <w:div w:id="924608524">
      <w:bodyDiv w:val="1"/>
      <w:marLeft w:val="0"/>
      <w:marRight w:val="0"/>
      <w:marTop w:val="0"/>
      <w:marBottom w:val="0"/>
      <w:divBdr>
        <w:top w:val="none" w:sz="0" w:space="0" w:color="auto"/>
        <w:left w:val="none" w:sz="0" w:space="0" w:color="auto"/>
        <w:bottom w:val="none" w:sz="0" w:space="0" w:color="auto"/>
        <w:right w:val="none" w:sz="0" w:space="0" w:color="auto"/>
      </w:divBdr>
    </w:div>
    <w:div w:id="925380516">
      <w:bodyDiv w:val="1"/>
      <w:marLeft w:val="0"/>
      <w:marRight w:val="0"/>
      <w:marTop w:val="0"/>
      <w:marBottom w:val="0"/>
      <w:divBdr>
        <w:top w:val="none" w:sz="0" w:space="0" w:color="auto"/>
        <w:left w:val="none" w:sz="0" w:space="0" w:color="auto"/>
        <w:bottom w:val="none" w:sz="0" w:space="0" w:color="auto"/>
        <w:right w:val="none" w:sz="0" w:space="0" w:color="auto"/>
      </w:divBdr>
    </w:div>
    <w:div w:id="926697817">
      <w:bodyDiv w:val="1"/>
      <w:marLeft w:val="0"/>
      <w:marRight w:val="0"/>
      <w:marTop w:val="0"/>
      <w:marBottom w:val="0"/>
      <w:divBdr>
        <w:top w:val="none" w:sz="0" w:space="0" w:color="auto"/>
        <w:left w:val="none" w:sz="0" w:space="0" w:color="auto"/>
        <w:bottom w:val="none" w:sz="0" w:space="0" w:color="auto"/>
        <w:right w:val="none" w:sz="0" w:space="0" w:color="auto"/>
      </w:divBdr>
    </w:div>
    <w:div w:id="927159042">
      <w:bodyDiv w:val="1"/>
      <w:marLeft w:val="0"/>
      <w:marRight w:val="0"/>
      <w:marTop w:val="0"/>
      <w:marBottom w:val="0"/>
      <w:divBdr>
        <w:top w:val="none" w:sz="0" w:space="0" w:color="auto"/>
        <w:left w:val="none" w:sz="0" w:space="0" w:color="auto"/>
        <w:bottom w:val="none" w:sz="0" w:space="0" w:color="auto"/>
        <w:right w:val="none" w:sz="0" w:space="0" w:color="auto"/>
      </w:divBdr>
    </w:div>
    <w:div w:id="927159716">
      <w:bodyDiv w:val="1"/>
      <w:marLeft w:val="0"/>
      <w:marRight w:val="0"/>
      <w:marTop w:val="0"/>
      <w:marBottom w:val="0"/>
      <w:divBdr>
        <w:top w:val="none" w:sz="0" w:space="0" w:color="auto"/>
        <w:left w:val="none" w:sz="0" w:space="0" w:color="auto"/>
        <w:bottom w:val="none" w:sz="0" w:space="0" w:color="auto"/>
        <w:right w:val="none" w:sz="0" w:space="0" w:color="auto"/>
      </w:divBdr>
    </w:div>
    <w:div w:id="927467294">
      <w:bodyDiv w:val="1"/>
      <w:marLeft w:val="0"/>
      <w:marRight w:val="0"/>
      <w:marTop w:val="0"/>
      <w:marBottom w:val="0"/>
      <w:divBdr>
        <w:top w:val="none" w:sz="0" w:space="0" w:color="auto"/>
        <w:left w:val="none" w:sz="0" w:space="0" w:color="auto"/>
        <w:bottom w:val="none" w:sz="0" w:space="0" w:color="auto"/>
        <w:right w:val="none" w:sz="0" w:space="0" w:color="auto"/>
      </w:divBdr>
    </w:div>
    <w:div w:id="927809543">
      <w:bodyDiv w:val="1"/>
      <w:marLeft w:val="0"/>
      <w:marRight w:val="0"/>
      <w:marTop w:val="0"/>
      <w:marBottom w:val="0"/>
      <w:divBdr>
        <w:top w:val="none" w:sz="0" w:space="0" w:color="auto"/>
        <w:left w:val="none" w:sz="0" w:space="0" w:color="auto"/>
        <w:bottom w:val="none" w:sz="0" w:space="0" w:color="auto"/>
        <w:right w:val="none" w:sz="0" w:space="0" w:color="auto"/>
      </w:divBdr>
    </w:div>
    <w:div w:id="928584352">
      <w:bodyDiv w:val="1"/>
      <w:marLeft w:val="0"/>
      <w:marRight w:val="0"/>
      <w:marTop w:val="0"/>
      <w:marBottom w:val="0"/>
      <w:divBdr>
        <w:top w:val="none" w:sz="0" w:space="0" w:color="auto"/>
        <w:left w:val="none" w:sz="0" w:space="0" w:color="auto"/>
        <w:bottom w:val="none" w:sz="0" w:space="0" w:color="auto"/>
        <w:right w:val="none" w:sz="0" w:space="0" w:color="auto"/>
      </w:divBdr>
    </w:div>
    <w:div w:id="929121082">
      <w:bodyDiv w:val="1"/>
      <w:marLeft w:val="0"/>
      <w:marRight w:val="0"/>
      <w:marTop w:val="0"/>
      <w:marBottom w:val="0"/>
      <w:divBdr>
        <w:top w:val="none" w:sz="0" w:space="0" w:color="auto"/>
        <w:left w:val="none" w:sz="0" w:space="0" w:color="auto"/>
        <w:bottom w:val="none" w:sz="0" w:space="0" w:color="auto"/>
        <w:right w:val="none" w:sz="0" w:space="0" w:color="auto"/>
      </w:divBdr>
    </w:div>
    <w:div w:id="931016293">
      <w:bodyDiv w:val="1"/>
      <w:marLeft w:val="0"/>
      <w:marRight w:val="0"/>
      <w:marTop w:val="0"/>
      <w:marBottom w:val="0"/>
      <w:divBdr>
        <w:top w:val="none" w:sz="0" w:space="0" w:color="auto"/>
        <w:left w:val="none" w:sz="0" w:space="0" w:color="auto"/>
        <w:bottom w:val="none" w:sz="0" w:space="0" w:color="auto"/>
        <w:right w:val="none" w:sz="0" w:space="0" w:color="auto"/>
      </w:divBdr>
    </w:div>
    <w:div w:id="932779615">
      <w:bodyDiv w:val="1"/>
      <w:marLeft w:val="0"/>
      <w:marRight w:val="0"/>
      <w:marTop w:val="0"/>
      <w:marBottom w:val="0"/>
      <w:divBdr>
        <w:top w:val="none" w:sz="0" w:space="0" w:color="auto"/>
        <w:left w:val="none" w:sz="0" w:space="0" w:color="auto"/>
        <w:bottom w:val="none" w:sz="0" w:space="0" w:color="auto"/>
        <w:right w:val="none" w:sz="0" w:space="0" w:color="auto"/>
      </w:divBdr>
    </w:div>
    <w:div w:id="933054141">
      <w:bodyDiv w:val="1"/>
      <w:marLeft w:val="0"/>
      <w:marRight w:val="0"/>
      <w:marTop w:val="0"/>
      <w:marBottom w:val="0"/>
      <w:divBdr>
        <w:top w:val="none" w:sz="0" w:space="0" w:color="auto"/>
        <w:left w:val="none" w:sz="0" w:space="0" w:color="auto"/>
        <w:bottom w:val="none" w:sz="0" w:space="0" w:color="auto"/>
        <w:right w:val="none" w:sz="0" w:space="0" w:color="auto"/>
      </w:divBdr>
    </w:div>
    <w:div w:id="933435277">
      <w:bodyDiv w:val="1"/>
      <w:marLeft w:val="0"/>
      <w:marRight w:val="0"/>
      <w:marTop w:val="0"/>
      <w:marBottom w:val="0"/>
      <w:divBdr>
        <w:top w:val="none" w:sz="0" w:space="0" w:color="auto"/>
        <w:left w:val="none" w:sz="0" w:space="0" w:color="auto"/>
        <w:bottom w:val="none" w:sz="0" w:space="0" w:color="auto"/>
        <w:right w:val="none" w:sz="0" w:space="0" w:color="auto"/>
      </w:divBdr>
    </w:div>
    <w:div w:id="933585649">
      <w:bodyDiv w:val="1"/>
      <w:marLeft w:val="0"/>
      <w:marRight w:val="0"/>
      <w:marTop w:val="0"/>
      <w:marBottom w:val="0"/>
      <w:divBdr>
        <w:top w:val="none" w:sz="0" w:space="0" w:color="auto"/>
        <w:left w:val="none" w:sz="0" w:space="0" w:color="auto"/>
        <w:bottom w:val="none" w:sz="0" w:space="0" w:color="auto"/>
        <w:right w:val="none" w:sz="0" w:space="0" w:color="auto"/>
      </w:divBdr>
    </w:div>
    <w:div w:id="933712146">
      <w:bodyDiv w:val="1"/>
      <w:marLeft w:val="0"/>
      <w:marRight w:val="0"/>
      <w:marTop w:val="0"/>
      <w:marBottom w:val="0"/>
      <w:divBdr>
        <w:top w:val="none" w:sz="0" w:space="0" w:color="auto"/>
        <w:left w:val="none" w:sz="0" w:space="0" w:color="auto"/>
        <w:bottom w:val="none" w:sz="0" w:space="0" w:color="auto"/>
        <w:right w:val="none" w:sz="0" w:space="0" w:color="auto"/>
      </w:divBdr>
    </w:div>
    <w:div w:id="933971763">
      <w:bodyDiv w:val="1"/>
      <w:marLeft w:val="0"/>
      <w:marRight w:val="0"/>
      <w:marTop w:val="0"/>
      <w:marBottom w:val="0"/>
      <w:divBdr>
        <w:top w:val="none" w:sz="0" w:space="0" w:color="auto"/>
        <w:left w:val="none" w:sz="0" w:space="0" w:color="auto"/>
        <w:bottom w:val="none" w:sz="0" w:space="0" w:color="auto"/>
        <w:right w:val="none" w:sz="0" w:space="0" w:color="auto"/>
      </w:divBdr>
    </w:div>
    <w:div w:id="934288370">
      <w:bodyDiv w:val="1"/>
      <w:marLeft w:val="0"/>
      <w:marRight w:val="0"/>
      <w:marTop w:val="0"/>
      <w:marBottom w:val="0"/>
      <w:divBdr>
        <w:top w:val="none" w:sz="0" w:space="0" w:color="auto"/>
        <w:left w:val="none" w:sz="0" w:space="0" w:color="auto"/>
        <w:bottom w:val="none" w:sz="0" w:space="0" w:color="auto"/>
        <w:right w:val="none" w:sz="0" w:space="0" w:color="auto"/>
      </w:divBdr>
    </w:div>
    <w:div w:id="934479844">
      <w:bodyDiv w:val="1"/>
      <w:marLeft w:val="0"/>
      <w:marRight w:val="0"/>
      <w:marTop w:val="0"/>
      <w:marBottom w:val="0"/>
      <w:divBdr>
        <w:top w:val="none" w:sz="0" w:space="0" w:color="auto"/>
        <w:left w:val="none" w:sz="0" w:space="0" w:color="auto"/>
        <w:bottom w:val="none" w:sz="0" w:space="0" w:color="auto"/>
        <w:right w:val="none" w:sz="0" w:space="0" w:color="auto"/>
      </w:divBdr>
    </w:div>
    <w:div w:id="935670499">
      <w:bodyDiv w:val="1"/>
      <w:marLeft w:val="0"/>
      <w:marRight w:val="0"/>
      <w:marTop w:val="0"/>
      <w:marBottom w:val="0"/>
      <w:divBdr>
        <w:top w:val="none" w:sz="0" w:space="0" w:color="auto"/>
        <w:left w:val="none" w:sz="0" w:space="0" w:color="auto"/>
        <w:bottom w:val="none" w:sz="0" w:space="0" w:color="auto"/>
        <w:right w:val="none" w:sz="0" w:space="0" w:color="auto"/>
      </w:divBdr>
    </w:div>
    <w:div w:id="935820624">
      <w:bodyDiv w:val="1"/>
      <w:marLeft w:val="0"/>
      <w:marRight w:val="0"/>
      <w:marTop w:val="0"/>
      <w:marBottom w:val="0"/>
      <w:divBdr>
        <w:top w:val="none" w:sz="0" w:space="0" w:color="auto"/>
        <w:left w:val="none" w:sz="0" w:space="0" w:color="auto"/>
        <w:bottom w:val="none" w:sz="0" w:space="0" w:color="auto"/>
        <w:right w:val="none" w:sz="0" w:space="0" w:color="auto"/>
      </w:divBdr>
    </w:div>
    <w:div w:id="936407601">
      <w:bodyDiv w:val="1"/>
      <w:marLeft w:val="0"/>
      <w:marRight w:val="0"/>
      <w:marTop w:val="0"/>
      <w:marBottom w:val="0"/>
      <w:divBdr>
        <w:top w:val="none" w:sz="0" w:space="0" w:color="auto"/>
        <w:left w:val="none" w:sz="0" w:space="0" w:color="auto"/>
        <w:bottom w:val="none" w:sz="0" w:space="0" w:color="auto"/>
        <w:right w:val="none" w:sz="0" w:space="0" w:color="auto"/>
      </w:divBdr>
    </w:div>
    <w:div w:id="936596241">
      <w:bodyDiv w:val="1"/>
      <w:marLeft w:val="0"/>
      <w:marRight w:val="0"/>
      <w:marTop w:val="0"/>
      <w:marBottom w:val="0"/>
      <w:divBdr>
        <w:top w:val="none" w:sz="0" w:space="0" w:color="auto"/>
        <w:left w:val="none" w:sz="0" w:space="0" w:color="auto"/>
        <w:bottom w:val="none" w:sz="0" w:space="0" w:color="auto"/>
        <w:right w:val="none" w:sz="0" w:space="0" w:color="auto"/>
      </w:divBdr>
    </w:div>
    <w:div w:id="936668486">
      <w:bodyDiv w:val="1"/>
      <w:marLeft w:val="0"/>
      <w:marRight w:val="0"/>
      <w:marTop w:val="0"/>
      <w:marBottom w:val="0"/>
      <w:divBdr>
        <w:top w:val="none" w:sz="0" w:space="0" w:color="auto"/>
        <w:left w:val="none" w:sz="0" w:space="0" w:color="auto"/>
        <w:bottom w:val="none" w:sz="0" w:space="0" w:color="auto"/>
        <w:right w:val="none" w:sz="0" w:space="0" w:color="auto"/>
      </w:divBdr>
    </w:div>
    <w:div w:id="936862801">
      <w:bodyDiv w:val="1"/>
      <w:marLeft w:val="0"/>
      <w:marRight w:val="0"/>
      <w:marTop w:val="0"/>
      <w:marBottom w:val="0"/>
      <w:divBdr>
        <w:top w:val="none" w:sz="0" w:space="0" w:color="auto"/>
        <w:left w:val="none" w:sz="0" w:space="0" w:color="auto"/>
        <w:bottom w:val="none" w:sz="0" w:space="0" w:color="auto"/>
        <w:right w:val="none" w:sz="0" w:space="0" w:color="auto"/>
      </w:divBdr>
    </w:div>
    <w:div w:id="936906465">
      <w:bodyDiv w:val="1"/>
      <w:marLeft w:val="0"/>
      <w:marRight w:val="0"/>
      <w:marTop w:val="0"/>
      <w:marBottom w:val="0"/>
      <w:divBdr>
        <w:top w:val="none" w:sz="0" w:space="0" w:color="auto"/>
        <w:left w:val="none" w:sz="0" w:space="0" w:color="auto"/>
        <w:bottom w:val="none" w:sz="0" w:space="0" w:color="auto"/>
        <w:right w:val="none" w:sz="0" w:space="0" w:color="auto"/>
      </w:divBdr>
    </w:div>
    <w:div w:id="937179872">
      <w:bodyDiv w:val="1"/>
      <w:marLeft w:val="0"/>
      <w:marRight w:val="0"/>
      <w:marTop w:val="0"/>
      <w:marBottom w:val="0"/>
      <w:divBdr>
        <w:top w:val="none" w:sz="0" w:space="0" w:color="auto"/>
        <w:left w:val="none" w:sz="0" w:space="0" w:color="auto"/>
        <w:bottom w:val="none" w:sz="0" w:space="0" w:color="auto"/>
        <w:right w:val="none" w:sz="0" w:space="0" w:color="auto"/>
      </w:divBdr>
    </w:div>
    <w:div w:id="937715254">
      <w:bodyDiv w:val="1"/>
      <w:marLeft w:val="0"/>
      <w:marRight w:val="0"/>
      <w:marTop w:val="0"/>
      <w:marBottom w:val="0"/>
      <w:divBdr>
        <w:top w:val="none" w:sz="0" w:space="0" w:color="auto"/>
        <w:left w:val="none" w:sz="0" w:space="0" w:color="auto"/>
        <w:bottom w:val="none" w:sz="0" w:space="0" w:color="auto"/>
        <w:right w:val="none" w:sz="0" w:space="0" w:color="auto"/>
      </w:divBdr>
    </w:div>
    <w:div w:id="937837060">
      <w:bodyDiv w:val="1"/>
      <w:marLeft w:val="0"/>
      <w:marRight w:val="0"/>
      <w:marTop w:val="0"/>
      <w:marBottom w:val="0"/>
      <w:divBdr>
        <w:top w:val="none" w:sz="0" w:space="0" w:color="auto"/>
        <w:left w:val="none" w:sz="0" w:space="0" w:color="auto"/>
        <w:bottom w:val="none" w:sz="0" w:space="0" w:color="auto"/>
        <w:right w:val="none" w:sz="0" w:space="0" w:color="auto"/>
      </w:divBdr>
    </w:div>
    <w:div w:id="938101799">
      <w:bodyDiv w:val="1"/>
      <w:marLeft w:val="0"/>
      <w:marRight w:val="0"/>
      <w:marTop w:val="0"/>
      <w:marBottom w:val="0"/>
      <w:divBdr>
        <w:top w:val="none" w:sz="0" w:space="0" w:color="auto"/>
        <w:left w:val="none" w:sz="0" w:space="0" w:color="auto"/>
        <w:bottom w:val="none" w:sz="0" w:space="0" w:color="auto"/>
        <w:right w:val="none" w:sz="0" w:space="0" w:color="auto"/>
      </w:divBdr>
    </w:div>
    <w:div w:id="938293633">
      <w:bodyDiv w:val="1"/>
      <w:marLeft w:val="0"/>
      <w:marRight w:val="0"/>
      <w:marTop w:val="0"/>
      <w:marBottom w:val="0"/>
      <w:divBdr>
        <w:top w:val="none" w:sz="0" w:space="0" w:color="auto"/>
        <w:left w:val="none" w:sz="0" w:space="0" w:color="auto"/>
        <w:bottom w:val="none" w:sz="0" w:space="0" w:color="auto"/>
        <w:right w:val="none" w:sz="0" w:space="0" w:color="auto"/>
      </w:divBdr>
    </w:div>
    <w:div w:id="938559458">
      <w:bodyDiv w:val="1"/>
      <w:marLeft w:val="0"/>
      <w:marRight w:val="0"/>
      <w:marTop w:val="0"/>
      <w:marBottom w:val="0"/>
      <w:divBdr>
        <w:top w:val="none" w:sz="0" w:space="0" w:color="auto"/>
        <w:left w:val="none" w:sz="0" w:space="0" w:color="auto"/>
        <w:bottom w:val="none" w:sz="0" w:space="0" w:color="auto"/>
        <w:right w:val="none" w:sz="0" w:space="0" w:color="auto"/>
      </w:divBdr>
    </w:div>
    <w:div w:id="939332768">
      <w:bodyDiv w:val="1"/>
      <w:marLeft w:val="0"/>
      <w:marRight w:val="0"/>
      <w:marTop w:val="0"/>
      <w:marBottom w:val="0"/>
      <w:divBdr>
        <w:top w:val="none" w:sz="0" w:space="0" w:color="auto"/>
        <w:left w:val="none" w:sz="0" w:space="0" w:color="auto"/>
        <w:bottom w:val="none" w:sz="0" w:space="0" w:color="auto"/>
        <w:right w:val="none" w:sz="0" w:space="0" w:color="auto"/>
      </w:divBdr>
    </w:div>
    <w:div w:id="939411161">
      <w:bodyDiv w:val="1"/>
      <w:marLeft w:val="0"/>
      <w:marRight w:val="0"/>
      <w:marTop w:val="0"/>
      <w:marBottom w:val="0"/>
      <w:divBdr>
        <w:top w:val="none" w:sz="0" w:space="0" w:color="auto"/>
        <w:left w:val="none" w:sz="0" w:space="0" w:color="auto"/>
        <w:bottom w:val="none" w:sz="0" w:space="0" w:color="auto"/>
        <w:right w:val="none" w:sz="0" w:space="0" w:color="auto"/>
      </w:divBdr>
    </w:div>
    <w:div w:id="939602814">
      <w:bodyDiv w:val="1"/>
      <w:marLeft w:val="0"/>
      <w:marRight w:val="0"/>
      <w:marTop w:val="0"/>
      <w:marBottom w:val="0"/>
      <w:divBdr>
        <w:top w:val="none" w:sz="0" w:space="0" w:color="auto"/>
        <w:left w:val="none" w:sz="0" w:space="0" w:color="auto"/>
        <w:bottom w:val="none" w:sz="0" w:space="0" w:color="auto"/>
        <w:right w:val="none" w:sz="0" w:space="0" w:color="auto"/>
      </w:divBdr>
    </w:div>
    <w:div w:id="939920668">
      <w:bodyDiv w:val="1"/>
      <w:marLeft w:val="0"/>
      <w:marRight w:val="0"/>
      <w:marTop w:val="0"/>
      <w:marBottom w:val="0"/>
      <w:divBdr>
        <w:top w:val="none" w:sz="0" w:space="0" w:color="auto"/>
        <w:left w:val="none" w:sz="0" w:space="0" w:color="auto"/>
        <w:bottom w:val="none" w:sz="0" w:space="0" w:color="auto"/>
        <w:right w:val="none" w:sz="0" w:space="0" w:color="auto"/>
      </w:divBdr>
    </w:div>
    <w:div w:id="939996756">
      <w:bodyDiv w:val="1"/>
      <w:marLeft w:val="0"/>
      <w:marRight w:val="0"/>
      <w:marTop w:val="0"/>
      <w:marBottom w:val="0"/>
      <w:divBdr>
        <w:top w:val="none" w:sz="0" w:space="0" w:color="auto"/>
        <w:left w:val="none" w:sz="0" w:space="0" w:color="auto"/>
        <w:bottom w:val="none" w:sz="0" w:space="0" w:color="auto"/>
        <w:right w:val="none" w:sz="0" w:space="0" w:color="auto"/>
      </w:divBdr>
    </w:div>
    <w:div w:id="941038230">
      <w:bodyDiv w:val="1"/>
      <w:marLeft w:val="0"/>
      <w:marRight w:val="0"/>
      <w:marTop w:val="0"/>
      <w:marBottom w:val="0"/>
      <w:divBdr>
        <w:top w:val="none" w:sz="0" w:space="0" w:color="auto"/>
        <w:left w:val="none" w:sz="0" w:space="0" w:color="auto"/>
        <w:bottom w:val="none" w:sz="0" w:space="0" w:color="auto"/>
        <w:right w:val="none" w:sz="0" w:space="0" w:color="auto"/>
      </w:divBdr>
    </w:div>
    <w:div w:id="941104798">
      <w:bodyDiv w:val="1"/>
      <w:marLeft w:val="0"/>
      <w:marRight w:val="0"/>
      <w:marTop w:val="0"/>
      <w:marBottom w:val="0"/>
      <w:divBdr>
        <w:top w:val="none" w:sz="0" w:space="0" w:color="auto"/>
        <w:left w:val="none" w:sz="0" w:space="0" w:color="auto"/>
        <w:bottom w:val="none" w:sz="0" w:space="0" w:color="auto"/>
        <w:right w:val="none" w:sz="0" w:space="0" w:color="auto"/>
      </w:divBdr>
    </w:div>
    <w:div w:id="941188688">
      <w:bodyDiv w:val="1"/>
      <w:marLeft w:val="0"/>
      <w:marRight w:val="0"/>
      <w:marTop w:val="0"/>
      <w:marBottom w:val="0"/>
      <w:divBdr>
        <w:top w:val="none" w:sz="0" w:space="0" w:color="auto"/>
        <w:left w:val="none" w:sz="0" w:space="0" w:color="auto"/>
        <w:bottom w:val="none" w:sz="0" w:space="0" w:color="auto"/>
        <w:right w:val="none" w:sz="0" w:space="0" w:color="auto"/>
      </w:divBdr>
    </w:div>
    <w:div w:id="942302002">
      <w:bodyDiv w:val="1"/>
      <w:marLeft w:val="0"/>
      <w:marRight w:val="0"/>
      <w:marTop w:val="0"/>
      <w:marBottom w:val="0"/>
      <w:divBdr>
        <w:top w:val="none" w:sz="0" w:space="0" w:color="auto"/>
        <w:left w:val="none" w:sz="0" w:space="0" w:color="auto"/>
        <w:bottom w:val="none" w:sz="0" w:space="0" w:color="auto"/>
        <w:right w:val="none" w:sz="0" w:space="0" w:color="auto"/>
      </w:divBdr>
    </w:div>
    <w:div w:id="943146691">
      <w:bodyDiv w:val="1"/>
      <w:marLeft w:val="0"/>
      <w:marRight w:val="0"/>
      <w:marTop w:val="0"/>
      <w:marBottom w:val="0"/>
      <w:divBdr>
        <w:top w:val="none" w:sz="0" w:space="0" w:color="auto"/>
        <w:left w:val="none" w:sz="0" w:space="0" w:color="auto"/>
        <w:bottom w:val="none" w:sz="0" w:space="0" w:color="auto"/>
        <w:right w:val="none" w:sz="0" w:space="0" w:color="auto"/>
      </w:divBdr>
    </w:div>
    <w:div w:id="943804656">
      <w:bodyDiv w:val="1"/>
      <w:marLeft w:val="0"/>
      <w:marRight w:val="0"/>
      <w:marTop w:val="0"/>
      <w:marBottom w:val="0"/>
      <w:divBdr>
        <w:top w:val="none" w:sz="0" w:space="0" w:color="auto"/>
        <w:left w:val="none" w:sz="0" w:space="0" w:color="auto"/>
        <w:bottom w:val="none" w:sz="0" w:space="0" w:color="auto"/>
        <w:right w:val="none" w:sz="0" w:space="0" w:color="auto"/>
      </w:divBdr>
    </w:div>
    <w:div w:id="944926611">
      <w:bodyDiv w:val="1"/>
      <w:marLeft w:val="0"/>
      <w:marRight w:val="0"/>
      <w:marTop w:val="0"/>
      <w:marBottom w:val="0"/>
      <w:divBdr>
        <w:top w:val="none" w:sz="0" w:space="0" w:color="auto"/>
        <w:left w:val="none" w:sz="0" w:space="0" w:color="auto"/>
        <w:bottom w:val="none" w:sz="0" w:space="0" w:color="auto"/>
        <w:right w:val="none" w:sz="0" w:space="0" w:color="auto"/>
      </w:divBdr>
    </w:div>
    <w:div w:id="945044356">
      <w:bodyDiv w:val="1"/>
      <w:marLeft w:val="0"/>
      <w:marRight w:val="0"/>
      <w:marTop w:val="0"/>
      <w:marBottom w:val="0"/>
      <w:divBdr>
        <w:top w:val="none" w:sz="0" w:space="0" w:color="auto"/>
        <w:left w:val="none" w:sz="0" w:space="0" w:color="auto"/>
        <w:bottom w:val="none" w:sz="0" w:space="0" w:color="auto"/>
        <w:right w:val="none" w:sz="0" w:space="0" w:color="auto"/>
      </w:divBdr>
    </w:div>
    <w:div w:id="945307396">
      <w:bodyDiv w:val="1"/>
      <w:marLeft w:val="0"/>
      <w:marRight w:val="0"/>
      <w:marTop w:val="0"/>
      <w:marBottom w:val="0"/>
      <w:divBdr>
        <w:top w:val="none" w:sz="0" w:space="0" w:color="auto"/>
        <w:left w:val="none" w:sz="0" w:space="0" w:color="auto"/>
        <w:bottom w:val="none" w:sz="0" w:space="0" w:color="auto"/>
        <w:right w:val="none" w:sz="0" w:space="0" w:color="auto"/>
      </w:divBdr>
    </w:div>
    <w:div w:id="946044203">
      <w:bodyDiv w:val="1"/>
      <w:marLeft w:val="0"/>
      <w:marRight w:val="0"/>
      <w:marTop w:val="0"/>
      <w:marBottom w:val="0"/>
      <w:divBdr>
        <w:top w:val="none" w:sz="0" w:space="0" w:color="auto"/>
        <w:left w:val="none" w:sz="0" w:space="0" w:color="auto"/>
        <w:bottom w:val="none" w:sz="0" w:space="0" w:color="auto"/>
        <w:right w:val="none" w:sz="0" w:space="0" w:color="auto"/>
      </w:divBdr>
    </w:div>
    <w:div w:id="946738339">
      <w:bodyDiv w:val="1"/>
      <w:marLeft w:val="0"/>
      <w:marRight w:val="0"/>
      <w:marTop w:val="0"/>
      <w:marBottom w:val="0"/>
      <w:divBdr>
        <w:top w:val="none" w:sz="0" w:space="0" w:color="auto"/>
        <w:left w:val="none" w:sz="0" w:space="0" w:color="auto"/>
        <w:bottom w:val="none" w:sz="0" w:space="0" w:color="auto"/>
        <w:right w:val="none" w:sz="0" w:space="0" w:color="auto"/>
      </w:divBdr>
    </w:div>
    <w:div w:id="947392317">
      <w:bodyDiv w:val="1"/>
      <w:marLeft w:val="0"/>
      <w:marRight w:val="0"/>
      <w:marTop w:val="0"/>
      <w:marBottom w:val="0"/>
      <w:divBdr>
        <w:top w:val="none" w:sz="0" w:space="0" w:color="auto"/>
        <w:left w:val="none" w:sz="0" w:space="0" w:color="auto"/>
        <w:bottom w:val="none" w:sz="0" w:space="0" w:color="auto"/>
        <w:right w:val="none" w:sz="0" w:space="0" w:color="auto"/>
      </w:divBdr>
    </w:div>
    <w:div w:id="947812199">
      <w:bodyDiv w:val="1"/>
      <w:marLeft w:val="0"/>
      <w:marRight w:val="0"/>
      <w:marTop w:val="0"/>
      <w:marBottom w:val="0"/>
      <w:divBdr>
        <w:top w:val="none" w:sz="0" w:space="0" w:color="auto"/>
        <w:left w:val="none" w:sz="0" w:space="0" w:color="auto"/>
        <w:bottom w:val="none" w:sz="0" w:space="0" w:color="auto"/>
        <w:right w:val="none" w:sz="0" w:space="0" w:color="auto"/>
      </w:divBdr>
    </w:div>
    <w:div w:id="947855043">
      <w:bodyDiv w:val="1"/>
      <w:marLeft w:val="0"/>
      <w:marRight w:val="0"/>
      <w:marTop w:val="0"/>
      <w:marBottom w:val="0"/>
      <w:divBdr>
        <w:top w:val="none" w:sz="0" w:space="0" w:color="auto"/>
        <w:left w:val="none" w:sz="0" w:space="0" w:color="auto"/>
        <w:bottom w:val="none" w:sz="0" w:space="0" w:color="auto"/>
        <w:right w:val="none" w:sz="0" w:space="0" w:color="auto"/>
      </w:divBdr>
    </w:div>
    <w:div w:id="947856396">
      <w:bodyDiv w:val="1"/>
      <w:marLeft w:val="0"/>
      <w:marRight w:val="0"/>
      <w:marTop w:val="0"/>
      <w:marBottom w:val="0"/>
      <w:divBdr>
        <w:top w:val="none" w:sz="0" w:space="0" w:color="auto"/>
        <w:left w:val="none" w:sz="0" w:space="0" w:color="auto"/>
        <w:bottom w:val="none" w:sz="0" w:space="0" w:color="auto"/>
        <w:right w:val="none" w:sz="0" w:space="0" w:color="auto"/>
      </w:divBdr>
    </w:div>
    <w:div w:id="947927459">
      <w:bodyDiv w:val="1"/>
      <w:marLeft w:val="0"/>
      <w:marRight w:val="0"/>
      <w:marTop w:val="0"/>
      <w:marBottom w:val="0"/>
      <w:divBdr>
        <w:top w:val="none" w:sz="0" w:space="0" w:color="auto"/>
        <w:left w:val="none" w:sz="0" w:space="0" w:color="auto"/>
        <w:bottom w:val="none" w:sz="0" w:space="0" w:color="auto"/>
        <w:right w:val="none" w:sz="0" w:space="0" w:color="auto"/>
      </w:divBdr>
    </w:div>
    <w:div w:id="948203847">
      <w:bodyDiv w:val="1"/>
      <w:marLeft w:val="0"/>
      <w:marRight w:val="0"/>
      <w:marTop w:val="0"/>
      <w:marBottom w:val="0"/>
      <w:divBdr>
        <w:top w:val="none" w:sz="0" w:space="0" w:color="auto"/>
        <w:left w:val="none" w:sz="0" w:space="0" w:color="auto"/>
        <w:bottom w:val="none" w:sz="0" w:space="0" w:color="auto"/>
        <w:right w:val="none" w:sz="0" w:space="0" w:color="auto"/>
      </w:divBdr>
    </w:div>
    <w:div w:id="948589265">
      <w:bodyDiv w:val="1"/>
      <w:marLeft w:val="0"/>
      <w:marRight w:val="0"/>
      <w:marTop w:val="0"/>
      <w:marBottom w:val="0"/>
      <w:divBdr>
        <w:top w:val="none" w:sz="0" w:space="0" w:color="auto"/>
        <w:left w:val="none" w:sz="0" w:space="0" w:color="auto"/>
        <w:bottom w:val="none" w:sz="0" w:space="0" w:color="auto"/>
        <w:right w:val="none" w:sz="0" w:space="0" w:color="auto"/>
      </w:divBdr>
    </w:div>
    <w:div w:id="949119369">
      <w:bodyDiv w:val="1"/>
      <w:marLeft w:val="0"/>
      <w:marRight w:val="0"/>
      <w:marTop w:val="0"/>
      <w:marBottom w:val="0"/>
      <w:divBdr>
        <w:top w:val="none" w:sz="0" w:space="0" w:color="auto"/>
        <w:left w:val="none" w:sz="0" w:space="0" w:color="auto"/>
        <w:bottom w:val="none" w:sz="0" w:space="0" w:color="auto"/>
        <w:right w:val="none" w:sz="0" w:space="0" w:color="auto"/>
      </w:divBdr>
    </w:div>
    <w:div w:id="950163287">
      <w:bodyDiv w:val="1"/>
      <w:marLeft w:val="0"/>
      <w:marRight w:val="0"/>
      <w:marTop w:val="0"/>
      <w:marBottom w:val="0"/>
      <w:divBdr>
        <w:top w:val="none" w:sz="0" w:space="0" w:color="auto"/>
        <w:left w:val="none" w:sz="0" w:space="0" w:color="auto"/>
        <w:bottom w:val="none" w:sz="0" w:space="0" w:color="auto"/>
        <w:right w:val="none" w:sz="0" w:space="0" w:color="auto"/>
      </w:divBdr>
    </w:div>
    <w:div w:id="950354995">
      <w:bodyDiv w:val="1"/>
      <w:marLeft w:val="0"/>
      <w:marRight w:val="0"/>
      <w:marTop w:val="0"/>
      <w:marBottom w:val="0"/>
      <w:divBdr>
        <w:top w:val="none" w:sz="0" w:space="0" w:color="auto"/>
        <w:left w:val="none" w:sz="0" w:space="0" w:color="auto"/>
        <w:bottom w:val="none" w:sz="0" w:space="0" w:color="auto"/>
        <w:right w:val="none" w:sz="0" w:space="0" w:color="auto"/>
      </w:divBdr>
    </w:div>
    <w:div w:id="951060511">
      <w:bodyDiv w:val="1"/>
      <w:marLeft w:val="0"/>
      <w:marRight w:val="0"/>
      <w:marTop w:val="0"/>
      <w:marBottom w:val="0"/>
      <w:divBdr>
        <w:top w:val="none" w:sz="0" w:space="0" w:color="auto"/>
        <w:left w:val="none" w:sz="0" w:space="0" w:color="auto"/>
        <w:bottom w:val="none" w:sz="0" w:space="0" w:color="auto"/>
        <w:right w:val="none" w:sz="0" w:space="0" w:color="auto"/>
      </w:divBdr>
    </w:div>
    <w:div w:id="951861683">
      <w:bodyDiv w:val="1"/>
      <w:marLeft w:val="0"/>
      <w:marRight w:val="0"/>
      <w:marTop w:val="0"/>
      <w:marBottom w:val="0"/>
      <w:divBdr>
        <w:top w:val="none" w:sz="0" w:space="0" w:color="auto"/>
        <w:left w:val="none" w:sz="0" w:space="0" w:color="auto"/>
        <w:bottom w:val="none" w:sz="0" w:space="0" w:color="auto"/>
        <w:right w:val="none" w:sz="0" w:space="0" w:color="auto"/>
      </w:divBdr>
    </w:div>
    <w:div w:id="951981096">
      <w:bodyDiv w:val="1"/>
      <w:marLeft w:val="0"/>
      <w:marRight w:val="0"/>
      <w:marTop w:val="0"/>
      <w:marBottom w:val="0"/>
      <w:divBdr>
        <w:top w:val="none" w:sz="0" w:space="0" w:color="auto"/>
        <w:left w:val="none" w:sz="0" w:space="0" w:color="auto"/>
        <w:bottom w:val="none" w:sz="0" w:space="0" w:color="auto"/>
        <w:right w:val="none" w:sz="0" w:space="0" w:color="auto"/>
      </w:divBdr>
    </w:div>
    <w:div w:id="952248215">
      <w:bodyDiv w:val="1"/>
      <w:marLeft w:val="0"/>
      <w:marRight w:val="0"/>
      <w:marTop w:val="0"/>
      <w:marBottom w:val="0"/>
      <w:divBdr>
        <w:top w:val="none" w:sz="0" w:space="0" w:color="auto"/>
        <w:left w:val="none" w:sz="0" w:space="0" w:color="auto"/>
        <w:bottom w:val="none" w:sz="0" w:space="0" w:color="auto"/>
        <w:right w:val="none" w:sz="0" w:space="0" w:color="auto"/>
      </w:divBdr>
    </w:div>
    <w:div w:id="952857024">
      <w:bodyDiv w:val="1"/>
      <w:marLeft w:val="0"/>
      <w:marRight w:val="0"/>
      <w:marTop w:val="0"/>
      <w:marBottom w:val="0"/>
      <w:divBdr>
        <w:top w:val="none" w:sz="0" w:space="0" w:color="auto"/>
        <w:left w:val="none" w:sz="0" w:space="0" w:color="auto"/>
        <w:bottom w:val="none" w:sz="0" w:space="0" w:color="auto"/>
        <w:right w:val="none" w:sz="0" w:space="0" w:color="auto"/>
      </w:divBdr>
    </w:div>
    <w:div w:id="952979962">
      <w:bodyDiv w:val="1"/>
      <w:marLeft w:val="0"/>
      <w:marRight w:val="0"/>
      <w:marTop w:val="0"/>
      <w:marBottom w:val="0"/>
      <w:divBdr>
        <w:top w:val="none" w:sz="0" w:space="0" w:color="auto"/>
        <w:left w:val="none" w:sz="0" w:space="0" w:color="auto"/>
        <w:bottom w:val="none" w:sz="0" w:space="0" w:color="auto"/>
        <w:right w:val="none" w:sz="0" w:space="0" w:color="auto"/>
      </w:divBdr>
    </w:div>
    <w:div w:id="953246384">
      <w:bodyDiv w:val="1"/>
      <w:marLeft w:val="0"/>
      <w:marRight w:val="0"/>
      <w:marTop w:val="0"/>
      <w:marBottom w:val="0"/>
      <w:divBdr>
        <w:top w:val="none" w:sz="0" w:space="0" w:color="auto"/>
        <w:left w:val="none" w:sz="0" w:space="0" w:color="auto"/>
        <w:bottom w:val="none" w:sz="0" w:space="0" w:color="auto"/>
        <w:right w:val="none" w:sz="0" w:space="0" w:color="auto"/>
      </w:divBdr>
    </w:div>
    <w:div w:id="954021468">
      <w:bodyDiv w:val="1"/>
      <w:marLeft w:val="0"/>
      <w:marRight w:val="0"/>
      <w:marTop w:val="0"/>
      <w:marBottom w:val="0"/>
      <w:divBdr>
        <w:top w:val="none" w:sz="0" w:space="0" w:color="auto"/>
        <w:left w:val="none" w:sz="0" w:space="0" w:color="auto"/>
        <w:bottom w:val="none" w:sz="0" w:space="0" w:color="auto"/>
        <w:right w:val="none" w:sz="0" w:space="0" w:color="auto"/>
      </w:divBdr>
    </w:div>
    <w:div w:id="954488090">
      <w:bodyDiv w:val="1"/>
      <w:marLeft w:val="0"/>
      <w:marRight w:val="0"/>
      <w:marTop w:val="0"/>
      <w:marBottom w:val="0"/>
      <w:divBdr>
        <w:top w:val="none" w:sz="0" w:space="0" w:color="auto"/>
        <w:left w:val="none" w:sz="0" w:space="0" w:color="auto"/>
        <w:bottom w:val="none" w:sz="0" w:space="0" w:color="auto"/>
        <w:right w:val="none" w:sz="0" w:space="0" w:color="auto"/>
      </w:divBdr>
    </w:div>
    <w:div w:id="954747652">
      <w:bodyDiv w:val="1"/>
      <w:marLeft w:val="0"/>
      <w:marRight w:val="0"/>
      <w:marTop w:val="0"/>
      <w:marBottom w:val="0"/>
      <w:divBdr>
        <w:top w:val="none" w:sz="0" w:space="0" w:color="auto"/>
        <w:left w:val="none" w:sz="0" w:space="0" w:color="auto"/>
        <w:bottom w:val="none" w:sz="0" w:space="0" w:color="auto"/>
        <w:right w:val="none" w:sz="0" w:space="0" w:color="auto"/>
      </w:divBdr>
    </w:div>
    <w:div w:id="954945843">
      <w:bodyDiv w:val="1"/>
      <w:marLeft w:val="0"/>
      <w:marRight w:val="0"/>
      <w:marTop w:val="0"/>
      <w:marBottom w:val="0"/>
      <w:divBdr>
        <w:top w:val="none" w:sz="0" w:space="0" w:color="auto"/>
        <w:left w:val="none" w:sz="0" w:space="0" w:color="auto"/>
        <w:bottom w:val="none" w:sz="0" w:space="0" w:color="auto"/>
        <w:right w:val="none" w:sz="0" w:space="0" w:color="auto"/>
      </w:divBdr>
    </w:div>
    <w:div w:id="954946521">
      <w:bodyDiv w:val="1"/>
      <w:marLeft w:val="0"/>
      <w:marRight w:val="0"/>
      <w:marTop w:val="0"/>
      <w:marBottom w:val="0"/>
      <w:divBdr>
        <w:top w:val="none" w:sz="0" w:space="0" w:color="auto"/>
        <w:left w:val="none" w:sz="0" w:space="0" w:color="auto"/>
        <w:bottom w:val="none" w:sz="0" w:space="0" w:color="auto"/>
        <w:right w:val="none" w:sz="0" w:space="0" w:color="auto"/>
      </w:divBdr>
    </w:div>
    <w:div w:id="954992344">
      <w:bodyDiv w:val="1"/>
      <w:marLeft w:val="0"/>
      <w:marRight w:val="0"/>
      <w:marTop w:val="0"/>
      <w:marBottom w:val="0"/>
      <w:divBdr>
        <w:top w:val="none" w:sz="0" w:space="0" w:color="auto"/>
        <w:left w:val="none" w:sz="0" w:space="0" w:color="auto"/>
        <w:bottom w:val="none" w:sz="0" w:space="0" w:color="auto"/>
        <w:right w:val="none" w:sz="0" w:space="0" w:color="auto"/>
      </w:divBdr>
    </w:div>
    <w:div w:id="955017093">
      <w:bodyDiv w:val="1"/>
      <w:marLeft w:val="0"/>
      <w:marRight w:val="0"/>
      <w:marTop w:val="0"/>
      <w:marBottom w:val="0"/>
      <w:divBdr>
        <w:top w:val="none" w:sz="0" w:space="0" w:color="auto"/>
        <w:left w:val="none" w:sz="0" w:space="0" w:color="auto"/>
        <w:bottom w:val="none" w:sz="0" w:space="0" w:color="auto"/>
        <w:right w:val="none" w:sz="0" w:space="0" w:color="auto"/>
      </w:divBdr>
    </w:div>
    <w:div w:id="955864626">
      <w:bodyDiv w:val="1"/>
      <w:marLeft w:val="0"/>
      <w:marRight w:val="0"/>
      <w:marTop w:val="0"/>
      <w:marBottom w:val="0"/>
      <w:divBdr>
        <w:top w:val="none" w:sz="0" w:space="0" w:color="auto"/>
        <w:left w:val="none" w:sz="0" w:space="0" w:color="auto"/>
        <w:bottom w:val="none" w:sz="0" w:space="0" w:color="auto"/>
        <w:right w:val="none" w:sz="0" w:space="0" w:color="auto"/>
      </w:divBdr>
    </w:div>
    <w:div w:id="956063544">
      <w:bodyDiv w:val="1"/>
      <w:marLeft w:val="0"/>
      <w:marRight w:val="0"/>
      <w:marTop w:val="0"/>
      <w:marBottom w:val="0"/>
      <w:divBdr>
        <w:top w:val="none" w:sz="0" w:space="0" w:color="auto"/>
        <w:left w:val="none" w:sz="0" w:space="0" w:color="auto"/>
        <w:bottom w:val="none" w:sz="0" w:space="0" w:color="auto"/>
        <w:right w:val="none" w:sz="0" w:space="0" w:color="auto"/>
      </w:divBdr>
    </w:div>
    <w:div w:id="956134071">
      <w:bodyDiv w:val="1"/>
      <w:marLeft w:val="0"/>
      <w:marRight w:val="0"/>
      <w:marTop w:val="0"/>
      <w:marBottom w:val="0"/>
      <w:divBdr>
        <w:top w:val="none" w:sz="0" w:space="0" w:color="auto"/>
        <w:left w:val="none" w:sz="0" w:space="0" w:color="auto"/>
        <w:bottom w:val="none" w:sz="0" w:space="0" w:color="auto"/>
        <w:right w:val="none" w:sz="0" w:space="0" w:color="auto"/>
      </w:divBdr>
    </w:div>
    <w:div w:id="956987684">
      <w:bodyDiv w:val="1"/>
      <w:marLeft w:val="0"/>
      <w:marRight w:val="0"/>
      <w:marTop w:val="0"/>
      <w:marBottom w:val="0"/>
      <w:divBdr>
        <w:top w:val="none" w:sz="0" w:space="0" w:color="auto"/>
        <w:left w:val="none" w:sz="0" w:space="0" w:color="auto"/>
        <w:bottom w:val="none" w:sz="0" w:space="0" w:color="auto"/>
        <w:right w:val="none" w:sz="0" w:space="0" w:color="auto"/>
      </w:divBdr>
    </w:div>
    <w:div w:id="958343784">
      <w:bodyDiv w:val="1"/>
      <w:marLeft w:val="0"/>
      <w:marRight w:val="0"/>
      <w:marTop w:val="0"/>
      <w:marBottom w:val="0"/>
      <w:divBdr>
        <w:top w:val="none" w:sz="0" w:space="0" w:color="auto"/>
        <w:left w:val="none" w:sz="0" w:space="0" w:color="auto"/>
        <w:bottom w:val="none" w:sz="0" w:space="0" w:color="auto"/>
        <w:right w:val="none" w:sz="0" w:space="0" w:color="auto"/>
      </w:divBdr>
    </w:div>
    <w:div w:id="958727112">
      <w:bodyDiv w:val="1"/>
      <w:marLeft w:val="0"/>
      <w:marRight w:val="0"/>
      <w:marTop w:val="0"/>
      <w:marBottom w:val="0"/>
      <w:divBdr>
        <w:top w:val="none" w:sz="0" w:space="0" w:color="auto"/>
        <w:left w:val="none" w:sz="0" w:space="0" w:color="auto"/>
        <w:bottom w:val="none" w:sz="0" w:space="0" w:color="auto"/>
        <w:right w:val="none" w:sz="0" w:space="0" w:color="auto"/>
      </w:divBdr>
    </w:div>
    <w:div w:id="958878180">
      <w:bodyDiv w:val="1"/>
      <w:marLeft w:val="0"/>
      <w:marRight w:val="0"/>
      <w:marTop w:val="0"/>
      <w:marBottom w:val="0"/>
      <w:divBdr>
        <w:top w:val="none" w:sz="0" w:space="0" w:color="auto"/>
        <w:left w:val="none" w:sz="0" w:space="0" w:color="auto"/>
        <w:bottom w:val="none" w:sz="0" w:space="0" w:color="auto"/>
        <w:right w:val="none" w:sz="0" w:space="0" w:color="auto"/>
      </w:divBdr>
    </w:div>
    <w:div w:id="958950718">
      <w:bodyDiv w:val="1"/>
      <w:marLeft w:val="0"/>
      <w:marRight w:val="0"/>
      <w:marTop w:val="0"/>
      <w:marBottom w:val="0"/>
      <w:divBdr>
        <w:top w:val="none" w:sz="0" w:space="0" w:color="auto"/>
        <w:left w:val="none" w:sz="0" w:space="0" w:color="auto"/>
        <w:bottom w:val="none" w:sz="0" w:space="0" w:color="auto"/>
        <w:right w:val="none" w:sz="0" w:space="0" w:color="auto"/>
      </w:divBdr>
    </w:div>
    <w:div w:id="959385139">
      <w:bodyDiv w:val="1"/>
      <w:marLeft w:val="0"/>
      <w:marRight w:val="0"/>
      <w:marTop w:val="0"/>
      <w:marBottom w:val="0"/>
      <w:divBdr>
        <w:top w:val="none" w:sz="0" w:space="0" w:color="auto"/>
        <w:left w:val="none" w:sz="0" w:space="0" w:color="auto"/>
        <w:bottom w:val="none" w:sz="0" w:space="0" w:color="auto"/>
        <w:right w:val="none" w:sz="0" w:space="0" w:color="auto"/>
      </w:divBdr>
    </w:div>
    <w:div w:id="959385769">
      <w:bodyDiv w:val="1"/>
      <w:marLeft w:val="0"/>
      <w:marRight w:val="0"/>
      <w:marTop w:val="0"/>
      <w:marBottom w:val="0"/>
      <w:divBdr>
        <w:top w:val="none" w:sz="0" w:space="0" w:color="auto"/>
        <w:left w:val="none" w:sz="0" w:space="0" w:color="auto"/>
        <w:bottom w:val="none" w:sz="0" w:space="0" w:color="auto"/>
        <w:right w:val="none" w:sz="0" w:space="0" w:color="auto"/>
      </w:divBdr>
    </w:div>
    <w:div w:id="959579467">
      <w:bodyDiv w:val="1"/>
      <w:marLeft w:val="0"/>
      <w:marRight w:val="0"/>
      <w:marTop w:val="0"/>
      <w:marBottom w:val="0"/>
      <w:divBdr>
        <w:top w:val="none" w:sz="0" w:space="0" w:color="auto"/>
        <w:left w:val="none" w:sz="0" w:space="0" w:color="auto"/>
        <w:bottom w:val="none" w:sz="0" w:space="0" w:color="auto"/>
        <w:right w:val="none" w:sz="0" w:space="0" w:color="auto"/>
      </w:divBdr>
    </w:div>
    <w:div w:id="959604833">
      <w:bodyDiv w:val="1"/>
      <w:marLeft w:val="0"/>
      <w:marRight w:val="0"/>
      <w:marTop w:val="0"/>
      <w:marBottom w:val="0"/>
      <w:divBdr>
        <w:top w:val="none" w:sz="0" w:space="0" w:color="auto"/>
        <w:left w:val="none" w:sz="0" w:space="0" w:color="auto"/>
        <w:bottom w:val="none" w:sz="0" w:space="0" w:color="auto"/>
        <w:right w:val="none" w:sz="0" w:space="0" w:color="auto"/>
      </w:divBdr>
    </w:div>
    <w:div w:id="960183946">
      <w:bodyDiv w:val="1"/>
      <w:marLeft w:val="0"/>
      <w:marRight w:val="0"/>
      <w:marTop w:val="0"/>
      <w:marBottom w:val="0"/>
      <w:divBdr>
        <w:top w:val="none" w:sz="0" w:space="0" w:color="auto"/>
        <w:left w:val="none" w:sz="0" w:space="0" w:color="auto"/>
        <w:bottom w:val="none" w:sz="0" w:space="0" w:color="auto"/>
        <w:right w:val="none" w:sz="0" w:space="0" w:color="auto"/>
      </w:divBdr>
    </w:div>
    <w:div w:id="961036337">
      <w:bodyDiv w:val="1"/>
      <w:marLeft w:val="0"/>
      <w:marRight w:val="0"/>
      <w:marTop w:val="0"/>
      <w:marBottom w:val="0"/>
      <w:divBdr>
        <w:top w:val="none" w:sz="0" w:space="0" w:color="auto"/>
        <w:left w:val="none" w:sz="0" w:space="0" w:color="auto"/>
        <w:bottom w:val="none" w:sz="0" w:space="0" w:color="auto"/>
        <w:right w:val="none" w:sz="0" w:space="0" w:color="auto"/>
      </w:divBdr>
    </w:div>
    <w:div w:id="961300142">
      <w:bodyDiv w:val="1"/>
      <w:marLeft w:val="0"/>
      <w:marRight w:val="0"/>
      <w:marTop w:val="0"/>
      <w:marBottom w:val="0"/>
      <w:divBdr>
        <w:top w:val="none" w:sz="0" w:space="0" w:color="auto"/>
        <w:left w:val="none" w:sz="0" w:space="0" w:color="auto"/>
        <w:bottom w:val="none" w:sz="0" w:space="0" w:color="auto"/>
        <w:right w:val="none" w:sz="0" w:space="0" w:color="auto"/>
      </w:divBdr>
    </w:div>
    <w:div w:id="961762909">
      <w:bodyDiv w:val="1"/>
      <w:marLeft w:val="0"/>
      <w:marRight w:val="0"/>
      <w:marTop w:val="0"/>
      <w:marBottom w:val="0"/>
      <w:divBdr>
        <w:top w:val="none" w:sz="0" w:space="0" w:color="auto"/>
        <w:left w:val="none" w:sz="0" w:space="0" w:color="auto"/>
        <w:bottom w:val="none" w:sz="0" w:space="0" w:color="auto"/>
        <w:right w:val="none" w:sz="0" w:space="0" w:color="auto"/>
      </w:divBdr>
    </w:div>
    <w:div w:id="961767922">
      <w:bodyDiv w:val="1"/>
      <w:marLeft w:val="0"/>
      <w:marRight w:val="0"/>
      <w:marTop w:val="0"/>
      <w:marBottom w:val="0"/>
      <w:divBdr>
        <w:top w:val="none" w:sz="0" w:space="0" w:color="auto"/>
        <w:left w:val="none" w:sz="0" w:space="0" w:color="auto"/>
        <w:bottom w:val="none" w:sz="0" w:space="0" w:color="auto"/>
        <w:right w:val="none" w:sz="0" w:space="0" w:color="auto"/>
      </w:divBdr>
    </w:div>
    <w:div w:id="961837948">
      <w:bodyDiv w:val="1"/>
      <w:marLeft w:val="0"/>
      <w:marRight w:val="0"/>
      <w:marTop w:val="0"/>
      <w:marBottom w:val="0"/>
      <w:divBdr>
        <w:top w:val="none" w:sz="0" w:space="0" w:color="auto"/>
        <w:left w:val="none" w:sz="0" w:space="0" w:color="auto"/>
        <w:bottom w:val="none" w:sz="0" w:space="0" w:color="auto"/>
        <w:right w:val="none" w:sz="0" w:space="0" w:color="auto"/>
      </w:divBdr>
    </w:div>
    <w:div w:id="961885105">
      <w:bodyDiv w:val="1"/>
      <w:marLeft w:val="0"/>
      <w:marRight w:val="0"/>
      <w:marTop w:val="0"/>
      <w:marBottom w:val="0"/>
      <w:divBdr>
        <w:top w:val="none" w:sz="0" w:space="0" w:color="auto"/>
        <w:left w:val="none" w:sz="0" w:space="0" w:color="auto"/>
        <w:bottom w:val="none" w:sz="0" w:space="0" w:color="auto"/>
        <w:right w:val="none" w:sz="0" w:space="0" w:color="auto"/>
      </w:divBdr>
    </w:div>
    <w:div w:id="962267194">
      <w:bodyDiv w:val="1"/>
      <w:marLeft w:val="0"/>
      <w:marRight w:val="0"/>
      <w:marTop w:val="0"/>
      <w:marBottom w:val="0"/>
      <w:divBdr>
        <w:top w:val="none" w:sz="0" w:space="0" w:color="auto"/>
        <w:left w:val="none" w:sz="0" w:space="0" w:color="auto"/>
        <w:bottom w:val="none" w:sz="0" w:space="0" w:color="auto"/>
        <w:right w:val="none" w:sz="0" w:space="0" w:color="auto"/>
      </w:divBdr>
    </w:div>
    <w:div w:id="962468800">
      <w:bodyDiv w:val="1"/>
      <w:marLeft w:val="0"/>
      <w:marRight w:val="0"/>
      <w:marTop w:val="0"/>
      <w:marBottom w:val="0"/>
      <w:divBdr>
        <w:top w:val="none" w:sz="0" w:space="0" w:color="auto"/>
        <w:left w:val="none" w:sz="0" w:space="0" w:color="auto"/>
        <w:bottom w:val="none" w:sz="0" w:space="0" w:color="auto"/>
        <w:right w:val="none" w:sz="0" w:space="0" w:color="auto"/>
      </w:divBdr>
    </w:div>
    <w:div w:id="962808383">
      <w:bodyDiv w:val="1"/>
      <w:marLeft w:val="0"/>
      <w:marRight w:val="0"/>
      <w:marTop w:val="0"/>
      <w:marBottom w:val="0"/>
      <w:divBdr>
        <w:top w:val="none" w:sz="0" w:space="0" w:color="auto"/>
        <w:left w:val="none" w:sz="0" w:space="0" w:color="auto"/>
        <w:bottom w:val="none" w:sz="0" w:space="0" w:color="auto"/>
        <w:right w:val="none" w:sz="0" w:space="0" w:color="auto"/>
      </w:divBdr>
    </w:div>
    <w:div w:id="963656986">
      <w:bodyDiv w:val="1"/>
      <w:marLeft w:val="0"/>
      <w:marRight w:val="0"/>
      <w:marTop w:val="0"/>
      <w:marBottom w:val="0"/>
      <w:divBdr>
        <w:top w:val="none" w:sz="0" w:space="0" w:color="auto"/>
        <w:left w:val="none" w:sz="0" w:space="0" w:color="auto"/>
        <w:bottom w:val="none" w:sz="0" w:space="0" w:color="auto"/>
        <w:right w:val="none" w:sz="0" w:space="0" w:color="auto"/>
      </w:divBdr>
    </w:div>
    <w:div w:id="964385417">
      <w:bodyDiv w:val="1"/>
      <w:marLeft w:val="0"/>
      <w:marRight w:val="0"/>
      <w:marTop w:val="0"/>
      <w:marBottom w:val="0"/>
      <w:divBdr>
        <w:top w:val="none" w:sz="0" w:space="0" w:color="auto"/>
        <w:left w:val="none" w:sz="0" w:space="0" w:color="auto"/>
        <w:bottom w:val="none" w:sz="0" w:space="0" w:color="auto"/>
        <w:right w:val="none" w:sz="0" w:space="0" w:color="auto"/>
      </w:divBdr>
    </w:div>
    <w:div w:id="965157395">
      <w:bodyDiv w:val="1"/>
      <w:marLeft w:val="0"/>
      <w:marRight w:val="0"/>
      <w:marTop w:val="0"/>
      <w:marBottom w:val="0"/>
      <w:divBdr>
        <w:top w:val="none" w:sz="0" w:space="0" w:color="auto"/>
        <w:left w:val="none" w:sz="0" w:space="0" w:color="auto"/>
        <w:bottom w:val="none" w:sz="0" w:space="0" w:color="auto"/>
        <w:right w:val="none" w:sz="0" w:space="0" w:color="auto"/>
      </w:divBdr>
    </w:div>
    <w:div w:id="965239798">
      <w:bodyDiv w:val="1"/>
      <w:marLeft w:val="0"/>
      <w:marRight w:val="0"/>
      <w:marTop w:val="0"/>
      <w:marBottom w:val="0"/>
      <w:divBdr>
        <w:top w:val="none" w:sz="0" w:space="0" w:color="auto"/>
        <w:left w:val="none" w:sz="0" w:space="0" w:color="auto"/>
        <w:bottom w:val="none" w:sz="0" w:space="0" w:color="auto"/>
        <w:right w:val="none" w:sz="0" w:space="0" w:color="auto"/>
      </w:divBdr>
    </w:div>
    <w:div w:id="965547747">
      <w:bodyDiv w:val="1"/>
      <w:marLeft w:val="0"/>
      <w:marRight w:val="0"/>
      <w:marTop w:val="0"/>
      <w:marBottom w:val="0"/>
      <w:divBdr>
        <w:top w:val="none" w:sz="0" w:space="0" w:color="auto"/>
        <w:left w:val="none" w:sz="0" w:space="0" w:color="auto"/>
        <w:bottom w:val="none" w:sz="0" w:space="0" w:color="auto"/>
        <w:right w:val="none" w:sz="0" w:space="0" w:color="auto"/>
      </w:divBdr>
    </w:div>
    <w:div w:id="965694669">
      <w:bodyDiv w:val="1"/>
      <w:marLeft w:val="0"/>
      <w:marRight w:val="0"/>
      <w:marTop w:val="0"/>
      <w:marBottom w:val="0"/>
      <w:divBdr>
        <w:top w:val="none" w:sz="0" w:space="0" w:color="auto"/>
        <w:left w:val="none" w:sz="0" w:space="0" w:color="auto"/>
        <w:bottom w:val="none" w:sz="0" w:space="0" w:color="auto"/>
        <w:right w:val="none" w:sz="0" w:space="0" w:color="auto"/>
      </w:divBdr>
    </w:div>
    <w:div w:id="966083715">
      <w:bodyDiv w:val="1"/>
      <w:marLeft w:val="0"/>
      <w:marRight w:val="0"/>
      <w:marTop w:val="0"/>
      <w:marBottom w:val="0"/>
      <w:divBdr>
        <w:top w:val="none" w:sz="0" w:space="0" w:color="auto"/>
        <w:left w:val="none" w:sz="0" w:space="0" w:color="auto"/>
        <w:bottom w:val="none" w:sz="0" w:space="0" w:color="auto"/>
        <w:right w:val="none" w:sz="0" w:space="0" w:color="auto"/>
      </w:divBdr>
    </w:div>
    <w:div w:id="966593497">
      <w:bodyDiv w:val="1"/>
      <w:marLeft w:val="0"/>
      <w:marRight w:val="0"/>
      <w:marTop w:val="0"/>
      <w:marBottom w:val="0"/>
      <w:divBdr>
        <w:top w:val="none" w:sz="0" w:space="0" w:color="auto"/>
        <w:left w:val="none" w:sz="0" w:space="0" w:color="auto"/>
        <w:bottom w:val="none" w:sz="0" w:space="0" w:color="auto"/>
        <w:right w:val="none" w:sz="0" w:space="0" w:color="auto"/>
      </w:divBdr>
    </w:div>
    <w:div w:id="967399968">
      <w:bodyDiv w:val="1"/>
      <w:marLeft w:val="0"/>
      <w:marRight w:val="0"/>
      <w:marTop w:val="0"/>
      <w:marBottom w:val="0"/>
      <w:divBdr>
        <w:top w:val="none" w:sz="0" w:space="0" w:color="auto"/>
        <w:left w:val="none" w:sz="0" w:space="0" w:color="auto"/>
        <w:bottom w:val="none" w:sz="0" w:space="0" w:color="auto"/>
        <w:right w:val="none" w:sz="0" w:space="0" w:color="auto"/>
      </w:divBdr>
    </w:div>
    <w:div w:id="969045399">
      <w:bodyDiv w:val="1"/>
      <w:marLeft w:val="0"/>
      <w:marRight w:val="0"/>
      <w:marTop w:val="0"/>
      <w:marBottom w:val="0"/>
      <w:divBdr>
        <w:top w:val="none" w:sz="0" w:space="0" w:color="auto"/>
        <w:left w:val="none" w:sz="0" w:space="0" w:color="auto"/>
        <w:bottom w:val="none" w:sz="0" w:space="0" w:color="auto"/>
        <w:right w:val="none" w:sz="0" w:space="0" w:color="auto"/>
      </w:divBdr>
    </w:div>
    <w:div w:id="969096335">
      <w:bodyDiv w:val="1"/>
      <w:marLeft w:val="0"/>
      <w:marRight w:val="0"/>
      <w:marTop w:val="0"/>
      <w:marBottom w:val="0"/>
      <w:divBdr>
        <w:top w:val="none" w:sz="0" w:space="0" w:color="auto"/>
        <w:left w:val="none" w:sz="0" w:space="0" w:color="auto"/>
        <w:bottom w:val="none" w:sz="0" w:space="0" w:color="auto"/>
        <w:right w:val="none" w:sz="0" w:space="0" w:color="auto"/>
      </w:divBdr>
    </w:div>
    <w:div w:id="971055083">
      <w:bodyDiv w:val="1"/>
      <w:marLeft w:val="0"/>
      <w:marRight w:val="0"/>
      <w:marTop w:val="0"/>
      <w:marBottom w:val="0"/>
      <w:divBdr>
        <w:top w:val="none" w:sz="0" w:space="0" w:color="auto"/>
        <w:left w:val="none" w:sz="0" w:space="0" w:color="auto"/>
        <w:bottom w:val="none" w:sz="0" w:space="0" w:color="auto"/>
        <w:right w:val="none" w:sz="0" w:space="0" w:color="auto"/>
      </w:divBdr>
    </w:div>
    <w:div w:id="971399492">
      <w:bodyDiv w:val="1"/>
      <w:marLeft w:val="0"/>
      <w:marRight w:val="0"/>
      <w:marTop w:val="0"/>
      <w:marBottom w:val="0"/>
      <w:divBdr>
        <w:top w:val="none" w:sz="0" w:space="0" w:color="auto"/>
        <w:left w:val="none" w:sz="0" w:space="0" w:color="auto"/>
        <w:bottom w:val="none" w:sz="0" w:space="0" w:color="auto"/>
        <w:right w:val="none" w:sz="0" w:space="0" w:color="auto"/>
      </w:divBdr>
    </w:div>
    <w:div w:id="971862484">
      <w:bodyDiv w:val="1"/>
      <w:marLeft w:val="0"/>
      <w:marRight w:val="0"/>
      <w:marTop w:val="0"/>
      <w:marBottom w:val="0"/>
      <w:divBdr>
        <w:top w:val="none" w:sz="0" w:space="0" w:color="auto"/>
        <w:left w:val="none" w:sz="0" w:space="0" w:color="auto"/>
        <w:bottom w:val="none" w:sz="0" w:space="0" w:color="auto"/>
        <w:right w:val="none" w:sz="0" w:space="0" w:color="auto"/>
      </w:divBdr>
    </w:div>
    <w:div w:id="972369137">
      <w:bodyDiv w:val="1"/>
      <w:marLeft w:val="0"/>
      <w:marRight w:val="0"/>
      <w:marTop w:val="0"/>
      <w:marBottom w:val="0"/>
      <w:divBdr>
        <w:top w:val="none" w:sz="0" w:space="0" w:color="auto"/>
        <w:left w:val="none" w:sz="0" w:space="0" w:color="auto"/>
        <w:bottom w:val="none" w:sz="0" w:space="0" w:color="auto"/>
        <w:right w:val="none" w:sz="0" w:space="0" w:color="auto"/>
      </w:divBdr>
    </w:div>
    <w:div w:id="972562815">
      <w:bodyDiv w:val="1"/>
      <w:marLeft w:val="0"/>
      <w:marRight w:val="0"/>
      <w:marTop w:val="0"/>
      <w:marBottom w:val="0"/>
      <w:divBdr>
        <w:top w:val="none" w:sz="0" w:space="0" w:color="auto"/>
        <w:left w:val="none" w:sz="0" w:space="0" w:color="auto"/>
        <w:bottom w:val="none" w:sz="0" w:space="0" w:color="auto"/>
        <w:right w:val="none" w:sz="0" w:space="0" w:color="auto"/>
      </w:divBdr>
    </w:div>
    <w:div w:id="972562972">
      <w:bodyDiv w:val="1"/>
      <w:marLeft w:val="0"/>
      <w:marRight w:val="0"/>
      <w:marTop w:val="0"/>
      <w:marBottom w:val="0"/>
      <w:divBdr>
        <w:top w:val="none" w:sz="0" w:space="0" w:color="auto"/>
        <w:left w:val="none" w:sz="0" w:space="0" w:color="auto"/>
        <w:bottom w:val="none" w:sz="0" w:space="0" w:color="auto"/>
        <w:right w:val="none" w:sz="0" w:space="0" w:color="auto"/>
      </w:divBdr>
    </w:div>
    <w:div w:id="972908609">
      <w:bodyDiv w:val="1"/>
      <w:marLeft w:val="0"/>
      <w:marRight w:val="0"/>
      <w:marTop w:val="0"/>
      <w:marBottom w:val="0"/>
      <w:divBdr>
        <w:top w:val="none" w:sz="0" w:space="0" w:color="auto"/>
        <w:left w:val="none" w:sz="0" w:space="0" w:color="auto"/>
        <w:bottom w:val="none" w:sz="0" w:space="0" w:color="auto"/>
        <w:right w:val="none" w:sz="0" w:space="0" w:color="auto"/>
      </w:divBdr>
    </w:div>
    <w:div w:id="973948183">
      <w:bodyDiv w:val="1"/>
      <w:marLeft w:val="0"/>
      <w:marRight w:val="0"/>
      <w:marTop w:val="0"/>
      <w:marBottom w:val="0"/>
      <w:divBdr>
        <w:top w:val="none" w:sz="0" w:space="0" w:color="auto"/>
        <w:left w:val="none" w:sz="0" w:space="0" w:color="auto"/>
        <w:bottom w:val="none" w:sz="0" w:space="0" w:color="auto"/>
        <w:right w:val="none" w:sz="0" w:space="0" w:color="auto"/>
      </w:divBdr>
    </w:div>
    <w:div w:id="974022560">
      <w:bodyDiv w:val="1"/>
      <w:marLeft w:val="0"/>
      <w:marRight w:val="0"/>
      <w:marTop w:val="0"/>
      <w:marBottom w:val="0"/>
      <w:divBdr>
        <w:top w:val="none" w:sz="0" w:space="0" w:color="auto"/>
        <w:left w:val="none" w:sz="0" w:space="0" w:color="auto"/>
        <w:bottom w:val="none" w:sz="0" w:space="0" w:color="auto"/>
        <w:right w:val="none" w:sz="0" w:space="0" w:color="auto"/>
      </w:divBdr>
    </w:div>
    <w:div w:id="974720644">
      <w:bodyDiv w:val="1"/>
      <w:marLeft w:val="0"/>
      <w:marRight w:val="0"/>
      <w:marTop w:val="0"/>
      <w:marBottom w:val="0"/>
      <w:divBdr>
        <w:top w:val="none" w:sz="0" w:space="0" w:color="auto"/>
        <w:left w:val="none" w:sz="0" w:space="0" w:color="auto"/>
        <w:bottom w:val="none" w:sz="0" w:space="0" w:color="auto"/>
        <w:right w:val="none" w:sz="0" w:space="0" w:color="auto"/>
      </w:divBdr>
    </w:div>
    <w:div w:id="974873195">
      <w:bodyDiv w:val="1"/>
      <w:marLeft w:val="0"/>
      <w:marRight w:val="0"/>
      <w:marTop w:val="0"/>
      <w:marBottom w:val="0"/>
      <w:divBdr>
        <w:top w:val="none" w:sz="0" w:space="0" w:color="auto"/>
        <w:left w:val="none" w:sz="0" w:space="0" w:color="auto"/>
        <w:bottom w:val="none" w:sz="0" w:space="0" w:color="auto"/>
        <w:right w:val="none" w:sz="0" w:space="0" w:color="auto"/>
      </w:divBdr>
    </w:div>
    <w:div w:id="974985851">
      <w:bodyDiv w:val="1"/>
      <w:marLeft w:val="0"/>
      <w:marRight w:val="0"/>
      <w:marTop w:val="0"/>
      <w:marBottom w:val="0"/>
      <w:divBdr>
        <w:top w:val="none" w:sz="0" w:space="0" w:color="auto"/>
        <w:left w:val="none" w:sz="0" w:space="0" w:color="auto"/>
        <w:bottom w:val="none" w:sz="0" w:space="0" w:color="auto"/>
        <w:right w:val="none" w:sz="0" w:space="0" w:color="auto"/>
      </w:divBdr>
    </w:div>
    <w:div w:id="974992966">
      <w:bodyDiv w:val="1"/>
      <w:marLeft w:val="0"/>
      <w:marRight w:val="0"/>
      <w:marTop w:val="0"/>
      <w:marBottom w:val="0"/>
      <w:divBdr>
        <w:top w:val="none" w:sz="0" w:space="0" w:color="auto"/>
        <w:left w:val="none" w:sz="0" w:space="0" w:color="auto"/>
        <w:bottom w:val="none" w:sz="0" w:space="0" w:color="auto"/>
        <w:right w:val="none" w:sz="0" w:space="0" w:color="auto"/>
      </w:divBdr>
    </w:div>
    <w:div w:id="975184467">
      <w:bodyDiv w:val="1"/>
      <w:marLeft w:val="0"/>
      <w:marRight w:val="0"/>
      <w:marTop w:val="0"/>
      <w:marBottom w:val="0"/>
      <w:divBdr>
        <w:top w:val="none" w:sz="0" w:space="0" w:color="auto"/>
        <w:left w:val="none" w:sz="0" w:space="0" w:color="auto"/>
        <w:bottom w:val="none" w:sz="0" w:space="0" w:color="auto"/>
        <w:right w:val="none" w:sz="0" w:space="0" w:color="auto"/>
      </w:divBdr>
    </w:div>
    <w:div w:id="976105507">
      <w:bodyDiv w:val="1"/>
      <w:marLeft w:val="0"/>
      <w:marRight w:val="0"/>
      <w:marTop w:val="0"/>
      <w:marBottom w:val="0"/>
      <w:divBdr>
        <w:top w:val="none" w:sz="0" w:space="0" w:color="auto"/>
        <w:left w:val="none" w:sz="0" w:space="0" w:color="auto"/>
        <w:bottom w:val="none" w:sz="0" w:space="0" w:color="auto"/>
        <w:right w:val="none" w:sz="0" w:space="0" w:color="auto"/>
      </w:divBdr>
    </w:div>
    <w:div w:id="976295515">
      <w:bodyDiv w:val="1"/>
      <w:marLeft w:val="0"/>
      <w:marRight w:val="0"/>
      <w:marTop w:val="0"/>
      <w:marBottom w:val="0"/>
      <w:divBdr>
        <w:top w:val="none" w:sz="0" w:space="0" w:color="auto"/>
        <w:left w:val="none" w:sz="0" w:space="0" w:color="auto"/>
        <w:bottom w:val="none" w:sz="0" w:space="0" w:color="auto"/>
        <w:right w:val="none" w:sz="0" w:space="0" w:color="auto"/>
      </w:divBdr>
    </w:div>
    <w:div w:id="976565393">
      <w:bodyDiv w:val="1"/>
      <w:marLeft w:val="0"/>
      <w:marRight w:val="0"/>
      <w:marTop w:val="0"/>
      <w:marBottom w:val="0"/>
      <w:divBdr>
        <w:top w:val="none" w:sz="0" w:space="0" w:color="auto"/>
        <w:left w:val="none" w:sz="0" w:space="0" w:color="auto"/>
        <w:bottom w:val="none" w:sz="0" w:space="0" w:color="auto"/>
        <w:right w:val="none" w:sz="0" w:space="0" w:color="auto"/>
      </w:divBdr>
    </w:div>
    <w:div w:id="976884906">
      <w:bodyDiv w:val="1"/>
      <w:marLeft w:val="0"/>
      <w:marRight w:val="0"/>
      <w:marTop w:val="0"/>
      <w:marBottom w:val="0"/>
      <w:divBdr>
        <w:top w:val="none" w:sz="0" w:space="0" w:color="auto"/>
        <w:left w:val="none" w:sz="0" w:space="0" w:color="auto"/>
        <w:bottom w:val="none" w:sz="0" w:space="0" w:color="auto"/>
        <w:right w:val="none" w:sz="0" w:space="0" w:color="auto"/>
      </w:divBdr>
    </w:div>
    <w:div w:id="977300836">
      <w:bodyDiv w:val="1"/>
      <w:marLeft w:val="0"/>
      <w:marRight w:val="0"/>
      <w:marTop w:val="0"/>
      <w:marBottom w:val="0"/>
      <w:divBdr>
        <w:top w:val="none" w:sz="0" w:space="0" w:color="auto"/>
        <w:left w:val="none" w:sz="0" w:space="0" w:color="auto"/>
        <w:bottom w:val="none" w:sz="0" w:space="0" w:color="auto"/>
        <w:right w:val="none" w:sz="0" w:space="0" w:color="auto"/>
      </w:divBdr>
    </w:div>
    <w:div w:id="977413149">
      <w:bodyDiv w:val="1"/>
      <w:marLeft w:val="0"/>
      <w:marRight w:val="0"/>
      <w:marTop w:val="0"/>
      <w:marBottom w:val="0"/>
      <w:divBdr>
        <w:top w:val="none" w:sz="0" w:space="0" w:color="auto"/>
        <w:left w:val="none" w:sz="0" w:space="0" w:color="auto"/>
        <w:bottom w:val="none" w:sz="0" w:space="0" w:color="auto"/>
        <w:right w:val="none" w:sz="0" w:space="0" w:color="auto"/>
      </w:divBdr>
    </w:div>
    <w:div w:id="977419756">
      <w:bodyDiv w:val="1"/>
      <w:marLeft w:val="0"/>
      <w:marRight w:val="0"/>
      <w:marTop w:val="0"/>
      <w:marBottom w:val="0"/>
      <w:divBdr>
        <w:top w:val="none" w:sz="0" w:space="0" w:color="auto"/>
        <w:left w:val="none" w:sz="0" w:space="0" w:color="auto"/>
        <w:bottom w:val="none" w:sz="0" w:space="0" w:color="auto"/>
        <w:right w:val="none" w:sz="0" w:space="0" w:color="auto"/>
      </w:divBdr>
    </w:div>
    <w:div w:id="978002312">
      <w:bodyDiv w:val="1"/>
      <w:marLeft w:val="0"/>
      <w:marRight w:val="0"/>
      <w:marTop w:val="0"/>
      <w:marBottom w:val="0"/>
      <w:divBdr>
        <w:top w:val="none" w:sz="0" w:space="0" w:color="auto"/>
        <w:left w:val="none" w:sz="0" w:space="0" w:color="auto"/>
        <w:bottom w:val="none" w:sz="0" w:space="0" w:color="auto"/>
        <w:right w:val="none" w:sz="0" w:space="0" w:color="auto"/>
      </w:divBdr>
    </w:div>
    <w:div w:id="978850968">
      <w:bodyDiv w:val="1"/>
      <w:marLeft w:val="0"/>
      <w:marRight w:val="0"/>
      <w:marTop w:val="0"/>
      <w:marBottom w:val="0"/>
      <w:divBdr>
        <w:top w:val="none" w:sz="0" w:space="0" w:color="auto"/>
        <w:left w:val="none" w:sz="0" w:space="0" w:color="auto"/>
        <w:bottom w:val="none" w:sz="0" w:space="0" w:color="auto"/>
        <w:right w:val="none" w:sz="0" w:space="0" w:color="auto"/>
      </w:divBdr>
    </w:div>
    <w:div w:id="979655510">
      <w:bodyDiv w:val="1"/>
      <w:marLeft w:val="0"/>
      <w:marRight w:val="0"/>
      <w:marTop w:val="0"/>
      <w:marBottom w:val="0"/>
      <w:divBdr>
        <w:top w:val="none" w:sz="0" w:space="0" w:color="auto"/>
        <w:left w:val="none" w:sz="0" w:space="0" w:color="auto"/>
        <w:bottom w:val="none" w:sz="0" w:space="0" w:color="auto"/>
        <w:right w:val="none" w:sz="0" w:space="0" w:color="auto"/>
      </w:divBdr>
    </w:div>
    <w:div w:id="980235632">
      <w:bodyDiv w:val="1"/>
      <w:marLeft w:val="0"/>
      <w:marRight w:val="0"/>
      <w:marTop w:val="0"/>
      <w:marBottom w:val="0"/>
      <w:divBdr>
        <w:top w:val="none" w:sz="0" w:space="0" w:color="auto"/>
        <w:left w:val="none" w:sz="0" w:space="0" w:color="auto"/>
        <w:bottom w:val="none" w:sz="0" w:space="0" w:color="auto"/>
        <w:right w:val="none" w:sz="0" w:space="0" w:color="auto"/>
      </w:divBdr>
    </w:div>
    <w:div w:id="980959704">
      <w:bodyDiv w:val="1"/>
      <w:marLeft w:val="0"/>
      <w:marRight w:val="0"/>
      <w:marTop w:val="0"/>
      <w:marBottom w:val="0"/>
      <w:divBdr>
        <w:top w:val="none" w:sz="0" w:space="0" w:color="auto"/>
        <w:left w:val="none" w:sz="0" w:space="0" w:color="auto"/>
        <w:bottom w:val="none" w:sz="0" w:space="0" w:color="auto"/>
        <w:right w:val="none" w:sz="0" w:space="0" w:color="auto"/>
      </w:divBdr>
    </w:div>
    <w:div w:id="981276812">
      <w:bodyDiv w:val="1"/>
      <w:marLeft w:val="0"/>
      <w:marRight w:val="0"/>
      <w:marTop w:val="0"/>
      <w:marBottom w:val="0"/>
      <w:divBdr>
        <w:top w:val="none" w:sz="0" w:space="0" w:color="auto"/>
        <w:left w:val="none" w:sz="0" w:space="0" w:color="auto"/>
        <w:bottom w:val="none" w:sz="0" w:space="0" w:color="auto"/>
        <w:right w:val="none" w:sz="0" w:space="0" w:color="auto"/>
      </w:divBdr>
    </w:div>
    <w:div w:id="981301834">
      <w:bodyDiv w:val="1"/>
      <w:marLeft w:val="0"/>
      <w:marRight w:val="0"/>
      <w:marTop w:val="0"/>
      <w:marBottom w:val="0"/>
      <w:divBdr>
        <w:top w:val="none" w:sz="0" w:space="0" w:color="auto"/>
        <w:left w:val="none" w:sz="0" w:space="0" w:color="auto"/>
        <w:bottom w:val="none" w:sz="0" w:space="0" w:color="auto"/>
        <w:right w:val="none" w:sz="0" w:space="0" w:color="auto"/>
      </w:divBdr>
    </w:div>
    <w:div w:id="981618054">
      <w:bodyDiv w:val="1"/>
      <w:marLeft w:val="0"/>
      <w:marRight w:val="0"/>
      <w:marTop w:val="0"/>
      <w:marBottom w:val="0"/>
      <w:divBdr>
        <w:top w:val="none" w:sz="0" w:space="0" w:color="auto"/>
        <w:left w:val="none" w:sz="0" w:space="0" w:color="auto"/>
        <w:bottom w:val="none" w:sz="0" w:space="0" w:color="auto"/>
        <w:right w:val="none" w:sz="0" w:space="0" w:color="auto"/>
      </w:divBdr>
    </w:div>
    <w:div w:id="982778854">
      <w:bodyDiv w:val="1"/>
      <w:marLeft w:val="0"/>
      <w:marRight w:val="0"/>
      <w:marTop w:val="0"/>
      <w:marBottom w:val="0"/>
      <w:divBdr>
        <w:top w:val="none" w:sz="0" w:space="0" w:color="auto"/>
        <w:left w:val="none" w:sz="0" w:space="0" w:color="auto"/>
        <w:bottom w:val="none" w:sz="0" w:space="0" w:color="auto"/>
        <w:right w:val="none" w:sz="0" w:space="0" w:color="auto"/>
      </w:divBdr>
    </w:div>
    <w:div w:id="982998913">
      <w:bodyDiv w:val="1"/>
      <w:marLeft w:val="0"/>
      <w:marRight w:val="0"/>
      <w:marTop w:val="0"/>
      <w:marBottom w:val="0"/>
      <w:divBdr>
        <w:top w:val="none" w:sz="0" w:space="0" w:color="auto"/>
        <w:left w:val="none" w:sz="0" w:space="0" w:color="auto"/>
        <w:bottom w:val="none" w:sz="0" w:space="0" w:color="auto"/>
        <w:right w:val="none" w:sz="0" w:space="0" w:color="auto"/>
      </w:divBdr>
    </w:div>
    <w:div w:id="983199753">
      <w:bodyDiv w:val="1"/>
      <w:marLeft w:val="0"/>
      <w:marRight w:val="0"/>
      <w:marTop w:val="0"/>
      <w:marBottom w:val="0"/>
      <w:divBdr>
        <w:top w:val="none" w:sz="0" w:space="0" w:color="auto"/>
        <w:left w:val="none" w:sz="0" w:space="0" w:color="auto"/>
        <w:bottom w:val="none" w:sz="0" w:space="0" w:color="auto"/>
        <w:right w:val="none" w:sz="0" w:space="0" w:color="auto"/>
      </w:divBdr>
    </w:div>
    <w:div w:id="983434789">
      <w:bodyDiv w:val="1"/>
      <w:marLeft w:val="0"/>
      <w:marRight w:val="0"/>
      <w:marTop w:val="0"/>
      <w:marBottom w:val="0"/>
      <w:divBdr>
        <w:top w:val="none" w:sz="0" w:space="0" w:color="auto"/>
        <w:left w:val="none" w:sz="0" w:space="0" w:color="auto"/>
        <w:bottom w:val="none" w:sz="0" w:space="0" w:color="auto"/>
        <w:right w:val="none" w:sz="0" w:space="0" w:color="auto"/>
      </w:divBdr>
    </w:div>
    <w:div w:id="984434172">
      <w:bodyDiv w:val="1"/>
      <w:marLeft w:val="0"/>
      <w:marRight w:val="0"/>
      <w:marTop w:val="0"/>
      <w:marBottom w:val="0"/>
      <w:divBdr>
        <w:top w:val="none" w:sz="0" w:space="0" w:color="auto"/>
        <w:left w:val="none" w:sz="0" w:space="0" w:color="auto"/>
        <w:bottom w:val="none" w:sz="0" w:space="0" w:color="auto"/>
        <w:right w:val="none" w:sz="0" w:space="0" w:color="auto"/>
      </w:divBdr>
    </w:div>
    <w:div w:id="984966956">
      <w:bodyDiv w:val="1"/>
      <w:marLeft w:val="0"/>
      <w:marRight w:val="0"/>
      <w:marTop w:val="0"/>
      <w:marBottom w:val="0"/>
      <w:divBdr>
        <w:top w:val="none" w:sz="0" w:space="0" w:color="auto"/>
        <w:left w:val="none" w:sz="0" w:space="0" w:color="auto"/>
        <w:bottom w:val="none" w:sz="0" w:space="0" w:color="auto"/>
        <w:right w:val="none" w:sz="0" w:space="0" w:color="auto"/>
      </w:divBdr>
    </w:div>
    <w:div w:id="985282588">
      <w:bodyDiv w:val="1"/>
      <w:marLeft w:val="0"/>
      <w:marRight w:val="0"/>
      <w:marTop w:val="0"/>
      <w:marBottom w:val="0"/>
      <w:divBdr>
        <w:top w:val="none" w:sz="0" w:space="0" w:color="auto"/>
        <w:left w:val="none" w:sz="0" w:space="0" w:color="auto"/>
        <w:bottom w:val="none" w:sz="0" w:space="0" w:color="auto"/>
        <w:right w:val="none" w:sz="0" w:space="0" w:color="auto"/>
      </w:divBdr>
    </w:div>
    <w:div w:id="985743567">
      <w:bodyDiv w:val="1"/>
      <w:marLeft w:val="0"/>
      <w:marRight w:val="0"/>
      <w:marTop w:val="0"/>
      <w:marBottom w:val="0"/>
      <w:divBdr>
        <w:top w:val="none" w:sz="0" w:space="0" w:color="auto"/>
        <w:left w:val="none" w:sz="0" w:space="0" w:color="auto"/>
        <w:bottom w:val="none" w:sz="0" w:space="0" w:color="auto"/>
        <w:right w:val="none" w:sz="0" w:space="0" w:color="auto"/>
      </w:divBdr>
    </w:div>
    <w:div w:id="985936568">
      <w:bodyDiv w:val="1"/>
      <w:marLeft w:val="0"/>
      <w:marRight w:val="0"/>
      <w:marTop w:val="0"/>
      <w:marBottom w:val="0"/>
      <w:divBdr>
        <w:top w:val="none" w:sz="0" w:space="0" w:color="auto"/>
        <w:left w:val="none" w:sz="0" w:space="0" w:color="auto"/>
        <w:bottom w:val="none" w:sz="0" w:space="0" w:color="auto"/>
        <w:right w:val="none" w:sz="0" w:space="0" w:color="auto"/>
      </w:divBdr>
    </w:div>
    <w:div w:id="986058543">
      <w:bodyDiv w:val="1"/>
      <w:marLeft w:val="0"/>
      <w:marRight w:val="0"/>
      <w:marTop w:val="0"/>
      <w:marBottom w:val="0"/>
      <w:divBdr>
        <w:top w:val="none" w:sz="0" w:space="0" w:color="auto"/>
        <w:left w:val="none" w:sz="0" w:space="0" w:color="auto"/>
        <w:bottom w:val="none" w:sz="0" w:space="0" w:color="auto"/>
        <w:right w:val="none" w:sz="0" w:space="0" w:color="auto"/>
      </w:divBdr>
    </w:div>
    <w:div w:id="986085303">
      <w:bodyDiv w:val="1"/>
      <w:marLeft w:val="0"/>
      <w:marRight w:val="0"/>
      <w:marTop w:val="0"/>
      <w:marBottom w:val="0"/>
      <w:divBdr>
        <w:top w:val="none" w:sz="0" w:space="0" w:color="auto"/>
        <w:left w:val="none" w:sz="0" w:space="0" w:color="auto"/>
        <w:bottom w:val="none" w:sz="0" w:space="0" w:color="auto"/>
        <w:right w:val="none" w:sz="0" w:space="0" w:color="auto"/>
      </w:divBdr>
    </w:div>
    <w:div w:id="986127234">
      <w:bodyDiv w:val="1"/>
      <w:marLeft w:val="0"/>
      <w:marRight w:val="0"/>
      <w:marTop w:val="0"/>
      <w:marBottom w:val="0"/>
      <w:divBdr>
        <w:top w:val="none" w:sz="0" w:space="0" w:color="auto"/>
        <w:left w:val="none" w:sz="0" w:space="0" w:color="auto"/>
        <w:bottom w:val="none" w:sz="0" w:space="0" w:color="auto"/>
        <w:right w:val="none" w:sz="0" w:space="0" w:color="auto"/>
      </w:divBdr>
    </w:div>
    <w:div w:id="986862961">
      <w:bodyDiv w:val="1"/>
      <w:marLeft w:val="0"/>
      <w:marRight w:val="0"/>
      <w:marTop w:val="0"/>
      <w:marBottom w:val="0"/>
      <w:divBdr>
        <w:top w:val="none" w:sz="0" w:space="0" w:color="auto"/>
        <w:left w:val="none" w:sz="0" w:space="0" w:color="auto"/>
        <w:bottom w:val="none" w:sz="0" w:space="0" w:color="auto"/>
        <w:right w:val="none" w:sz="0" w:space="0" w:color="auto"/>
      </w:divBdr>
    </w:div>
    <w:div w:id="986937547">
      <w:bodyDiv w:val="1"/>
      <w:marLeft w:val="0"/>
      <w:marRight w:val="0"/>
      <w:marTop w:val="0"/>
      <w:marBottom w:val="0"/>
      <w:divBdr>
        <w:top w:val="none" w:sz="0" w:space="0" w:color="auto"/>
        <w:left w:val="none" w:sz="0" w:space="0" w:color="auto"/>
        <w:bottom w:val="none" w:sz="0" w:space="0" w:color="auto"/>
        <w:right w:val="none" w:sz="0" w:space="0" w:color="auto"/>
      </w:divBdr>
    </w:div>
    <w:div w:id="987250969">
      <w:bodyDiv w:val="1"/>
      <w:marLeft w:val="0"/>
      <w:marRight w:val="0"/>
      <w:marTop w:val="0"/>
      <w:marBottom w:val="0"/>
      <w:divBdr>
        <w:top w:val="none" w:sz="0" w:space="0" w:color="auto"/>
        <w:left w:val="none" w:sz="0" w:space="0" w:color="auto"/>
        <w:bottom w:val="none" w:sz="0" w:space="0" w:color="auto"/>
        <w:right w:val="none" w:sz="0" w:space="0" w:color="auto"/>
      </w:divBdr>
    </w:div>
    <w:div w:id="987325072">
      <w:bodyDiv w:val="1"/>
      <w:marLeft w:val="0"/>
      <w:marRight w:val="0"/>
      <w:marTop w:val="0"/>
      <w:marBottom w:val="0"/>
      <w:divBdr>
        <w:top w:val="none" w:sz="0" w:space="0" w:color="auto"/>
        <w:left w:val="none" w:sz="0" w:space="0" w:color="auto"/>
        <w:bottom w:val="none" w:sz="0" w:space="0" w:color="auto"/>
        <w:right w:val="none" w:sz="0" w:space="0" w:color="auto"/>
      </w:divBdr>
    </w:div>
    <w:div w:id="988093568">
      <w:bodyDiv w:val="1"/>
      <w:marLeft w:val="0"/>
      <w:marRight w:val="0"/>
      <w:marTop w:val="0"/>
      <w:marBottom w:val="0"/>
      <w:divBdr>
        <w:top w:val="none" w:sz="0" w:space="0" w:color="auto"/>
        <w:left w:val="none" w:sz="0" w:space="0" w:color="auto"/>
        <w:bottom w:val="none" w:sz="0" w:space="0" w:color="auto"/>
        <w:right w:val="none" w:sz="0" w:space="0" w:color="auto"/>
      </w:divBdr>
    </w:div>
    <w:div w:id="988511406">
      <w:bodyDiv w:val="1"/>
      <w:marLeft w:val="0"/>
      <w:marRight w:val="0"/>
      <w:marTop w:val="0"/>
      <w:marBottom w:val="0"/>
      <w:divBdr>
        <w:top w:val="none" w:sz="0" w:space="0" w:color="auto"/>
        <w:left w:val="none" w:sz="0" w:space="0" w:color="auto"/>
        <w:bottom w:val="none" w:sz="0" w:space="0" w:color="auto"/>
        <w:right w:val="none" w:sz="0" w:space="0" w:color="auto"/>
      </w:divBdr>
    </w:div>
    <w:div w:id="988939198">
      <w:bodyDiv w:val="1"/>
      <w:marLeft w:val="0"/>
      <w:marRight w:val="0"/>
      <w:marTop w:val="0"/>
      <w:marBottom w:val="0"/>
      <w:divBdr>
        <w:top w:val="none" w:sz="0" w:space="0" w:color="auto"/>
        <w:left w:val="none" w:sz="0" w:space="0" w:color="auto"/>
        <w:bottom w:val="none" w:sz="0" w:space="0" w:color="auto"/>
        <w:right w:val="none" w:sz="0" w:space="0" w:color="auto"/>
      </w:divBdr>
    </w:div>
    <w:div w:id="989140453">
      <w:bodyDiv w:val="1"/>
      <w:marLeft w:val="0"/>
      <w:marRight w:val="0"/>
      <w:marTop w:val="0"/>
      <w:marBottom w:val="0"/>
      <w:divBdr>
        <w:top w:val="none" w:sz="0" w:space="0" w:color="auto"/>
        <w:left w:val="none" w:sz="0" w:space="0" w:color="auto"/>
        <w:bottom w:val="none" w:sz="0" w:space="0" w:color="auto"/>
        <w:right w:val="none" w:sz="0" w:space="0" w:color="auto"/>
      </w:divBdr>
    </w:div>
    <w:div w:id="990207340">
      <w:bodyDiv w:val="1"/>
      <w:marLeft w:val="0"/>
      <w:marRight w:val="0"/>
      <w:marTop w:val="0"/>
      <w:marBottom w:val="0"/>
      <w:divBdr>
        <w:top w:val="none" w:sz="0" w:space="0" w:color="auto"/>
        <w:left w:val="none" w:sz="0" w:space="0" w:color="auto"/>
        <w:bottom w:val="none" w:sz="0" w:space="0" w:color="auto"/>
        <w:right w:val="none" w:sz="0" w:space="0" w:color="auto"/>
      </w:divBdr>
    </w:div>
    <w:div w:id="990211985">
      <w:bodyDiv w:val="1"/>
      <w:marLeft w:val="0"/>
      <w:marRight w:val="0"/>
      <w:marTop w:val="0"/>
      <w:marBottom w:val="0"/>
      <w:divBdr>
        <w:top w:val="none" w:sz="0" w:space="0" w:color="auto"/>
        <w:left w:val="none" w:sz="0" w:space="0" w:color="auto"/>
        <w:bottom w:val="none" w:sz="0" w:space="0" w:color="auto"/>
        <w:right w:val="none" w:sz="0" w:space="0" w:color="auto"/>
      </w:divBdr>
    </w:div>
    <w:div w:id="991367381">
      <w:bodyDiv w:val="1"/>
      <w:marLeft w:val="0"/>
      <w:marRight w:val="0"/>
      <w:marTop w:val="0"/>
      <w:marBottom w:val="0"/>
      <w:divBdr>
        <w:top w:val="none" w:sz="0" w:space="0" w:color="auto"/>
        <w:left w:val="none" w:sz="0" w:space="0" w:color="auto"/>
        <w:bottom w:val="none" w:sz="0" w:space="0" w:color="auto"/>
        <w:right w:val="none" w:sz="0" w:space="0" w:color="auto"/>
      </w:divBdr>
    </w:div>
    <w:div w:id="991566535">
      <w:bodyDiv w:val="1"/>
      <w:marLeft w:val="0"/>
      <w:marRight w:val="0"/>
      <w:marTop w:val="0"/>
      <w:marBottom w:val="0"/>
      <w:divBdr>
        <w:top w:val="none" w:sz="0" w:space="0" w:color="auto"/>
        <w:left w:val="none" w:sz="0" w:space="0" w:color="auto"/>
        <w:bottom w:val="none" w:sz="0" w:space="0" w:color="auto"/>
        <w:right w:val="none" w:sz="0" w:space="0" w:color="auto"/>
      </w:divBdr>
    </w:div>
    <w:div w:id="993217176">
      <w:bodyDiv w:val="1"/>
      <w:marLeft w:val="0"/>
      <w:marRight w:val="0"/>
      <w:marTop w:val="0"/>
      <w:marBottom w:val="0"/>
      <w:divBdr>
        <w:top w:val="none" w:sz="0" w:space="0" w:color="auto"/>
        <w:left w:val="none" w:sz="0" w:space="0" w:color="auto"/>
        <w:bottom w:val="none" w:sz="0" w:space="0" w:color="auto"/>
        <w:right w:val="none" w:sz="0" w:space="0" w:color="auto"/>
      </w:divBdr>
    </w:div>
    <w:div w:id="993337073">
      <w:bodyDiv w:val="1"/>
      <w:marLeft w:val="0"/>
      <w:marRight w:val="0"/>
      <w:marTop w:val="0"/>
      <w:marBottom w:val="0"/>
      <w:divBdr>
        <w:top w:val="none" w:sz="0" w:space="0" w:color="auto"/>
        <w:left w:val="none" w:sz="0" w:space="0" w:color="auto"/>
        <w:bottom w:val="none" w:sz="0" w:space="0" w:color="auto"/>
        <w:right w:val="none" w:sz="0" w:space="0" w:color="auto"/>
      </w:divBdr>
    </w:div>
    <w:div w:id="993415395">
      <w:bodyDiv w:val="1"/>
      <w:marLeft w:val="0"/>
      <w:marRight w:val="0"/>
      <w:marTop w:val="0"/>
      <w:marBottom w:val="0"/>
      <w:divBdr>
        <w:top w:val="none" w:sz="0" w:space="0" w:color="auto"/>
        <w:left w:val="none" w:sz="0" w:space="0" w:color="auto"/>
        <w:bottom w:val="none" w:sz="0" w:space="0" w:color="auto"/>
        <w:right w:val="none" w:sz="0" w:space="0" w:color="auto"/>
      </w:divBdr>
    </w:div>
    <w:div w:id="993946708">
      <w:bodyDiv w:val="1"/>
      <w:marLeft w:val="0"/>
      <w:marRight w:val="0"/>
      <w:marTop w:val="0"/>
      <w:marBottom w:val="0"/>
      <w:divBdr>
        <w:top w:val="none" w:sz="0" w:space="0" w:color="auto"/>
        <w:left w:val="none" w:sz="0" w:space="0" w:color="auto"/>
        <w:bottom w:val="none" w:sz="0" w:space="0" w:color="auto"/>
        <w:right w:val="none" w:sz="0" w:space="0" w:color="auto"/>
      </w:divBdr>
    </w:div>
    <w:div w:id="994525458">
      <w:bodyDiv w:val="1"/>
      <w:marLeft w:val="0"/>
      <w:marRight w:val="0"/>
      <w:marTop w:val="0"/>
      <w:marBottom w:val="0"/>
      <w:divBdr>
        <w:top w:val="none" w:sz="0" w:space="0" w:color="auto"/>
        <w:left w:val="none" w:sz="0" w:space="0" w:color="auto"/>
        <w:bottom w:val="none" w:sz="0" w:space="0" w:color="auto"/>
        <w:right w:val="none" w:sz="0" w:space="0" w:color="auto"/>
      </w:divBdr>
    </w:div>
    <w:div w:id="994836735">
      <w:bodyDiv w:val="1"/>
      <w:marLeft w:val="0"/>
      <w:marRight w:val="0"/>
      <w:marTop w:val="0"/>
      <w:marBottom w:val="0"/>
      <w:divBdr>
        <w:top w:val="none" w:sz="0" w:space="0" w:color="auto"/>
        <w:left w:val="none" w:sz="0" w:space="0" w:color="auto"/>
        <w:bottom w:val="none" w:sz="0" w:space="0" w:color="auto"/>
        <w:right w:val="none" w:sz="0" w:space="0" w:color="auto"/>
      </w:divBdr>
    </w:div>
    <w:div w:id="995062742">
      <w:bodyDiv w:val="1"/>
      <w:marLeft w:val="0"/>
      <w:marRight w:val="0"/>
      <w:marTop w:val="0"/>
      <w:marBottom w:val="0"/>
      <w:divBdr>
        <w:top w:val="none" w:sz="0" w:space="0" w:color="auto"/>
        <w:left w:val="none" w:sz="0" w:space="0" w:color="auto"/>
        <w:bottom w:val="none" w:sz="0" w:space="0" w:color="auto"/>
        <w:right w:val="none" w:sz="0" w:space="0" w:color="auto"/>
      </w:divBdr>
    </w:div>
    <w:div w:id="995258396">
      <w:bodyDiv w:val="1"/>
      <w:marLeft w:val="0"/>
      <w:marRight w:val="0"/>
      <w:marTop w:val="0"/>
      <w:marBottom w:val="0"/>
      <w:divBdr>
        <w:top w:val="none" w:sz="0" w:space="0" w:color="auto"/>
        <w:left w:val="none" w:sz="0" w:space="0" w:color="auto"/>
        <w:bottom w:val="none" w:sz="0" w:space="0" w:color="auto"/>
        <w:right w:val="none" w:sz="0" w:space="0" w:color="auto"/>
      </w:divBdr>
    </w:div>
    <w:div w:id="997268858">
      <w:bodyDiv w:val="1"/>
      <w:marLeft w:val="0"/>
      <w:marRight w:val="0"/>
      <w:marTop w:val="0"/>
      <w:marBottom w:val="0"/>
      <w:divBdr>
        <w:top w:val="none" w:sz="0" w:space="0" w:color="auto"/>
        <w:left w:val="none" w:sz="0" w:space="0" w:color="auto"/>
        <w:bottom w:val="none" w:sz="0" w:space="0" w:color="auto"/>
        <w:right w:val="none" w:sz="0" w:space="0" w:color="auto"/>
      </w:divBdr>
    </w:div>
    <w:div w:id="997424007">
      <w:bodyDiv w:val="1"/>
      <w:marLeft w:val="0"/>
      <w:marRight w:val="0"/>
      <w:marTop w:val="0"/>
      <w:marBottom w:val="0"/>
      <w:divBdr>
        <w:top w:val="none" w:sz="0" w:space="0" w:color="auto"/>
        <w:left w:val="none" w:sz="0" w:space="0" w:color="auto"/>
        <w:bottom w:val="none" w:sz="0" w:space="0" w:color="auto"/>
        <w:right w:val="none" w:sz="0" w:space="0" w:color="auto"/>
      </w:divBdr>
    </w:div>
    <w:div w:id="997617254">
      <w:bodyDiv w:val="1"/>
      <w:marLeft w:val="0"/>
      <w:marRight w:val="0"/>
      <w:marTop w:val="0"/>
      <w:marBottom w:val="0"/>
      <w:divBdr>
        <w:top w:val="none" w:sz="0" w:space="0" w:color="auto"/>
        <w:left w:val="none" w:sz="0" w:space="0" w:color="auto"/>
        <w:bottom w:val="none" w:sz="0" w:space="0" w:color="auto"/>
        <w:right w:val="none" w:sz="0" w:space="0" w:color="auto"/>
      </w:divBdr>
    </w:div>
    <w:div w:id="998463608">
      <w:bodyDiv w:val="1"/>
      <w:marLeft w:val="0"/>
      <w:marRight w:val="0"/>
      <w:marTop w:val="0"/>
      <w:marBottom w:val="0"/>
      <w:divBdr>
        <w:top w:val="none" w:sz="0" w:space="0" w:color="auto"/>
        <w:left w:val="none" w:sz="0" w:space="0" w:color="auto"/>
        <w:bottom w:val="none" w:sz="0" w:space="0" w:color="auto"/>
        <w:right w:val="none" w:sz="0" w:space="0" w:color="auto"/>
      </w:divBdr>
    </w:div>
    <w:div w:id="998921476">
      <w:bodyDiv w:val="1"/>
      <w:marLeft w:val="0"/>
      <w:marRight w:val="0"/>
      <w:marTop w:val="0"/>
      <w:marBottom w:val="0"/>
      <w:divBdr>
        <w:top w:val="none" w:sz="0" w:space="0" w:color="auto"/>
        <w:left w:val="none" w:sz="0" w:space="0" w:color="auto"/>
        <w:bottom w:val="none" w:sz="0" w:space="0" w:color="auto"/>
        <w:right w:val="none" w:sz="0" w:space="0" w:color="auto"/>
      </w:divBdr>
    </w:div>
    <w:div w:id="998927092">
      <w:bodyDiv w:val="1"/>
      <w:marLeft w:val="0"/>
      <w:marRight w:val="0"/>
      <w:marTop w:val="0"/>
      <w:marBottom w:val="0"/>
      <w:divBdr>
        <w:top w:val="none" w:sz="0" w:space="0" w:color="auto"/>
        <w:left w:val="none" w:sz="0" w:space="0" w:color="auto"/>
        <w:bottom w:val="none" w:sz="0" w:space="0" w:color="auto"/>
        <w:right w:val="none" w:sz="0" w:space="0" w:color="auto"/>
      </w:divBdr>
    </w:div>
    <w:div w:id="999507476">
      <w:bodyDiv w:val="1"/>
      <w:marLeft w:val="0"/>
      <w:marRight w:val="0"/>
      <w:marTop w:val="0"/>
      <w:marBottom w:val="0"/>
      <w:divBdr>
        <w:top w:val="none" w:sz="0" w:space="0" w:color="auto"/>
        <w:left w:val="none" w:sz="0" w:space="0" w:color="auto"/>
        <w:bottom w:val="none" w:sz="0" w:space="0" w:color="auto"/>
        <w:right w:val="none" w:sz="0" w:space="0" w:color="auto"/>
      </w:divBdr>
    </w:div>
    <w:div w:id="999849468">
      <w:bodyDiv w:val="1"/>
      <w:marLeft w:val="0"/>
      <w:marRight w:val="0"/>
      <w:marTop w:val="0"/>
      <w:marBottom w:val="0"/>
      <w:divBdr>
        <w:top w:val="none" w:sz="0" w:space="0" w:color="auto"/>
        <w:left w:val="none" w:sz="0" w:space="0" w:color="auto"/>
        <w:bottom w:val="none" w:sz="0" w:space="0" w:color="auto"/>
        <w:right w:val="none" w:sz="0" w:space="0" w:color="auto"/>
      </w:divBdr>
    </w:div>
    <w:div w:id="1001278847">
      <w:bodyDiv w:val="1"/>
      <w:marLeft w:val="0"/>
      <w:marRight w:val="0"/>
      <w:marTop w:val="0"/>
      <w:marBottom w:val="0"/>
      <w:divBdr>
        <w:top w:val="none" w:sz="0" w:space="0" w:color="auto"/>
        <w:left w:val="none" w:sz="0" w:space="0" w:color="auto"/>
        <w:bottom w:val="none" w:sz="0" w:space="0" w:color="auto"/>
        <w:right w:val="none" w:sz="0" w:space="0" w:color="auto"/>
      </w:divBdr>
    </w:div>
    <w:div w:id="1001469617">
      <w:bodyDiv w:val="1"/>
      <w:marLeft w:val="0"/>
      <w:marRight w:val="0"/>
      <w:marTop w:val="0"/>
      <w:marBottom w:val="0"/>
      <w:divBdr>
        <w:top w:val="none" w:sz="0" w:space="0" w:color="auto"/>
        <w:left w:val="none" w:sz="0" w:space="0" w:color="auto"/>
        <w:bottom w:val="none" w:sz="0" w:space="0" w:color="auto"/>
        <w:right w:val="none" w:sz="0" w:space="0" w:color="auto"/>
      </w:divBdr>
    </w:div>
    <w:div w:id="1001470369">
      <w:bodyDiv w:val="1"/>
      <w:marLeft w:val="0"/>
      <w:marRight w:val="0"/>
      <w:marTop w:val="0"/>
      <w:marBottom w:val="0"/>
      <w:divBdr>
        <w:top w:val="none" w:sz="0" w:space="0" w:color="auto"/>
        <w:left w:val="none" w:sz="0" w:space="0" w:color="auto"/>
        <w:bottom w:val="none" w:sz="0" w:space="0" w:color="auto"/>
        <w:right w:val="none" w:sz="0" w:space="0" w:color="auto"/>
      </w:divBdr>
    </w:div>
    <w:div w:id="1001549019">
      <w:bodyDiv w:val="1"/>
      <w:marLeft w:val="0"/>
      <w:marRight w:val="0"/>
      <w:marTop w:val="0"/>
      <w:marBottom w:val="0"/>
      <w:divBdr>
        <w:top w:val="none" w:sz="0" w:space="0" w:color="auto"/>
        <w:left w:val="none" w:sz="0" w:space="0" w:color="auto"/>
        <w:bottom w:val="none" w:sz="0" w:space="0" w:color="auto"/>
        <w:right w:val="none" w:sz="0" w:space="0" w:color="auto"/>
      </w:divBdr>
    </w:div>
    <w:div w:id="1001663480">
      <w:bodyDiv w:val="1"/>
      <w:marLeft w:val="0"/>
      <w:marRight w:val="0"/>
      <w:marTop w:val="0"/>
      <w:marBottom w:val="0"/>
      <w:divBdr>
        <w:top w:val="none" w:sz="0" w:space="0" w:color="auto"/>
        <w:left w:val="none" w:sz="0" w:space="0" w:color="auto"/>
        <w:bottom w:val="none" w:sz="0" w:space="0" w:color="auto"/>
        <w:right w:val="none" w:sz="0" w:space="0" w:color="auto"/>
      </w:divBdr>
    </w:div>
    <w:div w:id="1001808425">
      <w:bodyDiv w:val="1"/>
      <w:marLeft w:val="0"/>
      <w:marRight w:val="0"/>
      <w:marTop w:val="0"/>
      <w:marBottom w:val="0"/>
      <w:divBdr>
        <w:top w:val="none" w:sz="0" w:space="0" w:color="auto"/>
        <w:left w:val="none" w:sz="0" w:space="0" w:color="auto"/>
        <w:bottom w:val="none" w:sz="0" w:space="0" w:color="auto"/>
        <w:right w:val="none" w:sz="0" w:space="0" w:color="auto"/>
      </w:divBdr>
    </w:div>
    <w:div w:id="1004865227">
      <w:bodyDiv w:val="1"/>
      <w:marLeft w:val="0"/>
      <w:marRight w:val="0"/>
      <w:marTop w:val="0"/>
      <w:marBottom w:val="0"/>
      <w:divBdr>
        <w:top w:val="none" w:sz="0" w:space="0" w:color="auto"/>
        <w:left w:val="none" w:sz="0" w:space="0" w:color="auto"/>
        <w:bottom w:val="none" w:sz="0" w:space="0" w:color="auto"/>
        <w:right w:val="none" w:sz="0" w:space="0" w:color="auto"/>
      </w:divBdr>
    </w:div>
    <w:div w:id="1005398997">
      <w:bodyDiv w:val="1"/>
      <w:marLeft w:val="0"/>
      <w:marRight w:val="0"/>
      <w:marTop w:val="0"/>
      <w:marBottom w:val="0"/>
      <w:divBdr>
        <w:top w:val="none" w:sz="0" w:space="0" w:color="auto"/>
        <w:left w:val="none" w:sz="0" w:space="0" w:color="auto"/>
        <w:bottom w:val="none" w:sz="0" w:space="0" w:color="auto"/>
        <w:right w:val="none" w:sz="0" w:space="0" w:color="auto"/>
      </w:divBdr>
    </w:div>
    <w:div w:id="1005983200">
      <w:bodyDiv w:val="1"/>
      <w:marLeft w:val="0"/>
      <w:marRight w:val="0"/>
      <w:marTop w:val="0"/>
      <w:marBottom w:val="0"/>
      <w:divBdr>
        <w:top w:val="none" w:sz="0" w:space="0" w:color="auto"/>
        <w:left w:val="none" w:sz="0" w:space="0" w:color="auto"/>
        <w:bottom w:val="none" w:sz="0" w:space="0" w:color="auto"/>
        <w:right w:val="none" w:sz="0" w:space="0" w:color="auto"/>
      </w:divBdr>
    </w:div>
    <w:div w:id="1006053873">
      <w:bodyDiv w:val="1"/>
      <w:marLeft w:val="0"/>
      <w:marRight w:val="0"/>
      <w:marTop w:val="0"/>
      <w:marBottom w:val="0"/>
      <w:divBdr>
        <w:top w:val="none" w:sz="0" w:space="0" w:color="auto"/>
        <w:left w:val="none" w:sz="0" w:space="0" w:color="auto"/>
        <w:bottom w:val="none" w:sz="0" w:space="0" w:color="auto"/>
        <w:right w:val="none" w:sz="0" w:space="0" w:color="auto"/>
      </w:divBdr>
    </w:div>
    <w:div w:id="1006206547">
      <w:bodyDiv w:val="1"/>
      <w:marLeft w:val="0"/>
      <w:marRight w:val="0"/>
      <w:marTop w:val="0"/>
      <w:marBottom w:val="0"/>
      <w:divBdr>
        <w:top w:val="none" w:sz="0" w:space="0" w:color="auto"/>
        <w:left w:val="none" w:sz="0" w:space="0" w:color="auto"/>
        <w:bottom w:val="none" w:sz="0" w:space="0" w:color="auto"/>
        <w:right w:val="none" w:sz="0" w:space="0" w:color="auto"/>
      </w:divBdr>
    </w:div>
    <w:div w:id="1006438286">
      <w:bodyDiv w:val="1"/>
      <w:marLeft w:val="0"/>
      <w:marRight w:val="0"/>
      <w:marTop w:val="0"/>
      <w:marBottom w:val="0"/>
      <w:divBdr>
        <w:top w:val="none" w:sz="0" w:space="0" w:color="auto"/>
        <w:left w:val="none" w:sz="0" w:space="0" w:color="auto"/>
        <w:bottom w:val="none" w:sz="0" w:space="0" w:color="auto"/>
        <w:right w:val="none" w:sz="0" w:space="0" w:color="auto"/>
      </w:divBdr>
    </w:div>
    <w:div w:id="1006593403">
      <w:bodyDiv w:val="1"/>
      <w:marLeft w:val="0"/>
      <w:marRight w:val="0"/>
      <w:marTop w:val="0"/>
      <w:marBottom w:val="0"/>
      <w:divBdr>
        <w:top w:val="none" w:sz="0" w:space="0" w:color="auto"/>
        <w:left w:val="none" w:sz="0" w:space="0" w:color="auto"/>
        <w:bottom w:val="none" w:sz="0" w:space="0" w:color="auto"/>
        <w:right w:val="none" w:sz="0" w:space="0" w:color="auto"/>
      </w:divBdr>
    </w:div>
    <w:div w:id="1006664078">
      <w:bodyDiv w:val="1"/>
      <w:marLeft w:val="0"/>
      <w:marRight w:val="0"/>
      <w:marTop w:val="0"/>
      <w:marBottom w:val="0"/>
      <w:divBdr>
        <w:top w:val="none" w:sz="0" w:space="0" w:color="auto"/>
        <w:left w:val="none" w:sz="0" w:space="0" w:color="auto"/>
        <w:bottom w:val="none" w:sz="0" w:space="0" w:color="auto"/>
        <w:right w:val="none" w:sz="0" w:space="0" w:color="auto"/>
      </w:divBdr>
    </w:div>
    <w:div w:id="1006832797">
      <w:bodyDiv w:val="1"/>
      <w:marLeft w:val="0"/>
      <w:marRight w:val="0"/>
      <w:marTop w:val="0"/>
      <w:marBottom w:val="0"/>
      <w:divBdr>
        <w:top w:val="none" w:sz="0" w:space="0" w:color="auto"/>
        <w:left w:val="none" w:sz="0" w:space="0" w:color="auto"/>
        <w:bottom w:val="none" w:sz="0" w:space="0" w:color="auto"/>
        <w:right w:val="none" w:sz="0" w:space="0" w:color="auto"/>
      </w:divBdr>
    </w:div>
    <w:div w:id="1006901656">
      <w:bodyDiv w:val="1"/>
      <w:marLeft w:val="0"/>
      <w:marRight w:val="0"/>
      <w:marTop w:val="0"/>
      <w:marBottom w:val="0"/>
      <w:divBdr>
        <w:top w:val="none" w:sz="0" w:space="0" w:color="auto"/>
        <w:left w:val="none" w:sz="0" w:space="0" w:color="auto"/>
        <w:bottom w:val="none" w:sz="0" w:space="0" w:color="auto"/>
        <w:right w:val="none" w:sz="0" w:space="0" w:color="auto"/>
      </w:divBdr>
    </w:div>
    <w:div w:id="1006906452">
      <w:bodyDiv w:val="1"/>
      <w:marLeft w:val="0"/>
      <w:marRight w:val="0"/>
      <w:marTop w:val="0"/>
      <w:marBottom w:val="0"/>
      <w:divBdr>
        <w:top w:val="none" w:sz="0" w:space="0" w:color="auto"/>
        <w:left w:val="none" w:sz="0" w:space="0" w:color="auto"/>
        <w:bottom w:val="none" w:sz="0" w:space="0" w:color="auto"/>
        <w:right w:val="none" w:sz="0" w:space="0" w:color="auto"/>
      </w:divBdr>
    </w:div>
    <w:div w:id="1008483392">
      <w:bodyDiv w:val="1"/>
      <w:marLeft w:val="0"/>
      <w:marRight w:val="0"/>
      <w:marTop w:val="0"/>
      <w:marBottom w:val="0"/>
      <w:divBdr>
        <w:top w:val="none" w:sz="0" w:space="0" w:color="auto"/>
        <w:left w:val="none" w:sz="0" w:space="0" w:color="auto"/>
        <w:bottom w:val="none" w:sz="0" w:space="0" w:color="auto"/>
        <w:right w:val="none" w:sz="0" w:space="0" w:color="auto"/>
      </w:divBdr>
    </w:div>
    <w:div w:id="1008605804">
      <w:bodyDiv w:val="1"/>
      <w:marLeft w:val="0"/>
      <w:marRight w:val="0"/>
      <w:marTop w:val="0"/>
      <w:marBottom w:val="0"/>
      <w:divBdr>
        <w:top w:val="none" w:sz="0" w:space="0" w:color="auto"/>
        <w:left w:val="none" w:sz="0" w:space="0" w:color="auto"/>
        <w:bottom w:val="none" w:sz="0" w:space="0" w:color="auto"/>
        <w:right w:val="none" w:sz="0" w:space="0" w:color="auto"/>
      </w:divBdr>
    </w:div>
    <w:div w:id="1008872260">
      <w:bodyDiv w:val="1"/>
      <w:marLeft w:val="0"/>
      <w:marRight w:val="0"/>
      <w:marTop w:val="0"/>
      <w:marBottom w:val="0"/>
      <w:divBdr>
        <w:top w:val="none" w:sz="0" w:space="0" w:color="auto"/>
        <w:left w:val="none" w:sz="0" w:space="0" w:color="auto"/>
        <w:bottom w:val="none" w:sz="0" w:space="0" w:color="auto"/>
        <w:right w:val="none" w:sz="0" w:space="0" w:color="auto"/>
      </w:divBdr>
    </w:div>
    <w:div w:id="1009479989">
      <w:bodyDiv w:val="1"/>
      <w:marLeft w:val="0"/>
      <w:marRight w:val="0"/>
      <w:marTop w:val="0"/>
      <w:marBottom w:val="0"/>
      <w:divBdr>
        <w:top w:val="none" w:sz="0" w:space="0" w:color="auto"/>
        <w:left w:val="none" w:sz="0" w:space="0" w:color="auto"/>
        <w:bottom w:val="none" w:sz="0" w:space="0" w:color="auto"/>
        <w:right w:val="none" w:sz="0" w:space="0" w:color="auto"/>
      </w:divBdr>
    </w:div>
    <w:div w:id="1009792718">
      <w:bodyDiv w:val="1"/>
      <w:marLeft w:val="0"/>
      <w:marRight w:val="0"/>
      <w:marTop w:val="0"/>
      <w:marBottom w:val="0"/>
      <w:divBdr>
        <w:top w:val="none" w:sz="0" w:space="0" w:color="auto"/>
        <w:left w:val="none" w:sz="0" w:space="0" w:color="auto"/>
        <w:bottom w:val="none" w:sz="0" w:space="0" w:color="auto"/>
        <w:right w:val="none" w:sz="0" w:space="0" w:color="auto"/>
      </w:divBdr>
    </w:div>
    <w:div w:id="1010373683">
      <w:bodyDiv w:val="1"/>
      <w:marLeft w:val="0"/>
      <w:marRight w:val="0"/>
      <w:marTop w:val="0"/>
      <w:marBottom w:val="0"/>
      <w:divBdr>
        <w:top w:val="none" w:sz="0" w:space="0" w:color="auto"/>
        <w:left w:val="none" w:sz="0" w:space="0" w:color="auto"/>
        <w:bottom w:val="none" w:sz="0" w:space="0" w:color="auto"/>
        <w:right w:val="none" w:sz="0" w:space="0" w:color="auto"/>
      </w:divBdr>
    </w:div>
    <w:div w:id="1010644381">
      <w:bodyDiv w:val="1"/>
      <w:marLeft w:val="0"/>
      <w:marRight w:val="0"/>
      <w:marTop w:val="0"/>
      <w:marBottom w:val="0"/>
      <w:divBdr>
        <w:top w:val="none" w:sz="0" w:space="0" w:color="auto"/>
        <w:left w:val="none" w:sz="0" w:space="0" w:color="auto"/>
        <w:bottom w:val="none" w:sz="0" w:space="0" w:color="auto"/>
        <w:right w:val="none" w:sz="0" w:space="0" w:color="auto"/>
      </w:divBdr>
    </w:div>
    <w:div w:id="1010719813">
      <w:bodyDiv w:val="1"/>
      <w:marLeft w:val="0"/>
      <w:marRight w:val="0"/>
      <w:marTop w:val="0"/>
      <w:marBottom w:val="0"/>
      <w:divBdr>
        <w:top w:val="none" w:sz="0" w:space="0" w:color="auto"/>
        <w:left w:val="none" w:sz="0" w:space="0" w:color="auto"/>
        <w:bottom w:val="none" w:sz="0" w:space="0" w:color="auto"/>
        <w:right w:val="none" w:sz="0" w:space="0" w:color="auto"/>
      </w:divBdr>
    </w:div>
    <w:div w:id="1011104469">
      <w:bodyDiv w:val="1"/>
      <w:marLeft w:val="0"/>
      <w:marRight w:val="0"/>
      <w:marTop w:val="0"/>
      <w:marBottom w:val="0"/>
      <w:divBdr>
        <w:top w:val="none" w:sz="0" w:space="0" w:color="auto"/>
        <w:left w:val="none" w:sz="0" w:space="0" w:color="auto"/>
        <w:bottom w:val="none" w:sz="0" w:space="0" w:color="auto"/>
        <w:right w:val="none" w:sz="0" w:space="0" w:color="auto"/>
      </w:divBdr>
    </w:div>
    <w:div w:id="1011375214">
      <w:bodyDiv w:val="1"/>
      <w:marLeft w:val="0"/>
      <w:marRight w:val="0"/>
      <w:marTop w:val="0"/>
      <w:marBottom w:val="0"/>
      <w:divBdr>
        <w:top w:val="none" w:sz="0" w:space="0" w:color="auto"/>
        <w:left w:val="none" w:sz="0" w:space="0" w:color="auto"/>
        <w:bottom w:val="none" w:sz="0" w:space="0" w:color="auto"/>
        <w:right w:val="none" w:sz="0" w:space="0" w:color="auto"/>
      </w:divBdr>
    </w:div>
    <w:div w:id="1011420786">
      <w:bodyDiv w:val="1"/>
      <w:marLeft w:val="0"/>
      <w:marRight w:val="0"/>
      <w:marTop w:val="0"/>
      <w:marBottom w:val="0"/>
      <w:divBdr>
        <w:top w:val="none" w:sz="0" w:space="0" w:color="auto"/>
        <w:left w:val="none" w:sz="0" w:space="0" w:color="auto"/>
        <w:bottom w:val="none" w:sz="0" w:space="0" w:color="auto"/>
        <w:right w:val="none" w:sz="0" w:space="0" w:color="auto"/>
      </w:divBdr>
    </w:div>
    <w:div w:id="1011906415">
      <w:bodyDiv w:val="1"/>
      <w:marLeft w:val="0"/>
      <w:marRight w:val="0"/>
      <w:marTop w:val="0"/>
      <w:marBottom w:val="0"/>
      <w:divBdr>
        <w:top w:val="none" w:sz="0" w:space="0" w:color="auto"/>
        <w:left w:val="none" w:sz="0" w:space="0" w:color="auto"/>
        <w:bottom w:val="none" w:sz="0" w:space="0" w:color="auto"/>
        <w:right w:val="none" w:sz="0" w:space="0" w:color="auto"/>
      </w:divBdr>
    </w:div>
    <w:div w:id="1011951175">
      <w:bodyDiv w:val="1"/>
      <w:marLeft w:val="0"/>
      <w:marRight w:val="0"/>
      <w:marTop w:val="0"/>
      <w:marBottom w:val="0"/>
      <w:divBdr>
        <w:top w:val="none" w:sz="0" w:space="0" w:color="auto"/>
        <w:left w:val="none" w:sz="0" w:space="0" w:color="auto"/>
        <w:bottom w:val="none" w:sz="0" w:space="0" w:color="auto"/>
        <w:right w:val="none" w:sz="0" w:space="0" w:color="auto"/>
      </w:divBdr>
    </w:div>
    <w:div w:id="1012028011">
      <w:bodyDiv w:val="1"/>
      <w:marLeft w:val="0"/>
      <w:marRight w:val="0"/>
      <w:marTop w:val="0"/>
      <w:marBottom w:val="0"/>
      <w:divBdr>
        <w:top w:val="none" w:sz="0" w:space="0" w:color="auto"/>
        <w:left w:val="none" w:sz="0" w:space="0" w:color="auto"/>
        <w:bottom w:val="none" w:sz="0" w:space="0" w:color="auto"/>
        <w:right w:val="none" w:sz="0" w:space="0" w:color="auto"/>
      </w:divBdr>
    </w:div>
    <w:div w:id="1012872785">
      <w:bodyDiv w:val="1"/>
      <w:marLeft w:val="0"/>
      <w:marRight w:val="0"/>
      <w:marTop w:val="0"/>
      <w:marBottom w:val="0"/>
      <w:divBdr>
        <w:top w:val="none" w:sz="0" w:space="0" w:color="auto"/>
        <w:left w:val="none" w:sz="0" w:space="0" w:color="auto"/>
        <w:bottom w:val="none" w:sz="0" w:space="0" w:color="auto"/>
        <w:right w:val="none" w:sz="0" w:space="0" w:color="auto"/>
      </w:divBdr>
    </w:div>
    <w:div w:id="1013606551">
      <w:bodyDiv w:val="1"/>
      <w:marLeft w:val="0"/>
      <w:marRight w:val="0"/>
      <w:marTop w:val="0"/>
      <w:marBottom w:val="0"/>
      <w:divBdr>
        <w:top w:val="none" w:sz="0" w:space="0" w:color="auto"/>
        <w:left w:val="none" w:sz="0" w:space="0" w:color="auto"/>
        <w:bottom w:val="none" w:sz="0" w:space="0" w:color="auto"/>
        <w:right w:val="none" w:sz="0" w:space="0" w:color="auto"/>
      </w:divBdr>
    </w:div>
    <w:div w:id="1013998399">
      <w:bodyDiv w:val="1"/>
      <w:marLeft w:val="0"/>
      <w:marRight w:val="0"/>
      <w:marTop w:val="0"/>
      <w:marBottom w:val="0"/>
      <w:divBdr>
        <w:top w:val="none" w:sz="0" w:space="0" w:color="auto"/>
        <w:left w:val="none" w:sz="0" w:space="0" w:color="auto"/>
        <w:bottom w:val="none" w:sz="0" w:space="0" w:color="auto"/>
        <w:right w:val="none" w:sz="0" w:space="0" w:color="auto"/>
      </w:divBdr>
    </w:div>
    <w:div w:id="1014381992">
      <w:bodyDiv w:val="1"/>
      <w:marLeft w:val="0"/>
      <w:marRight w:val="0"/>
      <w:marTop w:val="0"/>
      <w:marBottom w:val="0"/>
      <w:divBdr>
        <w:top w:val="none" w:sz="0" w:space="0" w:color="auto"/>
        <w:left w:val="none" w:sz="0" w:space="0" w:color="auto"/>
        <w:bottom w:val="none" w:sz="0" w:space="0" w:color="auto"/>
        <w:right w:val="none" w:sz="0" w:space="0" w:color="auto"/>
      </w:divBdr>
    </w:div>
    <w:div w:id="1014649793">
      <w:bodyDiv w:val="1"/>
      <w:marLeft w:val="0"/>
      <w:marRight w:val="0"/>
      <w:marTop w:val="0"/>
      <w:marBottom w:val="0"/>
      <w:divBdr>
        <w:top w:val="none" w:sz="0" w:space="0" w:color="auto"/>
        <w:left w:val="none" w:sz="0" w:space="0" w:color="auto"/>
        <w:bottom w:val="none" w:sz="0" w:space="0" w:color="auto"/>
        <w:right w:val="none" w:sz="0" w:space="0" w:color="auto"/>
      </w:divBdr>
    </w:div>
    <w:div w:id="1014770923">
      <w:bodyDiv w:val="1"/>
      <w:marLeft w:val="0"/>
      <w:marRight w:val="0"/>
      <w:marTop w:val="0"/>
      <w:marBottom w:val="0"/>
      <w:divBdr>
        <w:top w:val="none" w:sz="0" w:space="0" w:color="auto"/>
        <w:left w:val="none" w:sz="0" w:space="0" w:color="auto"/>
        <w:bottom w:val="none" w:sz="0" w:space="0" w:color="auto"/>
        <w:right w:val="none" w:sz="0" w:space="0" w:color="auto"/>
      </w:divBdr>
    </w:div>
    <w:div w:id="1015379389">
      <w:bodyDiv w:val="1"/>
      <w:marLeft w:val="0"/>
      <w:marRight w:val="0"/>
      <w:marTop w:val="0"/>
      <w:marBottom w:val="0"/>
      <w:divBdr>
        <w:top w:val="none" w:sz="0" w:space="0" w:color="auto"/>
        <w:left w:val="none" w:sz="0" w:space="0" w:color="auto"/>
        <w:bottom w:val="none" w:sz="0" w:space="0" w:color="auto"/>
        <w:right w:val="none" w:sz="0" w:space="0" w:color="auto"/>
      </w:divBdr>
    </w:div>
    <w:div w:id="1015381459">
      <w:bodyDiv w:val="1"/>
      <w:marLeft w:val="0"/>
      <w:marRight w:val="0"/>
      <w:marTop w:val="0"/>
      <w:marBottom w:val="0"/>
      <w:divBdr>
        <w:top w:val="none" w:sz="0" w:space="0" w:color="auto"/>
        <w:left w:val="none" w:sz="0" w:space="0" w:color="auto"/>
        <w:bottom w:val="none" w:sz="0" w:space="0" w:color="auto"/>
        <w:right w:val="none" w:sz="0" w:space="0" w:color="auto"/>
      </w:divBdr>
    </w:div>
    <w:div w:id="1015502658">
      <w:bodyDiv w:val="1"/>
      <w:marLeft w:val="0"/>
      <w:marRight w:val="0"/>
      <w:marTop w:val="0"/>
      <w:marBottom w:val="0"/>
      <w:divBdr>
        <w:top w:val="none" w:sz="0" w:space="0" w:color="auto"/>
        <w:left w:val="none" w:sz="0" w:space="0" w:color="auto"/>
        <w:bottom w:val="none" w:sz="0" w:space="0" w:color="auto"/>
        <w:right w:val="none" w:sz="0" w:space="0" w:color="auto"/>
      </w:divBdr>
    </w:div>
    <w:div w:id="1015612959">
      <w:bodyDiv w:val="1"/>
      <w:marLeft w:val="0"/>
      <w:marRight w:val="0"/>
      <w:marTop w:val="0"/>
      <w:marBottom w:val="0"/>
      <w:divBdr>
        <w:top w:val="none" w:sz="0" w:space="0" w:color="auto"/>
        <w:left w:val="none" w:sz="0" w:space="0" w:color="auto"/>
        <w:bottom w:val="none" w:sz="0" w:space="0" w:color="auto"/>
        <w:right w:val="none" w:sz="0" w:space="0" w:color="auto"/>
      </w:divBdr>
    </w:div>
    <w:div w:id="1015838634">
      <w:bodyDiv w:val="1"/>
      <w:marLeft w:val="0"/>
      <w:marRight w:val="0"/>
      <w:marTop w:val="0"/>
      <w:marBottom w:val="0"/>
      <w:divBdr>
        <w:top w:val="none" w:sz="0" w:space="0" w:color="auto"/>
        <w:left w:val="none" w:sz="0" w:space="0" w:color="auto"/>
        <w:bottom w:val="none" w:sz="0" w:space="0" w:color="auto"/>
        <w:right w:val="none" w:sz="0" w:space="0" w:color="auto"/>
      </w:divBdr>
    </w:div>
    <w:div w:id="1016006574">
      <w:bodyDiv w:val="1"/>
      <w:marLeft w:val="0"/>
      <w:marRight w:val="0"/>
      <w:marTop w:val="0"/>
      <w:marBottom w:val="0"/>
      <w:divBdr>
        <w:top w:val="none" w:sz="0" w:space="0" w:color="auto"/>
        <w:left w:val="none" w:sz="0" w:space="0" w:color="auto"/>
        <w:bottom w:val="none" w:sz="0" w:space="0" w:color="auto"/>
        <w:right w:val="none" w:sz="0" w:space="0" w:color="auto"/>
      </w:divBdr>
    </w:div>
    <w:div w:id="1016150137">
      <w:bodyDiv w:val="1"/>
      <w:marLeft w:val="0"/>
      <w:marRight w:val="0"/>
      <w:marTop w:val="0"/>
      <w:marBottom w:val="0"/>
      <w:divBdr>
        <w:top w:val="none" w:sz="0" w:space="0" w:color="auto"/>
        <w:left w:val="none" w:sz="0" w:space="0" w:color="auto"/>
        <w:bottom w:val="none" w:sz="0" w:space="0" w:color="auto"/>
        <w:right w:val="none" w:sz="0" w:space="0" w:color="auto"/>
      </w:divBdr>
    </w:div>
    <w:div w:id="1017074758">
      <w:bodyDiv w:val="1"/>
      <w:marLeft w:val="0"/>
      <w:marRight w:val="0"/>
      <w:marTop w:val="0"/>
      <w:marBottom w:val="0"/>
      <w:divBdr>
        <w:top w:val="none" w:sz="0" w:space="0" w:color="auto"/>
        <w:left w:val="none" w:sz="0" w:space="0" w:color="auto"/>
        <w:bottom w:val="none" w:sz="0" w:space="0" w:color="auto"/>
        <w:right w:val="none" w:sz="0" w:space="0" w:color="auto"/>
      </w:divBdr>
    </w:div>
    <w:div w:id="1017389849">
      <w:bodyDiv w:val="1"/>
      <w:marLeft w:val="0"/>
      <w:marRight w:val="0"/>
      <w:marTop w:val="0"/>
      <w:marBottom w:val="0"/>
      <w:divBdr>
        <w:top w:val="none" w:sz="0" w:space="0" w:color="auto"/>
        <w:left w:val="none" w:sz="0" w:space="0" w:color="auto"/>
        <w:bottom w:val="none" w:sz="0" w:space="0" w:color="auto"/>
        <w:right w:val="none" w:sz="0" w:space="0" w:color="auto"/>
      </w:divBdr>
    </w:div>
    <w:div w:id="1017467579">
      <w:bodyDiv w:val="1"/>
      <w:marLeft w:val="0"/>
      <w:marRight w:val="0"/>
      <w:marTop w:val="0"/>
      <w:marBottom w:val="0"/>
      <w:divBdr>
        <w:top w:val="none" w:sz="0" w:space="0" w:color="auto"/>
        <w:left w:val="none" w:sz="0" w:space="0" w:color="auto"/>
        <w:bottom w:val="none" w:sz="0" w:space="0" w:color="auto"/>
        <w:right w:val="none" w:sz="0" w:space="0" w:color="auto"/>
      </w:divBdr>
    </w:div>
    <w:div w:id="1017855760">
      <w:bodyDiv w:val="1"/>
      <w:marLeft w:val="0"/>
      <w:marRight w:val="0"/>
      <w:marTop w:val="0"/>
      <w:marBottom w:val="0"/>
      <w:divBdr>
        <w:top w:val="none" w:sz="0" w:space="0" w:color="auto"/>
        <w:left w:val="none" w:sz="0" w:space="0" w:color="auto"/>
        <w:bottom w:val="none" w:sz="0" w:space="0" w:color="auto"/>
        <w:right w:val="none" w:sz="0" w:space="0" w:color="auto"/>
      </w:divBdr>
    </w:div>
    <w:div w:id="1018391912">
      <w:bodyDiv w:val="1"/>
      <w:marLeft w:val="0"/>
      <w:marRight w:val="0"/>
      <w:marTop w:val="0"/>
      <w:marBottom w:val="0"/>
      <w:divBdr>
        <w:top w:val="none" w:sz="0" w:space="0" w:color="auto"/>
        <w:left w:val="none" w:sz="0" w:space="0" w:color="auto"/>
        <w:bottom w:val="none" w:sz="0" w:space="0" w:color="auto"/>
        <w:right w:val="none" w:sz="0" w:space="0" w:color="auto"/>
      </w:divBdr>
    </w:div>
    <w:div w:id="1018432996">
      <w:bodyDiv w:val="1"/>
      <w:marLeft w:val="0"/>
      <w:marRight w:val="0"/>
      <w:marTop w:val="0"/>
      <w:marBottom w:val="0"/>
      <w:divBdr>
        <w:top w:val="none" w:sz="0" w:space="0" w:color="auto"/>
        <w:left w:val="none" w:sz="0" w:space="0" w:color="auto"/>
        <w:bottom w:val="none" w:sz="0" w:space="0" w:color="auto"/>
        <w:right w:val="none" w:sz="0" w:space="0" w:color="auto"/>
      </w:divBdr>
    </w:div>
    <w:div w:id="1018434358">
      <w:bodyDiv w:val="1"/>
      <w:marLeft w:val="0"/>
      <w:marRight w:val="0"/>
      <w:marTop w:val="0"/>
      <w:marBottom w:val="0"/>
      <w:divBdr>
        <w:top w:val="none" w:sz="0" w:space="0" w:color="auto"/>
        <w:left w:val="none" w:sz="0" w:space="0" w:color="auto"/>
        <w:bottom w:val="none" w:sz="0" w:space="0" w:color="auto"/>
        <w:right w:val="none" w:sz="0" w:space="0" w:color="auto"/>
      </w:divBdr>
    </w:div>
    <w:div w:id="1019043709">
      <w:bodyDiv w:val="1"/>
      <w:marLeft w:val="0"/>
      <w:marRight w:val="0"/>
      <w:marTop w:val="0"/>
      <w:marBottom w:val="0"/>
      <w:divBdr>
        <w:top w:val="none" w:sz="0" w:space="0" w:color="auto"/>
        <w:left w:val="none" w:sz="0" w:space="0" w:color="auto"/>
        <w:bottom w:val="none" w:sz="0" w:space="0" w:color="auto"/>
        <w:right w:val="none" w:sz="0" w:space="0" w:color="auto"/>
      </w:divBdr>
    </w:div>
    <w:div w:id="1019545313">
      <w:bodyDiv w:val="1"/>
      <w:marLeft w:val="0"/>
      <w:marRight w:val="0"/>
      <w:marTop w:val="0"/>
      <w:marBottom w:val="0"/>
      <w:divBdr>
        <w:top w:val="none" w:sz="0" w:space="0" w:color="auto"/>
        <w:left w:val="none" w:sz="0" w:space="0" w:color="auto"/>
        <w:bottom w:val="none" w:sz="0" w:space="0" w:color="auto"/>
        <w:right w:val="none" w:sz="0" w:space="0" w:color="auto"/>
      </w:divBdr>
    </w:div>
    <w:div w:id="1020276449">
      <w:bodyDiv w:val="1"/>
      <w:marLeft w:val="0"/>
      <w:marRight w:val="0"/>
      <w:marTop w:val="0"/>
      <w:marBottom w:val="0"/>
      <w:divBdr>
        <w:top w:val="none" w:sz="0" w:space="0" w:color="auto"/>
        <w:left w:val="none" w:sz="0" w:space="0" w:color="auto"/>
        <w:bottom w:val="none" w:sz="0" w:space="0" w:color="auto"/>
        <w:right w:val="none" w:sz="0" w:space="0" w:color="auto"/>
      </w:divBdr>
    </w:div>
    <w:div w:id="1020665091">
      <w:bodyDiv w:val="1"/>
      <w:marLeft w:val="0"/>
      <w:marRight w:val="0"/>
      <w:marTop w:val="0"/>
      <w:marBottom w:val="0"/>
      <w:divBdr>
        <w:top w:val="none" w:sz="0" w:space="0" w:color="auto"/>
        <w:left w:val="none" w:sz="0" w:space="0" w:color="auto"/>
        <w:bottom w:val="none" w:sz="0" w:space="0" w:color="auto"/>
        <w:right w:val="none" w:sz="0" w:space="0" w:color="auto"/>
      </w:divBdr>
    </w:div>
    <w:div w:id="1021709508">
      <w:bodyDiv w:val="1"/>
      <w:marLeft w:val="0"/>
      <w:marRight w:val="0"/>
      <w:marTop w:val="0"/>
      <w:marBottom w:val="0"/>
      <w:divBdr>
        <w:top w:val="none" w:sz="0" w:space="0" w:color="auto"/>
        <w:left w:val="none" w:sz="0" w:space="0" w:color="auto"/>
        <w:bottom w:val="none" w:sz="0" w:space="0" w:color="auto"/>
        <w:right w:val="none" w:sz="0" w:space="0" w:color="auto"/>
      </w:divBdr>
    </w:div>
    <w:div w:id="1022248066">
      <w:bodyDiv w:val="1"/>
      <w:marLeft w:val="0"/>
      <w:marRight w:val="0"/>
      <w:marTop w:val="0"/>
      <w:marBottom w:val="0"/>
      <w:divBdr>
        <w:top w:val="none" w:sz="0" w:space="0" w:color="auto"/>
        <w:left w:val="none" w:sz="0" w:space="0" w:color="auto"/>
        <w:bottom w:val="none" w:sz="0" w:space="0" w:color="auto"/>
        <w:right w:val="none" w:sz="0" w:space="0" w:color="auto"/>
      </w:divBdr>
    </w:div>
    <w:div w:id="1022435516">
      <w:bodyDiv w:val="1"/>
      <w:marLeft w:val="0"/>
      <w:marRight w:val="0"/>
      <w:marTop w:val="0"/>
      <w:marBottom w:val="0"/>
      <w:divBdr>
        <w:top w:val="none" w:sz="0" w:space="0" w:color="auto"/>
        <w:left w:val="none" w:sz="0" w:space="0" w:color="auto"/>
        <w:bottom w:val="none" w:sz="0" w:space="0" w:color="auto"/>
        <w:right w:val="none" w:sz="0" w:space="0" w:color="auto"/>
      </w:divBdr>
    </w:div>
    <w:div w:id="1023823896">
      <w:bodyDiv w:val="1"/>
      <w:marLeft w:val="0"/>
      <w:marRight w:val="0"/>
      <w:marTop w:val="0"/>
      <w:marBottom w:val="0"/>
      <w:divBdr>
        <w:top w:val="none" w:sz="0" w:space="0" w:color="auto"/>
        <w:left w:val="none" w:sz="0" w:space="0" w:color="auto"/>
        <w:bottom w:val="none" w:sz="0" w:space="0" w:color="auto"/>
        <w:right w:val="none" w:sz="0" w:space="0" w:color="auto"/>
      </w:divBdr>
    </w:div>
    <w:div w:id="1024593336">
      <w:bodyDiv w:val="1"/>
      <w:marLeft w:val="0"/>
      <w:marRight w:val="0"/>
      <w:marTop w:val="0"/>
      <w:marBottom w:val="0"/>
      <w:divBdr>
        <w:top w:val="none" w:sz="0" w:space="0" w:color="auto"/>
        <w:left w:val="none" w:sz="0" w:space="0" w:color="auto"/>
        <w:bottom w:val="none" w:sz="0" w:space="0" w:color="auto"/>
        <w:right w:val="none" w:sz="0" w:space="0" w:color="auto"/>
      </w:divBdr>
    </w:div>
    <w:div w:id="1025448662">
      <w:bodyDiv w:val="1"/>
      <w:marLeft w:val="0"/>
      <w:marRight w:val="0"/>
      <w:marTop w:val="0"/>
      <w:marBottom w:val="0"/>
      <w:divBdr>
        <w:top w:val="none" w:sz="0" w:space="0" w:color="auto"/>
        <w:left w:val="none" w:sz="0" w:space="0" w:color="auto"/>
        <w:bottom w:val="none" w:sz="0" w:space="0" w:color="auto"/>
        <w:right w:val="none" w:sz="0" w:space="0" w:color="auto"/>
      </w:divBdr>
    </w:div>
    <w:div w:id="1025520404">
      <w:bodyDiv w:val="1"/>
      <w:marLeft w:val="0"/>
      <w:marRight w:val="0"/>
      <w:marTop w:val="0"/>
      <w:marBottom w:val="0"/>
      <w:divBdr>
        <w:top w:val="none" w:sz="0" w:space="0" w:color="auto"/>
        <w:left w:val="none" w:sz="0" w:space="0" w:color="auto"/>
        <w:bottom w:val="none" w:sz="0" w:space="0" w:color="auto"/>
        <w:right w:val="none" w:sz="0" w:space="0" w:color="auto"/>
      </w:divBdr>
    </w:div>
    <w:div w:id="1027176540">
      <w:bodyDiv w:val="1"/>
      <w:marLeft w:val="0"/>
      <w:marRight w:val="0"/>
      <w:marTop w:val="0"/>
      <w:marBottom w:val="0"/>
      <w:divBdr>
        <w:top w:val="none" w:sz="0" w:space="0" w:color="auto"/>
        <w:left w:val="none" w:sz="0" w:space="0" w:color="auto"/>
        <w:bottom w:val="none" w:sz="0" w:space="0" w:color="auto"/>
        <w:right w:val="none" w:sz="0" w:space="0" w:color="auto"/>
      </w:divBdr>
    </w:div>
    <w:div w:id="1028336900">
      <w:bodyDiv w:val="1"/>
      <w:marLeft w:val="0"/>
      <w:marRight w:val="0"/>
      <w:marTop w:val="0"/>
      <w:marBottom w:val="0"/>
      <w:divBdr>
        <w:top w:val="none" w:sz="0" w:space="0" w:color="auto"/>
        <w:left w:val="none" w:sz="0" w:space="0" w:color="auto"/>
        <w:bottom w:val="none" w:sz="0" w:space="0" w:color="auto"/>
        <w:right w:val="none" w:sz="0" w:space="0" w:color="auto"/>
      </w:divBdr>
    </w:div>
    <w:div w:id="1029799151">
      <w:bodyDiv w:val="1"/>
      <w:marLeft w:val="0"/>
      <w:marRight w:val="0"/>
      <w:marTop w:val="0"/>
      <w:marBottom w:val="0"/>
      <w:divBdr>
        <w:top w:val="none" w:sz="0" w:space="0" w:color="auto"/>
        <w:left w:val="none" w:sz="0" w:space="0" w:color="auto"/>
        <w:bottom w:val="none" w:sz="0" w:space="0" w:color="auto"/>
        <w:right w:val="none" w:sz="0" w:space="0" w:color="auto"/>
      </w:divBdr>
    </w:div>
    <w:div w:id="1030883883">
      <w:bodyDiv w:val="1"/>
      <w:marLeft w:val="0"/>
      <w:marRight w:val="0"/>
      <w:marTop w:val="0"/>
      <w:marBottom w:val="0"/>
      <w:divBdr>
        <w:top w:val="none" w:sz="0" w:space="0" w:color="auto"/>
        <w:left w:val="none" w:sz="0" w:space="0" w:color="auto"/>
        <w:bottom w:val="none" w:sz="0" w:space="0" w:color="auto"/>
        <w:right w:val="none" w:sz="0" w:space="0" w:color="auto"/>
      </w:divBdr>
    </w:div>
    <w:div w:id="1031227653">
      <w:bodyDiv w:val="1"/>
      <w:marLeft w:val="0"/>
      <w:marRight w:val="0"/>
      <w:marTop w:val="0"/>
      <w:marBottom w:val="0"/>
      <w:divBdr>
        <w:top w:val="none" w:sz="0" w:space="0" w:color="auto"/>
        <w:left w:val="none" w:sz="0" w:space="0" w:color="auto"/>
        <w:bottom w:val="none" w:sz="0" w:space="0" w:color="auto"/>
        <w:right w:val="none" w:sz="0" w:space="0" w:color="auto"/>
      </w:divBdr>
    </w:div>
    <w:div w:id="1031371625">
      <w:bodyDiv w:val="1"/>
      <w:marLeft w:val="0"/>
      <w:marRight w:val="0"/>
      <w:marTop w:val="0"/>
      <w:marBottom w:val="0"/>
      <w:divBdr>
        <w:top w:val="none" w:sz="0" w:space="0" w:color="auto"/>
        <w:left w:val="none" w:sz="0" w:space="0" w:color="auto"/>
        <w:bottom w:val="none" w:sz="0" w:space="0" w:color="auto"/>
        <w:right w:val="none" w:sz="0" w:space="0" w:color="auto"/>
      </w:divBdr>
    </w:div>
    <w:div w:id="1031414199">
      <w:bodyDiv w:val="1"/>
      <w:marLeft w:val="0"/>
      <w:marRight w:val="0"/>
      <w:marTop w:val="0"/>
      <w:marBottom w:val="0"/>
      <w:divBdr>
        <w:top w:val="none" w:sz="0" w:space="0" w:color="auto"/>
        <w:left w:val="none" w:sz="0" w:space="0" w:color="auto"/>
        <w:bottom w:val="none" w:sz="0" w:space="0" w:color="auto"/>
        <w:right w:val="none" w:sz="0" w:space="0" w:color="auto"/>
      </w:divBdr>
    </w:div>
    <w:div w:id="1031415074">
      <w:bodyDiv w:val="1"/>
      <w:marLeft w:val="0"/>
      <w:marRight w:val="0"/>
      <w:marTop w:val="0"/>
      <w:marBottom w:val="0"/>
      <w:divBdr>
        <w:top w:val="none" w:sz="0" w:space="0" w:color="auto"/>
        <w:left w:val="none" w:sz="0" w:space="0" w:color="auto"/>
        <w:bottom w:val="none" w:sz="0" w:space="0" w:color="auto"/>
        <w:right w:val="none" w:sz="0" w:space="0" w:color="auto"/>
      </w:divBdr>
    </w:div>
    <w:div w:id="1032337485">
      <w:bodyDiv w:val="1"/>
      <w:marLeft w:val="0"/>
      <w:marRight w:val="0"/>
      <w:marTop w:val="0"/>
      <w:marBottom w:val="0"/>
      <w:divBdr>
        <w:top w:val="none" w:sz="0" w:space="0" w:color="auto"/>
        <w:left w:val="none" w:sz="0" w:space="0" w:color="auto"/>
        <w:bottom w:val="none" w:sz="0" w:space="0" w:color="auto"/>
        <w:right w:val="none" w:sz="0" w:space="0" w:color="auto"/>
      </w:divBdr>
    </w:div>
    <w:div w:id="1033269195">
      <w:bodyDiv w:val="1"/>
      <w:marLeft w:val="0"/>
      <w:marRight w:val="0"/>
      <w:marTop w:val="0"/>
      <w:marBottom w:val="0"/>
      <w:divBdr>
        <w:top w:val="none" w:sz="0" w:space="0" w:color="auto"/>
        <w:left w:val="none" w:sz="0" w:space="0" w:color="auto"/>
        <w:bottom w:val="none" w:sz="0" w:space="0" w:color="auto"/>
        <w:right w:val="none" w:sz="0" w:space="0" w:color="auto"/>
      </w:divBdr>
    </w:div>
    <w:div w:id="1033502890">
      <w:bodyDiv w:val="1"/>
      <w:marLeft w:val="0"/>
      <w:marRight w:val="0"/>
      <w:marTop w:val="0"/>
      <w:marBottom w:val="0"/>
      <w:divBdr>
        <w:top w:val="none" w:sz="0" w:space="0" w:color="auto"/>
        <w:left w:val="none" w:sz="0" w:space="0" w:color="auto"/>
        <w:bottom w:val="none" w:sz="0" w:space="0" w:color="auto"/>
        <w:right w:val="none" w:sz="0" w:space="0" w:color="auto"/>
      </w:divBdr>
    </w:div>
    <w:div w:id="1033699688">
      <w:bodyDiv w:val="1"/>
      <w:marLeft w:val="0"/>
      <w:marRight w:val="0"/>
      <w:marTop w:val="0"/>
      <w:marBottom w:val="0"/>
      <w:divBdr>
        <w:top w:val="none" w:sz="0" w:space="0" w:color="auto"/>
        <w:left w:val="none" w:sz="0" w:space="0" w:color="auto"/>
        <w:bottom w:val="none" w:sz="0" w:space="0" w:color="auto"/>
        <w:right w:val="none" w:sz="0" w:space="0" w:color="auto"/>
      </w:divBdr>
    </w:div>
    <w:div w:id="1033699863">
      <w:bodyDiv w:val="1"/>
      <w:marLeft w:val="0"/>
      <w:marRight w:val="0"/>
      <w:marTop w:val="0"/>
      <w:marBottom w:val="0"/>
      <w:divBdr>
        <w:top w:val="none" w:sz="0" w:space="0" w:color="auto"/>
        <w:left w:val="none" w:sz="0" w:space="0" w:color="auto"/>
        <w:bottom w:val="none" w:sz="0" w:space="0" w:color="auto"/>
        <w:right w:val="none" w:sz="0" w:space="0" w:color="auto"/>
      </w:divBdr>
    </w:div>
    <w:div w:id="1034190029">
      <w:bodyDiv w:val="1"/>
      <w:marLeft w:val="0"/>
      <w:marRight w:val="0"/>
      <w:marTop w:val="0"/>
      <w:marBottom w:val="0"/>
      <w:divBdr>
        <w:top w:val="none" w:sz="0" w:space="0" w:color="auto"/>
        <w:left w:val="none" w:sz="0" w:space="0" w:color="auto"/>
        <w:bottom w:val="none" w:sz="0" w:space="0" w:color="auto"/>
        <w:right w:val="none" w:sz="0" w:space="0" w:color="auto"/>
      </w:divBdr>
    </w:div>
    <w:div w:id="1034230155">
      <w:bodyDiv w:val="1"/>
      <w:marLeft w:val="0"/>
      <w:marRight w:val="0"/>
      <w:marTop w:val="0"/>
      <w:marBottom w:val="0"/>
      <w:divBdr>
        <w:top w:val="none" w:sz="0" w:space="0" w:color="auto"/>
        <w:left w:val="none" w:sz="0" w:space="0" w:color="auto"/>
        <w:bottom w:val="none" w:sz="0" w:space="0" w:color="auto"/>
        <w:right w:val="none" w:sz="0" w:space="0" w:color="auto"/>
      </w:divBdr>
    </w:div>
    <w:div w:id="1034502939">
      <w:bodyDiv w:val="1"/>
      <w:marLeft w:val="0"/>
      <w:marRight w:val="0"/>
      <w:marTop w:val="0"/>
      <w:marBottom w:val="0"/>
      <w:divBdr>
        <w:top w:val="none" w:sz="0" w:space="0" w:color="auto"/>
        <w:left w:val="none" w:sz="0" w:space="0" w:color="auto"/>
        <w:bottom w:val="none" w:sz="0" w:space="0" w:color="auto"/>
        <w:right w:val="none" w:sz="0" w:space="0" w:color="auto"/>
      </w:divBdr>
    </w:div>
    <w:div w:id="1034964393">
      <w:bodyDiv w:val="1"/>
      <w:marLeft w:val="0"/>
      <w:marRight w:val="0"/>
      <w:marTop w:val="0"/>
      <w:marBottom w:val="0"/>
      <w:divBdr>
        <w:top w:val="none" w:sz="0" w:space="0" w:color="auto"/>
        <w:left w:val="none" w:sz="0" w:space="0" w:color="auto"/>
        <w:bottom w:val="none" w:sz="0" w:space="0" w:color="auto"/>
        <w:right w:val="none" w:sz="0" w:space="0" w:color="auto"/>
      </w:divBdr>
    </w:div>
    <w:div w:id="1035346170">
      <w:bodyDiv w:val="1"/>
      <w:marLeft w:val="0"/>
      <w:marRight w:val="0"/>
      <w:marTop w:val="0"/>
      <w:marBottom w:val="0"/>
      <w:divBdr>
        <w:top w:val="none" w:sz="0" w:space="0" w:color="auto"/>
        <w:left w:val="none" w:sz="0" w:space="0" w:color="auto"/>
        <w:bottom w:val="none" w:sz="0" w:space="0" w:color="auto"/>
        <w:right w:val="none" w:sz="0" w:space="0" w:color="auto"/>
      </w:divBdr>
    </w:div>
    <w:div w:id="1035882870">
      <w:bodyDiv w:val="1"/>
      <w:marLeft w:val="0"/>
      <w:marRight w:val="0"/>
      <w:marTop w:val="0"/>
      <w:marBottom w:val="0"/>
      <w:divBdr>
        <w:top w:val="none" w:sz="0" w:space="0" w:color="auto"/>
        <w:left w:val="none" w:sz="0" w:space="0" w:color="auto"/>
        <w:bottom w:val="none" w:sz="0" w:space="0" w:color="auto"/>
        <w:right w:val="none" w:sz="0" w:space="0" w:color="auto"/>
      </w:divBdr>
    </w:div>
    <w:div w:id="1035927977">
      <w:bodyDiv w:val="1"/>
      <w:marLeft w:val="0"/>
      <w:marRight w:val="0"/>
      <w:marTop w:val="0"/>
      <w:marBottom w:val="0"/>
      <w:divBdr>
        <w:top w:val="none" w:sz="0" w:space="0" w:color="auto"/>
        <w:left w:val="none" w:sz="0" w:space="0" w:color="auto"/>
        <w:bottom w:val="none" w:sz="0" w:space="0" w:color="auto"/>
        <w:right w:val="none" w:sz="0" w:space="0" w:color="auto"/>
      </w:divBdr>
    </w:div>
    <w:div w:id="1038237435">
      <w:bodyDiv w:val="1"/>
      <w:marLeft w:val="0"/>
      <w:marRight w:val="0"/>
      <w:marTop w:val="0"/>
      <w:marBottom w:val="0"/>
      <w:divBdr>
        <w:top w:val="none" w:sz="0" w:space="0" w:color="auto"/>
        <w:left w:val="none" w:sz="0" w:space="0" w:color="auto"/>
        <w:bottom w:val="none" w:sz="0" w:space="0" w:color="auto"/>
        <w:right w:val="none" w:sz="0" w:space="0" w:color="auto"/>
      </w:divBdr>
    </w:div>
    <w:div w:id="1039014958">
      <w:bodyDiv w:val="1"/>
      <w:marLeft w:val="0"/>
      <w:marRight w:val="0"/>
      <w:marTop w:val="0"/>
      <w:marBottom w:val="0"/>
      <w:divBdr>
        <w:top w:val="none" w:sz="0" w:space="0" w:color="auto"/>
        <w:left w:val="none" w:sz="0" w:space="0" w:color="auto"/>
        <w:bottom w:val="none" w:sz="0" w:space="0" w:color="auto"/>
        <w:right w:val="none" w:sz="0" w:space="0" w:color="auto"/>
      </w:divBdr>
    </w:div>
    <w:div w:id="1040056366">
      <w:bodyDiv w:val="1"/>
      <w:marLeft w:val="0"/>
      <w:marRight w:val="0"/>
      <w:marTop w:val="0"/>
      <w:marBottom w:val="0"/>
      <w:divBdr>
        <w:top w:val="none" w:sz="0" w:space="0" w:color="auto"/>
        <w:left w:val="none" w:sz="0" w:space="0" w:color="auto"/>
        <w:bottom w:val="none" w:sz="0" w:space="0" w:color="auto"/>
        <w:right w:val="none" w:sz="0" w:space="0" w:color="auto"/>
      </w:divBdr>
    </w:div>
    <w:div w:id="1040209879">
      <w:bodyDiv w:val="1"/>
      <w:marLeft w:val="0"/>
      <w:marRight w:val="0"/>
      <w:marTop w:val="0"/>
      <w:marBottom w:val="0"/>
      <w:divBdr>
        <w:top w:val="none" w:sz="0" w:space="0" w:color="auto"/>
        <w:left w:val="none" w:sz="0" w:space="0" w:color="auto"/>
        <w:bottom w:val="none" w:sz="0" w:space="0" w:color="auto"/>
        <w:right w:val="none" w:sz="0" w:space="0" w:color="auto"/>
      </w:divBdr>
    </w:div>
    <w:div w:id="1040742562">
      <w:bodyDiv w:val="1"/>
      <w:marLeft w:val="0"/>
      <w:marRight w:val="0"/>
      <w:marTop w:val="0"/>
      <w:marBottom w:val="0"/>
      <w:divBdr>
        <w:top w:val="none" w:sz="0" w:space="0" w:color="auto"/>
        <w:left w:val="none" w:sz="0" w:space="0" w:color="auto"/>
        <w:bottom w:val="none" w:sz="0" w:space="0" w:color="auto"/>
        <w:right w:val="none" w:sz="0" w:space="0" w:color="auto"/>
      </w:divBdr>
    </w:div>
    <w:div w:id="1041246206">
      <w:bodyDiv w:val="1"/>
      <w:marLeft w:val="0"/>
      <w:marRight w:val="0"/>
      <w:marTop w:val="0"/>
      <w:marBottom w:val="0"/>
      <w:divBdr>
        <w:top w:val="none" w:sz="0" w:space="0" w:color="auto"/>
        <w:left w:val="none" w:sz="0" w:space="0" w:color="auto"/>
        <w:bottom w:val="none" w:sz="0" w:space="0" w:color="auto"/>
        <w:right w:val="none" w:sz="0" w:space="0" w:color="auto"/>
      </w:divBdr>
    </w:div>
    <w:div w:id="1041443918">
      <w:bodyDiv w:val="1"/>
      <w:marLeft w:val="0"/>
      <w:marRight w:val="0"/>
      <w:marTop w:val="0"/>
      <w:marBottom w:val="0"/>
      <w:divBdr>
        <w:top w:val="none" w:sz="0" w:space="0" w:color="auto"/>
        <w:left w:val="none" w:sz="0" w:space="0" w:color="auto"/>
        <w:bottom w:val="none" w:sz="0" w:space="0" w:color="auto"/>
        <w:right w:val="none" w:sz="0" w:space="0" w:color="auto"/>
      </w:divBdr>
    </w:div>
    <w:div w:id="1041704788">
      <w:bodyDiv w:val="1"/>
      <w:marLeft w:val="0"/>
      <w:marRight w:val="0"/>
      <w:marTop w:val="0"/>
      <w:marBottom w:val="0"/>
      <w:divBdr>
        <w:top w:val="none" w:sz="0" w:space="0" w:color="auto"/>
        <w:left w:val="none" w:sz="0" w:space="0" w:color="auto"/>
        <w:bottom w:val="none" w:sz="0" w:space="0" w:color="auto"/>
        <w:right w:val="none" w:sz="0" w:space="0" w:color="auto"/>
      </w:divBdr>
    </w:div>
    <w:div w:id="1041828387">
      <w:bodyDiv w:val="1"/>
      <w:marLeft w:val="0"/>
      <w:marRight w:val="0"/>
      <w:marTop w:val="0"/>
      <w:marBottom w:val="0"/>
      <w:divBdr>
        <w:top w:val="none" w:sz="0" w:space="0" w:color="auto"/>
        <w:left w:val="none" w:sz="0" w:space="0" w:color="auto"/>
        <w:bottom w:val="none" w:sz="0" w:space="0" w:color="auto"/>
        <w:right w:val="none" w:sz="0" w:space="0" w:color="auto"/>
      </w:divBdr>
    </w:div>
    <w:div w:id="1041858332">
      <w:bodyDiv w:val="1"/>
      <w:marLeft w:val="0"/>
      <w:marRight w:val="0"/>
      <w:marTop w:val="0"/>
      <w:marBottom w:val="0"/>
      <w:divBdr>
        <w:top w:val="none" w:sz="0" w:space="0" w:color="auto"/>
        <w:left w:val="none" w:sz="0" w:space="0" w:color="auto"/>
        <w:bottom w:val="none" w:sz="0" w:space="0" w:color="auto"/>
        <w:right w:val="none" w:sz="0" w:space="0" w:color="auto"/>
      </w:divBdr>
    </w:div>
    <w:div w:id="1042436347">
      <w:bodyDiv w:val="1"/>
      <w:marLeft w:val="0"/>
      <w:marRight w:val="0"/>
      <w:marTop w:val="0"/>
      <w:marBottom w:val="0"/>
      <w:divBdr>
        <w:top w:val="none" w:sz="0" w:space="0" w:color="auto"/>
        <w:left w:val="none" w:sz="0" w:space="0" w:color="auto"/>
        <w:bottom w:val="none" w:sz="0" w:space="0" w:color="auto"/>
        <w:right w:val="none" w:sz="0" w:space="0" w:color="auto"/>
      </w:divBdr>
    </w:div>
    <w:div w:id="1042440700">
      <w:bodyDiv w:val="1"/>
      <w:marLeft w:val="0"/>
      <w:marRight w:val="0"/>
      <w:marTop w:val="0"/>
      <w:marBottom w:val="0"/>
      <w:divBdr>
        <w:top w:val="none" w:sz="0" w:space="0" w:color="auto"/>
        <w:left w:val="none" w:sz="0" w:space="0" w:color="auto"/>
        <w:bottom w:val="none" w:sz="0" w:space="0" w:color="auto"/>
        <w:right w:val="none" w:sz="0" w:space="0" w:color="auto"/>
      </w:divBdr>
    </w:div>
    <w:div w:id="1042486666">
      <w:bodyDiv w:val="1"/>
      <w:marLeft w:val="0"/>
      <w:marRight w:val="0"/>
      <w:marTop w:val="0"/>
      <w:marBottom w:val="0"/>
      <w:divBdr>
        <w:top w:val="none" w:sz="0" w:space="0" w:color="auto"/>
        <w:left w:val="none" w:sz="0" w:space="0" w:color="auto"/>
        <w:bottom w:val="none" w:sz="0" w:space="0" w:color="auto"/>
        <w:right w:val="none" w:sz="0" w:space="0" w:color="auto"/>
      </w:divBdr>
    </w:div>
    <w:div w:id="1042512998">
      <w:bodyDiv w:val="1"/>
      <w:marLeft w:val="0"/>
      <w:marRight w:val="0"/>
      <w:marTop w:val="0"/>
      <w:marBottom w:val="0"/>
      <w:divBdr>
        <w:top w:val="none" w:sz="0" w:space="0" w:color="auto"/>
        <w:left w:val="none" w:sz="0" w:space="0" w:color="auto"/>
        <w:bottom w:val="none" w:sz="0" w:space="0" w:color="auto"/>
        <w:right w:val="none" w:sz="0" w:space="0" w:color="auto"/>
      </w:divBdr>
    </w:div>
    <w:div w:id="1042948722">
      <w:bodyDiv w:val="1"/>
      <w:marLeft w:val="0"/>
      <w:marRight w:val="0"/>
      <w:marTop w:val="0"/>
      <w:marBottom w:val="0"/>
      <w:divBdr>
        <w:top w:val="none" w:sz="0" w:space="0" w:color="auto"/>
        <w:left w:val="none" w:sz="0" w:space="0" w:color="auto"/>
        <w:bottom w:val="none" w:sz="0" w:space="0" w:color="auto"/>
        <w:right w:val="none" w:sz="0" w:space="0" w:color="auto"/>
      </w:divBdr>
    </w:div>
    <w:div w:id="1043209910">
      <w:bodyDiv w:val="1"/>
      <w:marLeft w:val="0"/>
      <w:marRight w:val="0"/>
      <w:marTop w:val="0"/>
      <w:marBottom w:val="0"/>
      <w:divBdr>
        <w:top w:val="none" w:sz="0" w:space="0" w:color="auto"/>
        <w:left w:val="none" w:sz="0" w:space="0" w:color="auto"/>
        <w:bottom w:val="none" w:sz="0" w:space="0" w:color="auto"/>
        <w:right w:val="none" w:sz="0" w:space="0" w:color="auto"/>
      </w:divBdr>
    </w:div>
    <w:div w:id="1043402610">
      <w:bodyDiv w:val="1"/>
      <w:marLeft w:val="0"/>
      <w:marRight w:val="0"/>
      <w:marTop w:val="0"/>
      <w:marBottom w:val="0"/>
      <w:divBdr>
        <w:top w:val="none" w:sz="0" w:space="0" w:color="auto"/>
        <w:left w:val="none" w:sz="0" w:space="0" w:color="auto"/>
        <w:bottom w:val="none" w:sz="0" w:space="0" w:color="auto"/>
        <w:right w:val="none" w:sz="0" w:space="0" w:color="auto"/>
      </w:divBdr>
    </w:div>
    <w:div w:id="1043746658">
      <w:bodyDiv w:val="1"/>
      <w:marLeft w:val="0"/>
      <w:marRight w:val="0"/>
      <w:marTop w:val="0"/>
      <w:marBottom w:val="0"/>
      <w:divBdr>
        <w:top w:val="none" w:sz="0" w:space="0" w:color="auto"/>
        <w:left w:val="none" w:sz="0" w:space="0" w:color="auto"/>
        <w:bottom w:val="none" w:sz="0" w:space="0" w:color="auto"/>
        <w:right w:val="none" w:sz="0" w:space="0" w:color="auto"/>
      </w:divBdr>
    </w:div>
    <w:div w:id="1043944950">
      <w:bodyDiv w:val="1"/>
      <w:marLeft w:val="0"/>
      <w:marRight w:val="0"/>
      <w:marTop w:val="0"/>
      <w:marBottom w:val="0"/>
      <w:divBdr>
        <w:top w:val="none" w:sz="0" w:space="0" w:color="auto"/>
        <w:left w:val="none" w:sz="0" w:space="0" w:color="auto"/>
        <w:bottom w:val="none" w:sz="0" w:space="0" w:color="auto"/>
        <w:right w:val="none" w:sz="0" w:space="0" w:color="auto"/>
      </w:divBdr>
    </w:div>
    <w:div w:id="1044258458">
      <w:bodyDiv w:val="1"/>
      <w:marLeft w:val="0"/>
      <w:marRight w:val="0"/>
      <w:marTop w:val="0"/>
      <w:marBottom w:val="0"/>
      <w:divBdr>
        <w:top w:val="none" w:sz="0" w:space="0" w:color="auto"/>
        <w:left w:val="none" w:sz="0" w:space="0" w:color="auto"/>
        <w:bottom w:val="none" w:sz="0" w:space="0" w:color="auto"/>
        <w:right w:val="none" w:sz="0" w:space="0" w:color="auto"/>
      </w:divBdr>
    </w:div>
    <w:div w:id="1044450885">
      <w:bodyDiv w:val="1"/>
      <w:marLeft w:val="0"/>
      <w:marRight w:val="0"/>
      <w:marTop w:val="0"/>
      <w:marBottom w:val="0"/>
      <w:divBdr>
        <w:top w:val="none" w:sz="0" w:space="0" w:color="auto"/>
        <w:left w:val="none" w:sz="0" w:space="0" w:color="auto"/>
        <w:bottom w:val="none" w:sz="0" w:space="0" w:color="auto"/>
        <w:right w:val="none" w:sz="0" w:space="0" w:color="auto"/>
      </w:divBdr>
    </w:div>
    <w:div w:id="1044867398">
      <w:bodyDiv w:val="1"/>
      <w:marLeft w:val="0"/>
      <w:marRight w:val="0"/>
      <w:marTop w:val="0"/>
      <w:marBottom w:val="0"/>
      <w:divBdr>
        <w:top w:val="none" w:sz="0" w:space="0" w:color="auto"/>
        <w:left w:val="none" w:sz="0" w:space="0" w:color="auto"/>
        <w:bottom w:val="none" w:sz="0" w:space="0" w:color="auto"/>
        <w:right w:val="none" w:sz="0" w:space="0" w:color="auto"/>
      </w:divBdr>
    </w:div>
    <w:div w:id="1045103230">
      <w:bodyDiv w:val="1"/>
      <w:marLeft w:val="0"/>
      <w:marRight w:val="0"/>
      <w:marTop w:val="0"/>
      <w:marBottom w:val="0"/>
      <w:divBdr>
        <w:top w:val="none" w:sz="0" w:space="0" w:color="auto"/>
        <w:left w:val="none" w:sz="0" w:space="0" w:color="auto"/>
        <w:bottom w:val="none" w:sz="0" w:space="0" w:color="auto"/>
        <w:right w:val="none" w:sz="0" w:space="0" w:color="auto"/>
      </w:divBdr>
    </w:div>
    <w:div w:id="1045182219">
      <w:bodyDiv w:val="1"/>
      <w:marLeft w:val="0"/>
      <w:marRight w:val="0"/>
      <w:marTop w:val="0"/>
      <w:marBottom w:val="0"/>
      <w:divBdr>
        <w:top w:val="none" w:sz="0" w:space="0" w:color="auto"/>
        <w:left w:val="none" w:sz="0" w:space="0" w:color="auto"/>
        <w:bottom w:val="none" w:sz="0" w:space="0" w:color="auto"/>
        <w:right w:val="none" w:sz="0" w:space="0" w:color="auto"/>
      </w:divBdr>
    </w:div>
    <w:div w:id="1047219725">
      <w:bodyDiv w:val="1"/>
      <w:marLeft w:val="0"/>
      <w:marRight w:val="0"/>
      <w:marTop w:val="0"/>
      <w:marBottom w:val="0"/>
      <w:divBdr>
        <w:top w:val="none" w:sz="0" w:space="0" w:color="auto"/>
        <w:left w:val="none" w:sz="0" w:space="0" w:color="auto"/>
        <w:bottom w:val="none" w:sz="0" w:space="0" w:color="auto"/>
        <w:right w:val="none" w:sz="0" w:space="0" w:color="auto"/>
      </w:divBdr>
    </w:div>
    <w:div w:id="1047527824">
      <w:bodyDiv w:val="1"/>
      <w:marLeft w:val="0"/>
      <w:marRight w:val="0"/>
      <w:marTop w:val="0"/>
      <w:marBottom w:val="0"/>
      <w:divBdr>
        <w:top w:val="none" w:sz="0" w:space="0" w:color="auto"/>
        <w:left w:val="none" w:sz="0" w:space="0" w:color="auto"/>
        <w:bottom w:val="none" w:sz="0" w:space="0" w:color="auto"/>
        <w:right w:val="none" w:sz="0" w:space="0" w:color="auto"/>
      </w:divBdr>
    </w:div>
    <w:div w:id="1047948108">
      <w:bodyDiv w:val="1"/>
      <w:marLeft w:val="0"/>
      <w:marRight w:val="0"/>
      <w:marTop w:val="0"/>
      <w:marBottom w:val="0"/>
      <w:divBdr>
        <w:top w:val="none" w:sz="0" w:space="0" w:color="auto"/>
        <w:left w:val="none" w:sz="0" w:space="0" w:color="auto"/>
        <w:bottom w:val="none" w:sz="0" w:space="0" w:color="auto"/>
        <w:right w:val="none" w:sz="0" w:space="0" w:color="auto"/>
      </w:divBdr>
    </w:div>
    <w:div w:id="1047992289">
      <w:bodyDiv w:val="1"/>
      <w:marLeft w:val="0"/>
      <w:marRight w:val="0"/>
      <w:marTop w:val="0"/>
      <w:marBottom w:val="0"/>
      <w:divBdr>
        <w:top w:val="none" w:sz="0" w:space="0" w:color="auto"/>
        <w:left w:val="none" w:sz="0" w:space="0" w:color="auto"/>
        <w:bottom w:val="none" w:sz="0" w:space="0" w:color="auto"/>
        <w:right w:val="none" w:sz="0" w:space="0" w:color="auto"/>
      </w:divBdr>
    </w:div>
    <w:div w:id="1048577154">
      <w:bodyDiv w:val="1"/>
      <w:marLeft w:val="0"/>
      <w:marRight w:val="0"/>
      <w:marTop w:val="0"/>
      <w:marBottom w:val="0"/>
      <w:divBdr>
        <w:top w:val="none" w:sz="0" w:space="0" w:color="auto"/>
        <w:left w:val="none" w:sz="0" w:space="0" w:color="auto"/>
        <w:bottom w:val="none" w:sz="0" w:space="0" w:color="auto"/>
        <w:right w:val="none" w:sz="0" w:space="0" w:color="auto"/>
      </w:divBdr>
    </w:div>
    <w:div w:id="1048803482">
      <w:bodyDiv w:val="1"/>
      <w:marLeft w:val="0"/>
      <w:marRight w:val="0"/>
      <w:marTop w:val="0"/>
      <w:marBottom w:val="0"/>
      <w:divBdr>
        <w:top w:val="none" w:sz="0" w:space="0" w:color="auto"/>
        <w:left w:val="none" w:sz="0" w:space="0" w:color="auto"/>
        <w:bottom w:val="none" w:sz="0" w:space="0" w:color="auto"/>
        <w:right w:val="none" w:sz="0" w:space="0" w:color="auto"/>
      </w:divBdr>
    </w:div>
    <w:div w:id="1049382134">
      <w:bodyDiv w:val="1"/>
      <w:marLeft w:val="0"/>
      <w:marRight w:val="0"/>
      <w:marTop w:val="0"/>
      <w:marBottom w:val="0"/>
      <w:divBdr>
        <w:top w:val="none" w:sz="0" w:space="0" w:color="auto"/>
        <w:left w:val="none" w:sz="0" w:space="0" w:color="auto"/>
        <w:bottom w:val="none" w:sz="0" w:space="0" w:color="auto"/>
        <w:right w:val="none" w:sz="0" w:space="0" w:color="auto"/>
      </w:divBdr>
    </w:div>
    <w:div w:id="1049648063">
      <w:bodyDiv w:val="1"/>
      <w:marLeft w:val="0"/>
      <w:marRight w:val="0"/>
      <w:marTop w:val="0"/>
      <w:marBottom w:val="0"/>
      <w:divBdr>
        <w:top w:val="none" w:sz="0" w:space="0" w:color="auto"/>
        <w:left w:val="none" w:sz="0" w:space="0" w:color="auto"/>
        <w:bottom w:val="none" w:sz="0" w:space="0" w:color="auto"/>
        <w:right w:val="none" w:sz="0" w:space="0" w:color="auto"/>
      </w:divBdr>
    </w:div>
    <w:div w:id="1049762215">
      <w:bodyDiv w:val="1"/>
      <w:marLeft w:val="0"/>
      <w:marRight w:val="0"/>
      <w:marTop w:val="0"/>
      <w:marBottom w:val="0"/>
      <w:divBdr>
        <w:top w:val="none" w:sz="0" w:space="0" w:color="auto"/>
        <w:left w:val="none" w:sz="0" w:space="0" w:color="auto"/>
        <w:bottom w:val="none" w:sz="0" w:space="0" w:color="auto"/>
        <w:right w:val="none" w:sz="0" w:space="0" w:color="auto"/>
      </w:divBdr>
    </w:div>
    <w:div w:id="1049844883">
      <w:bodyDiv w:val="1"/>
      <w:marLeft w:val="0"/>
      <w:marRight w:val="0"/>
      <w:marTop w:val="0"/>
      <w:marBottom w:val="0"/>
      <w:divBdr>
        <w:top w:val="none" w:sz="0" w:space="0" w:color="auto"/>
        <w:left w:val="none" w:sz="0" w:space="0" w:color="auto"/>
        <w:bottom w:val="none" w:sz="0" w:space="0" w:color="auto"/>
        <w:right w:val="none" w:sz="0" w:space="0" w:color="auto"/>
      </w:divBdr>
    </w:div>
    <w:div w:id="1050418880">
      <w:bodyDiv w:val="1"/>
      <w:marLeft w:val="0"/>
      <w:marRight w:val="0"/>
      <w:marTop w:val="0"/>
      <w:marBottom w:val="0"/>
      <w:divBdr>
        <w:top w:val="none" w:sz="0" w:space="0" w:color="auto"/>
        <w:left w:val="none" w:sz="0" w:space="0" w:color="auto"/>
        <w:bottom w:val="none" w:sz="0" w:space="0" w:color="auto"/>
        <w:right w:val="none" w:sz="0" w:space="0" w:color="auto"/>
      </w:divBdr>
    </w:div>
    <w:div w:id="1050686234">
      <w:bodyDiv w:val="1"/>
      <w:marLeft w:val="0"/>
      <w:marRight w:val="0"/>
      <w:marTop w:val="0"/>
      <w:marBottom w:val="0"/>
      <w:divBdr>
        <w:top w:val="none" w:sz="0" w:space="0" w:color="auto"/>
        <w:left w:val="none" w:sz="0" w:space="0" w:color="auto"/>
        <w:bottom w:val="none" w:sz="0" w:space="0" w:color="auto"/>
        <w:right w:val="none" w:sz="0" w:space="0" w:color="auto"/>
      </w:divBdr>
    </w:div>
    <w:div w:id="1051030906">
      <w:bodyDiv w:val="1"/>
      <w:marLeft w:val="0"/>
      <w:marRight w:val="0"/>
      <w:marTop w:val="0"/>
      <w:marBottom w:val="0"/>
      <w:divBdr>
        <w:top w:val="none" w:sz="0" w:space="0" w:color="auto"/>
        <w:left w:val="none" w:sz="0" w:space="0" w:color="auto"/>
        <w:bottom w:val="none" w:sz="0" w:space="0" w:color="auto"/>
        <w:right w:val="none" w:sz="0" w:space="0" w:color="auto"/>
      </w:divBdr>
    </w:div>
    <w:div w:id="1051345521">
      <w:bodyDiv w:val="1"/>
      <w:marLeft w:val="0"/>
      <w:marRight w:val="0"/>
      <w:marTop w:val="0"/>
      <w:marBottom w:val="0"/>
      <w:divBdr>
        <w:top w:val="none" w:sz="0" w:space="0" w:color="auto"/>
        <w:left w:val="none" w:sz="0" w:space="0" w:color="auto"/>
        <w:bottom w:val="none" w:sz="0" w:space="0" w:color="auto"/>
        <w:right w:val="none" w:sz="0" w:space="0" w:color="auto"/>
      </w:divBdr>
    </w:div>
    <w:div w:id="1051688834">
      <w:bodyDiv w:val="1"/>
      <w:marLeft w:val="0"/>
      <w:marRight w:val="0"/>
      <w:marTop w:val="0"/>
      <w:marBottom w:val="0"/>
      <w:divBdr>
        <w:top w:val="none" w:sz="0" w:space="0" w:color="auto"/>
        <w:left w:val="none" w:sz="0" w:space="0" w:color="auto"/>
        <w:bottom w:val="none" w:sz="0" w:space="0" w:color="auto"/>
        <w:right w:val="none" w:sz="0" w:space="0" w:color="auto"/>
      </w:divBdr>
    </w:div>
    <w:div w:id="1052191925">
      <w:bodyDiv w:val="1"/>
      <w:marLeft w:val="0"/>
      <w:marRight w:val="0"/>
      <w:marTop w:val="0"/>
      <w:marBottom w:val="0"/>
      <w:divBdr>
        <w:top w:val="none" w:sz="0" w:space="0" w:color="auto"/>
        <w:left w:val="none" w:sz="0" w:space="0" w:color="auto"/>
        <w:bottom w:val="none" w:sz="0" w:space="0" w:color="auto"/>
        <w:right w:val="none" w:sz="0" w:space="0" w:color="auto"/>
      </w:divBdr>
    </w:div>
    <w:div w:id="1052461868">
      <w:bodyDiv w:val="1"/>
      <w:marLeft w:val="0"/>
      <w:marRight w:val="0"/>
      <w:marTop w:val="0"/>
      <w:marBottom w:val="0"/>
      <w:divBdr>
        <w:top w:val="none" w:sz="0" w:space="0" w:color="auto"/>
        <w:left w:val="none" w:sz="0" w:space="0" w:color="auto"/>
        <w:bottom w:val="none" w:sz="0" w:space="0" w:color="auto"/>
        <w:right w:val="none" w:sz="0" w:space="0" w:color="auto"/>
      </w:divBdr>
    </w:div>
    <w:div w:id="1053383841">
      <w:bodyDiv w:val="1"/>
      <w:marLeft w:val="0"/>
      <w:marRight w:val="0"/>
      <w:marTop w:val="0"/>
      <w:marBottom w:val="0"/>
      <w:divBdr>
        <w:top w:val="none" w:sz="0" w:space="0" w:color="auto"/>
        <w:left w:val="none" w:sz="0" w:space="0" w:color="auto"/>
        <w:bottom w:val="none" w:sz="0" w:space="0" w:color="auto"/>
        <w:right w:val="none" w:sz="0" w:space="0" w:color="auto"/>
      </w:divBdr>
    </w:div>
    <w:div w:id="1054425749">
      <w:bodyDiv w:val="1"/>
      <w:marLeft w:val="0"/>
      <w:marRight w:val="0"/>
      <w:marTop w:val="0"/>
      <w:marBottom w:val="0"/>
      <w:divBdr>
        <w:top w:val="none" w:sz="0" w:space="0" w:color="auto"/>
        <w:left w:val="none" w:sz="0" w:space="0" w:color="auto"/>
        <w:bottom w:val="none" w:sz="0" w:space="0" w:color="auto"/>
        <w:right w:val="none" w:sz="0" w:space="0" w:color="auto"/>
      </w:divBdr>
    </w:div>
    <w:div w:id="1054887161">
      <w:bodyDiv w:val="1"/>
      <w:marLeft w:val="0"/>
      <w:marRight w:val="0"/>
      <w:marTop w:val="0"/>
      <w:marBottom w:val="0"/>
      <w:divBdr>
        <w:top w:val="none" w:sz="0" w:space="0" w:color="auto"/>
        <w:left w:val="none" w:sz="0" w:space="0" w:color="auto"/>
        <w:bottom w:val="none" w:sz="0" w:space="0" w:color="auto"/>
        <w:right w:val="none" w:sz="0" w:space="0" w:color="auto"/>
      </w:divBdr>
    </w:div>
    <w:div w:id="1057511387">
      <w:bodyDiv w:val="1"/>
      <w:marLeft w:val="0"/>
      <w:marRight w:val="0"/>
      <w:marTop w:val="0"/>
      <w:marBottom w:val="0"/>
      <w:divBdr>
        <w:top w:val="none" w:sz="0" w:space="0" w:color="auto"/>
        <w:left w:val="none" w:sz="0" w:space="0" w:color="auto"/>
        <w:bottom w:val="none" w:sz="0" w:space="0" w:color="auto"/>
        <w:right w:val="none" w:sz="0" w:space="0" w:color="auto"/>
      </w:divBdr>
    </w:div>
    <w:div w:id="1057775232">
      <w:bodyDiv w:val="1"/>
      <w:marLeft w:val="0"/>
      <w:marRight w:val="0"/>
      <w:marTop w:val="0"/>
      <w:marBottom w:val="0"/>
      <w:divBdr>
        <w:top w:val="none" w:sz="0" w:space="0" w:color="auto"/>
        <w:left w:val="none" w:sz="0" w:space="0" w:color="auto"/>
        <w:bottom w:val="none" w:sz="0" w:space="0" w:color="auto"/>
        <w:right w:val="none" w:sz="0" w:space="0" w:color="auto"/>
      </w:divBdr>
    </w:div>
    <w:div w:id="1057893558">
      <w:bodyDiv w:val="1"/>
      <w:marLeft w:val="0"/>
      <w:marRight w:val="0"/>
      <w:marTop w:val="0"/>
      <w:marBottom w:val="0"/>
      <w:divBdr>
        <w:top w:val="none" w:sz="0" w:space="0" w:color="auto"/>
        <w:left w:val="none" w:sz="0" w:space="0" w:color="auto"/>
        <w:bottom w:val="none" w:sz="0" w:space="0" w:color="auto"/>
        <w:right w:val="none" w:sz="0" w:space="0" w:color="auto"/>
      </w:divBdr>
    </w:div>
    <w:div w:id="1060134407">
      <w:bodyDiv w:val="1"/>
      <w:marLeft w:val="0"/>
      <w:marRight w:val="0"/>
      <w:marTop w:val="0"/>
      <w:marBottom w:val="0"/>
      <w:divBdr>
        <w:top w:val="none" w:sz="0" w:space="0" w:color="auto"/>
        <w:left w:val="none" w:sz="0" w:space="0" w:color="auto"/>
        <w:bottom w:val="none" w:sz="0" w:space="0" w:color="auto"/>
        <w:right w:val="none" w:sz="0" w:space="0" w:color="auto"/>
      </w:divBdr>
    </w:div>
    <w:div w:id="1060202989">
      <w:bodyDiv w:val="1"/>
      <w:marLeft w:val="0"/>
      <w:marRight w:val="0"/>
      <w:marTop w:val="0"/>
      <w:marBottom w:val="0"/>
      <w:divBdr>
        <w:top w:val="none" w:sz="0" w:space="0" w:color="auto"/>
        <w:left w:val="none" w:sz="0" w:space="0" w:color="auto"/>
        <w:bottom w:val="none" w:sz="0" w:space="0" w:color="auto"/>
        <w:right w:val="none" w:sz="0" w:space="0" w:color="auto"/>
      </w:divBdr>
    </w:div>
    <w:div w:id="1060592467">
      <w:bodyDiv w:val="1"/>
      <w:marLeft w:val="0"/>
      <w:marRight w:val="0"/>
      <w:marTop w:val="0"/>
      <w:marBottom w:val="0"/>
      <w:divBdr>
        <w:top w:val="none" w:sz="0" w:space="0" w:color="auto"/>
        <w:left w:val="none" w:sz="0" w:space="0" w:color="auto"/>
        <w:bottom w:val="none" w:sz="0" w:space="0" w:color="auto"/>
        <w:right w:val="none" w:sz="0" w:space="0" w:color="auto"/>
      </w:divBdr>
    </w:div>
    <w:div w:id="1061292335">
      <w:bodyDiv w:val="1"/>
      <w:marLeft w:val="0"/>
      <w:marRight w:val="0"/>
      <w:marTop w:val="0"/>
      <w:marBottom w:val="0"/>
      <w:divBdr>
        <w:top w:val="none" w:sz="0" w:space="0" w:color="auto"/>
        <w:left w:val="none" w:sz="0" w:space="0" w:color="auto"/>
        <w:bottom w:val="none" w:sz="0" w:space="0" w:color="auto"/>
        <w:right w:val="none" w:sz="0" w:space="0" w:color="auto"/>
      </w:divBdr>
    </w:div>
    <w:div w:id="1063330306">
      <w:bodyDiv w:val="1"/>
      <w:marLeft w:val="0"/>
      <w:marRight w:val="0"/>
      <w:marTop w:val="0"/>
      <w:marBottom w:val="0"/>
      <w:divBdr>
        <w:top w:val="none" w:sz="0" w:space="0" w:color="auto"/>
        <w:left w:val="none" w:sz="0" w:space="0" w:color="auto"/>
        <w:bottom w:val="none" w:sz="0" w:space="0" w:color="auto"/>
        <w:right w:val="none" w:sz="0" w:space="0" w:color="auto"/>
      </w:divBdr>
    </w:div>
    <w:div w:id="1063677988">
      <w:bodyDiv w:val="1"/>
      <w:marLeft w:val="0"/>
      <w:marRight w:val="0"/>
      <w:marTop w:val="0"/>
      <w:marBottom w:val="0"/>
      <w:divBdr>
        <w:top w:val="none" w:sz="0" w:space="0" w:color="auto"/>
        <w:left w:val="none" w:sz="0" w:space="0" w:color="auto"/>
        <w:bottom w:val="none" w:sz="0" w:space="0" w:color="auto"/>
        <w:right w:val="none" w:sz="0" w:space="0" w:color="auto"/>
      </w:divBdr>
    </w:div>
    <w:div w:id="1064136262">
      <w:bodyDiv w:val="1"/>
      <w:marLeft w:val="0"/>
      <w:marRight w:val="0"/>
      <w:marTop w:val="0"/>
      <w:marBottom w:val="0"/>
      <w:divBdr>
        <w:top w:val="none" w:sz="0" w:space="0" w:color="auto"/>
        <w:left w:val="none" w:sz="0" w:space="0" w:color="auto"/>
        <w:bottom w:val="none" w:sz="0" w:space="0" w:color="auto"/>
        <w:right w:val="none" w:sz="0" w:space="0" w:color="auto"/>
      </w:divBdr>
    </w:div>
    <w:div w:id="1064254059">
      <w:bodyDiv w:val="1"/>
      <w:marLeft w:val="0"/>
      <w:marRight w:val="0"/>
      <w:marTop w:val="0"/>
      <w:marBottom w:val="0"/>
      <w:divBdr>
        <w:top w:val="none" w:sz="0" w:space="0" w:color="auto"/>
        <w:left w:val="none" w:sz="0" w:space="0" w:color="auto"/>
        <w:bottom w:val="none" w:sz="0" w:space="0" w:color="auto"/>
        <w:right w:val="none" w:sz="0" w:space="0" w:color="auto"/>
      </w:divBdr>
    </w:div>
    <w:div w:id="1064841101">
      <w:bodyDiv w:val="1"/>
      <w:marLeft w:val="0"/>
      <w:marRight w:val="0"/>
      <w:marTop w:val="0"/>
      <w:marBottom w:val="0"/>
      <w:divBdr>
        <w:top w:val="none" w:sz="0" w:space="0" w:color="auto"/>
        <w:left w:val="none" w:sz="0" w:space="0" w:color="auto"/>
        <w:bottom w:val="none" w:sz="0" w:space="0" w:color="auto"/>
        <w:right w:val="none" w:sz="0" w:space="0" w:color="auto"/>
      </w:divBdr>
    </w:div>
    <w:div w:id="1064915543">
      <w:bodyDiv w:val="1"/>
      <w:marLeft w:val="0"/>
      <w:marRight w:val="0"/>
      <w:marTop w:val="0"/>
      <w:marBottom w:val="0"/>
      <w:divBdr>
        <w:top w:val="none" w:sz="0" w:space="0" w:color="auto"/>
        <w:left w:val="none" w:sz="0" w:space="0" w:color="auto"/>
        <w:bottom w:val="none" w:sz="0" w:space="0" w:color="auto"/>
        <w:right w:val="none" w:sz="0" w:space="0" w:color="auto"/>
      </w:divBdr>
    </w:div>
    <w:div w:id="1065028113">
      <w:bodyDiv w:val="1"/>
      <w:marLeft w:val="0"/>
      <w:marRight w:val="0"/>
      <w:marTop w:val="0"/>
      <w:marBottom w:val="0"/>
      <w:divBdr>
        <w:top w:val="none" w:sz="0" w:space="0" w:color="auto"/>
        <w:left w:val="none" w:sz="0" w:space="0" w:color="auto"/>
        <w:bottom w:val="none" w:sz="0" w:space="0" w:color="auto"/>
        <w:right w:val="none" w:sz="0" w:space="0" w:color="auto"/>
      </w:divBdr>
    </w:div>
    <w:div w:id="1065181495">
      <w:bodyDiv w:val="1"/>
      <w:marLeft w:val="0"/>
      <w:marRight w:val="0"/>
      <w:marTop w:val="0"/>
      <w:marBottom w:val="0"/>
      <w:divBdr>
        <w:top w:val="none" w:sz="0" w:space="0" w:color="auto"/>
        <w:left w:val="none" w:sz="0" w:space="0" w:color="auto"/>
        <w:bottom w:val="none" w:sz="0" w:space="0" w:color="auto"/>
        <w:right w:val="none" w:sz="0" w:space="0" w:color="auto"/>
      </w:divBdr>
    </w:div>
    <w:div w:id="1065642626">
      <w:bodyDiv w:val="1"/>
      <w:marLeft w:val="0"/>
      <w:marRight w:val="0"/>
      <w:marTop w:val="0"/>
      <w:marBottom w:val="0"/>
      <w:divBdr>
        <w:top w:val="none" w:sz="0" w:space="0" w:color="auto"/>
        <w:left w:val="none" w:sz="0" w:space="0" w:color="auto"/>
        <w:bottom w:val="none" w:sz="0" w:space="0" w:color="auto"/>
        <w:right w:val="none" w:sz="0" w:space="0" w:color="auto"/>
      </w:divBdr>
    </w:div>
    <w:div w:id="1066296114">
      <w:bodyDiv w:val="1"/>
      <w:marLeft w:val="0"/>
      <w:marRight w:val="0"/>
      <w:marTop w:val="0"/>
      <w:marBottom w:val="0"/>
      <w:divBdr>
        <w:top w:val="none" w:sz="0" w:space="0" w:color="auto"/>
        <w:left w:val="none" w:sz="0" w:space="0" w:color="auto"/>
        <w:bottom w:val="none" w:sz="0" w:space="0" w:color="auto"/>
        <w:right w:val="none" w:sz="0" w:space="0" w:color="auto"/>
      </w:divBdr>
    </w:div>
    <w:div w:id="1067343688">
      <w:bodyDiv w:val="1"/>
      <w:marLeft w:val="0"/>
      <w:marRight w:val="0"/>
      <w:marTop w:val="0"/>
      <w:marBottom w:val="0"/>
      <w:divBdr>
        <w:top w:val="none" w:sz="0" w:space="0" w:color="auto"/>
        <w:left w:val="none" w:sz="0" w:space="0" w:color="auto"/>
        <w:bottom w:val="none" w:sz="0" w:space="0" w:color="auto"/>
        <w:right w:val="none" w:sz="0" w:space="0" w:color="auto"/>
      </w:divBdr>
    </w:div>
    <w:div w:id="1067727980">
      <w:bodyDiv w:val="1"/>
      <w:marLeft w:val="0"/>
      <w:marRight w:val="0"/>
      <w:marTop w:val="0"/>
      <w:marBottom w:val="0"/>
      <w:divBdr>
        <w:top w:val="none" w:sz="0" w:space="0" w:color="auto"/>
        <w:left w:val="none" w:sz="0" w:space="0" w:color="auto"/>
        <w:bottom w:val="none" w:sz="0" w:space="0" w:color="auto"/>
        <w:right w:val="none" w:sz="0" w:space="0" w:color="auto"/>
      </w:divBdr>
    </w:div>
    <w:div w:id="1068378253">
      <w:bodyDiv w:val="1"/>
      <w:marLeft w:val="0"/>
      <w:marRight w:val="0"/>
      <w:marTop w:val="0"/>
      <w:marBottom w:val="0"/>
      <w:divBdr>
        <w:top w:val="none" w:sz="0" w:space="0" w:color="auto"/>
        <w:left w:val="none" w:sz="0" w:space="0" w:color="auto"/>
        <w:bottom w:val="none" w:sz="0" w:space="0" w:color="auto"/>
        <w:right w:val="none" w:sz="0" w:space="0" w:color="auto"/>
      </w:divBdr>
    </w:div>
    <w:div w:id="1068923424">
      <w:bodyDiv w:val="1"/>
      <w:marLeft w:val="0"/>
      <w:marRight w:val="0"/>
      <w:marTop w:val="0"/>
      <w:marBottom w:val="0"/>
      <w:divBdr>
        <w:top w:val="none" w:sz="0" w:space="0" w:color="auto"/>
        <w:left w:val="none" w:sz="0" w:space="0" w:color="auto"/>
        <w:bottom w:val="none" w:sz="0" w:space="0" w:color="auto"/>
        <w:right w:val="none" w:sz="0" w:space="0" w:color="auto"/>
      </w:divBdr>
    </w:div>
    <w:div w:id="1069377902">
      <w:bodyDiv w:val="1"/>
      <w:marLeft w:val="0"/>
      <w:marRight w:val="0"/>
      <w:marTop w:val="0"/>
      <w:marBottom w:val="0"/>
      <w:divBdr>
        <w:top w:val="none" w:sz="0" w:space="0" w:color="auto"/>
        <w:left w:val="none" w:sz="0" w:space="0" w:color="auto"/>
        <w:bottom w:val="none" w:sz="0" w:space="0" w:color="auto"/>
        <w:right w:val="none" w:sz="0" w:space="0" w:color="auto"/>
      </w:divBdr>
    </w:div>
    <w:div w:id="1071544458">
      <w:bodyDiv w:val="1"/>
      <w:marLeft w:val="0"/>
      <w:marRight w:val="0"/>
      <w:marTop w:val="0"/>
      <w:marBottom w:val="0"/>
      <w:divBdr>
        <w:top w:val="none" w:sz="0" w:space="0" w:color="auto"/>
        <w:left w:val="none" w:sz="0" w:space="0" w:color="auto"/>
        <w:bottom w:val="none" w:sz="0" w:space="0" w:color="auto"/>
        <w:right w:val="none" w:sz="0" w:space="0" w:color="auto"/>
      </w:divBdr>
    </w:div>
    <w:div w:id="1071850797">
      <w:bodyDiv w:val="1"/>
      <w:marLeft w:val="0"/>
      <w:marRight w:val="0"/>
      <w:marTop w:val="0"/>
      <w:marBottom w:val="0"/>
      <w:divBdr>
        <w:top w:val="none" w:sz="0" w:space="0" w:color="auto"/>
        <w:left w:val="none" w:sz="0" w:space="0" w:color="auto"/>
        <w:bottom w:val="none" w:sz="0" w:space="0" w:color="auto"/>
        <w:right w:val="none" w:sz="0" w:space="0" w:color="auto"/>
      </w:divBdr>
    </w:div>
    <w:div w:id="1072195789">
      <w:bodyDiv w:val="1"/>
      <w:marLeft w:val="0"/>
      <w:marRight w:val="0"/>
      <w:marTop w:val="0"/>
      <w:marBottom w:val="0"/>
      <w:divBdr>
        <w:top w:val="none" w:sz="0" w:space="0" w:color="auto"/>
        <w:left w:val="none" w:sz="0" w:space="0" w:color="auto"/>
        <w:bottom w:val="none" w:sz="0" w:space="0" w:color="auto"/>
        <w:right w:val="none" w:sz="0" w:space="0" w:color="auto"/>
      </w:divBdr>
    </w:div>
    <w:div w:id="1072584461">
      <w:bodyDiv w:val="1"/>
      <w:marLeft w:val="0"/>
      <w:marRight w:val="0"/>
      <w:marTop w:val="0"/>
      <w:marBottom w:val="0"/>
      <w:divBdr>
        <w:top w:val="none" w:sz="0" w:space="0" w:color="auto"/>
        <w:left w:val="none" w:sz="0" w:space="0" w:color="auto"/>
        <w:bottom w:val="none" w:sz="0" w:space="0" w:color="auto"/>
        <w:right w:val="none" w:sz="0" w:space="0" w:color="auto"/>
      </w:divBdr>
    </w:div>
    <w:div w:id="1073118417">
      <w:bodyDiv w:val="1"/>
      <w:marLeft w:val="0"/>
      <w:marRight w:val="0"/>
      <w:marTop w:val="0"/>
      <w:marBottom w:val="0"/>
      <w:divBdr>
        <w:top w:val="none" w:sz="0" w:space="0" w:color="auto"/>
        <w:left w:val="none" w:sz="0" w:space="0" w:color="auto"/>
        <w:bottom w:val="none" w:sz="0" w:space="0" w:color="auto"/>
        <w:right w:val="none" w:sz="0" w:space="0" w:color="auto"/>
      </w:divBdr>
    </w:div>
    <w:div w:id="1073546741">
      <w:bodyDiv w:val="1"/>
      <w:marLeft w:val="0"/>
      <w:marRight w:val="0"/>
      <w:marTop w:val="0"/>
      <w:marBottom w:val="0"/>
      <w:divBdr>
        <w:top w:val="none" w:sz="0" w:space="0" w:color="auto"/>
        <w:left w:val="none" w:sz="0" w:space="0" w:color="auto"/>
        <w:bottom w:val="none" w:sz="0" w:space="0" w:color="auto"/>
        <w:right w:val="none" w:sz="0" w:space="0" w:color="auto"/>
      </w:divBdr>
    </w:div>
    <w:div w:id="1074159516">
      <w:bodyDiv w:val="1"/>
      <w:marLeft w:val="0"/>
      <w:marRight w:val="0"/>
      <w:marTop w:val="0"/>
      <w:marBottom w:val="0"/>
      <w:divBdr>
        <w:top w:val="none" w:sz="0" w:space="0" w:color="auto"/>
        <w:left w:val="none" w:sz="0" w:space="0" w:color="auto"/>
        <w:bottom w:val="none" w:sz="0" w:space="0" w:color="auto"/>
        <w:right w:val="none" w:sz="0" w:space="0" w:color="auto"/>
      </w:divBdr>
    </w:div>
    <w:div w:id="1075472788">
      <w:bodyDiv w:val="1"/>
      <w:marLeft w:val="0"/>
      <w:marRight w:val="0"/>
      <w:marTop w:val="0"/>
      <w:marBottom w:val="0"/>
      <w:divBdr>
        <w:top w:val="none" w:sz="0" w:space="0" w:color="auto"/>
        <w:left w:val="none" w:sz="0" w:space="0" w:color="auto"/>
        <w:bottom w:val="none" w:sz="0" w:space="0" w:color="auto"/>
        <w:right w:val="none" w:sz="0" w:space="0" w:color="auto"/>
      </w:divBdr>
    </w:div>
    <w:div w:id="1076198969">
      <w:bodyDiv w:val="1"/>
      <w:marLeft w:val="0"/>
      <w:marRight w:val="0"/>
      <w:marTop w:val="0"/>
      <w:marBottom w:val="0"/>
      <w:divBdr>
        <w:top w:val="none" w:sz="0" w:space="0" w:color="auto"/>
        <w:left w:val="none" w:sz="0" w:space="0" w:color="auto"/>
        <w:bottom w:val="none" w:sz="0" w:space="0" w:color="auto"/>
        <w:right w:val="none" w:sz="0" w:space="0" w:color="auto"/>
      </w:divBdr>
    </w:div>
    <w:div w:id="1076510102">
      <w:bodyDiv w:val="1"/>
      <w:marLeft w:val="0"/>
      <w:marRight w:val="0"/>
      <w:marTop w:val="0"/>
      <w:marBottom w:val="0"/>
      <w:divBdr>
        <w:top w:val="none" w:sz="0" w:space="0" w:color="auto"/>
        <w:left w:val="none" w:sz="0" w:space="0" w:color="auto"/>
        <w:bottom w:val="none" w:sz="0" w:space="0" w:color="auto"/>
        <w:right w:val="none" w:sz="0" w:space="0" w:color="auto"/>
      </w:divBdr>
    </w:div>
    <w:div w:id="1076513223">
      <w:bodyDiv w:val="1"/>
      <w:marLeft w:val="0"/>
      <w:marRight w:val="0"/>
      <w:marTop w:val="0"/>
      <w:marBottom w:val="0"/>
      <w:divBdr>
        <w:top w:val="none" w:sz="0" w:space="0" w:color="auto"/>
        <w:left w:val="none" w:sz="0" w:space="0" w:color="auto"/>
        <w:bottom w:val="none" w:sz="0" w:space="0" w:color="auto"/>
        <w:right w:val="none" w:sz="0" w:space="0" w:color="auto"/>
      </w:divBdr>
    </w:div>
    <w:div w:id="1078594054">
      <w:bodyDiv w:val="1"/>
      <w:marLeft w:val="0"/>
      <w:marRight w:val="0"/>
      <w:marTop w:val="0"/>
      <w:marBottom w:val="0"/>
      <w:divBdr>
        <w:top w:val="none" w:sz="0" w:space="0" w:color="auto"/>
        <w:left w:val="none" w:sz="0" w:space="0" w:color="auto"/>
        <w:bottom w:val="none" w:sz="0" w:space="0" w:color="auto"/>
        <w:right w:val="none" w:sz="0" w:space="0" w:color="auto"/>
      </w:divBdr>
    </w:div>
    <w:div w:id="1079136186">
      <w:bodyDiv w:val="1"/>
      <w:marLeft w:val="0"/>
      <w:marRight w:val="0"/>
      <w:marTop w:val="0"/>
      <w:marBottom w:val="0"/>
      <w:divBdr>
        <w:top w:val="none" w:sz="0" w:space="0" w:color="auto"/>
        <w:left w:val="none" w:sz="0" w:space="0" w:color="auto"/>
        <w:bottom w:val="none" w:sz="0" w:space="0" w:color="auto"/>
        <w:right w:val="none" w:sz="0" w:space="0" w:color="auto"/>
      </w:divBdr>
    </w:div>
    <w:div w:id="1079136571">
      <w:bodyDiv w:val="1"/>
      <w:marLeft w:val="0"/>
      <w:marRight w:val="0"/>
      <w:marTop w:val="0"/>
      <w:marBottom w:val="0"/>
      <w:divBdr>
        <w:top w:val="none" w:sz="0" w:space="0" w:color="auto"/>
        <w:left w:val="none" w:sz="0" w:space="0" w:color="auto"/>
        <w:bottom w:val="none" w:sz="0" w:space="0" w:color="auto"/>
        <w:right w:val="none" w:sz="0" w:space="0" w:color="auto"/>
      </w:divBdr>
    </w:div>
    <w:div w:id="1079207939">
      <w:bodyDiv w:val="1"/>
      <w:marLeft w:val="0"/>
      <w:marRight w:val="0"/>
      <w:marTop w:val="0"/>
      <w:marBottom w:val="0"/>
      <w:divBdr>
        <w:top w:val="none" w:sz="0" w:space="0" w:color="auto"/>
        <w:left w:val="none" w:sz="0" w:space="0" w:color="auto"/>
        <w:bottom w:val="none" w:sz="0" w:space="0" w:color="auto"/>
        <w:right w:val="none" w:sz="0" w:space="0" w:color="auto"/>
      </w:divBdr>
    </w:div>
    <w:div w:id="1079252147">
      <w:bodyDiv w:val="1"/>
      <w:marLeft w:val="0"/>
      <w:marRight w:val="0"/>
      <w:marTop w:val="0"/>
      <w:marBottom w:val="0"/>
      <w:divBdr>
        <w:top w:val="none" w:sz="0" w:space="0" w:color="auto"/>
        <w:left w:val="none" w:sz="0" w:space="0" w:color="auto"/>
        <w:bottom w:val="none" w:sz="0" w:space="0" w:color="auto"/>
        <w:right w:val="none" w:sz="0" w:space="0" w:color="auto"/>
      </w:divBdr>
    </w:div>
    <w:div w:id="1079256437">
      <w:bodyDiv w:val="1"/>
      <w:marLeft w:val="0"/>
      <w:marRight w:val="0"/>
      <w:marTop w:val="0"/>
      <w:marBottom w:val="0"/>
      <w:divBdr>
        <w:top w:val="none" w:sz="0" w:space="0" w:color="auto"/>
        <w:left w:val="none" w:sz="0" w:space="0" w:color="auto"/>
        <w:bottom w:val="none" w:sz="0" w:space="0" w:color="auto"/>
        <w:right w:val="none" w:sz="0" w:space="0" w:color="auto"/>
      </w:divBdr>
    </w:div>
    <w:div w:id="1079257681">
      <w:bodyDiv w:val="1"/>
      <w:marLeft w:val="0"/>
      <w:marRight w:val="0"/>
      <w:marTop w:val="0"/>
      <w:marBottom w:val="0"/>
      <w:divBdr>
        <w:top w:val="none" w:sz="0" w:space="0" w:color="auto"/>
        <w:left w:val="none" w:sz="0" w:space="0" w:color="auto"/>
        <w:bottom w:val="none" w:sz="0" w:space="0" w:color="auto"/>
        <w:right w:val="none" w:sz="0" w:space="0" w:color="auto"/>
      </w:divBdr>
    </w:div>
    <w:div w:id="1079475946">
      <w:bodyDiv w:val="1"/>
      <w:marLeft w:val="0"/>
      <w:marRight w:val="0"/>
      <w:marTop w:val="0"/>
      <w:marBottom w:val="0"/>
      <w:divBdr>
        <w:top w:val="none" w:sz="0" w:space="0" w:color="auto"/>
        <w:left w:val="none" w:sz="0" w:space="0" w:color="auto"/>
        <w:bottom w:val="none" w:sz="0" w:space="0" w:color="auto"/>
        <w:right w:val="none" w:sz="0" w:space="0" w:color="auto"/>
      </w:divBdr>
    </w:div>
    <w:div w:id="1079719838">
      <w:bodyDiv w:val="1"/>
      <w:marLeft w:val="0"/>
      <w:marRight w:val="0"/>
      <w:marTop w:val="0"/>
      <w:marBottom w:val="0"/>
      <w:divBdr>
        <w:top w:val="none" w:sz="0" w:space="0" w:color="auto"/>
        <w:left w:val="none" w:sz="0" w:space="0" w:color="auto"/>
        <w:bottom w:val="none" w:sz="0" w:space="0" w:color="auto"/>
        <w:right w:val="none" w:sz="0" w:space="0" w:color="auto"/>
      </w:divBdr>
    </w:div>
    <w:div w:id="1081415570">
      <w:bodyDiv w:val="1"/>
      <w:marLeft w:val="0"/>
      <w:marRight w:val="0"/>
      <w:marTop w:val="0"/>
      <w:marBottom w:val="0"/>
      <w:divBdr>
        <w:top w:val="none" w:sz="0" w:space="0" w:color="auto"/>
        <w:left w:val="none" w:sz="0" w:space="0" w:color="auto"/>
        <w:bottom w:val="none" w:sz="0" w:space="0" w:color="auto"/>
        <w:right w:val="none" w:sz="0" w:space="0" w:color="auto"/>
      </w:divBdr>
    </w:div>
    <w:div w:id="1081683034">
      <w:bodyDiv w:val="1"/>
      <w:marLeft w:val="0"/>
      <w:marRight w:val="0"/>
      <w:marTop w:val="0"/>
      <w:marBottom w:val="0"/>
      <w:divBdr>
        <w:top w:val="none" w:sz="0" w:space="0" w:color="auto"/>
        <w:left w:val="none" w:sz="0" w:space="0" w:color="auto"/>
        <w:bottom w:val="none" w:sz="0" w:space="0" w:color="auto"/>
        <w:right w:val="none" w:sz="0" w:space="0" w:color="auto"/>
      </w:divBdr>
    </w:div>
    <w:div w:id="1082262284">
      <w:bodyDiv w:val="1"/>
      <w:marLeft w:val="0"/>
      <w:marRight w:val="0"/>
      <w:marTop w:val="0"/>
      <w:marBottom w:val="0"/>
      <w:divBdr>
        <w:top w:val="none" w:sz="0" w:space="0" w:color="auto"/>
        <w:left w:val="none" w:sz="0" w:space="0" w:color="auto"/>
        <w:bottom w:val="none" w:sz="0" w:space="0" w:color="auto"/>
        <w:right w:val="none" w:sz="0" w:space="0" w:color="auto"/>
      </w:divBdr>
    </w:div>
    <w:div w:id="1082601257">
      <w:bodyDiv w:val="1"/>
      <w:marLeft w:val="0"/>
      <w:marRight w:val="0"/>
      <w:marTop w:val="0"/>
      <w:marBottom w:val="0"/>
      <w:divBdr>
        <w:top w:val="none" w:sz="0" w:space="0" w:color="auto"/>
        <w:left w:val="none" w:sz="0" w:space="0" w:color="auto"/>
        <w:bottom w:val="none" w:sz="0" w:space="0" w:color="auto"/>
        <w:right w:val="none" w:sz="0" w:space="0" w:color="auto"/>
      </w:divBdr>
    </w:div>
    <w:div w:id="1082873758">
      <w:bodyDiv w:val="1"/>
      <w:marLeft w:val="0"/>
      <w:marRight w:val="0"/>
      <w:marTop w:val="0"/>
      <w:marBottom w:val="0"/>
      <w:divBdr>
        <w:top w:val="none" w:sz="0" w:space="0" w:color="auto"/>
        <w:left w:val="none" w:sz="0" w:space="0" w:color="auto"/>
        <w:bottom w:val="none" w:sz="0" w:space="0" w:color="auto"/>
        <w:right w:val="none" w:sz="0" w:space="0" w:color="auto"/>
      </w:divBdr>
    </w:div>
    <w:div w:id="1082991876">
      <w:bodyDiv w:val="1"/>
      <w:marLeft w:val="0"/>
      <w:marRight w:val="0"/>
      <w:marTop w:val="0"/>
      <w:marBottom w:val="0"/>
      <w:divBdr>
        <w:top w:val="none" w:sz="0" w:space="0" w:color="auto"/>
        <w:left w:val="none" w:sz="0" w:space="0" w:color="auto"/>
        <w:bottom w:val="none" w:sz="0" w:space="0" w:color="auto"/>
        <w:right w:val="none" w:sz="0" w:space="0" w:color="auto"/>
      </w:divBdr>
    </w:div>
    <w:div w:id="1082993710">
      <w:bodyDiv w:val="1"/>
      <w:marLeft w:val="0"/>
      <w:marRight w:val="0"/>
      <w:marTop w:val="0"/>
      <w:marBottom w:val="0"/>
      <w:divBdr>
        <w:top w:val="none" w:sz="0" w:space="0" w:color="auto"/>
        <w:left w:val="none" w:sz="0" w:space="0" w:color="auto"/>
        <w:bottom w:val="none" w:sz="0" w:space="0" w:color="auto"/>
        <w:right w:val="none" w:sz="0" w:space="0" w:color="auto"/>
      </w:divBdr>
    </w:div>
    <w:div w:id="1083113590">
      <w:bodyDiv w:val="1"/>
      <w:marLeft w:val="0"/>
      <w:marRight w:val="0"/>
      <w:marTop w:val="0"/>
      <w:marBottom w:val="0"/>
      <w:divBdr>
        <w:top w:val="none" w:sz="0" w:space="0" w:color="auto"/>
        <w:left w:val="none" w:sz="0" w:space="0" w:color="auto"/>
        <w:bottom w:val="none" w:sz="0" w:space="0" w:color="auto"/>
        <w:right w:val="none" w:sz="0" w:space="0" w:color="auto"/>
      </w:divBdr>
    </w:div>
    <w:div w:id="1084258997">
      <w:bodyDiv w:val="1"/>
      <w:marLeft w:val="0"/>
      <w:marRight w:val="0"/>
      <w:marTop w:val="0"/>
      <w:marBottom w:val="0"/>
      <w:divBdr>
        <w:top w:val="none" w:sz="0" w:space="0" w:color="auto"/>
        <w:left w:val="none" w:sz="0" w:space="0" w:color="auto"/>
        <w:bottom w:val="none" w:sz="0" w:space="0" w:color="auto"/>
        <w:right w:val="none" w:sz="0" w:space="0" w:color="auto"/>
      </w:divBdr>
    </w:div>
    <w:div w:id="1084765035">
      <w:bodyDiv w:val="1"/>
      <w:marLeft w:val="0"/>
      <w:marRight w:val="0"/>
      <w:marTop w:val="0"/>
      <w:marBottom w:val="0"/>
      <w:divBdr>
        <w:top w:val="none" w:sz="0" w:space="0" w:color="auto"/>
        <w:left w:val="none" w:sz="0" w:space="0" w:color="auto"/>
        <w:bottom w:val="none" w:sz="0" w:space="0" w:color="auto"/>
        <w:right w:val="none" w:sz="0" w:space="0" w:color="auto"/>
      </w:divBdr>
    </w:div>
    <w:div w:id="1085034820">
      <w:bodyDiv w:val="1"/>
      <w:marLeft w:val="0"/>
      <w:marRight w:val="0"/>
      <w:marTop w:val="0"/>
      <w:marBottom w:val="0"/>
      <w:divBdr>
        <w:top w:val="none" w:sz="0" w:space="0" w:color="auto"/>
        <w:left w:val="none" w:sz="0" w:space="0" w:color="auto"/>
        <w:bottom w:val="none" w:sz="0" w:space="0" w:color="auto"/>
        <w:right w:val="none" w:sz="0" w:space="0" w:color="auto"/>
      </w:divBdr>
    </w:div>
    <w:div w:id="1085304942">
      <w:bodyDiv w:val="1"/>
      <w:marLeft w:val="0"/>
      <w:marRight w:val="0"/>
      <w:marTop w:val="0"/>
      <w:marBottom w:val="0"/>
      <w:divBdr>
        <w:top w:val="none" w:sz="0" w:space="0" w:color="auto"/>
        <w:left w:val="none" w:sz="0" w:space="0" w:color="auto"/>
        <w:bottom w:val="none" w:sz="0" w:space="0" w:color="auto"/>
        <w:right w:val="none" w:sz="0" w:space="0" w:color="auto"/>
      </w:divBdr>
    </w:div>
    <w:div w:id="1085419729">
      <w:bodyDiv w:val="1"/>
      <w:marLeft w:val="0"/>
      <w:marRight w:val="0"/>
      <w:marTop w:val="0"/>
      <w:marBottom w:val="0"/>
      <w:divBdr>
        <w:top w:val="none" w:sz="0" w:space="0" w:color="auto"/>
        <w:left w:val="none" w:sz="0" w:space="0" w:color="auto"/>
        <w:bottom w:val="none" w:sz="0" w:space="0" w:color="auto"/>
        <w:right w:val="none" w:sz="0" w:space="0" w:color="auto"/>
      </w:divBdr>
    </w:div>
    <w:div w:id="1085613475">
      <w:bodyDiv w:val="1"/>
      <w:marLeft w:val="0"/>
      <w:marRight w:val="0"/>
      <w:marTop w:val="0"/>
      <w:marBottom w:val="0"/>
      <w:divBdr>
        <w:top w:val="none" w:sz="0" w:space="0" w:color="auto"/>
        <w:left w:val="none" w:sz="0" w:space="0" w:color="auto"/>
        <w:bottom w:val="none" w:sz="0" w:space="0" w:color="auto"/>
        <w:right w:val="none" w:sz="0" w:space="0" w:color="auto"/>
      </w:divBdr>
    </w:div>
    <w:div w:id="1085764416">
      <w:bodyDiv w:val="1"/>
      <w:marLeft w:val="0"/>
      <w:marRight w:val="0"/>
      <w:marTop w:val="0"/>
      <w:marBottom w:val="0"/>
      <w:divBdr>
        <w:top w:val="none" w:sz="0" w:space="0" w:color="auto"/>
        <w:left w:val="none" w:sz="0" w:space="0" w:color="auto"/>
        <w:bottom w:val="none" w:sz="0" w:space="0" w:color="auto"/>
        <w:right w:val="none" w:sz="0" w:space="0" w:color="auto"/>
      </w:divBdr>
    </w:div>
    <w:div w:id="1087267124">
      <w:bodyDiv w:val="1"/>
      <w:marLeft w:val="0"/>
      <w:marRight w:val="0"/>
      <w:marTop w:val="0"/>
      <w:marBottom w:val="0"/>
      <w:divBdr>
        <w:top w:val="none" w:sz="0" w:space="0" w:color="auto"/>
        <w:left w:val="none" w:sz="0" w:space="0" w:color="auto"/>
        <w:bottom w:val="none" w:sz="0" w:space="0" w:color="auto"/>
        <w:right w:val="none" w:sz="0" w:space="0" w:color="auto"/>
      </w:divBdr>
    </w:div>
    <w:div w:id="1087919006">
      <w:bodyDiv w:val="1"/>
      <w:marLeft w:val="0"/>
      <w:marRight w:val="0"/>
      <w:marTop w:val="0"/>
      <w:marBottom w:val="0"/>
      <w:divBdr>
        <w:top w:val="none" w:sz="0" w:space="0" w:color="auto"/>
        <w:left w:val="none" w:sz="0" w:space="0" w:color="auto"/>
        <w:bottom w:val="none" w:sz="0" w:space="0" w:color="auto"/>
        <w:right w:val="none" w:sz="0" w:space="0" w:color="auto"/>
      </w:divBdr>
    </w:div>
    <w:div w:id="1088379837">
      <w:bodyDiv w:val="1"/>
      <w:marLeft w:val="0"/>
      <w:marRight w:val="0"/>
      <w:marTop w:val="0"/>
      <w:marBottom w:val="0"/>
      <w:divBdr>
        <w:top w:val="none" w:sz="0" w:space="0" w:color="auto"/>
        <w:left w:val="none" w:sz="0" w:space="0" w:color="auto"/>
        <w:bottom w:val="none" w:sz="0" w:space="0" w:color="auto"/>
        <w:right w:val="none" w:sz="0" w:space="0" w:color="auto"/>
      </w:divBdr>
    </w:div>
    <w:div w:id="1088578889">
      <w:bodyDiv w:val="1"/>
      <w:marLeft w:val="0"/>
      <w:marRight w:val="0"/>
      <w:marTop w:val="0"/>
      <w:marBottom w:val="0"/>
      <w:divBdr>
        <w:top w:val="none" w:sz="0" w:space="0" w:color="auto"/>
        <w:left w:val="none" w:sz="0" w:space="0" w:color="auto"/>
        <w:bottom w:val="none" w:sz="0" w:space="0" w:color="auto"/>
        <w:right w:val="none" w:sz="0" w:space="0" w:color="auto"/>
      </w:divBdr>
    </w:div>
    <w:div w:id="1088579188">
      <w:bodyDiv w:val="1"/>
      <w:marLeft w:val="0"/>
      <w:marRight w:val="0"/>
      <w:marTop w:val="0"/>
      <w:marBottom w:val="0"/>
      <w:divBdr>
        <w:top w:val="none" w:sz="0" w:space="0" w:color="auto"/>
        <w:left w:val="none" w:sz="0" w:space="0" w:color="auto"/>
        <w:bottom w:val="none" w:sz="0" w:space="0" w:color="auto"/>
        <w:right w:val="none" w:sz="0" w:space="0" w:color="auto"/>
      </w:divBdr>
    </w:div>
    <w:div w:id="1088581504">
      <w:bodyDiv w:val="1"/>
      <w:marLeft w:val="0"/>
      <w:marRight w:val="0"/>
      <w:marTop w:val="0"/>
      <w:marBottom w:val="0"/>
      <w:divBdr>
        <w:top w:val="none" w:sz="0" w:space="0" w:color="auto"/>
        <w:left w:val="none" w:sz="0" w:space="0" w:color="auto"/>
        <w:bottom w:val="none" w:sz="0" w:space="0" w:color="auto"/>
        <w:right w:val="none" w:sz="0" w:space="0" w:color="auto"/>
      </w:divBdr>
    </w:div>
    <w:div w:id="1088693377">
      <w:bodyDiv w:val="1"/>
      <w:marLeft w:val="0"/>
      <w:marRight w:val="0"/>
      <w:marTop w:val="0"/>
      <w:marBottom w:val="0"/>
      <w:divBdr>
        <w:top w:val="none" w:sz="0" w:space="0" w:color="auto"/>
        <w:left w:val="none" w:sz="0" w:space="0" w:color="auto"/>
        <w:bottom w:val="none" w:sz="0" w:space="0" w:color="auto"/>
        <w:right w:val="none" w:sz="0" w:space="0" w:color="auto"/>
      </w:divBdr>
    </w:div>
    <w:div w:id="1088768525">
      <w:bodyDiv w:val="1"/>
      <w:marLeft w:val="0"/>
      <w:marRight w:val="0"/>
      <w:marTop w:val="0"/>
      <w:marBottom w:val="0"/>
      <w:divBdr>
        <w:top w:val="none" w:sz="0" w:space="0" w:color="auto"/>
        <w:left w:val="none" w:sz="0" w:space="0" w:color="auto"/>
        <w:bottom w:val="none" w:sz="0" w:space="0" w:color="auto"/>
        <w:right w:val="none" w:sz="0" w:space="0" w:color="auto"/>
      </w:divBdr>
    </w:div>
    <w:div w:id="1090003253">
      <w:bodyDiv w:val="1"/>
      <w:marLeft w:val="0"/>
      <w:marRight w:val="0"/>
      <w:marTop w:val="0"/>
      <w:marBottom w:val="0"/>
      <w:divBdr>
        <w:top w:val="none" w:sz="0" w:space="0" w:color="auto"/>
        <w:left w:val="none" w:sz="0" w:space="0" w:color="auto"/>
        <w:bottom w:val="none" w:sz="0" w:space="0" w:color="auto"/>
        <w:right w:val="none" w:sz="0" w:space="0" w:color="auto"/>
      </w:divBdr>
    </w:div>
    <w:div w:id="1092050513">
      <w:bodyDiv w:val="1"/>
      <w:marLeft w:val="0"/>
      <w:marRight w:val="0"/>
      <w:marTop w:val="0"/>
      <w:marBottom w:val="0"/>
      <w:divBdr>
        <w:top w:val="none" w:sz="0" w:space="0" w:color="auto"/>
        <w:left w:val="none" w:sz="0" w:space="0" w:color="auto"/>
        <w:bottom w:val="none" w:sz="0" w:space="0" w:color="auto"/>
        <w:right w:val="none" w:sz="0" w:space="0" w:color="auto"/>
      </w:divBdr>
    </w:div>
    <w:div w:id="1092120519">
      <w:bodyDiv w:val="1"/>
      <w:marLeft w:val="0"/>
      <w:marRight w:val="0"/>
      <w:marTop w:val="0"/>
      <w:marBottom w:val="0"/>
      <w:divBdr>
        <w:top w:val="none" w:sz="0" w:space="0" w:color="auto"/>
        <w:left w:val="none" w:sz="0" w:space="0" w:color="auto"/>
        <w:bottom w:val="none" w:sz="0" w:space="0" w:color="auto"/>
        <w:right w:val="none" w:sz="0" w:space="0" w:color="auto"/>
      </w:divBdr>
    </w:div>
    <w:div w:id="1092625789">
      <w:bodyDiv w:val="1"/>
      <w:marLeft w:val="0"/>
      <w:marRight w:val="0"/>
      <w:marTop w:val="0"/>
      <w:marBottom w:val="0"/>
      <w:divBdr>
        <w:top w:val="none" w:sz="0" w:space="0" w:color="auto"/>
        <w:left w:val="none" w:sz="0" w:space="0" w:color="auto"/>
        <w:bottom w:val="none" w:sz="0" w:space="0" w:color="auto"/>
        <w:right w:val="none" w:sz="0" w:space="0" w:color="auto"/>
      </w:divBdr>
    </w:div>
    <w:div w:id="1093933959">
      <w:bodyDiv w:val="1"/>
      <w:marLeft w:val="0"/>
      <w:marRight w:val="0"/>
      <w:marTop w:val="0"/>
      <w:marBottom w:val="0"/>
      <w:divBdr>
        <w:top w:val="none" w:sz="0" w:space="0" w:color="auto"/>
        <w:left w:val="none" w:sz="0" w:space="0" w:color="auto"/>
        <w:bottom w:val="none" w:sz="0" w:space="0" w:color="auto"/>
        <w:right w:val="none" w:sz="0" w:space="0" w:color="auto"/>
      </w:divBdr>
    </w:div>
    <w:div w:id="1094206336">
      <w:bodyDiv w:val="1"/>
      <w:marLeft w:val="0"/>
      <w:marRight w:val="0"/>
      <w:marTop w:val="0"/>
      <w:marBottom w:val="0"/>
      <w:divBdr>
        <w:top w:val="none" w:sz="0" w:space="0" w:color="auto"/>
        <w:left w:val="none" w:sz="0" w:space="0" w:color="auto"/>
        <w:bottom w:val="none" w:sz="0" w:space="0" w:color="auto"/>
        <w:right w:val="none" w:sz="0" w:space="0" w:color="auto"/>
      </w:divBdr>
    </w:div>
    <w:div w:id="1094472258">
      <w:bodyDiv w:val="1"/>
      <w:marLeft w:val="0"/>
      <w:marRight w:val="0"/>
      <w:marTop w:val="0"/>
      <w:marBottom w:val="0"/>
      <w:divBdr>
        <w:top w:val="none" w:sz="0" w:space="0" w:color="auto"/>
        <w:left w:val="none" w:sz="0" w:space="0" w:color="auto"/>
        <w:bottom w:val="none" w:sz="0" w:space="0" w:color="auto"/>
        <w:right w:val="none" w:sz="0" w:space="0" w:color="auto"/>
      </w:divBdr>
    </w:div>
    <w:div w:id="1095245041">
      <w:bodyDiv w:val="1"/>
      <w:marLeft w:val="0"/>
      <w:marRight w:val="0"/>
      <w:marTop w:val="0"/>
      <w:marBottom w:val="0"/>
      <w:divBdr>
        <w:top w:val="none" w:sz="0" w:space="0" w:color="auto"/>
        <w:left w:val="none" w:sz="0" w:space="0" w:color="auto"/>
        <w:bottom w:val="none" w:sz="0" w:space="0" w:color="auto"/>
        <w:right w:val="none" w:sz="0" w:space="0" w:color="auto"/>
      </w:divBdr>
    </w:div>
    <w:div w:id="1095514738">
      <w:bodyDiv w:val="1"/>
      <w:marLeft w:val="0"/>
      <w:marRight w:val="0"/>
      <w:marTop w:val="0"/>
      <w:marBottom w:val="0"/>
      <w:divBdr>
        <w:top w:val="none" w:sz="0" w:space="0" w:color="auto"/>
        <w:left w:val="none" w:sz="0" w:space="0" w:color="auto"/>
        <w:bottom w:val="none" w:sz="0" w:space="0" w:color="auto"/>
        <w:right w:val="none" w:sz="0" w:space="0" w:color="auto"/>
      </w:divBdr>
    </w:div>
    <w:div w:id="1096362557">
      <w:bodyDiv w:val="1"/>
      <w:marLeft w:val="0"/>
      <w:marRight w:val="0"/>
      <w:marTop w:val="0"/>
      <w:marBottom w:val="0"/>
      <w:divBdr>
        <w:top w:val="none" w:sz="0" w:space="0" w:color="auto"/>
        <w:left w:val="none" w:sz="0" w:space="0" w:color="auto"/>
        <w:bottom w:val="none" w:sz="0" w:space="0" w:color="auto"/>
        <w:right w:val="none" w:sz="0" w:space="0" w:color="auto"/>
      </w:divBdr>
    </w:div>
    <w:div w:id="1096681043">
      <w:bodyDiv w:val="1"/>
      <w:marLeft w:val="0"/>
      <w:marRight w:val="0"/>
      <w:marTop w:val="0"/>
      <w:marBottom w:val="0"/>
      <w:divBdr>
        <w:top w:val="none" w:sz="0" w:space="0" w:color="auto"/>
        <w:left w:val="none" w:sz="0" w:space="0" w:color="auto"/>
        <w:bottom w:val="none" w:sz="0" w:space="0" w:color="auto"/>
        <w:right w:val="none" w:sz="0" w:space="0" w:color="auto"/>
      </w:divBdr>
    </w:div>
    <w:div w:id="1096706628">
      <w:bodyDiv w:val="1"/>
      <w:marLeft w:val="0"/>
      <w:marRight w:val="0"/>
      <w:marTop w:val="0"/>
      <w:marBottom w:val="0"/>
      <w:divBdr>
        <w:top w:val="none" w:sz="0" w:space="0" w:color="auto"/>
        <w:left w:val="none" w:sz="0" w:space="0" w:color="auto"/>
        <w:bottom w:val="none" w:sz="0" w:space="0" w:color="auto"/>
        <w:right w:val="none" w:sz="0" w:space="0" w:color="auto"/>
      </w:divBdr>
    </w:div>
    <w:div w:id="1097139055">
      <w:bodyDiv w:val="1"/>
      <w:marLeft w:val="0"/>
      <w:marRight w:val="0"/>
      <w:marTop w:val="0"/>
      <w:marBottom w:val="0"/>
      <w:divBdr>
        <w:top w:val="none" w:sz="0" w:space="0" w:color="auto"/>
        <w:left w:val="none" w:sz="0" w:space="0" w:color="auto"/>
        <w:bottom w:val="none" w:sz="0" w:space="0" w:color="auto"/>
        <w:right w:val="none" w:sz="0" w:space="0" w:color="auto"/>
      </w:divBdr>
    </w:div>
    <w:div w:id="1098061770">
      <w:bodyDiv w:val="1"/>
      <w:marLeft w:val="0"/>
      <w:marRight w:val="0"/>
      <w:marTop w:val="0"/>
      <w:marBottom w:val="0"/>
      <w:divBdr>
        <w:top w:val="none" w:sz="0" w:space="0" w:color="auto"/>
        <w:left w:val="none" w:sz="0" w:space="0" w:color="auto"/>
        <w:bottom w:val="none" w:sz="0" w:space="0" w:color="auto"/>
        <w:right w:val="none" w:sz="0" w:space="0" w:color="auto"/>
      </w:divBdr>
    </w:div>
    <w:div w:id="1098062915">
      <w:bodyDiv w:val="1"/>
      <w:marLeft w:val="0"/>
      <w:marRight w:val="0"/>
      <w:marTop w:val="0"/>
      <w:marBottom w:val="0"/>
      <w:divBdr>
        <w:top w:val="none" w:sz="0" w:space="0" w:color="auto"/>
        <w:left w:val="none" w:sz="0" w:space="0" w:color="auto"/>
        <w:bottom w:val="none" w:sz="0" w:space="0" w:color="auto"/>
        <w:right w:val="none" w:sz="0" w:space="0" w:color="auto"/>
      </w:divBdr>
    </w:div>
    <w:div w:id="1098135589">
      <w:bodyDiv w:val="1"/>
      <w:marLeft w:val="0"/>
      <w:marRight w:val="0"/>
      <w:marTop w:val="0"/>
      <w:marBottom w:val="0"/>
      <w:divBdr>
        <w:top w:val="none" w:sz="0" w:space="0" w:color="auto"/>
        <w:left w:val="none" w:sz="0" w:space="0" w:color="auto"/>
        <w:bottom w:val="none" w:sz="0" w:space="0" w:color="auto"/>
        <w:right w:val="none" w:sz="0" w:space="0" w:color="auto"/>
      </w:divBdr>
    </w:div>
    <w:div w:id="1098713760">
      <w:bodyDiv w:val="1"/>
      <w:marLeft w:val="0"/>
      <w:marRight w:val="0"/>
      <w:marTop w:val="0"/>
      <w:marBottom w:val="0"/>
      <w:divBdr>
        <w:top w:val="none" w:sz="0" w:space="0" w:color="auto"/>
        <w:left w:val="none" w:sz="0" w:space="0" w:color="auto"/>
        <w:bottom w:val="none" w:sz="0" w:space="0" w:color="auto"/>
        <w:right w:val="none" w:sz="0" w:space="0" w:color="auto"/>
      </w:divBdr>
    </w:div>
    <w:div w:id="1098869027">
      <w:bodyDiv w:val="1"/>
      <w:marLeft w:val="0"/>
      <w:marRight w:val="0"/>
      <w:marTop w:val="0"/>
      <w:marBottom w:val="0"/>
      <w:divBdr>
        <w:top w:val="none" w:sz="0" w:space="0" w:color="auto"/>
        <w:left w:val="none" w:sz="0" w:space="0" w:color="auto"/>
        <w:bottom w:val="none" w:sz="0" w:space="0" w:color="auto"/>
        <w:right w:val="none" w:sz="0" w:space="0" w:color="auto"/>
      </w:divBdr>
    </w:div>
    <w:div w:id="1098871140">
      <w:bodyDiv w:val="1"/>
      <w:marLeft w:val="0"/>
      <w:marRight w:val="0"/>
      <w:marTop w:val="0"/>
      <w:marBottom w:val="0"/>
      <w:divBdr>
        <w:top w:val="none" w:sz="0" w:space="0" w:color="auto"/>
        <w:left w:val="none" w:sz="0" w:space="0" w:color="auto"/>
        <w:bottom w:val="none" w:sz="0" w:space="0" w:color="auto"/>
        <w:right w:val="none" w:sz="0" w:space="0" w:color="auto"/>
      </w:divBdr>
    </w:div>
    <w:div w:id="1098913583">
      <w:bodyDiv w:val="1"/>
      <w:marLeft w:val="0"/>
      <w:marRight w:val="0"/>
      <w:marTop w:val="0"/>
      <w:marBottom w:val="0"/>
      <w:divBdr>
        <w:top w:val="none" w:sz="0" w:space="0" w:color="auto"/>
        <w:left w:val="none" w:sz="0" w:space="0" w:color="auto"/>
        <w:bottom w:val="none" w:sz="0" w:space="0" w:color="auto"/>
        <w:right w:val="none" w:sz="0" w:space="0" w:color="auto"/>
      </w:divBdr>
    </w:div>
    <w:div w:id="1099183374">
      <w:bodyDiv w:val="1"/>
      <w:marLeft w:val="0"/>
      <w:marRight w:val="0"/>
      <w:marTop w:val="0"/>
      <w:marBottom w:val="0"/>
      <w:divBdr>
        <w:top w:val="none" w:sz="0" w:space="0" w:color="auto"/>
        <w:left w:val="none" w:sz="0" w:space="0" w:color="auto"/>
        <w:bottom w:val="none" w:sz="0" w:space="0" w:color="auto"/>
        <w:right w:val="none" w:sz="0" w:space="0" w:color="auto"/>
      </w:divBdr>
    </w:div>
    <w:div w:id="1099325672">
      <w:bodyDiv w:val="1"/>
      <w:marLeft w:val="0"/>
      <w:marRight w:val="0"/>
      <w:marTop w:val="0"/>
      <w:marBottom w:val="0"/>
      <w:divBdr>
        <w:top w:val="none" w:sz="0" w:space="0" w:color="auto"/>
        <w:left w:val="none" w:sz="0" w:space="0" w:color="auto"/>
        <w:bottom w:val="none" w:sz="0" w:space="0" w:color="auto"/>
        <w:right w:val="none" w:sz="0" w:space="0" w:color="auto"/>
      </w:divBdr>
    </w:div>
    <w:div w:id="1099326820">
      <w:bodyDiv w:val="1"/>
      <w:marLeft w:val="0"/>
      <w:marRight w:val="0"/>
      <w:marTop w:val="0"/>
      <w:marBottom w:val="0"/>
      <w:divBdr>
        <w:top w:val="none" w:sz="0" w:space="0" w:color="auto"/>
        <w:left w:val="none" w:sz="0" w:space="0" w:color="auto"/>
        <w:bottom w:val="none" w:sz="0" w:space="0" w:color="auto"/>
        <w:right w:val="none" w:sz="0" w:space="0" w:color="auto"/>
      </w:divBdr>
    </w:div>
    <w:div w:id="1099565938">
      <w:bodyDiv w:val="1"/>
      <w:marLeft w:val="0"/>
      <w:marRight w:val="0"/>
      <w:marTop w:val="0"/>
      <w:marBottom w:val="0"/>
      <w:divBdr>
        <w:top w:val="none" w:sz="0" w:space="0" w:color="auto"/>
        <w:left w:val="none" w:sz="0" w:space="0" w:color="auto"/>
        <w:bottom w:val="none" w:sz="0" w:space="0" w:color="auto"/>
        <w:right w:val="none" w:sz="0" w:space="0" w:color="auto"/>
      </w:divBdr>
    </w:div>
    <w:div w:id="1099831021">
      <w:bodyDiv w:val="1"/>
      <w:marLeft w:val="0"/>
      <w:marRight w:val="0"/>
      <w:marTop w:val="0"/>
      <w:marBottom w:val="0"/>
      <w:divBdr>
        <w:top w:val="none" w:sz="0" w:space="0" w:color="auto"/>
        <w:left w:val="none" w:sz="0" w:space="0" w:color="auto"/>
        <w:bottom w:val="none" w:sz="0" w:space="0" w:color="auto"/>
        <w:right w:val="none" w:sz="0" w:space="0" w:color="auto"/>
      </w:divBdr>
    </w:div>
    <w:div w:id="1099984768">
      <w:bodyDiv w:val="1"/>
      <w:marLeft w:val="0"/>
      <w:marRight w:val="0"/>
      <w:marTop w:val="0"/>
      <w:marBottom w:val="0"/>
      <w:divBdr>
        <w:top w:val="none" w:sz="0" w:space="0" w:color="auto"/>
        <w:left w:val="none" w:sz="0" w:space="0" w:color="auto"/>
        <w:bottom w:val="none" w:sz="0" w:space="0" w:color="auto"/>
        <w:right w:val="none" w:sz="0" w:space="0" w:color="auto"/>
      </w:divBdr>
    </w:div>
    <w:div w:id="1100222983">
      <w:bodyDiv w:val="1"/>
      <w:marLeft w:val="0"/>
      <w:marRight w:val="0"/>
      <w:marTop w:val="0"/>
      <w:marBottom w:val="0"/>
      <w:divBdr>
        <w:top w:val="none" w:sz="0" w:space="0" w:color="auto"/>
        <w:left w:val="none" w:sz="0" w:space="0" w:color="auto"/>
        <w:bottom w:val="none" w:sz="0" w:space="0" w:color="auto"/>
        <w:right w:val="none" w:sz="0" w:space="0" w:color="auto"/>
      </w:divBdr>
    </w:div>
    <w:div w:id="1101416046">
      <w:bodyDiv w:val="1"/>
      <w:marLeft w:val="0"/>
      <w:marRight w:val="0"/>
      <w:marTop w:val="0"/>
      <w:marBottom w:val="0"/>
      <w:divBdr>
        <w:top w:val="none" w:sz="0" w:space="0" w:color="auto"/>
        <w:left w:val="none" w:sz="0" w:space="0" w:color="auto"/>
        <w:bottom w:val="none" w:sz="0" w:space="0" w:color="auto"/>
        <w:right w:val="none" w:sz="0" w:space="0" w:color="auto"/>
      </w:divBdr>
    </w:div>
    <w:div w:id="1101416126">
      <w:bodyDiv w:val="1"/>
      <w:marLeft w:val="0"/>
      <w:marRight w:val="0"/>
      <w:marTop w:val="0"/>
      <w:marBottom w:val="0"/>
      <w:divBdr>
        <w:top w:val="none" w:sz="0" w:space="0" w:color="auto"/>
        <w:left w:val="none" w:sz="0" w:space="0" w:color="auto"/>
        <w:bottom w:val="none" w:sz="0" w:space="0" w:color="auto"/>
        <w:right w:val="none" w:sz="0" w:space="0" w:color="auto"/>
      </w:divBdr>
    </w:div>
    <w:div w:id="1101728569">
      <w:bodyDiv w:val="1"/>
      <w:marLeft w:val="0"/>
      <w:marRight w:val="0"/>
      <w:marTop w:val="0"/>
      <w:marBottom w:val="0"/>
      <w:divBdr>
        <w:top w:val="none" w:sz="0" w:space="0" w:color="auto"/>
        <w:left w:val="none" w:sz="0" w:space="0" w:color="auto"/>
        <w:bottom w:val="none" w:sz="0" w:space="0" w:color="auto"/>
        <w:right w:val="none" w:sz="0" w:space="0" w:color="auto"/>
      </w:divBdr>
    </w:div>
    <w:div w:id="1102988858">
      <w:bodyDiv w:val="1"/>
      <w:marLeft w:val="0"/>
      <w:marRight w:val="0"/>
      <w:marTop w:val="0"/>
      <w:marBottom w:val="0"/>
      <w:divBdr>
        <w:top w:val="none" w:sz="0" w:space="0" w:color="auto"/>
        <w:left w:val="none" w:sz="0" w:space="0" w:color="auto"/>
        <w:bottom w:val="none" w:sz="0" w:space="0" w:color="auto"/>
        <w:right w:val="none" w:sz="0" w:space="0" w:color="auto"/>
      </w:divBdr>
    </w:div>
    <w:div w:id="1103065566">
      <w:bodyDiv w:val="1"/>
      <w:marLeft w:val="0"/>
      <w:marRight w:val="0"/>
      <w:marTop w:val="0"/>
      <w:marBottom w:val="0"/>
      <w:divBdr>
        <w:top w:val="none" w:sz="0" w:space="0" w:color="auto"/>
        <w:left w:val="none" w:sz="0" w:space="0" w:color="auto"/>
        <w:bottom w:val="none" w:sz="0" w:space="0" w:color="auto"/>
        <w:right w:val="none" w:sz="0" w:space="0" w:color="auto"/>
      </w:divBdr>
    </w:div>
    <w:div w:id="1103384579">
      <w:bodyDiv w:val="1"/>
      <w:marLeft w:val="0"/>
      <w:marRight w:val="0"/>
      <w:marTop w:val="0"/>
      <w:marBottom w:val="0"/>
      <w:divBdr>
        <w:top w:val="none" w:sz="0" w:space="0" w:color="auto"/>
        <w:left w:val="none" w:sz="0" w:space="0" w:color="auto"/>
        <w:bottom w:val="none" w:sz="0" w:space="0" w:color="auto"/>
        <w:right w:val="none" w:sz="0" w:space="0" w:color="auto"/>
      </w:divBdr>
    </w:div>
    <w:div w:id="1103452139">
      <w:bodyDiv w:val="1"/>
      <w:marLeft w:val="0"/>
      <w:marRight w:val="0"/>
      <w:marTop w:val="0"/>
      <w:marBottom w:val="0"/>
      <w:divBdr>
        <w:top w:val="none" w:sz="0" w:space="0" w:color="auto"/>
        <w:left w:val="none" w:sz="0" w:space="0" w:color="auto"/>
        <w:bottom w:val="none" w:sz="0" w:space="0" w:color="auto"/>
        <w:right w:val="none" w:sz="0" w:space="0" w:color="auto"/>
      </w:divBdr>
    </w:div>
    <w:div w:id="1104299774">
      <w:bodyDiv w:val="1"/>
      <w:marLeft w:val="0"/>
      <w:marRight w:val="0"/>
      <w:marTop w:val="0"/>
      <w:marBottom w:val="0"/>
      <w:divBdr>
        <w:top w:val="none" w:sz="0" w:space="0" w:color="auto"/>
        <w:left w:val="none" w:sz="0" w:space="0" w:color="auto"/>
        <w:bottom w:val="none" w:sz="0" w:space="0" w:color="auto"/>
        <w:right w:val="none" w:sz="0" w:space="0" w:color="auto"/>
      </w:divBdr>
    </w:div>
    <w:div w:id="1104495988">
      <w:bodyDiv w:val="1"/>
      <w:marLeft w:val="0"/>
      <w:marRight w:val="0"/>
      <w:marTop w:val="0"/>
      <w:marBottom w:val="0"/>
      <w:divBdr>
        <w:top w:val="none" w:sz="0" w:space="0" w:color="auto"/>
        <w:left w:val="none" w:sz="0" w:space="0" w:color="auto"/>
        <w:bottom w:val="none" w:sz="0" w:space="0" w:color="auto"/>
        <w:right w:val="none" w:sz="0" w:space="0" w:color="auto"/>
      </w:divBdr>
    </w:div>
    <w:div w:id="1104501856">
      <w:bodyDiv w:val="1"/>
      <w:marLeft w:val="0"/>
      <w:marRight w:val="0"/>
      <w:marTop w:val="0"/>
      <w:marBottom w:val="0"/>
      <w:divBdr>
        <w:top w:val="none" w:sz="0" w:space="0" w:color="auto"/>
        <w:left w:val="none" w:sz="0" w:space="0" w:color="auto"/>
        <w:bottom w:val="none" w:sz="0" w:space="0" w:color="auto"/>
        <w:right w:val="none" w:sz="0" w:space="0" w:color="auto"/>
      </w:divBdr>
    </w:div>
    <w:div w:id="1104963157">
      <w:bodyDiv w:val="1"/>
      <w:marLeft w:val="0"/>
      <w:marRight w:val="0"/>
      <w:marTop w:val="0"/>
      <w:marBottom w:val="0"/>
      <w:divBdr>
        <w:top w:val="none" w:sz="0" w:space="0" w:color="auto"/>
        <w:left w:val="none" w:sz="0" w:space="0" w:color="auto"/>
        <w:bottom w:val="none" w:sz="0" w:space="0" w:color="auto"/>
        <w:right w:val="none" w:sz="0" w:space="0" w:color="auto"/>
      </w:divBdr>
    </w:div>
    <w:div w:id="1105542904">
      <w:bodyDiv w:val="1"/>
      <w:marLeft w:val="0"/>
      <w:marRight w:val="0"/>
      <w:marTop w:val="0"/>
      <w:marBottom w:val="0"/>
      <w:divBdr>
        <w:top w:val="none" w:sz="0" w:space="0" w:color="auto"/>
        <w:left w:val="none" w:sz="0" w:space="0" w:color="auto"/>
        <w:bottom w:val="none" w:sz="0" w:space="0" w:color="auto"/>
        <w:right w:val="none" w:sz="0" w:space="0" w:color="auto"/>
      </w:divBdr>
    </w:div>
    <w:div w:id="1106732420">
      <w:bodyDiv w:val="1"/>
      <w:marLeft w:val="0"/>
      <w:marRight w:val="0"/>
      <w:marTop w:val="0"/>
      <w:marBottom w:val="0"/>
      <w:divBdr>
        <w:top w:val="none" w:sz="0" w:space="0" w:color="auto"/>
        <w:left w:val="none" w:sz="0" w:space="0" w:color="auto"/>
        <w:bottom w:val="none" w:sz="0" w:space="0" w:color="auto"/>
        <w:right w:val="none" w:sz="0" w:space="0" w:color="auto"/>
      </w:divBdr>
    </w:div>
    <w:div w:id="1107240200">
      <w:bodyDiv w:val="1"/>
      <w:marLeft w:val="0"/>
      <w:marRight w:val="0"/>
      <w:marTop w:val="0"/>
      <w:marBottom w:val="0"/>
      <w:divBdr>
        <w:top w:val="none" w:sz="0" w:space="0" w:color="auto"/>
        <w:left w:val="none" w:sz="0" w:space="0" w:color="auto"/>
        <w:bottom w:val="none" w:sz="0" w:space="0" w:color="auto"/>
        <w:right w:val="none" w:sz="0" w:space="0" w:color="auto"/>
      </w:divBdr>
    </w:div>
    <w:div w:id="1107503488">
      <w:bodyDiv w:val="1"/>
      <w:marLeft w:val="0"/>
      <w:marRight w:val="0"/>
      <w:marTop w:val="0"/>
      <w:marBottom w:val="0"/>
      <w:divBdr>
        <w:top w:val="none" w:sz="0" w:space="0" w:color="auto"/>
        <w:left w:val="none" w:sz="0" w:space="0" w:color="auto"/>
        <w:bottom w:val="none" w:sz="0" w:space="0" w:color="auto"/>
        <w:right w:val="none" w:sz="0" w:space="0" w:color="auto"/>
      </w:divBdr>
    </w:div>
    <w:div w:id="1107694769">
      <w:bodyDiv w:val="1"/>
      <w:marLeft w:val="0"/>
      <w:marRight w:val="0"/>
      <w:marTop w:val="0"/>
      <w:marBottom w:val="0"/>
      <w:divBdr>
        <w:top w:val="none" w:sz="0" w:space="0" w:color="auto"/>
        <w:left w:val="none" w:sz="0" w:space="0" w:color="auto"/>
        <w:bottom w:val="none" w:sz="0" w:space="0" w:color="auto"/>
        <w:right w:val="none" w:sz="0" w:space="0" w:color="auto"/>
      </w:divBdr>
    </w:div>
    <w:div w:id="1108157027">
      <w:bodyDiv w:val="1"/>
      <w:marLeft w:val="0"/>
      <w:marRight w:val="0"/>
      <w:marTop w:val="0"/>
      <w:marBottom w:val="0"/>
      <w:divBdr>
        <w:top w:val="none" w:sz="0" w:space="0" w:color="auto"/>
        <w:left w:val="none" w:sz="0" w:space="0" w:color="auto"/>
        <w:bottom w:val="none" w:sz="0" w:space="0" w:color="auto"/>
        <w:right w:val="none" w:sz="0" w:space="0" w:color="auto"/>
      </w:divBdr>
    </w:div>
    <w:div w:id="1108963861">
      <w:bodyDiv w:val="1"/>
      <w:marLeft w:val="0"/>
      <w:marRight w:val="0"/>
      <w:marTop w:val="0"/>
      <w:marBottom w:val="0"/>
      <w:divBdr>
        <w:top w:val="none" w:sz="0" w:space="0" w:color="auto"/>
        <w:left w:val="none" w:sz="0" w:space="0" w:color="auto"/>
        <w:bottom w:val="none" w:sz="0" w:space="0" w:color="auto"/>
        <w:right w:val="none" w:sz="0" w:space="0" w:color="auto"/>
      </w:divBdr>
    </w:div>
    <w:div w:id="1110005340">
      <w:bodyDiv w:val="1"/>
      <w:marLeft w:val="0"/>
      <w:marRight w:val="0"/>
      <w:marTop w:val="0"/>
      <w:marBottom w:val="0"/>
      <w:divBdr>
        <w:top w:val="none" w:sz="0" w:space="0" w:color="auto"/>
        <w:left w:val="none" w:sz="0" w:space="0" w:color="auto"/>
        <w:bottom w:val="none" w:sz="0" w:space="0" w:color="auto"/>
        <w:right w:val="none" w:sz="0" w:space="0" w:color="auto"/>
      </w:divBdr>
    </w:div>
    <w:div w:id="1110051434">
      <w:bodyDiv w:val="1"/>
      <w:marLeft w:val="0"/>
      <w:marRight w:val="0"/>
      <w:marTop w:val="0"/>
      <w:marBottom w:val="0"/>
      <w:divBdr>
        <w:top w:val="none" w:sz="0" w:space="0" w:color="auto"/>
        <w:left w:val="none" w:sz="0" w:space="0" w:color="auto"/>
        <w:bottom w:val="none" w:sz="0" w:space="0" w:color="auto"/>
        <w:right w:val="none" w:sz="0" w:space="0" w:color="auto"/>
      </w:divBdr>
    </w:div>
    <w:div w:id="1110121945">
      <w:bodyDiv w:val="1"/>
      <w:marLeft w:val="0"/>
      <w:marRight w:val="0"/>
      <w:marTop w:val="0"/>
      <w:marBottom w:val="0"/>
      <w:divBdr>
        <w:top w:val="none" w:sz="0" w:space="0" w:color="auto"/>
        <w:left w:val="none" w:sz="0" w:space="0" w:color="auto"/>
        <w:bottom w:val="none" w:sz="0" w:space="0" w:color="auto"/>
        <w:right w:val="none" w:sz="0" w:space="0" w:color="auto"/>
      </w:divBdr>
    </w:div>
    <w:div w:id="1110248176">
      <w:bodyDiv w:val="1"/>
      <w:marLeft w:val="0"/>
      <w:marRight w:val="0"/>
      <w:marTop w:val="0"/>
      <w:marBottom w:val="0"/>
      <w:divBdr>
        <w:top w:val="none" w:sz="0" w:space="0" w:color="auto"/>
        <w:left w:val="none" w:sz="0" w:space="0" w:color="auto"/>
        <w:bottom w:val="none" w:sz="0" w:space="0" w:color="auto"/>
        <w:right w:val="none" w:sz="0" w:space="0" w:color="auto"/>
      </w:divBdr>
    </w:div>
    <w:div w:id="1110516539">
      <w:bodyDiv w:val="1"/>
      <w:marLeft w:val="0"/>
      <w:marRight w:val="0"/>
      <w:marTop w:val="0"/>
      <w:marBottom w:val="0"/>
      <w:divBdr>
        <w:top w:val="none" w:sz="0" w:space="0" w:color="auto"/>
        <w:left w:val="none" w:sz="0" w:space="0" w:color="auto"/>
        <w:bottom w:val="none" w:sz="0" w:space="0" w:color="auto"/>
        <w:right w:val="none" w:sz="0" w:space="0" w:color="auto"/>
      </w:divBdr>
    </w:div>
    <w:div w:id="1110663079">
      <w:bodyDiv w:val="1"/>
      <w:marLeft w:val="0"/>
      <w:marRight w:val="0"/>
      <w:marTop w:val="0"/>
      <w:marBottom w:val="0"/>
      <w:divBdr>
        <w:top w:val="none" w:sz="0" w:space="0" w:color="auto"/>
        <w:left w:val="none" w:sz="0" w:space="0" w:color="auto"/>
        <w:bottom w:val="none" w:sz="0" w:space="0" w:color="auto"/>
        <w:right w:val="none" w:sz="0" w:space="0" w:color="auto"/>
      </w:divBdr>
    </w:div>
    <w:div w:id="1110856147">
      <w:bodyDiv w:val="1"/>
      <w:marLeft w:val="0"/>
      <w:marRight w:val="0"/>
      <w:marTop w:val="0"/>
      <w:marBottom w:val="0"/>
      <w:divBdr>
        <w:top w:val="none" w:sz="0" w:space="0" w:color="auto"/>
        <w:left w:val="none" w:sz="0" w:space="0" w:color="auto"/>
        <w:bottom w:val="none" w:sz="0" w:space="0" w:color="auto"/>
        <w:right w:val="none" w:sz="0" w:space="0" w:color="auto"/>
      </w:divBdr>
    </w:div>
    <w:div w:id="1110902104">
      <w:bodyDiv w:val="1"/>
      <w:marLeft w:val="0"/>
      <w:marRight w:val="0"/>
      <w:marTop w:val="0"/>
      <w:marBottom w:val="0"/>
      <w:divBdr>
        <w:top w:val="none" w:sz="0" w:space="0" w:color="auto"/>
        <w:left w:val="none" w:sz="0" w:space="0" w:color="auto"/>
        <w:bottom w:val="none" w:sz="0" w:space="0" w:color="auto"/>
        <w:right w:val="none" w:sz="0" w:space="0" w:color="auto"/>
      </w:divBdr>
    </w:div>
    <w:div w:id="1111322867">
      <w:bodyDiv w:val="1"/>
      <w:marLeft w:val="0"/>
      <w:marRight w:val="0"/>
      <w:marTop w:val="0"/>
      <w:marBottom w:val="0"/>
      <w:divBdr>
        <w:top w:val="none" w:sz="0" w:space="0" w:color="auto"/>
        <w:left w:val="none" w:sz="0" w:space="0" w:color="auto"/>
        <w:bottom w:val="none" w:sz="0" w:space="0" w:color="auto"/>
        <w:right w:val="none" w:sz="0" w:space="0" w:color="auto"/>
      </w:divBdr>
    </w:div>
    <w:div w:id="1111705518">
      <w:bodyDiv w:val="1"/>
      <w:marLeft w:val="0"/>
      <w:marRight w:val="0"/>
      <w:marTop w:val="0"/>
      <w:marBottom w:val="0"/>
      <w:divBdr>
        <w:top w:val="none" w:sz="0" w:space="0" w:color="auto"/>
        <w:left w:val="none" w:sz="0" w:space="0" w:color="auto"/>
        <w:bottom w:val="none" w:sz="0" w:space="0" w:color="auto"/>
        <w:right w:val="none" w:sz="0" w:space="0" w:color="auto"/>
      </w:divBdr>
    </w:div>
    <w:div w:id="1111709947">
      <w:bodyDiv w:val="1"/>
      <w:marLeft w:val="0"/>
      <w:marRight w:val="0"/>
      <w:marTop w:val="0"/>
      <w:marBottom w:val="0"/>
      <w:divBdr>
        <w:top w:val="none" w:sz="0" w:space="0" w:color="auto"/>
        <w:left w:val="none" w:sz="0" w:space="0" w:color="auto"/>
        <w:bottom w:val="none" w:sz="0" w:space="0" w:color="auto"/>
        <w:right w:val="none" w:sz="0" w:space="0" w:color="auto"/>
      </w:divBdr>
    </w:div>
    <w:div w:id="1112014970">
      <w:bodyDiv w:val="1"/>
      <w:marLeft w:val="0"/>
      <w:marRight w:val="0"/>
      <w:marTop w:val="0"/>
      <w:marBottom w:val="0"/>
      <w:divBdr>
        <w:top w:val="none" w:sz="0" w:space="0" w:color="auto"/>
        <w:left w:val="none" w:sz="0" w:space="0" w:color="auto"/>
        <w:bottom w:val="none" w:sz="0" w:space="0" w:color="auto"/>
        <w:right w:val="none" w:sz="0" w:space="0" w:color="auto"/>
      </w:divBdr>
    </w:div>
    <w:div w:id="1112090113">
      <w:bodyDiv w:val="1"/>
      <w:marLeft w:val="0"/>
      <w:marRight w:val="0"/>
      <w:marTop w:val="0"/>
      <w:marBottom w:val="0"/>
      <w:divBdr>
        <w:top w:val="none" w:sz="0" w:space="0" w:color="auto"/>
        <w:left w:val="none" w:sz="0" w:space="0" w:color="auto"/>
        <w:bottom w:val="none" w:sz="0" w:space="0" w:color="auto"/>
        <w:right w:val="none" w:sz="0" w:space="0" w:color="auto"/>
      </w:divBdr>
    </w:div>
    <w:div w:id="1112745673">
      <w:bodyDiv w:val="1"/>
      <w:marLeft w:val="0"/>
      <w:marRight w:val="0"/>
      <w:marTop w:val="0"/>
      <w:marBottom w:val="0"/>
      <w:divBdr>
        <w:top w:val="none" w:sz="0" w:space="0" w:color="auto"/>
        <w:left w:val="none" w:sz="0" w:space="0" w:color="auto"/>
        <w:bottom w:val="none" w:sz="0" w:space="0" w:color="auto"/>
        <w:right w:val="none" w:sz="0" w:space="0" w:color="auto"/>
      </w:divBdr>
    </w:div>
    <w:div w:id="1113790256">
      <w:bodyDiv w:val="1"/>
      <w:marLeft w:val="0"/>
      <w:marRight w:val="0"/>
      <w:marTop w:val="0"/>
      <w:marBottom w:val="0"/>
      <w:divBdr>
        <w:top w:val="none" w:sz="0" w:space="0" w:color="auto"/>
        <w:left w:val="none" w:sz="0" w:space="0" w:color="auto"/>
        <w:bottom w:val="none" w:sz="0" w:space="0" w:color="auto"/>
        <w:right w:val="none" w:sz="0" w:space="0" w:color="auto"/>
      </w:divBdr>
    </w:div>
    <w:div w:id="1113792514">
      <w:bodyDiv w:val="1"/>
      <w:marLeft w:val="0"/>
      <w:marRight w:val="0"/>
      <w:marTop w:val="0"/>
      <w:marBottom w:val="0"/>
      <w:divBdr>
        <w:top w:val="none" w:sz="0" w:space="0" w:color="auto"/>
        <w:left w:val="none" w:sz="0" w:space="0" w:color="auto"/>
        <w:bottom w:val="none" w:sz="0" w:space="0" w:color="auto"/>
        <w:right w:val="none" w:sz="0" w:space="0" w:color="auto"/>
      </w:divBdr>
    </w:div>
    <w:div w:id="1114669034">
      <w:bodyDiv w:val="1"/>
      <w:marLeft w:val="0"/>
      <w:marRight w:val="0"/>
      <w:marTop w:val="0"/>
      <w:marBottom w:val="0"/>
      <w:divBdr>
        <w:top w:val="none" w:sz="0" w:space="0" w:color="auto"/>
        <w:left w:val="none" w:sz="0" w:space="0" w:color="auto"/>
        <w:bottom w:val="none" w:sz="0" w:space="0" w:color="auto"/>
        <w:right w:val="none" w:sz="0" w:space="0" w:color="auto"/>
      </w:divBdr>
    </w:div>
    <w:div w:id="1115249860">
      <w:bodyDiv w:val="1"/>
      <w:marLeft w:val="0"/>
      <w:marRight w:val="0"/>
      <w:marTop w:val="0"/>
      <w:marBottom w:val="0"/>
      <w:divBdr>
        <w:top w:val="none" w:sz="0" w:space="0" w:color="auto"/>
        <w:left w:val="none" w:sz="0" w:space="0" w:color="auto"/>
        <w:bottom w:val="none" w:sz="0" w:space="0" w:color="auto"/>
        <w:right w:val="none" w:sz="0" w:space="0" w:color="auto"/>
      </w:divBdr>
    </w:div>
    <w:div w:id="1115563209">
      <w:bodyDiv w:val="1"/>
      <w:marLeft w:val="0"/>
      <w:marRight w:val="0"/>
      <w:marTop w:val="0"/>
      <w:marBottom w:val="0"/>
      <w:divBdr>
        <w:top w:val="none" w:sz="0" w:space="0" w:color="auto"/>
        <w:left w:val="none" w:sz="0" w:space="0" w:color="auto"/>
        <w:bottom w:val="none" w:sz="0" w:space="0" w:color="auto"/>
        <w:right w:val="none" w:sz="0" w:space="0" w:color="auto"/>
      </w:divBdr>
    </w:div>
    <w:div w:id="1116289114">
      <w:bodyDiv w:val="1"/>
      <w:marLeft w:val="0"/>
      <w:marRight w:val="0"/>
      <w:marTop w:val="0"/>
      <w:marBottom w:val="0"/>
      <w:divBdr>
        <w:top w:val="none" w:sz="0" w:space="0" w:color="auto"/>
        <w:left w:val="none" w:sz="0" w:space="0" w:color="auto"/>
        <w:bottom w:val="none" w:sz="0" w:space="0" w:color="auto"/>
        <w:right w:val="none" w:sz="0" w:space="0" w:color="auto"/>
      </w:divBdr>
    </w:div>
    <w:div w:id="1116484745">
      <w:bodyDiv w:val="1"/>
      <w:marLeft w:val="0"/>
      <w:marRight w:val="0"/>
      <w:marTop w:val="0"/>
      <w:marBottom w:val="0"/>
      <w:divBdr>
        <w:top w:val="none" w:sz="0" w:space="0" w:color="auto"/>
        <w:left w:val="none" w:sz="0" w:space="0" w:color="auto"/>
        <w:bottom w:val="none" w:sz="0" w:space="0" w:color="auto"/>
        <w:right w:val="none" w:sz="0" w:space="0" w:color="auto"/>
      </w:divBdr>
    </w:div>
    <w:div w:id="1116558628">
      <w:bodyDiv w:val="1"/>
      <w:marLeft w:val="0"/>
      <w:marRight w:val="0"/>
      <w:marTop w:val="0"/>
      <w:marBottom w:val="0"/>
      <w:divBdr>
        <w:top w:val="none" w:sz="0" w:space="0" w:color="auto"/>
        <w:left w:val="none" w:sz="0" w:space="0" w:color="auto"/>
        <w:bottom w:val="none" w:sz="0" w:space="0" w:color="auto"/>
        <w:right w:val="none" w:sz="0" w:space="0" w:color="auto"/>
      </w:divBdr>
    </w:div>
    <w:div w:id="1116756570">
      <w:bodyDiv w:val="1"/>
      <w:marLeft w:val="0"/>
      <w:marRight w:val="0"/>
      <w:marTop w:val="0"/>
      <w:marBottom w:val="0"/>
      <w:divBdr>
        <w:top w:val="none" w:sz="0" w:space="0" w:color="auto"/>
        <w:left w:val="none" w:sz="0" w:space="0" w:color="auto"/>
        <w:bottom w:val="none" w:sz="0" w:space="0" w:color="auto"/>
        <w:right w:val="none" w:sz="0" w:space="0" w:color="auto"/>
      </w:divBdr>
    </w:div>
    <w:div w:id="1117023667">
      <w:bodyDiv w:val="1"/>
      <w:marLeft w:val="0"/>
      <w:marRight w:val="0"/>
      <w:marTop w:val="0"/>
      <w:marBottom w:val="0"/>
      <w:divBdr>
        <w:top w:val="none" w:sz="0" w:space="0" w:color="auto"/>
        <w:left w:val="none" w:sz="0" w:space="0" w:color="auto"/>
        <w:bottom w:val="none" w:sz="0" w:space="0" w:color="auto"/>
        <w:right w:val="none" w:sz="0" w:space="0" w:color="auto"/>
      </w:divBdr>
    </w:div>
    <w:div w:id="1117069550">
      <w:bodyDiv w:val="1"/>
      <w:marLeft w:val="0"/>
      <w:marRight w:val="0"/>
      <w:marTop w:val="0"/>
      <w:marBottom w:val="0"/>
      <w:divBdr>
        <w:top w:val="none" w:sz="0" w:space="0" w:color="auto"/>
        <w:left w:val="none" w:sz="0" w:space="0" w:color="auto"/>
        <w:bottom w:val="none" w:sz="0" w:space="0" w:color="auto"/>
        <w:right w:val="none" w:sz="0" w:space="0" w:color="auto"/>
      </w:divBdr>
    </w:div>
    <w:div w:id="1117484969">
      <w:bodyDiv w:val="1"/>
      <w:marLeft w:val="0"/>
      <w:marRight w:val="0"/>
      <w:marTop w:val="0"/>
      <w:marBottom w:val="0"/>
      <w:divBdr>
        <w:top w:val="none" w:sz="0" w:space="0" w:color="auto"/>
        <w:left w:val="none" w:sz="0" w:space="0" w:color="auto"/>
        <w:bottom w:val="none" w:sz="0" w:space="0" w:color="auto"/>
        <w:right w:val="none" w:sz="0" w:space="0" w:color="auto"/>
      </w:divBdr>
    </w:div>
    <w:div w:id="1119182057">
      <w:bodyDiv w:val="1"/>
      <w:marLeft w:val="0"/>
      <w:marRight w:val="0"/>
      <w:marTop w:val="0"/>
      <w:marBottom w:val="0"/>
      <w:divBdr>
        <w:top w:val="none" w:sz="0" w:space="0" w:color="auto"/>
        <w:left w:val="none" w:sz="0" w:space="0" w:color="auto"/>
        <w:bottom w:val="none" w:sz="0" w:space="0" w:color="auto"/>
        <w:right w:val="none" w:sz="0" w:space="0" w:color="auto"/>
      </w:divBdr>
    </w:div>
    <w:div w:id="1119297493">
      <w:bodyDiv w:val="1"/>
      <w:marLeft w:val="0"/>
      <w:marRight w:val="0"/>
      <w:marTop w:val="0"/>
      <w:marBottom w:val="0"/>
      <w:divBdr>
        <w:top w:val="none" w:sz="0" w:space="0" w:color="auto"/>
        <w:left w:val="none" w:sz="0" w:space="0" w:color="auto"/>
        <w:bottom w:val="none" w:sz="0" w:space="0" w:color="auto"/>
        <w:right w:val="none" w:sz="0" w:space="0" w:color="auto"/>
      </w:divBdr>
    </w:div>
    <w:div w:id="1119645573">
      <w:bodyDiv w:val="1"/>
      <w:marLeft w:val="0"/>
      <w:marRight w:val="0"/>
      <w:marTop w:val="0"/>
      <w:marBottom w:val="0"/>
      <w:divBdr>
        <w:top w:val="none" w:sz="0" w:space="0" w:color="auto"/>
        <w:left w:val="none" w:sz="0" w:space="0" w:color="auto"/>
        <w:bottom w:val="none" w:sz="0" w:space="0" w:color="auto"/>
        <w:right w:val="none" w:sz="0" w:space="0" w:color="auto"/>
      </w:divBdr>
    </w:div>
    <w:div w:id="1119764589">
      <w:bodyDiv w:val="1"/>
      <w:marLeft w:val="0"/>
      <w:marRight w:val="0"/>
      <w:marTop w:val="0"/>
      <w:marBottom w:val="0"/>
      <w:divBdr>
        <w:top w:val="none" w:sz="0" w:space="0" w:color="auto"/>
        <w:left w:val="none" w:sz="0" w:space="0" w:color="auto"/>
        <w:bottom w:val="none" w:sz="0" w:space="0" w:color="auto"/>
        <w:right w:val="none" w:sz="0" w:space="0" w:color="auto"/>
      </w:divBdr>
    </w:div>
    <w:div w:id="1120799058">
      <w:bodyDiv w:val="1"/>
      <w:marLeft w:val="0"/>
      <w:marRight w:val="0"/>
      <w:marTop w:val="0"/>
      <w:marBottom w:val="0"/>
      <w:divBdr>
        <w:top w:val="none" w:sz="0" w:space="0" w:color="auto"/>
        <w:left w:val="none" w:sz="0" w:space="0" w:color="auto"/>
        <w:bottom w:val="none" w:sz="0" w:space="0" w:color="auto"/>
        <w:right w:val="none" w:sz="0" w:space="0" w:color="auto"/>
      </w:divBdr>
    </w:div>
    <w:div w:id="1121651384">
      <w:bodyDiv w:val="1"/>
      <w:marLeft w:val="0"/>
      <w:marRight w:val="0"/>
      <w:marTop w:val="0"/>
      <w:marBottom w:val="0"/>
      <w:divBdr>
        <w:top w:val="none" w:sz="0" w:space="0" w:color="auto"/>
        <w:left w:val="none" w:sz="0" w:space="0" w:color="auto"/>
        <w:bottom w:val="none" w:sz="0" w:space="0" w:color="auto"/>
        <w:right w:val="none" w:sz="0" w:space="0" w:color="auto"/>
      </w:divBdr>
    </w:div>
    <w:div w:id="1122311521">
      <w:bodyDiv w:val="1"/>
      <w:marLeft w:val="0"/>
      <w:marRight w:val="0"/>
      <w:marTop w:val="0"/>
      <w:marBottom w:val="0"/>
      <w:divBdr>
        <w:top w:val="none" w:sz="0" w:space="0" w:color="auto"/>
        <w:left w:val="none" w:sz="0" w:space="0" w:color="auto"/>
        <w:bottom w:val="none" w:sz="0" w:space="0" w:color="auto"/>
        <w:right w:val="none" w:sz="0" w:space="0" w:color="auto"/>
      </w:divBdr>
    </w:div>
    <w:div w:id="1122505151">
      <w:bodyDiv w:val="1"/>
      <w:marLeft w:val="0"/>
      <w:marRight w:val="0"/>
      <w:marTop w:val="0"/>
      <w:marBottom w:val="0"/>
      <w:divBdr>
        <w:top w:val="none" w:sz="0" w:space="0" w:color="auto"/>
        <w:left w:val="none" w:sz="0" w:space="0" w:color="auto"/>
        <w:bottom w:val="none" w:sz="0" w:space="0" w:color="auto"/>
        <w:right w:val="none" w:sz="0" w:space="0" w:color="auto"/>
      </w:divBdr>
    </w:div>
    <w:div w:id="1122652526">
      <w:bodyDiv w:val="1"/>
      <w:marLeft w:val="0"/>
      <w:marRight w:val="0"/>
      <w:marTop w:val="0"/>
      <w:marBottom w:val="0"/>
      <w:divBdr>
        <w:top w:val="none" w:sz="0" w:space="0" w:color="auto"/>
        <w:left w:val="none" w:sz="0" w:space="0" w:color="auto"/>
        <w:bottom w:val="none" w:sz="0" w:space="0" w:color="auto"/>
        <w:right w:val="none" w:sz="0" w:space="0" w:color="auto"/>
      </w:divBdr>
    </w:div>
    <w:div w:id="1123042098">
      <w:bodyDiv w:val="1"/>
      <w:marLeft w:val="0"/>
      <w:marRight w:val="0"/>
      <w:marTop w:val="0"/>
      <w:marBottom w:val="0"/>
      <w:divBdr>
        <w:top w:val="none" w:sz="0" w:space="0" w:color="auto"/>
        <w:left w:val="none" w:sz="0" w:space="0" w:color="auto"/>
        <w:bottom w:val="none" w:sz="0" w:space="0" w:color="auto"/>
        <w:right w:val="none" w:sz="0" w:space="0" w:color="auto"/>
      </w:divBdr>
    </w:div>
    <w:div w:id="1123424963">
      <w:bodyDiv w:val="1"/>
      <w:marLeft w:val="0"/>
      <w:marRight w:val="0"/>
      <w:marTop w:val="0"/>
      <w:marBottom w:val="0"/>
      <w:divBdr>
        <w:top w:val="none" w:sz="0" w:space="0" w:color="auto"/>
        <w:left w:val="none" w:sz="0" w:space="0" w:color="auto"/>
        <w:bottom w:val="none" w:sz="0" w:space="0" w:color="auto"/>
        <w:right w:val="none" w:sz="0" w:space="0" w:color="auto"/>
      </w:divBdr>
    </w:div>
    <w:div w:id="1124154514">
      <w:bodyDiv w:val="1"/>
      <w:marLeft w:val="0"/>
      <w:marRight w:val="0"/>
      <w:marTop w:val="0"/>
      <w:marBottom w:val="0"/>
      <w:divBdr>
        <w:top w:val="none" w:sz="0" w:space="0" w:color="auto"/>
        <w:left w:val="none" w:sz="0" w:space="0" w:color="auto"/>
        <w:bottom w:val="none" w:sz="0" w:space="0" w:color="auto"/>
        <w:right w:val="none" w:sz="0" w:space="0" w:color="auto"/>
      </w:divBdr>
    </w:div>
    <w:div w:id="1124349798">
      <w:bodyDiv w:val="1"/>
      <w:marLeft w:val="0"/>
      <w:marRight w:val="0"/>
      <w:marTop w:val="0"/>
      <w:marBottom w:val="0"/>
      <w:divBdr>
        <w:top w:val="none" w:sz="0" w:space="0" w:color="auto"/>
        <w:left w:val="none" w:sz="0" w:space="0" w:color="auto"/>
        <w:bottom w:val="none" w:sz="0" w:space="0" w:color="auto"/>
        <w:right w:val="none" w:sz="0" w:space="0" w:color="auto"/>
      </w:divBdr>
    </w:div>
    <w:div w:id="1124807197">
      <w:bodyDiv w:val="1"/>
      <w:marLeft w:val="0"/>
      <w:marRight w:val="0"/>
      <w:marTop w:val="0"/>
      <w:marBottom w:val="0"/>
      <w:divBdr>
        <w:top w:val="none" w:sz="0" w:space="0" w:color="auto"/>
        <w:left w:val="none" w:sz="0" w:space="0" w:color="auto"/>
        <w:bottom w:val="none" w:sz="0" w:space="0" w:color="auto"/>
        <w:right w:val="none" w:sz="0" w:space="0" w:color="auto"/>
      </w:divBdr>
    </w:div>
    <w:div w:id="1126002102">
      <w:bodyDiv w:val="1"/>
      <w:marLeft w:val="0"/>
      <w:marRight w:val="0"/>
      <w:marTop w:val="0"/>
      <w:marBottom w:val="0"/>
      <w:divBdr>
        <w:top w:val="none" w:sz="0" w:space="0" w:color="auto"/>
        <w:left w:val="none" w:sz="0" w:space="0" w:color="auto"/>
        <w:bottom w:val="none" w:sz="0" w:space="0" w:color="auto"/>
        <w:right w:val="none" w:sz="0" w:space="0" w:color="auto"/>
      </w:divBdr>
    </w:div>
    <w:div w:id="1126125661">
      <w:bodyDiv w:val="1"/>
      <w:marLeft w:val="0"/>
      <w:marRight w:val="0"/>
      <w:marTop w:val="0"/>
      <w:marBottom w:val="0"/>
      <w:divBdr>
        <w:top w:val="none" w:sz="0" w:space="0" w:color="auto"/>
        <w:left w:val="none" w:sz="0" w:space="0" w:color="auto"/>
        <w:bottom w:val="none" w:sz="0" w:space="0" w:color="auto"/>
        <w:right w:val="none" w:sz="0" w:space="0" w:color="auto"/>
      </w:divBdr>
    </w:div>
    <w:div w:id="1126125917">
      <w:bodyDiv w:val="1"/>
      <w:marLeft w:val="0"/>
      <w:marRight w:val="0"/>
      <w:marTop w:val="0"/>
      <w:marBottom w:val="0"/>
      <w:divBdr>
        <w:top w:val="none" w:sz="0" w:space="0" w:color="auto"/>
        <w:left w:val="none" w:sz="0" w:space="0" w:color="auto"/>
        <w:bottom w:val="none" w:sz="0" w:space="0" w:color="auto"/>
        <w:right w:val="none" w:sz="0" w:space="0" w:color="auto"/>
      </w:divBdr>
    </w:div>
    <w:div w:id="1126240966">
      <w:bodyDiv w:val="1"/>
      <w:marLeft w:val="0"/>
      <w:marRight w:val="0"/>
      <w:marTop w:val="0"/>
      <w:marBottom w:val="0"/>
      <w:divBdr>
        <w:top w:val="none" w:sz="0" w:space="0" w:color="auto"/>
        <w:left w:val="none" w:sz="0" w:space="0" w:color="auto"/>
        <w:bottom w:val="none" w:sz="0" w:space="0" w:color="auto"/>
        <w:right w:val="none" w:sz="0" w:space="0" w:color="auto"/>
      </w:divBdr>
    </w:div>
    <w:div w:id="1126704037">
      <w:bodyDiv w:val="1"/>
      <w:marLeft w:val="0"/>
      <w:marRight w:val="0"/>
      <w:marTop w:val="0"/>
      <w:marBottom w:val="0"/>
      <w:divBdr>
        <w:top w:val="none" w:sz="0" w:space="0" w:color="auto"/>
        <w:left w:val="none" w:sz="0" w:space="0" w:color="auto"/>
        <w:bottom w:val="none" w:sz="0" w:space="0" w:color="auto"/>
        <w:right w:val="none" w:sz="0" w:space="0" w:color="auto"/>
      </w:divBdr>
    </w:div>
    <w:div w:id="1127969388">
      <w:bodyDiv w:val="1"/>
      <w:marLeft w:val="0"/>
      <w:marRight w:val="0"/>
      <w:marTop w:val="0"/>
      <w:marBottom w:val="0"/>
      <w:divBdr>
        <w:top w:val="none" w:sz="0" w:space="0" w:color="auto"/>
        <w:left w:val="none" w:sz="0" w:space="0" w:color="auto"/>
        <w:bottom w:val="none" w:sz="0" w:space="0" w:color="auto"/>
        <w:right w:val="none" w:sz="0" w:space="0" w:color="auto"/>
      </w:divBdr>
    </w:div>
    <w:div w:id="1128359416">
      <w:bodyDiv w:val="1"/>
      <w:marLeft w:val="0"/>
      <w:marRight w:val="0"/>
      <w:marTop w:val="0"/>
      <w:marBottom w:val="0"/>
      <w:divBdr>
        <w:top w:val="none" w:sz="0" w:space="0" w:color="auto"/>
        <w:left w:val="none" w:sz="0" w:space="0" w:color="auto"/>
        <w:bottom w:val="none" w:sz="0" w:space="0" w:color="auto"/>
        <w:right w:val="none" w:sz="0" w:space="0" w:color="auto"/>
      </w:divBdr>
    </w:div>
    <w:div w:id="1128863484">
      <w:bodyDiv w:val="1"/>
      <w:marLeft w:val="0"/>
      <w:marRight w:val="0"/>
      <w:marTop w:val="0"/>
      <w:marBottom w:val="0"/>
      <w:divBdr>
        <w:top w:val="none" w:sz="0" w:space="0" w:color="auto"/>
        <w:left w:val="none" w:sz="0" w:space="0" w:color="auto"/>
        <w:bottom w:val="none" w:sz="0" w:space="0" w:color="auto"/>
        <w:right w:val="none" w:sz="0" w:space="0" w:color="auto"/>
      </w:divBdr>
    </w:div>
    <w:div w:id="1129280536">
      <w:bodyDiv w:val="1"/>
      <w:marLeft w:val="0"/>
      <w:marRight w:val="0"/>
      <w:marTop w:val="0"/>
      <w:marBottom w:val="0"/>
      <w:divBdr>
        <w:top w:val="none" w:sz="0" w:space="0" w:color="auto"/>
        <w:left w:val="none" w:sz="0" w:space="0" w:color="auto"/>
        <w:bottom w:val="none" w:sz="0" w:space="0" w:color="auto"/>
        <w:right w:val="none" w:sz="0" w:space="0" w:color="auto"/>
      </w:divBdr>
    </w:div>
    <w:div w:id="1129319765">
      <w:bodyDiv w:val="1"/>
      <w:marLeft w:val="0"/>
      <w:marRight w:val="0"/>
      <w:marTop w:val="0"/>
      <w:marBottom w:val="0"/>
      <w:divBdr>
        <w:top w:val="none" w:sz="0" w:space="0" w:color="auto"/>
        <w:left w:val="none" w:sz="0" w:space="0" w:color="auto"/>
        <w:bottom w:val="none" w:sz="0" w:space="0" w:color="auto"/>
        <w:right w:val="none" w:sz="0" w:space="0" w:color="auto"/>
      </w:divBdr>
    </w:div>
    <w:div w:id="1129666099">
      <w:bodyDiv w:val="1"/>
      <w:marLeft w:val="0"/>
      <w:marRight w:val="0"/>
      <w:marTop w:val="0"/>
      <w:marBottom w:val="0"/>
      <w:divBdr>
        <w:top w:val="none" w:sz="0" w:space="0" w:color="auto"/>
        <w:left w:val="none" w:sz="0" w:space="0" w:color="auto"/>
        <w:bottom w:val="none" w:sz="0" w:space="0" w:color="auto"/>
        <w:right w:val="none" w:sz="0" w:space="0" w:color="auto"/>
      </w:divBdr>
    </w:div>
    <w:div w:id="1129862477">
      <w:bodyDiv w:val="1"/>
      <w:marLeft w:val="0"/>
      <w:marRight w:val="0"/>
      <w:marTop w:val="0"/>
      <w:marBottom w:val="0"/>
      <w:divBdr>
        <w:top w:val="none" w:sz="0" w:space="0" w:color="auto"/>
        <w:left w:val="none" w:sz="0" w:space="0" w:color="auto"/>
        <w:bottom w:val="none" w:sz="0" w:space="0" w:color="auto"/>
        <w:right w:val="none" w:sz="0" w:space="0" w:color="auto"/>
      </w:divBdr>
    </w:div>
    <w:div w:id="1129932803">
      <w:bodyDiv w:val="1"/>
      <w:marLeft w:val="0"/>
      <w:marRight w:val="0"/>
      <w:marTop w:val="0"/>
      <w:marBottom w:val="0"/>
      <w:divBdr>
        <w:top w:val="none" w:sz="0" w:space="0" w:color="auto"/>
        <w:left w:val="none" w:sz="0" w:space="0" w:color="auto"/>
        <w:bottom w:val="none" w:sz="0" w:space="0" w:color="auto"/>
        <w:right w:val="none" w:sz="0" w:space="0" w:color="auto"/>
      </w:divBdr>
    </w:div>
    <w:div w:id="1130051571">
      <w:bodyDiv w:val="1"/>
      <w:marLeft w:val="0"/>
      <w:marRight w:val="0"/>
      <w:marTop w:val="0"/>
      <w:marBottom w:val="0"/>
      <w:divBdr>
        <w:top w:val="none" w:sz="0" w:space="0" w:color="auto"/>
        <w:left w:val="none" w:sz="0" w:space="0" w:color="auto"/>
        <w:bottom w:val="none" w:sz="0" w:space="0" w:color="auto"/>
        <w:right w:val="none" w:sz="0" w:space="0" w:color="auto"/>
      </w:divBdr>
    </w:div>
    <w:div w:id="1130126642">
      <w:bodyDiv w:val="1"/>
      <w:marLeft w:val="0"/>
      <w:marRight w:val="0"/>
      <w:marTop w:val="0"/>
      <w:marBottom w:val="0"/>
      <w:divBdr>
        <w:top w:val="none" w:sz="0" w:space="0" w:color="auto"/>
        <w:left w:val="none" w:sz="0" w:space="0" w:color="auto"/>
        <w:bottom w:val="none" w:sz="0" w:space="0" w:color="auto"/>
        <w:right w:val="none" w:sz="0" w:space="0" w:color="auto"/>
      </w:divBdr>
    </w:div>
    <w:div w:id="1130129421">
      <w:bodyDiv w:val="1"/>
      <w:marLeft w:val="0"/>
      <w:marRight w:val="0"/>
      <w:marTop w:val="0"/>
      <w:marBottom w:val="0"/>
      <w:divBdr>
        <w:top w:val="none" w:sz="0" w:space="0" w:color="auto"/>
        <w:left w:val="none" w:sz="0" w:space="0" w:color="auto"/>
        <w:bottom w:val="none" w:sz="0" w:space="0" w:color="auto"/>
        <w:right w:val="none" w:sz="0" w:space="0" w:color="auto"/>
      </w:divBdr>
    </w:div>
    <w:div w:id="1130829343">
      <w:bodyDiv w:val="1"/>
      <w:marLeft w:val="0"/>
      <w:marRight w:val="0"/>
      <w:marTop w:val="0"/>
      <w:marBottom w:val="0"/>
      <w:divBdr>
        <w:top w:val="none" w:sz="0" w:space="0" w:color="auto"/>
        <w:left w:val="none" w:sz="0" w:space="0" w:color="auto"/>
        <w:bottom w:val="none" w:sz="0" w:space="0" w:color="auto"/>
        <w:right w:val="none" w:sz="0" w:space="0" w:color="auto"/>
      </w:divBdr>
    </w:div>
    <w:div w:id="1131484969">
      <w:bodyDiv w:val="1"/>
      <w:marLeft w:val="0"/>
      <w:marRight w:val="0"/>
      <w:marTop w:val="0"/>
      <w:marBottom w:val="0"/>
      <w:divBdr>
        <w:top w:val="none" w:sz="0" w:space="0" w:color="auto"/>
        <w:left w:val="none" w:sz="0" w:space="0" w:color="auto"/>
        <w:bottom w:val="none" w:sz="0" w:space="0" w:color="auto"/>
        <w:right w:val="none" w:sz="0" w:space="0" w:color="auto"/>
      </w:divBdr>
    </w:div>
    <w:div w:id="1131551697">
      <w:bodyDiv w:val="1"/>
      <w:marLeft w:val="0"/>
      <w:marRight w:val="0"/>
      <w:marTop w:val="0"/>
      <w:marBottom w:val="0"/>
      <w:divBdr>
        <w:top w:val="none" w:sz="0" w:space="0" w:color="auto"/>
        <w:left w:val="none" w:sz="0" w:space="0" w:color="auto"/>
        <w:bottom w:val="none" w:sz="0" w:space="0" w:color="auto"/>
        <w:right w:val="none" w:sz="0" w:space="0" w:color="auto"/>
      </w:divBdr>
    </w:div>
    <w:div w:id="1132019830">
      <w:bodyDiv w:val="1"/>
      <w:marLeft w:val="0"/>
      <w:marRight w:val="0"/>
      <w:marTop w:val="0"/>
      <w:marBottom w:val="0"/>
      <w:divBdr>
        <w:top w:val="none" w:sz="0" w:space="0" w:color="auto"/>
        <w:left w:val="none" w:sz="0" w:space="0" w:color="auto"/>
        <w:bottom w:val="none" w:sz="0" w:space="0" w:color="auto"/>
        <w:right w:val="none" w:sz="0" w:space="0" w:color="auto"/>
      </w:divBdr>
    </w:div>
    <w:div w:id="1132097601">
      <w:bodyDiv w:val="1"/>
      <w:marLeft w:val="0"/>
      <w:marRight w:val="0"/>
      <w:marTop w:val="0"/>
      <w:marBottom w:val="0"/>
      <w:divBdr>
        <w:top w:val="none" w:sz="0" w:space="0" w:color="auto"/>
        <w:left w:val="none" w:sz="0" w:space="0" w:color="auto"/>
        <w:bottom w:val="none" w:sz="0" w:space="0" w:color="auto"/>
        <w:right w:val="none" w:sz="0" w:space="0" w:color="auto"/>
      </w:divBdr>
    </w:div>
    <w:div w:id="1132401097">
      <w:bodyDiv w:val="1"/>
      <w:marLeft w:val="0"/>
      <w:marRight w:val="0"/>
      <w:marTop w:val="0"/>
      <w:marBottom w:val="0"/>
      <w:divBdr>
        <w:top w:val="none" w:sz="0" w:space="0" w:color="auto"/>
        <w:left w:val="none" w:sz="0" w:space="0" w:color="auto"/>
        <w:bottom w:val="none" w:sz="0" w:space="0" w:color="auto"/>
        <w:right w:val="none" w:sz="0" w:space="0" w:color="auto"/>
      </w:divBdr>
    </w:div>
    <w:div w:id="1133063068">
      <w:bodyDiv w:val="1"/>
      <w:marLeft w:val="0"/>
      <w:marRight w:val="0"/>
      <w:marTop w:val="0"/>
      <w:marBottom w:val="0"/>
      <w:divBdr>
        <w:top w:val="none" w:sz="0" w:space="0" w:color="auto"/>
        <w:left w:val="none" w:sz="0" w:space="0" w:color="auto"/>
        <w:bottom w:val="none" w:sz="0" w:space="0" w:color="auto"/>
        <w:right w:val="none" w:sz="0" w:space="0" w:color="auto"/>
      </w:divBdr>
    </w:div>
    <w:div w:id="1133137283">
      <w:bodyDiv w:val="1"/>
      <w:marLeft w:val="0"/>
      <w:marRight w:val="0"/>
      <w:marTop w:val="0"/>
      <w:marBottom w:val="0"/>
      <w:divBdr>
        <w:top w:val="none" w:sz="0" w:space="0" w:color="auto"/>
        <w:left w:val="none" w:sz="0" w:space="0" w:color="auto"/>
        <w:bottom w:val="none" w:sz="0" w:space="0" w:color="auto"/>
        <w:right w:val="none" w:sz="0" w:space="0" w:color="auto"/>
      </w:divBdr>
    </w:div>
    <w:div w:id="1137533643">
      <w:bodyDiv w:val="1"/>
      <w:marLeft w:val="0"/>
      <w:marRight w:val="0"/>
      <w:marTop w:val="0"/>
      <w:marBottom w:val="0"/>
      <w:divBdr>
        <w:top w:val="none" w:sz="0" w:space="0" w:color="auto"/>
        <w:left w:val="none" w:sz="0" w:space="0" w:color="auto"/>
        <w:bottom w:val="none" w:sz="0" w:space="0" w:color="auto"/>
        <w:right w:val="none" w:sz="0" w:space="0" w:color="auto"/>
      </w:divBdr>
    </w:div>
    <w:div w:id="1137995733">
      <w:bodyDiv w:val="1"/>
      <w:marLeft w:val="0"/>
      <w:marRight w:val="0"/>
      <w:marTop w:val="0"/>
      <w:marBottom w:val="0"/>
      <w:divBdr>
        <w:top w:val="none" w:sz="0" w:space="0" w:color="auto"/>
        <w:left w:val="none" w:sz="0" w:space="0" w:color="auto"/>
        <w:bottom w:val="none" w:sz="0" w:space="0" w:color="auto"/>
        <w:right w:val="none" w:sz="0" w:space="0" w:color="auto"/>
      </w:divBdr>
    </w:div>
    <w:div w:id="1138450257">
      <w:bodyDiv w:val="1"/>
      <w:marLeft w:val="0"/>
      <w:marRight w:val="0"/>
      <w:marTop w:val="0"/>
      <w:marBottom w:val="0"/>
      <w:divBdr>
        <w:top w:val="none" w:sz="0" w:space="0" w:color="auto"/>
        <w:left w:val="none" w:sz="0" w:space="0" w:color="auto"/>
        <w:bottom w:val="none" w:sz="0" w:space="0" w:color="auto"/>
        <w:right w:val="none" w:sz="0" w:space="0" w:color="auto"/>
      </w:divBdr>
    </w:div>
    <w:div w:id="1138837970">
      <w:bodyDiv w:val="1"/>
      <w:marLeft w:val="0"/>
      <w:marRight w:val="0"/>
      <w:marTop w:val="0"/>
      <w:marBottom w:val="0"/>
      <w:divBdr>
        <w:top w:val="none" w:sz="0" w:space="0" w:color="auto"/>
        <w:left w:val="none" w:sz="0" w:space="0" w:color="auto"/>
        <w:bottom w:val="none" w:sz="0" w:space="0" w:color="auto"/>
        <w:right w:val="none" w:sz="0" w:space="0" w:color="auto"/>
      </w:divBdr>
    </w:div>
    <w:div w:id="1139568742">
      <w:bodyDiv w:val="1"/>
      <w:marLeft w:val="0"/>
      <w:marRight w:val="0"/>
      <w:marTop w:val="0"/>
      <w:marBottom w:val="0"/>
      <w:divBdr>
        <w:top w:val="none" w:sz="0" w:space="0" w:color="auto"/>
        <w:left w:val="none" w:sz="0" w:space="0" w:color="auto"/>
        <w:bottom w:val="none" w:sz="0" w:space="0" w:color="auto"/>
        <w:right w:val="none" w:sz="0" w:space="0" w:color="auto"/>
      </w:divBdr>
    </w:div>
    <w:div w:id="1139766582">
      <w:bodyDiv w:val="1"/>
      <w:marLeft w:val="0"/>
      <w:marRight w:val="0"/>
      <w:marTop w:val="0"/>
      <w:marBottom w:val="0"/>
      <w:divBdr>
        <w:top w:val="none" w:sz="0" w:space="0" w:color="auto"/>
        <w:left w:val="none" w:sz="0" w:space="0" w:color="auto"/>
        <w:bottom w:val="none" w:sz="0" w:space="0" w:color="auto"/>
        <w:right w:val="none" w:sz="0" w:space="0" w:color="auto"/>
      </w:divBdr>
    </w:div>
    <w:div w:id="1139805153">
      <w:bodyDiv w:val="1"/>
      <w:marLeft w:val="0"/>
      <w:marRight w:val="0"/>
      <w:marTop w:val="0"/>
      <w:marBottom w:val="0"/>
      <w:divBdr>
        <w:top w:val="none" w:sz="0" w:space="0" w:color="auto"/>
        <w:left w:val="none" w:sz="0" w:space="0" w:color="auto"/>
        <w:bottom w:val="none" w:sz="0" w:space="0" w:color="auto"/>
        <w:right w:val="none" w:sz="0" w:space="0" w:color="auto"/>
      </w:divBdr>
    </w:div>
    <w:div w:id="1139811111">
      <w:bodyDiv w:val="1"/>
      <w:marLeft w:val="0"/>
      <w:marRight w:val="0"/>
      <w:marTop w:val="0"/>
      <w:marBottom w:val="0"/>
      <w:divBdr>
        <w:top w:val="none" w:sz="0" w:space="0" w:color="auto"/>
        <w:left w:val="none" w:sz="0" w:space="0" w:color="auto"/>
        <w:bottom w:val="none" w:sz="0" w:space="0" w:color="auto"/>
        <w:right w:val="none" w:sz="0" w:space="0" w:color="auto"/>
      </w:divBdr>
    </w:div>
    <w:div w:id="1140809464">
      <w:bodyDiv w:val="1"/>
      <w:marLeft w:val="0"/>
      <w:marRight w:val="0"/>
      <w:marTop w:val="0"/>
      <w:marBottom w:val="0"/>
      <w:divBdr>
        <w:top w:val="none" w:sz="0" w:space="0" w:color="auto"/>
        <w:left w:val="none" w:sz="0" w:space="0" w:color="auto"/>
        <w:bottom w:val="none" w:sz="0" w:space="0" w:color="auto"/>
        <w:right w:val="none" w:sz="0" w:space="0" w:color="auto"/>
      </w:divBdr>
    </w:div>
    <w:div w:id="1141458519">
      <w:bodyDiv w:val="1"/>
      <w:marLeft w:val="0"/>
      <w:marRight w:val="0"/>
      <w:marTop w:val="0"/>
      <w:marBottom w:val="0"/>
      <w:divBdr>
        <w:top w:val="none" w:sz="0" w:space="0" w:color="auto"/>
        <w:left w:val="none" w:sz="0" w:space="0" w:color="auto"/>
        <w:bottom w:val="none" w:sz="0" w:space="0" w:color="auto"/>
        <w:right w:val="none" w:sz="0" w:space="0" w:color="auto"/>
      </w:divBdr>
    </w:div>
    <w:div w:id="1141459236">
      <w:bodyDiv w:val="1"/>
      <w:marLeft w:val="0"/>
      <w:marRight w:val="0"/>
      <w:marTop w:val="0"/>
      <w:marBottom w:val="0"/>
      <w:divBdr>
        <w:top w:val="none" w:sz="0" w:space="0" w:color="auto"/>
        <w:left w:val="none" w:sz="0" w:space="0" w:color="auto"/>
        <w:bottom w:val="none" w:sz="0" w:space="0" w:color="auto"/>
        <w:right w:val="none" w:sz="0" w:space="0" w:color="auto"/>
      </w:divBdr>
    </w:div>
    <w:div w:id="1141532808">
      <w:bodyDiv w:val="1"/>
      <w:marLeft w:val="0"/>
      <w:marRight w:val="0"/>
      <w:marTop w:val="0"/>
      <w:marBottom w:val="0"/>
      <w:divBdr>
        <w:top w:val="none" w:sz="0" w:space="0" w:color="auto"/>
        <w:left w:val="none" w:sz="0" w:space="0" w:color="auto"/>
        <w:bottom w:val="none" w:sz="0" w:space="0" w:color="auto"/>
        <w:right w:val="none" w:sz="0" w:space="0" w:color="auto"/>
      </w:divBdr>
    </w:div>
    <w:div w:id="1142162892">
      <w:bodyDiv w:val="1"/>
      <w:marLeft w:val="0"/>
      <w:marRight w:val="0"/>
      <w:marTop w:val="0"/>
      <w:marBottom w:val="0"/>
      <w:divBdr>
        <w:top w:val="none" w:sz="0" w:space="0" w:color="auto"/>
        <w:left w:val="none" w:sz="0" w:space="0" w:color="auto"/>
        <w:bottom w:val="none" w:sz="0" w:space="0" w:color="auto"/>
        <w:right w:val="none" w:sz="0" w:space="0" w:color="auto"/>
      </w:divBdr>
    </w:div>
    <w:div w:id="1142187884">
      <w:bodyDiv w:val="1"/>
      <w:marLeft w:val="0"/>
      <w:marRight w:val="0"/>
      <w:marTop w:val="0"/>
      <w:marBottom w:val="0"/>
      <w:divBdr>
        <w:top w:val="none" w:sz="0" w:space="0" w:color="auto"/>
        <w:left w:val="none" w:sz="0" w:space="0" w:color="auto"/>
        <w:bottom w:val="none" w:sz="0" w:space="0" w:color="auto"/>
        <w:right w:val="none" w:sz="0" w:space="0" w:color="auto"/>
      </w:divBdr>
    </w:div>
    <w:div w:id="1142501240">
      <w:bodyDiv w:val="1"/>
      <w:marLeft w:val="0"/>
      <w:marRight w:val="0"/>
      <w:marTop w:val="0"/>
      <w:marBottom w:val="0"/>
      <w:divBdr>
        <w:top w:val="none" w:sz="0" w:space="0" w:color="auto"/>
        <w:left w:val="none" w:sz="0" w:space="0" w:color="auto"/>
        <w:bottom w:val="none" w:sz="0" w:space="0" w:color="auto"/>
        <w:right w:val="none" w:sz="0" w:space="0" w:color="auto"/>
      </w:divBdr>
    </w:div>
    <w:div w:id="1142624519">
      <w:bodyDiv w:val="1"/>
      <w:marLeft w:val="0"/>
      <w:marRight w:val="0"/>
      <w:marTop w:val="0"/>
      <w:marBottom w:val="0"/>
      <w:divBdr>
        <w:top w:val="none" w:sz="0" w:space="0" w:color="auto"/>
        <w:left w:val="none" w:sz="0" w:space="0" w:color="auto"/>
        <w:bottom w:val="none" w:sz="0" w:space="0" w:color="auto"/>
        <w:right w:val="none" w:sz="0" w:space="0" w:color="auto"/>
      </w:divBdr>
    </w:div>
    <w:div w:id="1142892612">
      <w:bodyDiv w:val="1"/>
      <w:marLeft w:val="0"/>
      <w:marRight w:val="0"/>
      <w:marTop w:val="0"/>
      <w:marBottom w:val="0"/>
      <w:divBdr>
        <w:top w:val="none" w:sz="0" w:space="0" w:color="auto"/>
        <w:left w:val="none" w:sz="0" w:space="0" w:color="auto"/>
        <w:bottom w:val="none" w:sz="0" w:space="0" w:color="auto"/>
        <w:right w:val="none" w:sz="0" w:space="0" w:color="auto"/>
      </w:divBdr>
    </w:div>
    <w:div w:id="1143624048">
      <w:bodyDiv w:val="1"/>
      <w:marLeft w:val="0"/>
      <w:marRight w:val="0"/>
      <w:marTop w:val="0"/>
      <w:marBottom w:val="0"/>
      <w:divBdr>
        <w:top w:val="none" w:sz="0" w:space="0" w:color="auto"/>
        <w:left w:val="none" w:sz="0" w:space="0" w:color="auto"/>
        <w:bottom w:val="none" w:sz="0" w:space="0" w:color="auto"/>
        <w:right w:val="none" w:sz="0" w:space="0" w:color="auto"/>
      </w:divBdr>
    </w:div>
    <w:div w:id="1144005458">
      <w:bodyDiv w:val="1"/>
      <w:marLeft w:val="0"/>
      <w:marRight w:val="0"/>
      <w:marTop w:val="0"/>
      <w:marBottom w:val="0"/>
      <w:divBdr>
        <w:top w:val="none" w:sz="0" w:space="0" w:color="auto"/>
        <w:left w:val="none" w:sz="0" w:space="0" w:color="auto"/>
        <w:bottom w:val="none" w:sz="0" w:space="0" w:color="auto"/>
        <w:right w:val="none" w:sz="0" w:space="0" w:color="auto"/>
      </w:divBdr>
    </w:div>
    <w:div w:id="1144391976">
      <w:bodyDiv w:val="1"/>
      <w:marLeft w:val="0"/>
      <w:marRight w:val="0"/>
      <w:marTop w:val="0"/>
      <w:marBottom w:val="0"/>
      <w:divBdr>
        <w:top w:val="none" w:sz="0" w:space="0" w:color="auto"/>
        <w:left w:val="none" w:sz="0" w:space="0" w:color="auto"/>
        <w:bottom w:val="none" w:sz="0" w:space="0" w:color="auto"/>
        <w:right w:val="none" w:sz="0" w:space="0" w:color="auto"/>
      </w:divBdr>
    </w:div>
    <w:div w:id="1144542059">
      <w:bodyDiv w:val="1"/>
      <w:marLeft w:val="0"/>
      <w:marRight w:val="0"/>
      <w:marTop w:val="0"/>
      <w:marBottom w:val="0"/>
      <w:divBdr>
        <w:top w:val="none" w:sz="0" w:space="0" w:color="auto"/>
        <w:left w:val="none" w:sz="0" w:space="0" w:color="auto"/>
        <w:bottom w:val="none" w:sz="0" w:space="0" w:color="auto"/>
        <w:right w:val="none" w:sz="0" w:space="0" w:color="auto"/>
      </w:divBdr>
    </w:div>
    <w:div w:id="1144663097">
      <w:bodyDiv w:val="1"/>
      <w:marLeft w:val="0"/>
      <w:marRight w:val="0"/>
      <w:marTop w:val="0"/>
      <w:marBottom w:val="0"/>
      <w:divBdr>
        <w:top w:val="none" w:sz="0" w:space="0" w:color="auto"/>
        <w:left w:val="none" w:sz="0" w:space="0" w:color="auto"/>
        <w:bottom w:val="none" w:sz="0" w:space="0" w:color="auto"/>
        <w:right w:val="none" w:sz="0" w:space="0" w:color="auto"/>
      </w:divBdr>
    </w:div>
    <w:div w:id="1144734556">
      <w:bodyDiv w:val="1"/>
      <w:marLeft w:val="0"/>
      <w:marRight w:val="0"/>
      <w:marTop w:val="0"/>
      <w:marBottom w:val="0"/>
      <w:divBdr>
        <w:top w:val="none" w:sz="0" w:space="0" w:color="auto"/>
        <w:left w:val="none" w:sz="0" w:space="0" w:color="auto"/>
        <w:bottom w:val="none" w:sz="0" w:space="0" w:color="auto"/>
        <w:right w:val="none" w:sz="0" w:space="0" w:color="auto"/>
      </w:divBdr>
    </w:div>
    <w:div w:id="1144925861">
      <w:bodyDiv w:val="1"/>
      <w:marLeft w:val="0"/>
      <w:marRight w:val="0"/>
      <w:marTop w:val="0"/>
      <w:marBottom w:val="0"/>
      <w:divBdr>
        <w:top w:val="none" w:sz="0" w:space="0" w:color="auto"/>
        <w:left w:val="none" w:sz="0" w:space="0" w:color="auto"/>
        <w:bottom w:val="none" w:sz="0" w:space="0" w:color="auto"/>
        <w:right w:val="none" w:sz="0" w:space="0" w:color="auto"/>
      </w:divBdr>
    </w:div>
    <w:div w:id="1145702602">
      <w:bodyDiv w:val="1"/>
      <w:marLeft w:val="0"/>
      <w:marRight w:val="0"/>
      <w:marTop w:val="0"/>
      <w:marBottom w:val="0"/>
      <w:divBdr>
        <w:top w:val="none" w:sz="0" w:space="0" w:color="auto"/>
        <w:left w:val="none" w:sz="0" w:space="0" w:color="auto"/>
        <w:bottom w:val="none" w:sz="0" w:space="0" w:color="auto"/>
        <w:right w:val="none" w:sz="0" w:space="0" w:color="auto"/>
      </w:divBdr>
    </w:div>
    <w:div w:id="1145782443">
      <w:bodyDiv w:val="1"/>
      <w:marLeft w:val="0"/>
      <w:marRight w:val="0"/>
      <w:marTop w:val="0"/>
      <w:marBottom w:val="0"/>
      <w:divBdr>
        <w:top w:val="none" w:sz="0" w:space="0" w:color="auto"/>
        <w:left w:val="none" w:sz="0" w:space="0" w:color="auto"/>
        <w:bottom w:val="none" w:sz="0" w:space="0" w:color="auto"/>
        <w:right w:val="none" w:sz="0" w:space="0" w:color="auto"/>
      </w:divBdr>
    </w:div>
    <w:div w:id="1146701824">
      <w:bodyDiv w:val="1"/>
      <w:marLeft w:val="0"/>
      <w:marRight w:val="0"/>
      <w:marTop w:val="0"/>
      <w:marBottom w:val="0"/>
      <w:divBdr>
        <w:top w:val="none" w:sz="0" w:space="0" w:color="auto"/>
        <w:left w:val="none" w:sz="0" w:space="0" w:color="auto"/>
        <w:bottom w:val="none" w:sz="0" w:space="0" w:color="auto"/>
        <w:right w:val="none" w:sz="0" w:space="0" w:color="auto"/>
      </w:divBdr>
    </w:div>
    <w:div w:id="1147283771">
      <w:bodyDiv w:val="1"/>
      <w:marLeft w:val="0"/>
      <w:marRight w:val="0"/>
      <w:marTop w:val="0"/>
      <w:marBottom w:val="0"/>
      <w:divBdr>
        <w:top w:val="none" w:sz="0" w:space="0" w:color="auto"/>
        <w:left w:val="none" w:sz="0" w:space="0" w:color="auto"/>
        <w:bottom w:val="none" w:sz="0" w:space="0" w:color="auto"/>
        <w:right w:val="none" w:sz="0" w:space="0" w:color="auto"/>
      </w:divBdr>
    </w:div>
    <w:div w:id="1147361194">
      <w:bodyDiv w:val="1"/>
      <w:marLeft w:val="0"/>
      <w:marRight w:val="0"/>
      <w:marTop w:val="0"/>
      <w:marBottom w:val="0"/>
      <w:divBdr>
        <w:top w:val="none" w:sz="0" w:space="0" w:color="auto"/>
        <w:left w:val="none" w:sz="0" w:space="0" w:color="auto"/>
        <w:bottom w:val="none" w:sz="0" w:space="0" w:color="auto"/>
        <w:right w:val="none" w:sz="0" w:space="0" w:color="auto"/>
      </w:divBdr>
    </w:div>
    <w:div w:id="1148278376">
      <w:bodyDiv w:val="1"/>
      <w:marLeft w:val="0"/>
      <w:marRight w:val="0"/>
      <w:marTop w:val="0"/>
      <w:marBottom w:val="0"/>
      <w:divBdr>
        <w:top w:val="none" w:sz="0" w:space="0" w:color="auto"/>
        <w:left w:val="none" w:sz="0" w:space="0" w:color="auto"/>
        <w:bottom w:val="none" w:sz="0" w:space="0" w:color="auto"/>
        <w:right w:val="none" w:sz="0" w:space="0" w:color="auto"/>
      </w:divBdr>
    </w:div>
    <w:div w:id="1148598362">
      <w:bodyDiv w:val="1"/>
      <w:marLeft w:val="0"/>
      <w:marRight w:val="0"/>
      <w:marTop w:val="0"/>
      <w:marBottom w:val="0"/>
      <w:divBdr>
        <w:top w:val="none" w:sz="0" w:space="0" w:color="auto"/>
        <w:left w:val="none" w:sz="0" w:space="0" w:color="auto"/>
        <w:bottom w:val="none" w:sz="0" w:space="0" w:color="auto"/>
        <w:right w:val="none" w:sz="0" w:space="0" w:color="auto"/>
      </w:divBdr>
    </w:div>
    <w:div w:id="1149204093">
      <w:bodyDiv w:val="1"/>
      <w:marLeft w:val="0"/>
      <w:marRight w:val="0"/>
      <w:marTop w:val="0"/>
      <w:marBottom w:val="0"/>
      <w:divBdr>
        <w:top w:val="none" w:sz="0" w:space="0" w:color="auto"/>
        <w:left w:val="none" w:sz="0" w:space="0" w:color="auto"/>
        <w:bottom w:val="none" w:sz="0" w:space="0" w:color="auto"/>
        <w:right w:val="none" w:sz="0" w:space="0" w:color="auto"/>
      </w:divBdr>
    </w:div>
    <w:div w:id="1149591385">
      <w:bodyDiv w:val="1"/>
      <w:marLeft w:val="0"/>
      <w:marRight w:val="0"/>
      <w:marTop w:val="0"/>
      <w:marBottom w:val="0"/>
      <w:divBdr>
        <w:top w:val="none" w:sz="0" w:space="0" w:color="auto"/>
        <w:left w:val="none" w:sz="0" w:space="0" w:color="auto"/>
        <w:bottom w:val="none" w:sz="0" w:space="0" w:color="auto"/>
        <w:right w:val="none" w:sz="0" w:space="0" w:color="auto"/>
      </w:divBdr>
    </w:div>
    <w:div w:id="1149860222">
      <w:bodyDiv w:val="1"/>
      <w:marLeft w:val="0"/>
      <w:marRight w:val="0"/>
      <w:marTop w:val="0"/>
      <w:marBottom w:val="0"/>
      <w:divBdr>
        <w:top w:val="none" w:sz="0" w:space="0" w:color="auto"/>
        <w:left w:val="none" w:sz="0" w:space="0" w:color="auto"/>
        <w:bottom w:val="none" w:sz="0" w:space="0" w:color="auto"/>
        <w:right w:val="none" w:sz="0" w:space="0" w:color="auto"/>
      </w:divBdr>
    </w:div>
    <w:div w:id="1150097206">
      <w:bodyDiv w:val="1"/>
      <w:marLeft w:val="0"/>
      <w:marRight w:val="0"/>
      <w:marTop w:val="0"/>
      <w:marBottom w:val="0"/>
      <w:divBdr>
        <w:top w:val="none" w:sz="0" w:space="0" w:color="auto"/>
        <w:left w:val="none" w:sz="0" w:space="0" w:color="auto"/>
        <w:bottom w:val="none" w:sz="0" w:space="0" w:color="auto"/>
        <w:right w:val="none" w:sz="0" w:space="0" w:color="auto"/>
      </w:divBdr>
    </w:div>
    <w:div w:id="1150170280">
      <w:bodyDiv w:val="1"/>
      <w:marLeft w:val="0"/>
      <w:marRight w:val="0"/>
      <w:marTop w:val="0"/>
      <w:marBottom w:val="0"/>
      <w:divBdr>
        <w:top w:val="none" w:sz="0" w:space="0" w:color="auto"/>
        <w:left w:val="none" w:sz="0" w:space="0" w:color="auto"/>
        <w:bottom w:val="none" w:sz="0" w:space="0" w:color="auto"/>
        <w:right w:val="none" w:sz="0" w:space="0" w:color="auto"/>
      </w:divBdr>
    </w:div>
    <w:div w:id="1151023996">
      <w:bodyDiv w:val="1"/>
      <w:marLeft w:val="0"/>
      <w:marRight w:val="0"/>
      <w:marTop w:val="0"/>
      <w:marBottom w:val="0"/>
      <w:divBdr>
        <w:top w:val="none" w:sz="0" w:space="0" w:color="auto"/>
        <w:left w:val="none" w:sz="0" w:space="0" w:color="auto"/>
        <w:bottom w:val="none" w:sz="0" w:space="0" w:color="auto"/>
        <w:right w:val="none" w:sz="0" w:space="0" w:color="auto"/>
      </w:divBdr>
    </w:div>
    <w:div w:id="1151676168">
      <w:bodyDiv w:val="1"/>
      <w:marLeft w:val="0"/>
      <w:marRight w:val="0"/>
      <w:marTop w:val="0"/>
      <w:marBottom w:val="0"/>
      <w:divBdr>
        <w:top w:val="none" w:sz="0" w:space="0" w:color="auto"/>
        <w:left w:val="none" w:sz="0" w:space="0" w:color="auto"/>
        <w:bottom w:val="none" w:sz="0" w:space="0" w:color="auto"/>
        <w:right w:val="none" w:sz="0" w:space="0" w:color="auto"/>
      </w:divBdr>
    </w:div>
    <w:div w:id="1152478034">
      <w:bodyDiv w:val="1"/>
      <w:marLeft w:val="0"/>
      <w:marRight w:val="0"/>
      <w:marTop w:val="0"/>
      <w:marBottom w:val="0"/>
      <w:divBdr>
        <w:top w:val="none" w:sz="0" w:space="0" w:color="auto"/>
        <w:left w:val="none" w:sz="0" w:space="0" w:color="auto"/>
        <w:bottom w:val="none" w:sz="0" w:space="0" w:color="auto"/>
        <w:right w:val="none" w:sz="0" w:space="0" w:color="auto"/>
      </w:divBdr>
    </w:div>
    <w:div w:id="1153370087">
      <w:bodyDiv w:val="1"/>
      <w:marLeft w:val="0"/>
      <w:marRight w:val="0"/>
      <w:marTop w:val="0"/>
      <w:marBottom w:val="0"/>
      <w:divBdr>
        <w:top w:val="none" w:sz="0" w:space="0" w:color="auto"/>
        <w:left w:val="none" w:sz="0" w:space="0" w:color="auto"/>
        <w:bottom w:val="none" w:sz="0" w:space="0" w:color="auto"/>
        <w:right w:val="none" w:sz="0" w:space="0" w:color="auto"/>
      </w:divBdr>
    </w:div>
    <w:div w:id="1154179463">
      <w:bodyDiv w:val="1"/>
      <w:marLeft w:val="0"/>
      <w:marRight w:val="0"/>
      <w:marTop w:val="0"/>
      <w:marBottom w:val="0"/>
      <w:divBdr>
        <w:top w:val="none" w:sz="0" w:space="0" w:color="auto"/>
        <w:left w:val="none" w:sz="0" w:space="0" w:color="auto"/>
        <w:bottom w:val="none" w:sz="0" w:space="0" w:color="auto"/>
        <w:right w:val="none" w:sz="0" w:space="0" w:color="auto"/>
      </w:divBdr>
    </w:div>
    <w:div w:id="1154833273">
      <w:bodyDiv w:val="1"/>
      <w:marLeft w:val="0"/>
      <w:marRight w:val="0"/>
      <w:marTop w:val="0"/>
      <w:marBottom w:val="0"/>
      <w:divBdr>
        <w:top w:val="none" w:sz="0" w:space="0" w:color="auto"/>
        <w:left w:val="none" w:sz="0" w:space="0" w:color="auto"/>
        <w:bottom w:val="none" w:sz="0" w:space="0" w:color="auto"/>
        <w:right w:val="none" w:sz="0" w:space="0" w:color="auto"/>
      </w:divBdr>
    </w:div>
    <w:div w:id="1154952915">
      <w:bodyDiv w:val="1"/>
      <w:marLeft w:val="0"/>
      <w:marRight w:val="0"/>
      <w:marTop w:val="0"/>
      <w:marBottom w:val="0"/>
      <w:divBdr>
        <w:top w:val="none" w:sz="0" w:space="0" w:color="auto"/>
        <w:left w:val="none" w:sz="0" w:space="0" w:color="auto"/>
        <w:bottom w:val="none" w:sz="0" w:space="0" w:color="auto"/>
        <w:right w:val="none" w:sz="0" w:space="0" w:color="auto"/>
      </w:divBdr>
    </w:div>
    <w:div w:id="1155298175">
      <w:bodyDiv w:val="1"/>
      <w:marLeft w:val="0"/>
      <w:marRight w:val="0"/>
      <w:marTop w:val="0"/>
      <w:marBottom w:val="0"/>
      <w:divBdr>
        <w:top w:val="none" w:sz="0" w:space="0" w:color="auto"/>
        <w:left w:val="none" w:sz="0" w:space="0" w:color="auto"/>
        <w:bottom w:val="none" w:sz="0" w:space="0" w:color="auto"/>
        <w:right w:val="none" w:sz="0" w:space="0" w:color="auto"/>
      </w:divBdr>
    </w:div>
    <w:div w:id="1156385303">
      <w:bodyDiv w:val="1"/>
      <w:marLeft w:val="0"/>
      <w:marRight w:val="0"/>
      <w:marTop w:val="0"/>
      <w:marBottom w:val="0"/>
      <w:divBdr>
        <w:top w:val="none" w:sz="0" w:space="0" w:color="auto"/>
        <w:left w:val="none" w:sz="0" w:space="0" w:color="auto"/>
        <w:bottom w:val="none" w:sz="0" w:space="0" w:color="auto"/>
        <w:right w:val="none" w:sz="0" w:space="0" w:color="auto"/>
      </w:divBdr>
    </w:div>
    <w:div w:id="1157040261">
      <w:bodyDiv w:val="1"/>
      <w:marLeft w:val="0"/>
      <w:marRight w:val="0"/>
      <w:marTop w:val="0"/>
      <w:marBottom w:val="0"/>
      <w:divBdr>
        <w:top w:val="none" w:sz="0" w:space="0" w:color="auto"/>
        <w:left w:val="none" w:sz="0" w:space="0" w:color="auto"/>
        <w:bottom w:val="none" w:sz="0" w:space="0" w:color="auto"/>
        <w:right w:val="none" w:sz="0" w:space="0" w:color="auto"/>
      </w:divBdr>
    </w:div>
    <w:div w:id="1157570010">
      <w:bodyDiv w:val="1"/>
      <w:marLeft w:val="0"/>
      <w:marRight w:val="0"/>
      <w:marTop w:val="0"/>
      <w:marBottom w:val="0"/>
      <w:divBdr>
        <w:top w:val="none" w:sz="0" w:space="0" w:color="auto"/>
        <w:left w:val="none" w:sz="0" w:space="0" w:color="auto"/>
        <w:bottom w:val="none" w:sz="0" w:space="0" w:color="auto"/>
        <w:right w:val="none" w:sz="0" w:space="0" w:color="auto"/>
      </w:divBdr>
    </w:div>
    <w:div w:id="1158302427">
      <w:bodyDiv w:val="1"/>
      <w:marLeft w:val="0"/>
      <w:marRight w:val="0"/>
      <w:marTop w:val="0"/>
      <w:marBottom w:val="0"/>
      <w:divBdr>
        <w:top w:val="none" w:sz="0" w:space="0" w:color="auto"/>
        <w:left w:val="none" w:sz="0" w:space="0" w:color="auto"/>
        <w:bottom w:val="none" w:sz="0" w:space="0" w:color="auto"/>
        <w:right w:val="none" w:sz="0" w:space="0" w:color="auto"/>
      </w:divBdr>
    </w:div>
    <w:div w:id="1158420224">
      <w:bodyDiv w:val="1"/>
      <w:marLeft w:val="0"/>
      <w:marRight w:val="0"/>
      <w:marTop w:val="0"/>
      <w:marBottom w:val="0"/>
      <w:divBdr>
        <w:top w:val="none" w:sz="0" w:space="0" w:color="auto"/>
        <w:left w:val="none" w:sz="0" w:space="0" w:color="auto"/>
        <w:bottom w:val="none" w:sz="0" w:space="0" w:color="auto"/>
        <w:right w:val="none" w:sz="0" w:space="0" w:color="auto"/>
      </w:divBdr>
    </w:div>
    <w:div w:id="1159418983">
      <w:bodyDiv w:val="1"/>
      <w:marLeft w:val="0"/>
      <w:marRight w:val="0"/>
      <w:marTop w:val="0"/>
      <w:marBottom w:val="0"/>
      <w:divBdr>
        <w:top w:val="none" w:sz="0" w:space="0" w:color="auto"/>
        <w:left w:val="none" w:sz="0" w:space="0" w:color="auto"/>
        <w:bottom w:val="none" w:sz="0" w:space="0" w:color="auto"/>
        <w:right w:val="none" w:sz="0" w:space="0" w:color="auto"/>
      </w:divBdr>
    </w:div>
    <w:div w:id="1159922896">
      <w:bodyDiv w:val="1"/>
      <w:marLeft w:val="0"/>
      <w:marRight w:val="0"/>
      <w:marTop w:val="0"/>
      <w:marBottom w:val="0"/>
      <w:divBdr>
        <w:top w:val="none" w:sz="0" w:space="0" w:color="auto"/>
        <w:left w:val="none" w:sz="0" w:space="0" w:color="auto"/>
        <w:bottom w:val="none" w:sz="0" w:space="0" w:color="auto"/>
        <w:right w:val="none" w:sz="0" w:space="0" w:color="auto"/>
      </w:divBdr>
    </w:div>
    <w:div w:id="1160124318">
      <w:bodyDiv w:val="1"/>
      <w:marLeft w:val="0"/>
      <w:marRight w:val="0"/>
      <w:marTop w:val="0"/>
      <w:marBottom w:val="0"/>
      <w:divBdr>
        <w:top w:val="none" w:sz="0" w:space="0" w:color="auto"/>
        <w:left w:val="none" w:sz="0" w:space="0" w:color="auto"/>
        <w:bottom w:val="none" w:sz="0" w:space="0" w:color="auto"/>
        <w:right w:val="none" w:sz="0" w:space="0" w:color="auto"/>
      </w:divBdr>
    </w:div>
    <w:div w:id="1160265745">
      <w:bodyDiv w:val="1"/>
      <w:marLeft w:val="0"/>
      <w:marRight w:val="0"/>
      <w:marTop w:val="0"/>
      <w:marBottom w:val="0"/>
      <w:divBdr>
        <w:top w:val="none" w:sz="0" w:space="0" w:color="auto"/>
        <w:left w:val="none" w:sz="0" w:space="0" w:color="auto"/>
        <w:bottom w:val="none" w:sz="0" w:space="0" w:color="auto"/>
        <w:right w:val="none" w:sz="0" w:space="0" w:color="auto"/>
      </w:divBdr>
    </w:div>
    <w:div w:id="1160734080">
      <w:bodyDiv w:val="1"/>
      <w:marLeft w:val="0"/>
      <w:marRight w:val="0"/>
      <w:marTop w:val="0"/>
      <w:marBottom w:val="0"/>
      <w:divBdr>
        <w:top w:val="none" w:sz="0" w:space="0" w:color="auto"/>
        <w:left w:val="none" w:sz="0" w:space="0" w:color="auto"/>
        <w:bottom w:val="none" w:sz="0" w:space="0" w:color="auto"/>
        <w:right w:val="none" w:sz="0" w:space="0" w:color="auto"/>
      </w:divBdr>
    </w:div>
    <w:div w:id="1160846666">
      <w:bodyDiv w:val="1"/>
      <w:marLeft w:val="0"/>
      <w:marRight w:val="0"/>
      <w:marTop w:val="0"/>
      <w:marBottom w:val="0"/>
      <w:divBdr>
        <w:top w:val="none" w:sz="0" w:space="0" w:color="auto"/>
        <w:left w:val="none" w:sz="0" w:space="0" w:color="auto"/>
        <w:bottom w:val="none" w:sz="0" w:space="0" w:color="auto"/>
        <w:right w:val="none" w:sz="0" w:space="0" w:color="auto"/>
      </w:divBdr>
    </w:div>
    <w:div w:id="1162088474">
      <w:bodyDiv w:val="1"/>
      <w:marLeft w:val="0"/>
      <w:marRight w:val="0"/>
      <w:marTop w:val="0"/>
      <w:marBottom w:val="0"/>
      <w:divBdr>
        <w:top w:val="none" w:sz="0" w:space="0" w:color="auto"/>
        <w:left w:val="none" w:sz="0" w:space="0" w:color="auto"/>
        <w:bottom w:val="none" w:sz="0" w:space="0" w:color="auto"/>
        <w:right w:val="none" w:sz="0" w:space="0" w:color="auto"/>
      </w:divBdr>
    </w:div>
    <w:div w:id="1162281288">
      <w:bodyDiv w:val="1"/>
      <w:marLeft w:val="0"/>
      <w:marRight w:val="0"/>
      <w:marTop w:val="0"/>
      <w:marBottom w:val="0"/>
      <w:divBdr>
        <w:top w:val="none" w:sz="0" w:space="0" w:color="auto"/>
        <w:left w:val="none" w:sz="0" w:space="0" w:color="auto"/>
        <w:bottom w:val="none" w:sz="0" w:space="0" w:color="auto"/>
        <w:right w:val="none" w:sz="0" w:space="0" w:color="auto"/>
      </w:divBdr>
    </w:div>
    <w:div w:id="1163400018">
      <w:bodyDiv w:val="1"/>
      <w:marLeft w:val="0"/>
      <w:marRight w:val="0"/>
      <w:marTop w:val="0"/>
      <w:marBottom w:val="0"/>
      <w:divBdr>
        <w:top w:val="none" w:sz="0" w:space="0" w:color="auto"/>
        <w:left w:val="none" w:sz="0" w:space="0" w:color="auto"/>
        <w:bottom w:val="none" w:sz="0" w:space="0" w:color="auto"/>
        <w:right w:val="none" w:sz="0" w:space="0" w:color="auto"/>
      </w:divBdr>
    </w:div>
    <w:div w:id="1163736363">
      <w:bodyDiv w:val="1"/>
      <w:marLeft w:val="0"/>
      <w:marRight w:val="0"/>
      <w:marTop w:val="0"/>
      <w:marBottom w:val="0"/>
      <w:divBdr>
        <w:top w:val="none" w:sz="0" w:space="0" w:color="auto"/>
        <w:left w:val="none" w:sz="0" w:space="0" w:color="auto"/>
        <w:bottom w:val="none" w:sz="0" w:space="0" w:color="auto"/>
        <w:right w:val="none" w:sz="0" w:space="0" w:color="auto"/>
      </w:divBdr>
    </w:div>
    <w:div w:id="1165433431">
      <w:bodyDiv w:val="1"/>
      <w:marLeft w:val="0"/>
      <w:marRight w:val="0"/>
      <w:marTop w:val="0"/>
      <w:marBottom w:val="0"/>
      <w:divBdr>
        <w:top w:val="none" w:sz="0" w:space="0" w:color="auto"/>
        <w:left w:val="none" w:sz="0" w:space="0" w:color="auto"/>
        <w:bottom w:val="none" w:sz="0" w:space="0" w:color="auto"/>
        <w:right w:val="none" w:sz="0" w:space="0" w:color="auto"/>
      </w:divBdr>
    </w:div>
    <w:div w:id="1165634799">
      <w:bodyDiv w:val="1"/>
      <w:marLeft w:val="0"/>
      <w:marRight w:val="0"/>
      <w:marTop w:val="0"/>
      <w:marBottom w:val="0"/>
      <w:divBdr>
        <w:top w:val="none" w:sz="0" w:space="0" w:color="auto"/>
        <w:left w:val="none" w:sz="0" w:space="0" w:color="auto"/>
        <w:bottom w:val="none" w:sz="0" w:space="0" w:color="auto"/>
        <w:right w:val="none" w:sz="0" w:space="0" w:color="auto"/>
      </w:divBdr>
    </w:div>
    <w:div w:id="1166089184">
      <w:bodyDiv w:val="1"/>
      <w:marLeft w:val="0"/>
      <w:marRight w:val="0"/>
      <w:marTop w:val="0"/>
      <w:marBottom w:val="0"/>
      <w:divBdr>
        <w:top w:val="none" w:sz="0" w:space="0" w:color="auto"/>
        <w:left w:val="none" w:sz="0" w:space="0" w:color="auto"/>
        <w:bottom w:val="none" w:sz="0" w:space="0" w:color="auto"/>
        <w:right w:val="none" w:sz="0" w:space="0" w:color="auto"/>
      </w:divBdr>
    </w:div>
    <w:div w:id="1166480566">
      <w:bodyDiv w:val="1"/>
      <w:marLeft w:val="0"/>
      <w:marRight w:val="0"/>
      <w:marTop w:val="0"/>
      <w:marBottom w:val="0"/>
      <w:divBdr>
        <w:top w:val="none" w:sz="0" w:space="0" w:color="auto"/>
        <w:left w:val="none" w:sz="0" w:space="0" w:color="auto"/>
        <w:bottom w:val="none" w:sz="0" w:space="0" w:color="auto"/>
        <w:right w:val="none" w:sz="0" w:space="0" w:color="auto"/>
      </w:divBdr>
    </w:div>
    <w:div w:id="1166750741">
      <w:bodyDiv w:val="1"/>
      <w:marLeft w:val="0"/>
      <w:marRight w:val="0"/>
      <w:marTop w:val="0"/>
      <w:marBottom w:val="0"/>
      <w:divBdr>
        <w:top w:val="none" w:sz="0" w:space="0" w:color="auto"/>
        <w:left w:val="none" w:sz="0" w:space="0" w:color="auto"/>
        <w:bottom w:val="none" w:sz="0" w:space="0" w:color="auto"/>
        <w:right w:val="none" w:sz="0" w:space="0" w:color="auto"/>
      </w:divBdr>
    </w:div>
    <w:div w:id="1166826561">
      <w:bodyDiv w:val="1"/>
      <w:marLeft w:val="0"/>
      <w:marRight w:val="0"/>
      <w:marTop w:val="0"/>
      <w:marBottom w:val="0"/>
      <w:divBdr>
        <w:top w:val="none" w:sz="0" w:space="0" w:color="auto"/>
        <w:left w:val="none" w:sz="0" w:space="0" w:color="auto"/>
        <w:bottom w:val="none" w:sz="0" w:space="0" w:color="auto"/>
        <w:right w:val="none" w:sz="0" w:space="0" w:color="auto"/>
      </w:divBdr>
    </w:div>
    <w:div w:id="1167206045">
      <w:bodyDiv w:val="1"/>
      <w:marLeft w:val="0"/>
      <w:marRight w:val="0"/>
      <w:marTop w:val="0"/>
      <w:marBottom w:val="0"/>
      <w:divBdr>
        <w:top w:val="none" w:sz="0" w:space="0" w:color="auto"/>
        <w:left w:val="none" w:sz="0" w:space="0" w:color="auto"/>
        <w:bottom w:val="none" w:sz="0" w:space="0" w:color="auto"/>
        <w:right w:val="none" w:sz="0" w:space="0" w:color="auto"/>
      </w:divBdr>
    </w:div>
    <w:div w:id="1167600309">
      <w:bodyDiv w:val="1"/>
      <w:marLeft w:val="0"/>
      <w:marRight w:val="0"/>
      <w:marTop w:val="0"/>
      <w:marBottom w:val="0"/>
      <w:divBdr>
        <w:top w:val="none" w:sz="0" w:space="0" w:color="auto"/>
        <w:left w:val="none" w:sz="0" w:space="0" w:color="auto"/>
        <w:bottom w:val="none" w:sz="0" w:space="0" w:color="auto"/>
        <w:right w:val="none" w:sz="0" w:space="0" w:color="auto"/>
      </w:divBdr>
    </w:div>
    <w:div w:id="1167751577">
      <w:bodyDiv w:val="1"/>
      <w:marLeft w:val="0"/>
      <w:marRight w:val="0"/>
      <w:marTop w:val="0"/>
      <w:marBottom w:val="0"/>
      <w:divBdr>
        <w:top w:val="none" w:sz="0" w:space="0" w:color="auto"/>
        <w:left w:val="none" w:sz="0" w:space="0" w:color="auto"/>
        <w:bottom w:val="none" w:sz="0" w:space="0" w:color="auto"/>
        <w:right w:val="none" w:sz="0" w:space="0" w:color="auto"/>
      </w:divBdr>
    </w:div>
    <w:div w:id="1168015171">
      <w:bodyDiv w:val="1"/>
      <w:marLeft w:val="0"/>
      <w:marRight w:val="0"/>
      <w:marTop w:val="0"/>
      <w:marBottom w:val="0"/>
      <w:divBdr>
        <w:top w:val="none" w:sz="0" w:space="0" w:color="auto"/>
        <w:left w:val="none" w:sz="0" w:space="0" w:color="auto"/>
        <w:bottom w:val="none" w:sz="0" w:space="0" w:color="auto"/>
        <w:right w:val="none" w:sz="0" w:space="0" w:color="auto"/>
      </w:divBdr>
    </w:div>
    <w:div w:id="1168862355">
      <w:bodyDiv w:val="1"/>
      <w:marLeft w:val="0"/>
      <w:marRight w:val="0"/>
      <w:marTop w:val="0"/>
      <w:marBottom w:val="0"/>
      <w:divBdr>
        <w:top w:val="none" w:sz="0" w:space="0" w:color="auto"/>
        <w:left w:val="none" w:sz="0" w:space="0" w:color="auto"/>
        <w:bottom w:val="none" w:sz="0" w:space="0" w:color="auto"/>
        <w:right w:val="none" w:sz="0" w:space="0" w:color="auto"/>
      </w:divBdr>
    </w:div>
    <w:div w:id="1168981490">
      <w:bodyDiv w:val="1"/>
      <w:marLeft w:val="0"/>
      <w:marRight w:val="0"/>
      <w:marTop w:val="0"/>
      <w:marBottom w:val="0"/>
      <w:divBdr>
        <w:top w:val="none" w:sz="0" w:space="0" w:color="auto"/>
        <w:left w:val="none" w:sz="0" w:space="0" w:color="auto"/>
        <w:bottom w:val="none" w:sz="0" w:space="0" w:color="auto"/>
        <w:right w:val="none" w:sz="0" w:space="0" w:color="auto"/>
      </w:divBdr>
    </w:div>
    <w:div w:id="1169171324">
      <w:bodyDiv w:val="1"/>
      <w:marLeft w:val="0"/>
      <w:marRight w:val="0"/>
      <w:marTop w:val="0"/>
      <w:marBottom w:val="0"/>
      <w:divBdr>
        <w:top w:val="none" w:sz="0" w:space="0" w:color="auto"/>
        <w:left w:val="none" w:sz="0" w:space="0" w:color="auto"/>
        <w:bottom w:val="none" w:sz="0" w:space="0" w:color="auto"/>
        <w:right w:val="none" w:sz="0" w:space="0" w:color="auto"/>
      </w:divBdr>
    </w:div>
    <w:div w:id="1169373053">
      <w:bodyDiv w:val="1"/>
      <w:marLeft w:val="0"/>
      <w:marRight w:val="0"/>
      <w:marTop w:val="0"/>
      <w:marBottom w:val="0"/>
      <w:divBdr>
        <w:top w:val="none" w:sz="0" w:space="0" w:color="auto"/>
        <w:left w:val="none" w:sz="0" w:space="0" w:color="auto"/>
        <w:bottom w:val="none" w:sz="0" w:space="0" w:color="auto"/>
        <w:right w:val="none" w:sz="0" w:space="0" w:color="auto"/>
      </w:divBdr>
    </w:div>
    <w:div w:id="1170100567">
      <w:bodyDiv w:val="1"/>
      <w:marLeft w:val="0"/>
      <w:marRight w:val="0"/>
      <w:marTop w:val="0"/>
      <w:marBottom w:val="0"/>
      <w:divBdr>
        <w:top w:val="none" w:sz="0" w:space="0" w:color="auto"/>
        <w:left w:val="none" w:sz="0" w:space="0" w:color="auto"/>
        <w:bottom w:val="none" w:sz="0" w:space="0" w:color="auto"/>
        <w:right w:val="none" w:sz="0" w:space="0" w:color="auto"/>
      </w:divBdr>
    </w:div>
    <w:div w:id="1170213618">
      <w:bodyDiv w:val="1"/>
      <w:marLeft w:val="0"/>
      <w:marRight w:val="0"/>
      <w:marTop w:val="0"/>
      <w:marBottom w:val="0"/>
      <w:divBdr>
        <w:top w:val="none" w:sz="0" w:space="0" w:color="auto"/>
        <w:left w:val="none" w:sz="0" w:space="0" w:color="auto"/>
        <w:bottom w:val="none" w:sz="0" w:space="0" w:color="auto"/>
        <w:right w:val="none" w:sz="0" w:space="0" w:color="auto"/>
      </w:divBdr>
    </w:div>
    <w:div w:id="1170291525">
      <w:bodyDiv w:val="1"/>
      <w:marLeft w:val="0"/>
      <w:marRight w:val="0"/>
      <w:marTop w:val="0"/>
      <w:marBottom w:val="0"/>
      <w:divBdr>
        <w:top w:val="none" w:sz="0" w:space="0" w:color="auto"/>
        <w:left w:val="none" w:sz="0" w:space="0" w:color="auto"/>
        <w:bottom w:val="none" w:sz="0" w:space="0" w:color="auto"/>
        <w:right w:val="none" w:sz="0" w:space="0" w:color="auto"/>
      </w:divBdr>
    </w:div>
    <w:div w:id="1170292027">
      <w:bodyDiv w:val="1"/>
      <w:marLeft w:val="0"/>
      <w:marRight w:val="0"/>
      <w:marTop w:val="0"/>
      <w:marBottom w:val="0"/>
      <w:divBdr>
        <w:top w:val="none" w:sz="0" w:space="0" w:color="auto"/>
        <w:left w:val="none" w:sz="0" w:space="0" w:color="auto"/>
        <w:bottom w:val="none" w:sz="0" w:space="0" w:color="auto"/>
        <w:right w:val="none" w:sz="0" w:space="0" w:color="auto"/>
      </w:divBdr>
    </w:div>
    <w:div w:id="1171482703">
      <w:bodyDiv w:val="1"/>
      <w:marLeft w:val="0"/>
      <w:marRight w:val="0"/>
      <w:marTop w:val="0"/>
      <w:marBottom w:val="0"/>
      <w:divBdr>
        <w:top w:val="none" w:sz="0" w:space="0" w:color="auto"/>
        <w:left w:val="none" w:sz="0" w:space="0" w:color="auto"/>
        <w:bottom w:val="none" w:sz="0" w:space="0" w:color="auto"/>
        <w:right w:val="none" w:sz="0" w:space="0" w:color="auto"/>
      </w:divBdr>
    </w:div>
    <w:div w:id="1172573039">
      <w:bodyDiv w:val="1"/>
      <w:marLeft w:val="0"/>
      <w:marRight w:val="0"/>
      <w:marTop w:val="0"/>
      <w:marBottom w:val="0"/>
      <w:divBdr>
        <w:top w:val="none" w:sz="0" w:space="0" w:color="auto"/>
        <w:left w:val="none" w:sz="0" w:space="0" w:color="auto"/>
        <w:bottom w:val="none" w:sz="0" w:space="0" w:color="auto"/>
        <w:right w:val="none" w:sz="0" w:space="0" w:color="auto"/>
      </w:divBdr>
    </w:div>
    <w:div w:id="1173379276">
      <w:bodyDiv w:val="1"/>
      <w:marLeft w:val="0"/>
      <w:marRight w:val="0"/>
      <w:marTop w:val="0"/>
      <w:marBottom w:val="0"/>
      <w:divBdr>
        <w:top w:val="none" w:sz="0" w:space="0" w:color="auto"/>
        <w:left w:val="none" w:sz="0" w:space="0" w:color="auto"/>
        <w:bottom w:val="none" w:sz="0" w:space="0" w:color="auto"/>
        <w:right w:val="none" w:sz="0" w:space="0" w:color="auto"/>
      </w:divBdr>
    </w:div>
    <w:div w:id="1173497294">
      <w:bodyDiv w:val="1"/>
      <w:marLeft w:val="0"/>
      <w:marRight w:val="0"/>
      <w:marTop w:val="0"/>
      <w:marBottom w:val="0"/>
      <w:divBdr>
        <w:top w:val="none" w:sz="0" w:space="0" w:color="auto"/>
        <w:left w:val="none" w:sz="0" w:space="0" w:color="auto"/>
        <w:bottom w:val="none" w:sz="0" w:space="0" w:color="auto"/>
        <w:right w:val="none" w:sz="0" w:space="0" w:color="auto"/>
      </w:divBdr>
    </w:div>
    <w:div w:id="1176073281">
      <w:bodyDiv w:val="1"/>
      <w:marLeft w:val="0"/>
      <w:marRight w:val="0"/>
      <w:marTop w:val="0"/>
      <w:marBottom w:val="0"/>
      <w:divBdr>
        <w:top w:val="none" w:sz="0" w:space="0" w:color="auto"/>
        <w:left w:val="none" w:sz="0" w:space="0" w:color="auto"/>
        <w:bottom w:val="none" w:sz="0" w:space="0" w:color="auto"/>
        <w:right w:val="none" w:sz="0" w:space="0" w:color="auto"/>
      </w:divBdr>
    </w:div>
    <w:div w:id="1176729661">
      <w:bodyDiv w:val="1"/>
      <w:marLeft w:val="0"/>
      <w:marRight w:val="0"/>
      <w:marTop w:val="0"/>
      <w:marBottom w:val="0"/>
      <w:divBdr>
        <w:top w:val="none" w:sz="0" w:space="0" w:color="auto"/>
        <w:left w:val="none" w:sz="0" w:space="0" w:color="auto"/>
        <w:bottom w:val="none" w:sz="0" w:space="0" w:color="auto"/>
        <w:right w:val="none" w:sz="0" w:space="0" w:color="auto"/>
      </w:divBdr>
    </w:div>
    <w:div w:id="1176731313">
      <w:bodyDiv w:val="1"/>
      <w:marLeft w:val="0"/>
      <w:marRight w:val="0"/>
      <w:marTop w:val="0"/>
      <w:marBottom w:val="0"/>
      <w:divBdr>
        <w:top w:val="none" w:sz="0" w:space="0" w:color="auto"/>
        <w:left w:val="none" w:sz="0" w:space="0" w:color="auto"/>
        <w:bottom w:val="none" w:sz="0" w:space="0" w:color="auto"/>
        <w:right w:val="none" w:sz="0" w:space="0" w:color="auto"/>
      </w:divBdr>
    </w:div>
    <w:div w:id="1176840891">
      <w:bodyDiv w:val="1"/>
      <w:marLeft w:val="0"/>
      <w:marRight w:val="0"/>
      <w:marTop w:val="0"/>
      <w:marBottom w:val="0"/>
      <w:divBdr>
        <w:top w:val="none" w:sz="0" w:space="0" w:color="auto"/>
        <w:left w:val="none" w:sz="0" w:space="0" w:color="auto"/>
        <w:bottom w:val="none" w:sz="0" w:space="0" w:color="auto"/>
        <w:right w:val="none" w:sz="0" w:space="0" w:color="auto"/>
      </w:divBdr>
    </w:div>
    <w:div w:id="1177774031">
      <w:bodyDiv w:val="1"/>
      <w:marLeft w:val="0"/>
      <w:marRight w:val="0"/>
      <w:marTop w:val="0"/>
      <w:marBottom w:val="0"/>
      <w:divBdr>
        <w:top w:val="none" w:sz="0" w:space="0" w:color="auto"/>
        <w:left w:val="none" w:sz="0" w:space="0" w:color="auto"/>
        <w:bottom w:val="none" w:sz="0" w:space="0" w:color="auto"/>
        <w:right w:val="none" w:sz="0" w:space="0" w:color="auto"/>
      </w:divBdr>
    </w:div>
    <w:div w:id="1177774279">
      <w:bodyDiv w:val="1"/>
      <w:marLeft w:val="0"/>
      <w:marRight w:val="0"/>
      <w:marTop w:val="0"/>
      <w:marBottom w:val="0"/>
      <w:divBdr>
        <w:top w:val="none" w:sz="0" w:space="0" w:color="auto"/>
        <w:left w:val="none" w:sz="0" w:space="0" w:color="auto"/>
        <w:bottom w:val="none" w:sz="0" w:space="0" w:color="auto"/>
        <w:right w:val="none" w:sz="0" w:space="0" w:color="auto"/>
      </w:divBdr>
    </w:div>
    <w:div w:id="1178740678">
      <w:bodyDiv w:val="1"/>
      <w:marLeft w:val="0"/>
      <w:marRight w:val="0"/>
      <w:marTop w:val="0"/>
      <w:marBottom w:val="0"/>
      <w:divBdr>
        <w:top w:val="none" w:sz="0" w:space="0" w:color="auto"/>
        <w:left w:val="none" w:sz="0" w:space="0" w:color="auto"/>
        <w:bottom w:val="none" w:sz="0" w:space="0" w:color="auto"/>
        <w:right w:val="none" w:sz="0" w:space="0" w:color="auto"/>
      </w:divBdr>
    </w:div>
    <w:div w:id="1178933494">
      <w:bodyDiv w:val="1"/>
      <w:marLeft w:val="0"/>
      <w:marRight w:val="0"/>
      <w:marTop w:val="0"/>
      <w:marBottom w:val="0"/>
      <w:divBdr>
        <w:top w:val="none" w:sz="0" w:space="0" w:color="auto"/>
        <w:left w:val="none" w:sz="0" w:space="0" w:color="auto"/>
        <w:bottom w:val="none" w:sz="0" w:space="0" w:color="auto"/>
        <w:right w:val="none" w:sz="0" w:space="0" w:color="auto"/>
      </w:divBdr>
    </w:div>
    <w:div w:id="1179463313">
      <w:bodyDiv w:val="1"/>
      <w:marLeft w:val="0"/>
      <w:marRight w:val="0"/>
      <w:marTop w:val="0"/>
      <w:marBottom w:val="0"/>
      <w:divBdr>
        <w:top w:val="none" w:sz="0" w:space="0" w:color="auto"/>
        <w:left w:val="none" w:sz="0" w:space="0" w:color="auto"/>
        <w:bottom w:val="none" w:sz="0" w:space="0" w:color="auto"/>
        <w:right w:val="none" w:sz="0" w:space="0" w:color="auto"/>
      </w:divBdr>
    </w:div>
    <w:div w:id="1179544439">
      <w:bodyDiv w:val="1"/>
      <w:marLeft w:val="0"/>
      <w:marRight w:val="0"/>
      <w:marTop w:val="0"/>
      <w:marBottom w:val="0"/>
      <w:divBdr>
        <w:top w:val="none" w:sz="0" w:space="0" w:color="auto"/>
        <w:left w:val="none" w:sz="0" w:space="0" w:color="auto"/>
        <w:bottom w:val="none" w:sz="0" w:space="0" w:color="auto"/>
        <w:right w:val="none" w:sz="0" w:space="0" w:color="auto"/>
      </w:divBdr>
    </w:div>
    <w:div w:id="1179930985">
      <w:bodyDiv w:val="1"/>
      <w:marLeft w:val="0"/>
      <w:marRight w:val="0"/>
      <w:marTop w:val="0"/>
      <w:marBottom w:val="0"/>
      <w:divBdr>
        <w:top w:val="none" w:sz="0" w:space="0" w:color="auto"/>
        <w:left w:val="none" w:sz="0" w:space="0" w:color="auto"/>
        <w:bottom w:val="none" w:sz="0" w:space="0" w:color="auto"/>
        <w:right w:val="none" w:sz="0" w:space="0" w:color="auto"/>
      </w:divBdr>
    </w:div>
    <w:div w:id="1180662523">
      <w:bodyDiv w:val="1"/>
      <w:marLeft w:val="0"/>
      <w:marRight w:val="0"/>
      <w:marTop w:val="0"/>
      <w:marBottom w:val="0"/>
      <w:divBdr>
        <w:top w:val="none" w:sz="0" w:space="0" w:color="auto"/>
        <w:left w:val="none" w:sz="0" w:space="0" w:color="auto"/>
        <w:bottom w:val="none" w:sz="0" w:space="0" w:color="auto"/>
        <w:right w:val="none" w:sz="0" w:space="0" w:color="auto"/>
      </w:divBdr>
    </w:div>
    <w:div w:id="1181316084">
      <w:bodyDiv w:val="1"/>
      <w:marLeft w:val="0"/>
      <w:marRight w:val="0"/>
      <w:marTop w:val="0"/>
      <w:marBottom w:val="0"/>
      <w:divBdr>
        <w:top w:val="none" w:sz="0" w:space="0" w:color="auto"/>
        <w:left w:val="none" w:sz="0" w:space="0" w:color="auto"/>
        <w:bottom w:val="none" w:sz="0" w:space="0" w:color="auto"/>
        <w:right w:val="none" w:sz="0" w:space="0" w:color="auto"/>
      </w:divBdr>
    </w:div>
    <w:div w:id="1181502930">
      <w:bodyDiv w:val="1"/>
      <w:marLeft w:val="0"/>
      <w:marRight w:val="0"/>
      <w:marTop w:val="0"/>
      <w:marBottom w:val="0"/>
      <w:divBdr>
        <w:top w:val="none" w:sz="0" w:space="0" w:color="auto"/>
        <w:left w:val="none" w:sz="0" w:space="0" w:color="auto"/>
        <w:bottom w:val="none" w:sz="0" w:space="0" w:color="auto"/>
        <w:right w:val="none" w:sz="0" w:space="0" w:color="auto"/>
      </w:divBdr>
    </w:div>
    <w:div w:id="1181702711">
      <w:bodyDiv w:val="1"/>
      <w:marLeft w:val="0"/>
      <w:marRight w:val="0"/>
      <w:marTop w:val="0"/>
      <w:marBottom w:val="0"/>
      <w:divBdr>
        <w:top w:val="none" w:sz="0" w:space="0" w:color="auto"/>
        <w:left w:val="none" w:sz="0" w:space="0" w:color="auto"/>
        <w:bottom w:val="none" w:sz="0" w:space="0" w:color="auto"/>
        <w:right w:val="none" w:sz="0" w:space="0" w:color="auto"/>
      </w:divBdr>
    </w:div>
    <w:div w:id="1181819230">
      <w:bodyDiv w:val="1"/>
      <w:marLeft w:val="0"/>
      <w:marRight w:val="0"/>
      <w:marTop w:val="0"/>
      <w:marBottom w:val="0"/>
      <w:divBdr>
        <w:top w:val="none" w:sz="0" w:space="0" w:color="auto"/>
        <w:left w:val="none" w:sz="0" w:space="0" w:color="auto"/>
        <w:bottom w:val="none" w:sz="0" w:space="0" w:color="auto"/>
        <w:right w:val="none" w:sz="0" w:space="0" w:color="auto"/>
      </w:divBdr>
    </w:div>
    <w:div w:id="1182471326">
      <w:bodyDiv w:val="1"/>
      <w:marLeft w:val="0"/>
      <w:marRight w:val="0"/>
      <w:marTop w:val="0"/>
      <w:marBottom w:val="0"/>
      <w:divBdr>
        <w:top w:val="none" w:sz="0" w:space="0" w:color="auto"/>
        <w:left w:val="none" w:sz="0" w:space="0" w:color="auto"/>
        <w:bottom w:val="none" w:sz="0" w:space="0" w:color="auto"/>
        <w:right w:val="none" w:sz="0" w:space="0" w:color="auto"/>
      </w:divBdr>
    </w:div>
    <w:div w:id="1182478404">
      <w:bodyDiv w:val="1"/>
      <w:marLeft w:val="0"/>
      <w:marRight w:val="0"/>
      <w:marTop w:val="0"/>
      <w:marBottom w:val="0"/>
      <w:divBdr>
        <w:top w:val="none" w:sz="0" w:space="0" w:color="auto"/>
        <w:left w:val="none" w:sz="0" w:space="0" w:color="auto"/>
        <w:bottom w:val="none" w:sz="0" w:space="0" w:color="auto"/>
        <w:right w:val="none" w:sz="0" w:space="0" w:color="auto"/>
      </w:divBdr>
    </w:div>
    <w:div w:id="1182822756">
      <w:bodyDiv w:val="1"/>
      <w:marLeft w:val="0"/>
      <w:marRight w:val="0"/>
      <w:marTop w:val="0"/>
      <w:marBottom w:val="0"/>
      <w:divBdr>
        <w:top w:val="none" w:sz="0" w:space="0" w:color="auto"/>
        <w:left w:val="none" w:sz="0" w:space="0" w:color="auto"/>
        <w:bottom w:val="none" w:sz="0" w:space="0" w:color="auto"/>
        <w:right w:val="none" w:sz="0" w:space="0" w:color="auto"/>
      </w:divBdr>
    </w:div>
    <w:div w:id="1182890062">
      <w:bodyDiv w:val="1"/>
      <w:marLeft w:val="0"/>
      <w:marRight w:val="0"/>
      <w:marTop w:val="0"/>
      <w:marBottom w:val="0"/>
      <w:divBdr>
        <w:top w:val="none" w:sz="0" w:space="0" w:color="auto"/>
        <w:left w:val="none" w:sz="0" w:space="0" w:color="auto"/>
        <w:bottom w:val="none" w:sz="0" w:space="0" w:color="auto"/>
        <w:right w:val="none" w:sz="0" w:space="0" w:color="auto"/>
      </w:divBdr>
    </w:div>
    <w:div w:id="1183933610">
      <w:bodyDiv w:val="1"/>
      <w:marLeft w:val="0"/>
      <w:marRight w:val="0"/>
      <w:marTop w:val="0"/>
      <w:marBottom w:val="0"/>
      <w:divBdr>
        <w:top w:val="none" w:sz="0" w:space="0" w:color="auto"/>
        <w:left w:val="none" w:sz="0" w:space="0" w:color="auto"/>
        <w:bottom w:val="none" w:sz="0" w:space="0" w:color="auto"/>
        <w:right w:val="none" w:sz="0" w:space="0" w:color="auto"/>
      </w:divBdr>
    </w:div>
    <w:div w:id="1184128124">
      <w:bodyDiv w:val="1"/>
      <w:marLeft w:val="0"/>
      <w:marRight w:val="0"/>
      <w:marTop w:val="0"/>
      <w:marBottom w:val="0"/>
      <w:divBdr>
        <w:top w:val="none" w:sz="0" w:space="0" w:color="auto"/>
        <w:left w:val="none" w:sz="0" w:space="0" w:color="auto"/>
        <w:bottom w:val="none" w:sz="0" w:space="0" w:color="auto"/>
        <w:right w:val="none" w:sz="0" w:space="0" w:color="auto"/>
      </w:divBdr>
    </w:div>
    <w:div w:id="1185049345">
      <w:bodyDiv w:val="1"/>
      <w:marLeft w:val="0"/>
      <w:marRight w:val="0"/>
      <w:marTop w:val="0"/>
      <w:marBottom w:val="0"/>
      <w:divBdr>
        <w:top w:val="none" w:sz="0" w:space="0" w:color="auto"/>
        <w:left w:val="none" w:sz="0" w:space="0" w:color="auto"/>
        <w:bottom w:val="none" w:sz="0" w:space="0" w:color="auto"/>
        <w:right w:val="none" w:sz="0" w:space="0" w:color="auto"/>
      </w:divBdr>
    </w:div>
    <w:div w:id="1185049928">
      <w:bodyDiv w:val="1"/>
      <w:marLeft w:val="0"/>
      <w:marRight w:val="0"/>
      <w:marTop w:val="0"/>
      <w:marBottom w:val="0"/>
      <w:divBdr>
        <w:top w:val="none" w:sz="0" w:space="0" w:color="auto"/>
        <w:left w:val="none" w:sz="0" w:space="0" w:color="auto"/>
        <w:bottom w:val="none" w:sz="0" w:space="0" w:color="auto"/>
        <w:right w:val="none" w:sz="0" w:space="0" w:color="auto"/>
      </w:divBdr>
    </w:div>
    <w:div w:id="1185099432">
      <w:bodyDiv w:val="1"/>
      <w:marLeft w:val="0"/>
      <w:marRight w:val="0"/>
      <w:marTop w:val="0"/>
      <w:marBottom w:val="0"/>
      <w:divBdr>
        <w:top w:val="none" w:sz="0" w:space="0" w:color="auto"/>
        <w:left w:val="none" w:sz="0" w:space="0" w:color="auto"/>
        <w:bottom w:val="none" w:sz="0" w:space="0" w:color="auto"/>
        <w:right w:val="none" w:sz="0" w:space="0" w:color="auto"/>
      </w:divBdr>
    </w:div>
    <w:div w:id="1185747544">
      <w:bodyDiv w:val="1"/>
      <w:marLeft w:val="0"/>
      <w:marRight w:val="0"/>
      <w:marTop w:val="0"/>
      <w:marBottom w:val="0"/>
      <w:divBdr>
        <w:top w:val="none" w:sz="0" w:space="0" w:color="auto"/>
        <w:left w:val="none" w:sz="0" w:space="0" w:color="auto"/>
        <w:bottom w:val="none" w:sz="0" w:space="0" w:color="auto"/>
        <w:right w:val="none" w:sz="0" w:space="0" w:color="auto"/>
      </w:divBdr>
    </w:div>
    <w:div w:id="1186211675">
      <w:bodyDiv w:val="1"/>
      <w:marLeft w:val="0"/>
      <w:marRight w:val="0"/>
      <w:marTop w:val="0"/>
      <w:marBottom w:val="0"/>
      <w:divBdr>
        <w:top w:val="none" w:sz="0" w:space="0" w:color="auto"/>
        <w:left w:val="none" w:sz="0" w:space="0" w:color="auto"/>
        <w:bottom w:val="none" w:sz="0" w:space="0" w:color="auto"/>
        <w:right w:val="none" w:sz="0" w:space="0" w:color="auto"/>
      </w:divBdr>
    </w:div>
    <w:div w:id="1187255129">
      <w:bodyDiv w:val="1"/>
      <w:marLeft w:val="0"/>
      <w:marRight w:val="0"/>
      <w:marTop w:val="0"/>
      <w:marBottom w:val="0"/>
      <w:divBdr>
        <w:top w:val="none" w:sz="0" w:space="0" w:color="auto"/>
        <w:left w:val="none" w:sz="0" w:space="0" w:color="auto"/>
        <w:bottom w:val="none" w:sz="0" w:space="0" w:color="auto"/>
        <w:right w:val="none" w:sz="0" w:space="0" w:color="auto"/>
      </w:divBdr>
    </w:div>
    <w:div w:id="1188063527">
      <w:bodyDiv w:val="1"/>
      <w:marLeft w:val="0"/>
      <w:marRight w:val="0"/>
      <w:marTop w:val="0"/>
      <w:marBottom w:val="0"/>
      <w:divBdr>
        <w:top w:val="none" w:sz="0" w:space="0" w:color="auto"/>
        <w:left w:val="none" w:sz="0" w:space="0" w:color="auto"/>
        <w:bottom w:val="none" w:sz="0" w:space="0" w:color="auto"/>
        <w:right w:val="none" w:sz="0" w:space="0" w:color="auto"/>
      </w:divBdr>
    </w:div>
    <w:div w:id="1188331466">
      <w:bodyDiv w:val="1"/>
      <w:marLeft w:val="0"/>
      <w:marRight w:val="0"/>
      <w:marTop w:val="0"/>
      <w:marBottom w:val="0"/>
      <w:divBdr>
        <w:top w:val="none" w:sz="0" w:space="0" w:color="auto"/>
        <w:left w:val="none" w:sz="0" w:space="0" w:color="auto"/>
        <w:bottom w:val="none" w:sz="0" w:space="0" w:color="auto"/>
        <w:right w:val="none" w:sz="0" w:space="0" w:color="auto"/>
      </w:divBdr>
    </w:div>
    <w:div w:id="1188562416">
      <w:bodyDiv w:val="1"/>
      <w:marLeft w:val="0"/>
      <w:marRight w:val="0"/>
      <w:marTop w:val="0"/>
      <w:marBottom w:val="0"/>
      <w:divBdr>
        <w:top w:val="none" w:sz="0" w:space="0" w:color="auto"/>
        <w:left w:val="none" w:sz="0" w:space="0" w:color="auto"/>
        <w:bottom w:val="none" w:sz="0" w:space="0" w:color="auto"/>
        <w:right w:val="none" w:sz="0" w:space="0" w:color="auto"/>
      </w:divBdr>
    </w:div>
    <w:div w:id="1188718813">
      <w:bodyDiv w:val="1"/>
      <w:marLeft w:val="0"/>
      <w:marRight w:val="0"/>
      <w:marTop w:val="0"/>
      <w:marBottom w:val="0"/>
      <w:divBdr>
        <w:top w:val="none" w:sz="0" w:space="0" w:color="auto"/>
        <w:left w:val="none" w:sz="0" w:space="0" w:color="auto"/>
        <w:bottom w:val="none" w:sz="0" w:space="0" w:color="auto"/>
        <w:right w:val="none" w:sz="0" w:space="0" w:color="auto"/>
      </w:divBdr>
    </w:div>
    <w:div w:id="1188762160">
      <w:bodyDiv w:val="1"/>
      <w:marLeft w:val="0"/>
      <w:marRight w:val="0"/>
      <w:marTop w:val="0"/>
      <w:marBottom w:val="0"/>
      <w:divBdr>
        <w:top w:val="none" w:sz="0" w:space="0" w:color="auto"/>
        <w:left w:val="none" w:sz="0" w:space="0" w:color="auto"/>
        <w:bottom w:val="none" w:sz="0" w:space="0" w:color="auto"/>
        <w:right w:val="none" w:sz="0" w:space="0" w:color="auto"/>
      </w:divBdr>
    </w:div>
    <w:div w:id="1189182263">
      <w:bodyDiv w:val="1"/>
      <w:marLeft w:val="0"/>
      <w:marRight w:val="0"/>
      <w:marTop w:val="0"/>
      <w:marBottom w:val="0"/>
      <w:divBdr>
        <w:top w:val="none" w:sz="0" w:space="0" w:color="auto"/>
        <w:left w:val="none" w:sz="0" w:space="0" w:color="auto"/>
        <w:bottom w:val="none" w:sz="0" w:space="0" w:color="auto"/>
        <w:right w:val="none" w:sz="0" w:space="0" w:color="auto"/>
      </w:divBdr>
    </w:div>
    <w:div w:id="1189952394">
      <w:bodyDiv w:val="1"/>
      <w:marLeft w:val="0"/>
      <w:marRight w:val="0"/>
      <w:marTop w:val="0"/>
      <w:marBottom w:val="0"/>
      <w:divBdr>
        <w:top w:val="none" w:sz="0" w:space="0" w:color="auto"/>
        <w:left w:val="none" w:sz="0" w:space="0" w:color="auto"/>
        <w:bottom w:val="none" w:sz="0" w:space="0" w:color="auto"/>
        <w:right w:val="none" w:sz="0" w:space="0" w:color="auto"/>
      </w:divBdr>
    </w:div>
    <w:div w:id="1190025155">
      <w:bodyDiv w:val="1"/>
      <w:marLeft w:val="0"/>
      <w:marRight w:val="0"/>
      <w:marTop w:val="0"/>
      <w:marBottom w:val="0"/>
      <w:divBdr>
        <w:top w:val="none" w:sz="0" w:space="0" w:color="auto"/>
        <w:left w:val="none" w:sz="0" w:space="0" w:color="auto"/>
        <w:bottom w:val="none" w:sz="0" w:space="0" w:color="auto"/>
        <w:right w:val="none" w:sz="0" w:space="0" w:color="auto"/>
      </w:divBdr>
    </w:div>
    <w:div w:id="1190097054">
      <w:bodyDiv w:val="1"/>
      <w:marLeft w:val="0"/>
      <w:marRight w:val="0"/>
      <w:marTop w:val="0"/>
      <w:marBottom w:val="0"/>
      <w:divBdr>
        <w:top w:val="none" w:sz="0" w:space="0" w:color="auto"/>
        <w:left w:val="none" w:sz="0" w:space="0" w:color="auto"/>
        <w:bottom w:val="none" w:sz="0" w:space="0" w:color="auto"/>
        <w:right w:val="none" w:sz="0" w:space="0" w:color="auto"/>
      </w:divBdr>
    </w:div>
    <w:div w:id="1190601369">
      <w:bodyDiv w:val="1"/>
      <w:marLeft w:val="0"/>
      <w:marRight w:val="0"/>
      <w:marTop w:val="0"/>
      <w:marBottom w:val="0"/>
      <w:divBdr>
        <w:top w:val="none" w:sz="0" w:space="0" w:color="auto"/>
        <w:left w:val="none" w:sz="0" w:space="0" w:color="auto"/>
        <w:bottom w:val="none" w:sz="0" w:space="0" w:color="auto"/>
        <w:right w:val="none" w:sz="0" w:space="0" w:color="auto"/>
      </w:divBdr>
    </w:div>
    <w:div w:id="1190679573">
      <w:bodyDiv w:val="1"/>
      <w:marLeft w:val="0"/>
      <w:marRight w:val="0"/>
      <w:marTop w:val="0"/>
      <w:marBottom w:val="0"/>
      <w:divBdr>
        <w:top w:val="none" w:sz="0" w:space="0" w:color="auto"/>
        <w:left w:val="none" w:sz="0" w:space="0" w:color="auto"/>
        <w:bottom w:val="none" w:sz="0" w:space="0" w:color="auto"/>
        <w:right w:val="none" w:sz="0" w:space="0" w:color="auto"/>
      </w:divBdr>
    </w:div>
    <w:div w:id="1191148135">
      <w:bodyDiv w:val="1"/>
      <w:marLeft w:val="0"/>
      <w:marRight w:val="0"/>
      <w:marTop w:val="0"/>
      <w:marBottom w:val="0"/>
      <w:divBdr>
        <w:top w:val="none" w:sz="0" w:space="0" w:color="auto"/>
        <w:left w:val="none" w:sz="0" w:space="0" w:color="auto"/>
        <w:bottom w:val="none" w:sz="0" w:space="0" w:color="auto"/>
        <w:right w:val="none" w:sz="0" w:space="0" w:color="auto"/>
      </w:divBdr>
    </w:div>
    <w:div w:id="1191265597">
      <w:bodyDiv w:val="1"/>
      <w:marLeft w:val="0"/>
      <w:marRight w:val="0"/>
      <w:marTop w:val="0"/>
      <w:marBottom w:val="0"/>
      <w:divBdr>
        <w:top w:val="none" w:sz="0" w:space="0" w:color="auto"/>
        <w:left w:val="none" w:sz="0" w:space="0" w:color="auto"/>
        <w:bottom w:val="none" w:sz="0" w:space="0" w:color="auto"/>
        <w:right w:val="none" w:sz="0" w:space="0" w:color="auto"/>
      </w:divBdr>
    </w:div>
    <w:div w:id="1191527385">
      <w:bodyDiv w:val="1"/>
      <w:marLeft w:val="0"/>
      <w:marRight w:val="0"/>
      <w:marTop w:val="0"/>
      <w:marBottom w:val="0"/>
      <w:divBdr>
        <w:top w:val="none" w:sz="0" w:space="0" w:color="auto"/>
        <w:left w:val="none" w:sz="0" w:space="0" w:color="auto"/>
        <w:bottom w:val="none" w:sz="0" w:space="0" w:color="auto"/>
        <w:right w:val="none" w:sz="0" w:space="0" w:color="auto"/>
      </w:divBdr>
    </w:div>
    <w:div w:id="1191915148">
      <w:bodyDiv w:val="1"/>
      <w:marLeft w:val="0"/>
      <w:marRight w:val="0"/>
      <w:marTop w:val="0"/>
      <w:marBottom w:val="0"/>
      <w:divBdr>
        <w:top w:val="none" w:sz="0" w:space="0" w:color="auto"/>
        <w:left w:val="none" w:sz="0" w:space="0" w:color="auto"/>
        <w:bottom w:val="none" w:sz="0" w:space="0" w:color="auto"/>
        <w:right w:val="none" w:sz="0" w:space="0" w:color="auto"/>
      </w:divBdr>
    </w:div>
    <w:div w:id="1191994450">
      <w:bodyDiv w:val="1"/>
      <w:marLeft w:val="0"/>
      <w:marRight w:val="0"/>
      <w:marTop w:val="0"/>
      <w:marBottom w:val="0"/>
      <w:divBdr>
        <w:top w:val="none" w:sz="0" w:space="0" w:color="auto"/>
        <w:left w:val="none" w:sz="0" w:space="0" w:color="auto"/>
        <w:bottom w:val="none" w:sz="0" w:space="0" w:color="auto"/>
        <w:right w:val="none" w:sz="0" w:space="0" w:color="auto"/>
      </w:divBdr>
    </w:div>
    <w:div w:id="1192767166">
      <w:bodyDiv w:val="1"/>
      <w:marLeft w:val="0"/>
      <w:marRight w:val="0"/>
      <w:marTop w:val="0"/>
      <w:marBottom w:val="0"/>
      <w:divBdr>
        <w:top w:val="none" w:sz="0" w:space="0" w:color="auto"/>
        <w:left w:val="none" w:sz="0" w:space="0" w:color="auto"/>
        <w:bottom w:val="none" w:sz="0" w:space="0" w:color="auto"/>
        <w:right w:val="none" w:sz="0" w:space="0" w:color="auto"/>
      </w:divBdr>
    </w:div>
    <w:div w:id="1193687692">
      <w:bodyDiv w:val="1"/>
      <w:marLeft w:val="0"/>
      <w:marRight w:val="0"/>
      <w:marTop w:val="0"/>
      <w:marBottom w:val="0"/>
      <w:divBdr>
        <w:top w:val="none" w:sz="0" w:space="0" w:color="auto"/>
        <w:left w:val="none" w:sz="0" w:space="0" w:color="auto"/>
        <w:bottom w:val="none" w:sz="0" w:space="0" w:color="auto"/>
        <w:right w:val="none" w:sz="0" w:space="0" w:color="auto"/>
      </w:divBdr>
    </w:div>
    <w:div w:id="1193691884">
      <w:bodyDiv w:val="1"/>
      <w:marLeft w:val="0"/>
      <w:marRight w:val="0"/>
      <w:marTop w:val="0"/>
      <w:marBottom w:val="0"/>
      <w:divBdr>
        <w:top w:val="none" w:sz="0" w:space="0" w:color="auto"/>
        <w:left w:val="none" w:sz="0" w:space="0" w:color="auto"/>
        <w:bottom w:val="none" w:sz="0" w:space="0" w:color="auto"/>
        <w:right w:val="none" w:sz="0" w:space="0" w:color="auto"/>
      </w:divBdr>
    </w:div>
    <w:div w:id="1194225569">
      <w:bodyDiv w:val="1"/>
      <w:marLeft w:val="0"/>
      <w:marRight w:val="0"/>
      <w:marTop w:val="0"/>
      <w:marBottom w:val="0"/>
      <w:divBdr>
        <w:top w:val="none" w:sz="0" w:space="0" w:color="auto"/>
        <w:left w:val="none" w:sz="0" w:space="0" w:color="auto"/>
        <w:bottom w:val="none" w:sz="0" w:space="0" w:color="auto"/>
        <w:right w:val="none" w:sz="0" w:space="0" w:color="auto"/>
      </w:divBdr>
    </w:div>
    <w:div w:id="1194424422">
      <w:bodyDiv w:val="1"/>
      <w:marLeft w:val="0"/>
      <w:marRight w:val="0"/>
      <w:marTop w:val="0"/>
      <w:marBottom w:val="0"/>
      <w:divBdr>
        <w:top w:val="none" w:sz="0" w:space="0" w:color="auto"/>
        <w:left w:val="none" w:sz="0" w:space="0" w:color="auto"/>
        <w:bottom w:val="none" w:sz="0" w:space="0" w:color="auto"/>
        <w:right w:val="none" w:sz="0" w:space="0" w:color="auto"/>
      </w:divBdr>
    </w:div>
    <w:div w:id="1194726422">
      <w:bodyDiv w:val="1"/>
      <w:marLeft w:val="0"/>
      <w:marRight w:val="0"/>
      <w:marTop w:val="0"/>
      <w:marBottom w:val="0"/>
      <w:divBdr>
        <w:top w:val="none" w:sz="0" w:space="0" w:color="auto"/>
        <w:left w:val="none" w:sz="0" w:space="0" w:color="auto"/>
        <w:bottom w:val="none" w:sz="0" w:space="0" w:color="auto"/>
        <w:right w:val="none" w:sz="0" w:space="0" w:color="auto"/>
      </w:divBdr>
    </w:div>
    <w:div w:id="1195188596">
      <w:bodyDiv w:val="1"/>
      <w:marLeft w:val="0"/>
      <w:marRight w:val="0"/>
      <w:marTop w:val="0"/>
      <w:marBottom w:val="0"/>
      <w:divBdr>
        <w:top w:val="none" w:sz="0" w:space="0" w:color="auto"/>
        <w:left w:val="none" w:sz="0" w:space="0" w:color="auto"/>
        <w:bottom w:val="none" w:sz="0" w:space="0" w:color="auto"/>
        <w:right w:val="none" w:sz="0" w:space="0" w:color="auto"/>
      </w:divBdr>
    </w:div>
    <w:div w:id="1195381828">
      <w:bodyDiv w:val="1"/>
      <w:marLeft w:val="0"/>
      <w:marRight w:val="0"/>
      <w:marTop w:val="0"/>
      <w:marBottom w:val="0"/>
      <w:divBdr>
        <w:top w:val="none" w:sz="0" w:space="0" w:color="auto"/>
        <w:left w:val="none" w:sz="0" w:space="0" w:color="auto"/>
        <w:bottom w:val="none" w:sz="0" w:space="0" w:color="auto"/>
        <w:right w:val="none" w:sz="0" w:space="0" w:color="auto"/>
      </w:divBdr>
    </w:div>
    <w:div w:id="1195927368">
      <w:bodyDiv w:val="1"/>
      <w:marLeft w:val="0"/>
      <w:marRight w:val="0"/>
      <w:marTop w:val="0"/>
      <w:marBottom w:val="0"/>
      <w:divBdr>
        <w:top w:val="none" w:sz="0" w:space="0" w:color="auto"/>
        <w:left w:val="none" w:sz="0" w:space="0" w:color="auto"/>
        <w:bottom w:val="none" w:sz="0" w:space="0" w:color="auto"/>
        <w:right w:val="none" w:sz="0" w:space="0" w:color="auto"/>
      </w:divBdr>
    </w:div>
    <w:div w:id="1196043538">
      <w:bodyDiv w:val="1"/>
      <w:marLeft w:val="0"/>
      <w:marRight w:val="0"/>
      <w:marTop w:val="0"/>
      <w:marBottom w:val="0"/>
      <w:divBdr>
        <w:top w:val="none" w:sz="0" w:space="0" w:color="auto"/>
        <w:left w:val="none" w:sz="0" w:space="0" w:color="auto"/>
        <w:bottom w:val="none" w:sz="0" w:space="0" w:color="auto"/>
        <w:right w:val="none" w:sz="0" w:space="0" w:color="auto"/>
      </w:divBdr>
    </w:div>
    <w:div w:id="1196578042">
      <w:bodyDiv w:val="1"/>
      <w:marLeft w:val="0"/>
      <w:marRight w:val="0"/>
      <w:marTop w:val="0"/>
      <w:marBottom w:val="0"/>
      <w:divBdr>
        <w:top w:val="none" w:sz="0" w:space="0" w:color="auto"/>
        <w:left w:val="none" w:sz="0" w:space="0" w:color="auto"/>
        <w:bottom w:val="none" w:sz="0" w:space="0" w:color="auto"/>
        <w:right w:val="none" w:sz="0" w:space="0" w:color="auto"/>
      </w:divBdr>
    </w:div>
    <w:div w:id="1196770720">
      <w:bodyDiv w:val="1"/>
      <w:marLeft w:val="0"/>
      <w:marRight w:val="0"/>
      <w:marTop w:val="0"/>
      <w:marBottom w:val="0"/>
      <w:divBdr>
        <w:top w:val="none" w:sz="0" w:space="0" w:color="auto"/>
        <w:left w:val="none" w:sz="0" w:space="0" w:color="auto"/>
        <w:bottom w:val="none" w:sz="0" w:space="0" w:color="auto"/>
        <w:right w:val="none" w:sz="0" w:space="0" w:color="auto"/>
      </w:divBdr>
    </w:div>
    <w:div w:id="1196772793">
      <w:bodyDiv w:val="1"/>
      <w:marLeft w:val="0"/>
      <w:marRight w:val="0"/>
      <w:marTop w:val="0"/>
      <w:marBottom w:val="0"/>
      <w:divBdr>
        <w:top w:val="none" w:sz="0" w:space="0" w:color="auto"/>
        <w:left w:val="none" w:sz="0" w:space="0" w:color="auto"/>
        <w:bottom w:val="none" w:sz="0" w:space="0" w:color="auto"/>
        <w:right w:val="none" w:sz="0" w:space="0" w:color="auto"/>
      </w:divBdr>
    </w:div>
    <w:div w:id="1197692265">
      <w:bodyDiv w:val="1"/>
      <w:marLeft w:val="0"/>
      <w:marRight w:val="0"/>
      <w:marTop w:val="0"/>
      <w:marBottom w:val="0"/>
      <w:divBdr>
        <w:top w:val="none" w:sz="0" w:space="0" w:color="auto"/>
        <w:left w:val="none" w:sz="0" w:space="0" w:color="auto"/>
        <w:bottom w:val="none" w:sz="0" w:space="0" w:color="auto"/>
        <w:right w:val="none" w:sz="0" w:space="0" w:color="auto"/>
      </w:divBdr>
    </w:div>
    <w:div w:id="1198393678">
      <w:bodyDiv w:val="1"/>
      <w:marLeft w:val="0"/>
      <w:marRight w:val="0"/>
      <w:marTop w:val="0"/>
      <w:marBottom w:val="0"/>
      <w:divBdr>
        <w:top w:val="none" w:sz="0" w:space="0" w:color="auto"/>
        <w:left w:val="none" w:sz="0" w:space="0" w:color="auto"/>
        <w:bottom w:val="none" w:sz="0" w:space="0" w:color="auto"/>
        <w:right w:val="none" w:sz="0" w:space="0" w:color="auto"/>
      </w:divBdr>
    </w:div>
    <w:div w:id="1198548914">
      <w:bodyDiv w:val="1"/>
      <w:marLeft w:val="0"/>
      <w:marRight w:val="0"/>
      <w:marTop w:val="0"/>
      <w:marBottom w:val="0"/>
      <w:divBdr>
        <w:top w:val="none" w:sz="0" w:space="0" w:color="auto"/>
        <w:left w:val="none" w:sz="0" w:space="0" w:color="auto"/>
        <w:bottom w:val="none" w:sz="0" w:space="0" w:color="auto"/>
        <w:right w:val="none" w:sz="0" w:space="0" w:color="auto"/>
      </w:divBdr>
    </w:div>
    <w:div w:id="1200165585">
      <w:bodyDiv w:val="1"/>
      <w:marLeft w:val="0"/>
      <w:marRight w:val="0"/>
      <w:marTop w:val="0"/>
      <w:marBottom w:val="0"/>
      <w:divBdr>
        <w:top w:val="none" w:sz="0" w:space="0" w:color="auto"/>
        <w:left w:val="none" w:sz="0" w:space="0" w:color="auto"/>
        <w:bottom w:val="none" w:sz="0" w:space="0" w:color="auto"/>
        <w:right w:val="none" w:sz="0" w:space="0" w:color="auto"/>
      </w:divBdr>
    </w:div>
    <w:div w:id="1200238192">
      <w:bodyDiv w:val="1"/>
      <w:marLeft w:val="0"/>
      <w:marRight w:val="0"/>
      <w:marTop w:val="0"/>
      <w:marBottom w:val="0"/>
      <w:divBdr>
        <w:top w:val="none" w:sz="0" w:space="0" w:color="auto"/>
        <w:left w:val="none" w:sz="0" w:space="0" w:color="auto"/>
        <w:bottom w:val="none" w:sz="0" w:space="0" w:color="auto"/>
        <w:right w:val="none" w:sz="0" w:space="0" w:color="auto"/>
      </w:divBdr>
    </w:div>
    <w:div w:id="1200316876">
      <w:bodyDiv w:val="1"/>
      <w:marLeft w:val="0"/>
      <w:marRight w:val="0"/>
      <w:marTop w:val="0"/>
      <w:marBottom w:val="0"/>
      <w:divBdr>
        <w:top w:val="none" w:sz="0" w:space="0" w:color="auto"/>
        <w:left w:val="none" w:sz="0" w:space="0" w:color="auto"/>
        <w:bottom w:val="none" w:sz="0" w:space="0" w:color="auto"/>
        <w:right w:val="none" w:sz="0" w:space="0" w:color="auto"/>
      </w:divBdr>
    </w:div>
    <w:div w:id="1200322067">
      <w:bodyDiv w:val="1"/>
      <w:marLeft w:val="0"/>
      <w:marRight w:val="0"/>
      <w:marTop w:val="0"/>
      <w:marBottom w:val="0"/>
      <w:divBdr>
        <w:top w:val="none" w:sz="0" w:space="0" w:color="auto"/>
        <w:left w:val="none" w:sz="0" w:space="0" w:color="auto"/>
        <w:bottom w:val="none" w:sz="0" w:space="0" w:color="auto"/>
        <w:right w:val="none" w:sz="0" w:space="0" w:color="auto"/>
      </w:divBdr>
    </w:div>
    <w:div w:id="1201279949">
      <w:bodyDiv w:val="1"/>
      <w:marLeft w:val="0"/>
      <w:marRight w:val="0"/>
      <w:marTop w:val="0"/>
      <w:marBottom w:val="0"/>
      <w:divBdr>
        <w:top w:val="none" w:sz="0" w:space="0" w:color="auto"/>
        <w:left w:val="none" w:sz="0" w:space="0" w:color="auto"/>
        <w:bottom w:val="none" w:sz="0" w:space="0" w:color="auto"/>
        <w:right w:val="none" w:sz="0" w:space="0" w:color="auto"/>
      </w:divBdr>
    </w:div>
    <w:div w:id="1201474675">
      <w:bodyDiv w:val="1"/>
      <w:marLeft w:val="0"/>
      <w:marRight w:val="0"/>
      <w:marTop w:val="0"/>
      <w:marBottom w:val="0"/>
      <w:divBdr>
        <w:top w:val="none" w:sz="0" w:space="0" w:color="auto"/>
        <w:left w:val="none" w:sz="0" w:space="0" w:color="auto"/>
        <w:bottom w:val="none" w:sz="0" w:space="0" w:color="auto"/>
        <w:right w:val="none" w:sz="0" w:space="0" w:color="auto"/>
      </w:divBdr>
    </w:div>
    <w:div w:id="1201672794">
      <w:bodyDiv w:val="1"/>
      <w:marLeft w:val="0"/>
      <w:marRight w:val="0"/>
      <w:marTop w:val="0"/>
      <w:marBottom w:val="0"/>
      <w:divBdr>
        <w:top w:val="none" w:sz="0" w:space="0" w:color="auto"/>
        <w:left w:val="none" w:sz="0" w:space="0" w:color="auto"/>
        <w:bottom w:val="none" w:sz="0" w:space="0" w:color="auto"/>
        <w:right w:val="none" w:sz="0" w:space="0" w:color="auto"/>
      </w:divBdr>
    </w:div>
    <w:div w:id="1202012333">
      <w:bodyDiv w:val="1"/>
      <w:marLeft w:val="0"/>
      <w:marRight w:val="0"/>
      <w:marTop w:val="0"/>
      <w:marBottom w:val="0"/>
      <w:divBdr>
        <w:top w:val="none" w:sz="0" w:space="0" w:color="auto"/>
        <w:left w:val="none" w:sz="0" w:space="0" w:color="auto"/>
        <w:bottom w:val="none" w:sz="0" w:space="0" w:color="auto"/>
        <w:right w:val="none" w:sz="0" w:space="0" w:color="auto"/>
      </w:divBdr>
    </w:div>
    <w:div w:id="1202476471">
      <w:bodyDiv w:val="1"/>
      <w:marLeft w:val="0"/>
      <w:marRight w:val="0"/>
      <w:marTop w:val="0"/>
      <w:marBottom w:val="0"/>
      <w:divBdr>
        <w:top w:val="none" w:sz="0" w:space="0" w:color="auto"/>
        <w:left w:val="none" w:sz="0" w:space="0" w:color="auto"/>
        <w:bottom w:val="none" w:sz="0" w:space="0" w:color="auto"/>
        <w:right w:val="none" w:sz="0" w:space="0" w:color="auto"/>
      </w:divBdr>
    </w:div>
    <w:div w:id="1202671091">
      <w:bodyDiv w:val="1"/>
      <w:marLeft w:val="0"/>
      <w:marRight w:val="0"/>
      <w:marTop w:val="0"/>
      <w:marBottom w:val="0"/>
      <w:divBdr>
        <w:top w:val="none" w:sz="0" w:space="0" w:color="auto"/>
        <w:left w:val="none" w:sz="0" w:space="0" w:color="auto"/>
        <w:bottom w:val="none" w:sz="0" w:space="0" w:color="auto"/>
        <w:right w:val="none" w:sz="0" w:space="0" w:color="auto"/>
      </w:divBdr>
    </w:div>
    <w:div w:id="1203057203">
      <w:bodyDiv w:val="1"/>
      <w:marLeft w:val="0"/>
      <w:marRight w:val="0"/>
      <w:marTop w:val="0"/>
      <w:marBottom w:val="0"/>
      <w:divBdr>
        <w:top w:val="none" w:sz="0" w:space="0" w:color="auto"/>
        <w:left w:val="none" w:sz="0" w:space="0" w:color="auto"/>
        <w:bottom w:val="none" w:sz="0" w:space="0" w:color="auto"/>
        <w:right w:val="none" w:sz="0" w:space="0" w:color="auto"/>
      </w:divBdr>
    </w:div>
    <w:div w:id="1203244700">
      <w:bodyDiv w:val="1"/>
      <w:marLeft w:val="0"/>
      <w:marRight w:val="0"/>
      <w:marTop w:val="0"/>
      <w:marBottom w:val="0"/>
      <w:divBdr>
        <w:top w:val="none" w:sz="0" w:space="0" w:color="auto"/>
        <w:left w:val="none" w:sz="0" w:space="0" w:color="auto"/>
        <w:bottom w:val="none" w:sz="0" w:space="0" w:color="auto"/>
        <w:right w:val="none" w:sz="0" w:space="0" w:color="auto"/>
      </w:divBdr>
    </w:div>
    <w:div w:id="1203254284">
      <w:bodyDiv w:val="1"/>
      <w:marLeft w:val="0"/>
      <w:marRight w:val="0"/>
      <w:marTop w:val="0"/>
      <w:marBottom w:val="0"/>
      <w:divBdr>
        <w:top w:val="none" w:sz="0" w:space="0" w:color="auto"/>
        <w:left w:val="none" w:sz="0" w:space="0" w:color="auto"/>
        <w:bottom w:val="none" w:sz="0" w:space="0" w:color="auto"/>
        <w:right w:val="none" w:sz="0" w:space="0" w:color="auto"/>
      </w:divBdr>
    </w:div>
    <w:div w:id="1203402022">
      <w:bodyDiv w:val="1"/>
      <w:marLeft w:val="0"/>
      <w:marRight w:val="0"/>
      <w:marTop w:val="0"/>
      <w:marBottom w:val="0"/>
      <w:divBdr>
        <w:top w:val="none" w:sz="0" w:space="0" w:color="auto"/>
        <w:left w:val="none" w:sz="0" w:space="0" w:color="auto"/>
        <w:bottom w:val="none" w:sz="0" w:space="0" w:color="auto"/>
        <w:right w:val="none" w:sz="0" w:space="0" w:color="auto"/>
      </w:divBdr>
    </w:div>
    <w:div w:id="1203907576">
      <w:bodyDiv w:val="1"/>
      <w:marLeft w:val="0"/>
      <w:marRight w:val="0"/>
      <w:marTop w:val="0"/>
      <w:marBottom w:val="0"/>
      <w:divBdr>
        <w:top w:val="none" w:sz="0" w:space="0" w:color="auto"/>
        <w:left w:val="none" w:sz="0" w:space="0" w:color="auto"/>
        <w:bottom w:val="none" w:sz="0" w:space="0" w:color="auto"/>
        <w:right w:val="none" w:sz="0" w:space="0" w:color="auto"/>
      </w:divBdr>
    </w:div>
    <w:div w:id="1204096163">
      <w:bodyDiv w:val="1"/>
      <w:marLeft w:val="0"/>
      <w:marRight w:val="0"/>
      <w:marTop w:val="0"/>
      <w:marBottom w:val="0"/>
      <w:divBdr>
        <w:top w:val="none" w:sz="0" w:space="0" w:color="auto"/>
        <w:left w:val="none" w:sz="0" w:space="0" w:color="auto"/>
        <w:bottom w:val="none" w:sz="0" w:space="0" w:color="auto"/>
        <w:right w:val="none" w:sz="0" w:space="0" w:color="auto"/>
      </w:divBdr>
    </w:div>
    <w:div w:id="1204245981">
      <w:bodyDiv w:val="1"/>
      <w:marLeft w:val="0"/>
      <w:marRight w:val="0"/>
      <w:marTop w:val="0"/>
      <w:marBottom w:val="0"/>
      <w:divBdr>
        <w:top w:val="none" w:sz="0" w:space="0" w:color="auto"/>
        <w:left w:val="none" w:sz="0" w:space="0" w:color="auto"/>
        <w:bottom w:val="none" w:sz="0" w:space="0" w:color="auto"/>
        <w:right w:val="none" w:sz="0" w:space="0" w:color="auto"/>
      </w:divBdr>
    </w:div>
    <w:div w:id="1204902178">
      <w:bodyDiv w:val="1"/>
      <w:marLeft w:val="0"/>
      <w:marRight w:val="0"/>
      <w:marTop w:val="0"/>
      <w:marBottom w:val="0"/>
      <w:divBdr>
        <w:top w:val="none" w:sz="0" w:space="0" w:color="auto"/>
        <w:left w:val="none" w:sz="0" w:space="0" w:color="auto"/>
        <w:bottom w:val="none" w:sz="0" w:space="0" w:color="auto"/>
        <w:right w:val="none" w:sz="0" w:space="0" w:color="auto"/>
      </w:divBdr>
    </w:div>
    <w:div w:id="1205292335">
      <w:bodyDiv w:val="1"/>
      <w:marLeft w:val="0"/>
      <w:marRight w:val="0"/>
      <w:marTop w:val="0"/>
      <w:marBottom w:val="0"/>
      <w:divBdr>
        <w:top w:val="none" w:sz="0" w:space="0" w:color="auto"/>
        <w:left w:val="none" w:sz="0" w:space="0" w:color="auto"/>
        <w:bottom w:val="none" w:sz="0" w:space="0" w:color="auto"/>
        <w:right w:val="none" w:sz="0" w:space="0" w:color="auto"/>
      </w:divBdr>
    </w:div>
    <w:div w:id="1205676547">
      <w:bodyDiv w:val="1"/>
      <w:marLeft w:val="0"/>
      <w:marRight w:val="0"/>
      <w:marTop w:val="0"/>
      <w:marBottom w:val="0"/>
      <w:divBdr>
        <w:top w:val="none" w:sz="0" w:space="0" w:color="auto"/>
        <w:left w:val="none" w:sz="0" w:space="0" w:color="auto"/>
        <w:bottom w:val="none" w:sz="0" w:space="0" w:color="auto"/>
        <w:right w:val="none" w:sz="0" w:space="0" w:color="auto"/>
      </w:divBdr>
    </w:div>
    <w:div w:id="1206142445">
      <w:bodyDiv w:val="1"/>
      <w:marLeft w:val="0"/>
      <w:marRight w:val="0"/>
      <w:marTop w:val="0"/>
      <w:marBottom w:val="0"/>
      <w:divBdr>
        <w:top w:val="none" w:sz="0" w:space="0" w:color="auto"/>
        <w:left w:val="none" w:sz="0" w:space="0" w:color="auto"/>
        <w:bottom w:val="none" w:sz="0" w:space="0" w:color="auto"/>
        <w:right w:val="none" w:sz="0" w:space="0" w:color="auto"/>
      </w:divBdr>
    </w:div>
    <w:div w:id="1206521727">
      <w:bodyDiv w:val="1"/>
      <w:marLeft w:val="0"/>
      <w:marRight w:val="0"/>
      <w:marTop w:val="0"/>
      <w:marBottom w:val="0"/>
      <w:divBdr>
        <w:top w:val="none" w:sz="0" w:space="0" w:color="auto"/>
        <w:left w:val="none" w:sz="0" w:space="0" w:color="auto"/>
        <w:bottom w:val="none" w:sz="0" w:space="0" w:color="auto"/>
        <w:right w:val="none" w:sz="0" w:space="0" w:color="auto"/>
      </w:divBdr>
    </w:div>
    <w:div w:id="1206522161">
      <w:bodyDiv w:val="1"/>
      <w:marLeft w:val="0"/>
      <w:marRight w:val="0"/>
      <w:marTop w:val="0"/>
      <w:marBottom w:val="0"/>
      <w:divBdr>
        <w:top w:val="none" w:sz="0" w:space="0" w:color="auto"/>
        <w:left w:val="none" w:sz="0" w:space="0" w:color="auto"/>
        <w:bottom w:val="none" w:sz="0" w:space="0" w:color="auto"/>
        <w:right w:val="none" w:sz="0" w:space="0" w:color="auto"/>
      </w:divBdr>
    </w:div>
    <w:div w:id="1206526510">
      <w:bodyDiv w:val="1"/>
      <w:marLeft w:val="0"/>
      <w:marRight w:val="0"/>
      <w:marTop w:val="0"/>
      <w:marBottom w:val="0"/>
      <w:divBdr>
        <w:top w:val="none" w:sz="0" w:space="0" w:color="auto"/>
        <w:left w:val="none" w:sz="0" w:space="0" w:color="auto"/>
        <w:bottom w:val="none" w:sz="0" w:space="0" w:color="auto"/>
        <w:right w:val="none" w:sz="0" w:space="0" w:color="auto"/>
      </w:divBdr>
    </w:div>
    <w:div w:id="1206671949">
      <w:bodyDiv w:val="1"/>
      <w:marLeft w:val="0"/>
      <w:marRight w:val="0"/>
      <w:marTop w:val="0"/>
      <w:marBottom w:val="0"/>
      <w:divBdr>
        <w:top w:val="none" w:sz="0" w:space="0" w:color="auto"/>
        <w:left w:val="none" w:sz="0" w:space="0" w:color="auto"/>
        <w:bottom w:val="none" w:sz="0" w:space="0" w:color="auto"/>
        <w:right w:val="none" w:sz="0" w:space="0" w:color="auto"/>
      </w:divBdr>
    </w:div>
    <w:div w:id="1207645424">
      <w:bodyDiv w:val="1"/>
      <w:marLeft w:val="0"/>
      <w:marRight w:val="0"/>
      <w:marTop w:val="0"/>
      <w:marBottom w:val="0"/>
      <w:divBdr>
        <w:top w:val="none" w:sz="0" w:space="0" w:color="auto"/>
        <w:left w:val="none" w:sz="0" w:space="0" w:color="auto"/>
        <w:bottom w:val="none" w:sz="0" w:space="0" w:color="auto"/>
        <w:right w:val="none" w:sz="0" w:space="0" w:color="auto"/>
      </w:divBdr>
    </w:div>
    <w:div w:id="1207646780">
      <w:bodyDiv w:val="1"/>
      <w:marLeft w:val="0"/>
      <w:marRight w:val="0"/>
      <w:marTop w:val="0"/>
      <w:marBottom w:val="0"/>
      <w:divBdr>
        <w:top w:val="none" w:sz="0" w:space="0" w:color="auto"/>
        <w:left w:val="none" w:sz="0" w:space="0" w:color="auto"/>
        <w:bottom w:val="none" w:sz="0" w:space="0" w:color="auto"/>
        <w:right w:val="none" w:sz="0" w:space="0" w:color="auto"/>
      </w:divBdr>
    </w:div>
    <w:div w:id="1208030920">
      <w:bodyDiv w:val="1"/>
      <w:marLeft w:val="0"/>
      <w:marRight w:val="0"/>
      <w:marTop w:val="0"/>
      <w:marBottom w:val="0"/>
      <w:divBdr>
        <w:top w:val="none" w:sz="0" w:space="0" w:color="auto"/>
        <w:left w:val="none" w:sz="0" w:space="0" w:color="auto"/>
        <w:bottom w:val="none" w:sz="0" w:space="0" w:color="auto"/>
        <w:right w:val="none" w:sz="0" w:space="0" w:color="auto"/>
      </w:divBdr>
    </w:div>
    <w:div w:id="1208688460">
      <w:bodyDiv w:val="1"/>
      <w:marLeft w:val="0"/>
      <w:marRight w:val="0"/>
      <w:marTop w:val="0"/>
      <w:marBottom w:val="0"/>
      <w:divBdr>
        <w:top w:val="none" w:sz="0" w:space="0" w:color="auto"/>
        <w:left w:val="none" w:sz="0" w:space="0" w:color="auto"/>
        <w:bottom w:val="none" w:sz="0" w:space="0" w:color="auto"/>
        <w:right w:val="none" w:sz="0" w:space="0" w:color="auto"/>
      </w:divBdr>
    </w:div>
    <w:div w:id="1208879300">
      <w:bodyDiv w:val="1"/>
      <w:marLeft w:val="0"/>
      <w:marRight w:val="0"/>
      <w:marTop w:val="0"/>
      <w:marBottom w:val="0"/>
      <w:divBdr>
        <w:top w:val="none" w:sz="0" w:space="0" w:color="auto"/>
        <w:left w:val="none" w:sz="0" w:space="0" w:color="auto"/>
        <w:bottom w:val="none" w:sz="0" w:space="0" w:color="auto"/>
        <w:right w:val="none" w:sz="0" w:space="0" w:color="auto"/>
      </w:divBdr>
    </w:div>
    <w:div w:id="1209219385">
      <w:bodyDiv w:val="1"/>
      <w:marLeft w:val="0"/>
      <w:marRight w:val="0"/>
      <w:marTop w:val="0"/>
      <w:marBottom w:val="0"/>
      <w:divBdr>
        <w:top w:val="none" w:sz="0" w:space="0" w:color="auto"/>
        <w:left w:val="none" w:sz="0" w:space="0" w:color="auto"/>
        <w:bottom w:val="none" w:sz="0" w:space="0" w:color="auto"/>
        <w:right w:val="none" w:sz="0" w:space="0" w:color="auto"/>
      </w:divBdr>
    </w:div>
    <w:div w:id="1209300783">
      <w:bodyDiv w:val="1"/>
      <w:marLeft w:val="0"/>
      <w:marRight w:val="0"/>
      <w:marTop w:val="0"/>
      <w:marBottom w:val="0"/>
      <w:divBdr>
        <w:top w:val="none" w:sz="0" w:space="0" w:color="auto"/>
        <w:left w:val="none" w:sz="0" w:space="0" w:color="auto"/>
        <w:bottom w:val="none" w:sz="0" w:space="0" w:color="auto"/>
        <w:right w:val="none" w:sz="0" w:space="0" w:color="auto"/>
      </w:divBdr>
    </w:div>
    <w:div w:id="1209798336">
      <w:bodyDiv w:val="1"/>
      <w:marLeft w:val="0"/>
      <w:marRight w:val="0"/>
      <w:marTop w:val="0"/>
      <w:marBottom w:val="0"/>
      <w:divBdr>
        <w:top w:val="none" w:sz="0" w:space="0" w:color="auto"/>
        <w:left w:val="none" w:sz="0" w:space="0" w:color="auto"/>
        <w:bottom w:val="none" w:sz="0" w:space="0" w:color="auto"/>
        <w:right w:val="none" w:sz="0" w:space="0" w:color="auto"/>
      </w:divBdr>
    </w:div>
    <w:div w:id="1210150892">
      <w:bodyDiv w:val="1"/>
      <w:marLeft w:val="0"/>
      <w:marRight w:val="0"/>
      <w:marTop w:val="0"/>
      <w:marBottom w:val="0"/>
      <w:divBdr>
        <w:top w:val="none" w:sz="0" w:space="0" w:color="auto"/>
        <w:left w:val="none" w:sz="0" w:space="0" w:color="auto"/>
        <w:bottom w:val="none" w:sz="0" w:space="0" w:color="auto"/>
        <w:right w:val="none" w:sz="0" w:space="0" w:color="auto"/>
      </w:divBdr>
    </w:div>
    <w:div w:id="1211957330">
      <w:bodyDiv w:val="1"/>
      <w:marLeft w:val="0"/>
      <w:marRight w:val="0"/>
      <w:marTop w:val="0"/>
      <w:marBottom w:val="0"/>
      <w:divBdr>
        <w:top w:val="none" w:sz="0" w:space="0" w:color="auto"/>
        <w:left w:val="none" w:sz="0" w:space="0" w:color="auto"/>
        <w:bottom w:val="none" w:sz="0" w:space="0" w:color="auto"/>
        <w:right w:val="none" w:sz="0" w:space="0" w:color="auto"/>
      </w:divBdr>
    </w:div>
    <w:div w:id="1211964101">
      <w:bodyDiv w:val="1"/>
      <w:marLeft w:val="0"/>
      <w:marRight w:val="0"/>
      <w:marTop w:val="0"/>
      <w:marBottom w:val="0"/>
      <w:divBdr>
        <w:top w:val="none" w:sz="0" w:space="0" w:color="auto"/>
        <w:left w:val="none" w:sz="0" w:space="0" w:color="auto"/>
        <w:bottom w:val="none" w:sz="0" w:space="0" w:color="auto"/>
        <w:right w:val="none" w:sz="0" w:space="0" w:color="auto"/>
      </w:divBdr>
    </w:div>
    <w:div w:id="1212183454">
      <w:bodyDiv w:val="1"/>
      <w:marLeft w:val="0"/>
      <w:marRight w:val="0"/>
      <w:marTop w:val="0"/>
      <w:marBottom w:val="0"/>
      <w:divBdr>
        <w:top w:val="none" w:sz="0" w:space="0" w:color="auto"/>
        <w:left w:val="none" w:sz="0" w:space="0" w:color="auto"/>
        <w:bottom w:val="none" w:sz="0" w:space="0" w:color="auto"/>
        <w:right w:val="none" w:sz="0" w:space="0" w:color="auto"/>
      </w:divBdr>
    </w:div>
    <w:div w:id="1212309855">
      <w:bodyDiv w:val="1"/>
      <w:marLeft w:val="0"/>
      <w:marRight w:val="0"/>
      <w:marTop w:val="0"/>
      <w:marBottom w:val="0"/>
      <w:divBdr>
        <w:top w:val="none" w:sz="0" w:space="0" w:color="auto"/>
        <w:left w:val="none" w:sz="0" w:space="0" w:color="auto"/>
        <w:bottom w:val="none" w:sz="0" w:space="0" w:color="auto"/>
        <w:right w:val="none" w:sz="0" w:space="0" w:color="auto"/>
      </w:divBdr>
    </w:div>
    <w:div w:id="1212382608">
      <w:bodyDiv w:val="1"/>
      <w:marLeft w:val="0"/>
      <w:marRight w:val="0"/>
      <w:marTop w:val="0"/>
      <w:marBottom w:val="0"/>
      <w:divBdr>
        <w:top w:val="none" w:sz="0" w:space="0" w:color="auto"/>
        <w:left w:val="none" w:sz="0" w:space="0" w:color="auto"/>
        <w:bottom w:val="none" w:sz="0" w:space="0" w:color="auto"/>
        <w:right w:val="none" w:sz="0" w:space="0" w:color="auto"/>
      </w:divBdr>
    </w:div>
    <w:div w:id="1212423009">
      <w:bodyDiv w:val="1"/>
      <w:marLeft w:val="0"/>
      <w:marRight w:val="0"/>
      <w:marTop w:val="0"/>
      <w:marBottom w:val="0"/>
      <w:divBdr>
        <w:top w:val="none" w:sz="0" w:space="0" w:color="auto"/>
        <w:left w:val="none" w:sz="0" w:space="0" w:color="auto"/>
        <w:bottom w:val="none" w:sz="0" w:space="0" w:color="auto"/>
        <w:right w:val="none" w:sz="0" w:space="0" w:color="auto"/>
      </w:divBdr>
    </w:div>
    <w:div w:id="1212612978">
      <w:bodyDiv w:val="1"/>
      <w:marLeft w:val="0"/>
      <w:marRight w:val="0"/>
      <w:marTop w:val="0"/>
      <w:marBottom w:val="0"/>
      <w:divBdr>
        <w:top w:val="none" w:sz="0" w:space="0" w:color="auto"/>
        <w:left w:val="none" w:sz="0" w:space="0" w:color="auto"/>
        <w:bottom w:val="none" w:sz="0" w:space="0" w:color="auto"/>
        <w:right w:val="none" w:sz="0" w:space="0" w:color="auto"/>
      </w:divBdr>
    </w:div>
    <w:div w:id="1212618282">
      <w:bodyDiv w:val="1"/>
      <w:marLeft w:val="0"/>
      <w:marRight w:val="0"/>
      <w:marTop w:val="0"/>
      <w:marBottom w:val="0"/>
      <w:divBdr>
        <w:top w:val="none" w:sz="0" w:space="0" w:color="auto"/>
        <w:left w:val="none" w:sz="0" w:space="0" w:color="auto"/>
        <w:bottom w:val="none" w:sz="0" w:space="0" w:color="auto"/>
        <w:right w:val="none" w:sz="0" w:space="0" w:color="auto"/>
      </w:divBdr>
    </w:div>
    <w:div w:id="1213349358">
      <w:bodyDiv w:val="1"/>
      <w:marLeft w:val="0"/>
      <w:marRight w:val="0"/>
      <w:marTop w:val="0"/>
      <w:marBottom w:val="0"/>
      <w:divBdr>
        <w:top w:val="none" w:sz="0" w:space="0" w:color="auto"/>
        <w:left w:val="none" w:sz="0" w:space="0" w:color="auto"/>
        <w:bottom w:val="none" w:sz="0" w:space="0" w:color="auto"/>
        <w:right w:val="none" w:sz="0" w:space="0" w:color="auto"/>
      </w:divBdr>
    </w:div>
    <w:div w:id="1213418472">
      <w:bodyDiv w:val="1"/>
      <w:marLeft w:val="0"/>
      <w:marRight w:val="0"/>
      <w:marTop w:val="0"/>
      <w:marBottom w:val="0"/>
      <w:divBdr>
        <w:top w:val="none" w:sz="0" w:space="0" w:color="auto"/>
        <w:left w:val="none" w:sz="0" w:space="0" w:color="auto"/>
        <w:bottom w:val="none" w:sz="0" w:space="0" w:color="auto"/>
        <w:right w:val="none" w:sz="0" w:space="0" w:color="auto"/>
      </w:divBdr>
    </w:div>
    <w:div w:id="1213613915">
      <w:bodyDiv w:val="1"/>
      <w:marLeft w:val="0"/>
      <w:marRight w:val="0"/>
      <w:marTop w:val="0"/>
      <w:marBottom w:val="0"/>
      <w:divBdr>
        <w:top w:val="none" w:sz="0" w:space="0" w:color="auto"/>
        <w:left w:val="none" w:sz="0" w:space="0" w:color="auto"/>
        <w:bottom w:val="none" w:sz="0" w:space="0" w:color="auto"/>
        <w:right w:val="none" w:sz="0" w:space="0" w:color="auto"/>
      </w:divBdr>
    </w:div>
    <w:div w:id="1213619507">
      <w:bodyDiv w:val="1"/>
      <w:marLeft w:val="0"/>
      <w:marRight w:val="0"/>
      <w:marTop w:val="0"/>
      <w:marBottom w:val="0"/>
      <w:divBdr>
        <w:top w:val="none" w:sz="0" w:space="0" w:color="auto"/>
        <w:left w:val="none" w:sz="0" w:space="0" w:color="auto"/>
        <w:bottom w:val="none" w:sz="0" w:space="0" w:color="auto"/>
        <w:right w:val="none" w:sz="0" w:space="0" w:color="auto"/>
      </w:divBdr>
    </w:div>
    <w:div w:id="1213925924">
      <w:bodyDiv w:val="1"/>
      <w:marLeft w:val="0"/>
      <w:marRight w:val="0"/>
      <w:marTop w:val="0"/>
      <w:marBottom w:val="0"/>
      <w:divBdr>
        <w:top w:val="none" w:sz="0" w:space="0" w:color="auto"/>
        <w:left w:val="none" w:sz="0" w:space="0" w:color="auto"/>
        <w:bottom w:val="none" w:sz="0" w:space="0" w:color="auto"/>
        <w:right w:val="none" w:sz="0" w:space="0" w:color="auto"/>
      </w:divBdr>
    </w:div>
    <w:div w:id="1214077429">
      <w:bodyDiv w:val="1"/>
      <w:marLeft w:val="0"/>
      <w:marRight w:val="0"/>
      <w:marTop w:val="0"/>
      <w:marBottom w:val="0"/>
      <w:divBdr>
        <w:top w:val="none" w:sz="0" w:space="0" w:color="auto"/>
        <w:left w:val="none" w:sz="0" w:space="0" w:color="auto"/>
        <w:bottom w:val="none" w:sz="0" w:space="0" w:color="auto"/>
        <w:right w:val="none" w:sz="0" w:space="0" w:color="auto"/>
      </w:divBdr>
    </w:div>
    <w:div w:id="1214384815">
      <w:bodyDiv w:val="1"/>
      <w:marLeft w:val="0"/>
      <w:marRight w:val="0"/>
      <w:marTop w:val="0"/>
      <w:marBottom w:val="0"/>
      <w:divBdr>
        <w:top w:val="none" w:sz="0" w:space="0" w:color="auto"/>
        <w:left w:val="none" w:sz="0" w:space="0" w:color="auto"/>
        <w:bottom w:val="none" w:sz="0" w:space="0" w:color="auto"/>
        <w:right w:val="none" w:sz="0" w:space="0" w:color="auto"/>
      </w:divBdr>
    </w:div>
    <w:div w:id="1214385920">
      <w:bodyDiv w:val="1"/>
      <w:marLeft w:val="0"/>
      <w:marRight w:val="0"/>
      <w:marTop w:val="0"/>
      <w:marBottom w:val="0"/>
      <w:divBdr>
        <w:top w:val="none" w:sz="0" w:space="0" w:color="auto"/>
        <w:left w:val="none" w:sz="0" w:space="0" w:color="auto"/>
        <w:bottom w:val="none" w:sz="0" w:space="0" w:color="auto"/>
        <w:right w:val="none" w:sz="0" w:space="0" w:color="auto"/>
      </w:divBdr>
    </w:div>
    <w:div w:id="1214538673">
      <w:bodyDiv w:val="1"/>
      <w:marLeft w:val="0"/>
      <w:marRight w:val="0"/>
      <w:marTop w:val="0"/>
      <w:marBottom w:val="0"/>
      <w:divBdr>
        <w:top w:val="none" w:sz="0" w:space="0" w:color="auto"/>
        <w:left w:val="none" w:sz="0" w:space="0" w:color="auto"/>
        <w:bottom w:val="none" w:sz="0" w:space="0" w:color="auto"/>
        <w:right w:val="none" w:sz="0" w:space="0" w:color="auto"/>
      </w:divBdr>
    </w:div>
    <w:div w:id="1214778444">
      <w:bodyDiv w:val="1"/>
      <w:marLeft w:val="0"/>
      <w:marRight w:val="0"/>
      <w:marTop w:val="0"/>
      <w:marBottom w:val="0"/>
      <w:divBdr>
        <w:top w:val="none" w:sz="0" w:space="0" w:color="auto"/>
        <w:left w:val="none" w:sz="0" w:space="0" w:color="auto"/>
        <w:bottom w:val="none" w:sz="0" w:space="0" w:color="auto"/>
        <w:right w:val="none" w:sz="0" w:space="0" w:color="auto"/>
      </w:divBdr>
    </w:div>
    <w:div w:id="1214922675">
      <w:bodyDiv w:val="1"/>
      <w:marLeft w:val="0"/>
      <w:marRight w:val="0"/>
      <w:marTop w:val="0"/>
      <w:marBottom w:val="0"/>
      <w:divBdr>
        <w:top w:val="none" w:sz="0" w:space="0" w:color="auto"/>
        <w:left w:val="none" w:sz="0" w:space="0" w:color="auto"/>
        <w:bottom w:val="none" w:sz="0" w:space="0" w:color="auto"/>
        <w:right w:val="none" w:sz="0" w:space="0" w:color="auto"/>
      </w:divBdr>
    </w:div>
    <w:div w:id="1215502668">
      <w:bodyDiv w:val="1"/>
      <w:marLeft w:val="0"/>
      <w:marRight w:val="0"/>
      <w:marTop w:val="0"/>
      <w:marBottom w:val="0"/>
      <w:divBdr>
        <w:top w:val="none" w:sz="0" w:space="0" w:color="auto"/>
        <w:left w:val="none" w:sz="0" w:space="0" w:color="auto"/>
        <w:bottom w:val="none" w:sz="0" w:space="0" w:color="auto"/>
        <w:right w:val="none" w:sz="0" w:space="0" w:color="auto"/>
      </w:divBdr>
    </w:div>
    <w:div w:id="1216356498">
      <w:bodyDiv w:val="1"/>
      <w:marLeft w:val="0"/>
      <w:marRight w:val="0"/>
      <w:marTop w:val="0"/>
      <w:marBottom w:val="0"/>
      <w:divBdr>
        <w:top w:val="none" w:sz="0" w:space="0" w:color="auto"/>
        <w:left w:val="none" w:sz="0" w:space="0" w:color="auto"/>
        <w:bottom w:val="none" w:sz="0" w:space="0" w:color="auto"/>
        <w:right w:val="none" w:sz="0" w:space="0" w:color="auto"/>
      </w:divBdr>
    </w:div>
    <w:div w:id="1217349980">
      <w:bodyDiv w:val="1"/>
      <w:marLeft w:val="0"/>
      <w:marRight w:val="0"/>
      <w:marTop w:val="0"/>
      <w:marBottom w:val="0"/>
      <w:divBdr>
        <w:top w:val="none" w:sz="0" w:space="0" w:color="auto"/>
        <w:left w:val="none" w:sz="0" w:space="0" w:color="auto"/>
        <w:bottom w:val="none" w:sz="0" w:space="0" w:color="auto"/>
        <w:right w:val="none" w:sz="0" w:space="0" w:color="auto"/>
      </w:divBdr>
    </w:div>
    <w:div w:id="1217468385">
      <w:bodyDiv w:val="1"/>
      <w:marLeft w:val="0"/>
      <w:marRight w:val="0"/>
      <w:marTop w:val="0"/>
      <w:marBottom w:val="0"/>
      <w:divBdr>
        <w:top w:val="none" w:sz="0" w:space="0" w:color="auto"/>
        <w:left w:val="none" w:sz="0" w:space="0" w:color="auto"/>
        <w:bottom w:val="none" w:sz="0" w:space="0" w:color="auto"/>
        <w:right w:val="none" w:sz="0" w:space="0" w:color="auto"/>
      </w:divBdr>
    </w:div>
    <w:div w:id="1218276866">
      <w:bodyDiv w:val="1"/>
      <w:marLeft w:val="0"/>
      <w:marRight w:val="0"/>
      <w:marTop w:val="0"/>
      <w:marBottom w:val="0"/>
      <w:divBdr>
        <w:top w:val="none" w:sz="0" w:space="0" w:color="auto"/>
        <w:left w:val="none" w:sz="0" w:space="0" w:color="auto"/>
        <w:bottom w:val="none" w:sz="0" w:space="0" w:color="auto"/>
        <w:right w:val="none" w:sz="0" w:space="0" w:color="auto"/>
      </w:divBdr>
    </w:div>
    <w:div w:id="1218398797">
      <w:bodyDiv w:val="1"/>
      <w:marLeft w:val="0"/>
      <w:marRight w:val="0"/>
      <w:marTop w:val="0"/>
      <w:marBottom w:val="0"/>
      <w:divBdr>
        <w:top w:val="none" w:sz="0" w:space="0" w:color="auto"/>
        <w:left w:val="none" w:sz="0" w:space="0" w:color="auto"/>
        <w:bottom w:val="none" w:sz="0" w:space="0" w:color="auto"/>
        <w:right w:val="none" w:sz="0" w:space="0" w:color="auto"/>
      </w:divBdr>
    </w:div>
    <w:div w:id="1218783952">
      <w:bodyDiv w:val="1"/>
      <w:marLeft w:val="0"/>
      <w:marRight w:val="0"/>
      <w:marTop w:val="0"/>
      <w:marBottom w:val="0"/>
      <w:divBdr>
        <w:top w:val="none" w:sz="0" w:space="0" w:color="auto"/>
        <w:left w:val="none" w:sz="0" w:space="0" w:color="auto"/>
        <w:bottom w:val="none" w:sz="0" w:space="0" w:color="auto"/>
        <w:right w:val="none" w:sz="0" w:space="0" w:color="auto"/>
      </w:divBdr>
    </w:div>
    <w:div w:id="1219167192">
      <w:bodyDiv w:val="1"/>
      <w:marLeft w:val="0"/>
      <w:marRight w:val="0"/>
      <w:marTop w:val="0"/>
      <w:marBottom w:val="0"/>
      <w:divBdr>
        <w:top w:val="none" w:sz="0" w:space="0" w:color="auto"/>
        <w:left w:val="none" w:sz="0" w:space="0" w:color="auto"/>
        <w:bottom w:val="none" w:sz="0" w:space="0" w:color="auto"/>
        <w:right w:val="none" w:sz="0" w:space="0" w:color="auto"/>
      </w:divBdr>
    </w:div>
    <w:div w:id="1219439462">
      <w:bodyDiv w:val="1"/>
      <w:marLeft w:val="0"/>
      <w:marRight w:val="0"/>
      <w:marTop w:val="0"/>
      <w:marBottom w:val="0"/>
      <w:divBdr>
        <w:top w:val="none" w:sz="0" w:space="0" w:color="auto"/>
        <w:left w:val="none" w:sz="0" w:space="0" w:color="auto"/>
        <w:bottom w:val="none" w:sz="0" w:space="0" w:color="auto"/>
        <w:right w:val="none" w:sz="0" w:space="0" w:color="auto"/>
      </w:divBdr>
    </w:div>
    <w:div w:id="1221137111">
      <w:bodyDiv w:val="1"/>
      <w:marLeft w:val="0"/>
      <w:marRight w:val="0"/>
      <w:marTop w:val="0"/>
      <w:marBottom w:val="0"/>
      <w:divBdr>
        <w:top w:val="none" w:sz="0" w:space="0" w:color="auto"/>
        <w:left w:val="none" w:sz="0" w:space="0" w:color="auto"/>
        <w:bottom w:val="none" w:sz="0" w:space="0" w:color="auto"/>
        <w:right w:val="none" w:sz="0" w:space="0" w:color="auto"/>
      </w:divBdr>
    </w:div>
    <w:div w:id="1221675049">
      <w:bodyDiv w:val="1"/>
      <w:marLeft w:val="0"/>
      <w:marRight w:val="0"/>
      <w:marTop w:val="0"/>
      <w:marBottom w:val="0"/>
      <w:divBdr>
        <w:top w:val="none" w:sz="0" w:space="0" w:color="auto"/>
        <w:left w:val="none" w:sz="0" w:space="0" w:color="auto"/>
        <w:bottom w:val="none" w:sz="0" w:space="0" w:color="auto"/>
        <w:right w:val="none" w:sz="0" w:space="0" w:color="auto"/>
      </w:divBdr>
    </w:div>
    <w:div w:id="1221819740">
      <w:bodyDiv w:val="1"/>
      <w:marLeft w:val="0"/>
      <w:marRight w:val="0"/>
      <w:marTop w:val="0"/>
      <w:marBottom w:val="0"/>
      <w:divBdr>
        <w:top w:val="none" w:sz="0" w:space="0" w:color="auto"/>
        <w:left w:val="none" w:sz="0" w:space="0" w:color="auto"/>
        <w:bottom w:val="none" w:sz="0" w:space="0" w:color="auto"/>
        <w:right w:val="none" w:sz="0" w:space="0" w:color="auto"/>
      </w:divBdr>
    </w:div>
    <w:div w:id="1222133429">
      <w:bodyDiv w:val="1"/>
      <w:marLeft w:val="0"/>
      <w:marRight w:val="0"/>
      <w:marTop w:val="0"/>
      <w:marBottom w:val="0"/>
      <w:divBdr>
        <w:top w:val="none" w:sz="0" w:space="0" w:color="auto"/>
        <w:left w:val="none" w:sz="0" w:space="0" w:color="auto"/>
        <w:bottom w:val="none" w:sz="0" w:space="0" w:color="auto"/>
        <w:right w:val="none" w:sz="0" w:space="0" w:color="auto"/>
      </w:divBdr>
    </w:div>
    <w:div w:id="1222136860">
      <w:bodyDiv w:val="1"/>
      <w:marLeft w:val="0"/>
      <w:marRight w:val="0"/>
      <w:marTop w:val="0"/>
      <w:marBottom w:val="0"/>
      <w:divBdr>
        <w:top w:val="none" w:sz="0" w:space="0" w:color="auto"/>
        <w:left w:val="none" w:sz="0" w:space="0" w:color="auto"/>
        <w:bottom w:val="none" w:sz="0" w:space="0" w:color="auto"/>
        <w:right w:val="none" w:sz="0" w:space="0" w:color="auto"/>
      </w:divBdr>
    </w:div>
    <w:div w:id="1222597129">
      <w:bodyDiv w:val="1"/>
      <w:marLeft w:val="0"/>
      <w:marRight w:val="0"/>
      <w:marTop w:val="0"/>
      <w:marBottom w:val="0"/>
      <w:divBdr>
        <w:top w:val="none" w:sz="0" w:space="0" w:color="auto"/>
        <w:left w:val="none" w:sz="0" w:space="0" w:color="auto"/>
        <w:bottom w:val="none" w:sz="0" w:space="0" w:color="auto"/>
        <w:right w:val="none" w:sz="0" w:space="0" w:color="auto"/>
      </w:divBdr>
    </w:div>
    <w:div w:id="1223058158">
      <w:bodyDiv w:val="1"/>
      <w:marLeft w:val="0"/>
      <w:marRight w:val="0"/>
      <w:marTop w:val="0"/>
      <w:marBottom w:val="0"/>
      <w:divBdr>
        <w:top w:val="none" w:sz="0" w:space="0" w:color="auto"/>
        <w:left w:val="none" w:sz="0" w:space="0" w:color="auto"/>
        <w:bottom w:val="none" w:sz="0" w:space="0" w:color="auto"/>
        <w:right w:val="none" w:sz="0" w:space="0" w:color="auto"/>
      </w:divBdr>
    </w:div>
    <w:div w:id="1223567749">
      <w:bodyDiv w:val="1"/>
      <w:marLeft w:val="0"/>
      <w:marRight w:val="0"/>
      <w:marTop w:val="0"/>
      <w:marBottom w:val="0"/>
      <w:divBdr>
        <w:top w:val="none" w:sz="0" w:space="0" w:color="auto"/>
        <w:left w:val="none" w:sz="0" w:space="0" w:color="auto"/>
        <w:bottom w:val="none" w:sz="0" w:space="0" w:color="auto"/>
        <w:right w:val="none" w:sz="0" w:space="0" w:color="auto"/>
      </w:divBdr>
    </w:div>
    <w:div w:id="1224365220">
      <w:bodyDiv w:val="1"/>
      <w:marLeft w:val="0"/>
      <w:marRight w:val="0"/>
      <w:marTop w:val="0"/>
      <w:marBottom w:val="0"/>
      <w:divBdr>
        <w:top w:val="none" w:sz="0" w:space="0" w:color="auto"/>
        <w:left w:val="none" w:sz="0" w:space="0" w:color="auto"/>
        <w:bottom w:val="none" w:sz="0" w:space="0" w:color="auto"/>
        <w:right w:val="none" w:sz="0" w:space="0" w:color="auto"/>
      </w:divBdr>
    </w:div>
    <w:div w:id="1225407243">
      <w:bodyDiv w:val="1"/>
      <w:marLeft w:val="0"/>
      <w:marRight w:val="0"/>
      <w:marTop w:val="0"/>
      <w:marBottom w:val="0"/>
      <w:divBdr>
        <w:top w:val="none" w:sz="0" w:space="0" w:color="auto"/>
        <w:left w:val="none" w:sz="0" w:space="0" w:color="auto"/>
        <w:bottom w:val="none" w:sz="0" w:space="0" w:color="auto"/>
        <w:right w:val="none" w:sz="0" w:space="0" w:color="auto"/>
      </w:divBdr>
    </w:div>
    <w:div w:id="1226141392">
      <w:bodyDiv w:val="1"/>
      <w:marLeft w:val="0"/>
      <w:marRight w:val="0"/>
      <w:marTop w:val="0"/>
      <w:marBottom w:val="0"/>
      <w:divBdr>
        <w:top w:val="none" w:sz="0" w:space="0" w:color="auto"/>
        <w:left w:val="none" w:sz="0" w:space="0" w:color="auto"/>
        <w:bottom w:val="none" w:sz="0" w:space="0" w:color="auto"/>
        <w:right w:val="none" w:sz="0" w:space="0" w:color="auto"/>
      </w:divBdr>
    </w:div>
    <w:div w:id="1226912560">
      <w:bodyDiv w:val="1"/>
      <w:marLeft w:val="0"/>
      <w:marRight w:val="0"/>
      <w:marTop w:val="0"/>
      <w:marBottom w:val="0"/>
      <w:divBdr>
        <w:top w:val="none" w:sz="0" w:space="0" w:color="auto"/>
        <w:left w:val="none" w:sz="0" w:space="0" w:color="auto"/>
        <w:bottom w:val="none" w:sz="0" w:space="0" w:color="auto"/>
        <w:right w:val="none" w:sz="0" w:space="0" w:color="auto"/>
      </w:divBdr>
    </w:div>
    <w:div w:id="1227375482">
      <w:bodyDiv w:val="1"/>
      <w:marLeft w:val="0"/>
      <w:marRight w:val="0"/>
      <w:marTop w:val="0"/>
      <w:marBottom w:val="0"/>
      <w:divBdr>
        <w:top w:val="none" w:sz="0" w:space="0" w:color="auto"/>
        <w:left w:val="none" w:sz="0" w:space="0" w:color="auto"/>
        <w:bottom w:val="none" w:sz="0" w:space="0" w:color="auto"/>
        <w:right w:val="none" w:sz="0" w:space="0" w:color="auto"/>
      </w:divBdr>
    </w:div>
    <w:div w:id="1227574606">
      <w:bodyDiv w:val="1"/>
      <w:marLeft w:val="0"/>
      <w:marRight w:val="0"/>
      <w:marTop w:val="0"/>
      <w:marBottom w:val="0"/>
      <w:divBdr>
        <w:top w:val="none" w:sz="0" w:space="0" w:color="auto"/>
        <w:left w:val="none" w:sz="0" w:space="0" w:color="auto"/>
        <w:bottom w:val="none" w:sz="0" w:space="0" w:color="auto"/>
        <w:right w:val="none" w:sz="0" w:space="0" w:color="auto"/>
      </w:divBdr>
    </w:div>
    <w:div w:id="1229614099">
      <w:bodyDiv w:val="1"/>
      <w:marLeft w:val="0"/>
      <w:marRight w:val="0"/>
      <w:marTop w:val="0"/>
      <w:marBottom w:val="0"/>
      <w:divBdr>
        <w:top w:val="none" w:sz="0" w:space="0" w:color="auto"/>
        <w:left w:val="none" w:sz="0" w:space="0" w:color="auto"/>
        <w:bottom w:val="none" w:sz="0" w:space="0" w:color="auto"/>
        <w:right w:val="none" w:sz="0" w:space="0" w:color="auto"/>
      </w:divBdr>
    </w:div>
    <w:div w:id="1229921643">
      <w:bodyDiv w:val="1"/>
      <w:marLeft w:val="0"/>
      <w:marRight w:val="0"/>
      <w:marTop w:val="0"/>
      <w:marBottom w:val="0"/>
      <w:divBdr>
        <w:top w:val="none" w:sz="0" w:space="0" w:color="auto"/>
        <w:left w:val="none" w:sz="0" w:space="0" w:color="auto"/>
        <w:bottom w:val="none" w:sz="0" w:space="0" w:color="auto"/>
        <w:right w:val="none" w:sz="0" w:space="0" w:color="auto"/>
      </w:divBdr>
    </w:div>
    <w:div w:id="1230117771">
      <w:bodyDiv w:val="1"/>
      <w:marLeft w:val="0"/>
      <w:marRight w:val="0"/>
      <w:marTop w:val="0"/>
      <w:marBottom w:val="0"/>
      <w:divBdr>
        <w:top w:val="none" w:sz="0" w:space="0" w:color="auto"/>
        <w:left w:val="none" w:sz="0" w:space="0" w:color="auto"/>
        <w:bottom w:val="none" w:sz="0" w:space="0" w:color="auto"/>
        <w:right w:val="none" w:sz="0" w:space="0" w:color="auto"/>
      </w:divBdr>
    </w:div>
    <w:div w:id="1230119807">
      <w:bodyDiv w:val="1"/>
      <w:marLeft w:val="0"/>
      <w:marRight w:val="0"/>
      <w:marTop w:val="0"/>
      <w:marBottom w:val="0"/>
      <w:divBdr>
        <w:top w:val="none" w:sz="0" w:space="0" w:color="auto"/>
        <w:left w:val="none" w:sz="0" w:space="0" w:color="auto"/>
        <w:bottom w:val="none" w:sz="0" w:space="0" w:color="auto"/>
        <w:right w:val="none" w:sz="0" w:space="0" w:color="auto"/>
      </w:divBdr>
    </w:div>
    <w:div w:id="1230575615">
      <w:bodyDiv w:val="1"/>
      <w:marLeft w:val="0"/>
      <w:marRight w:val="0"/>
      <w:marTop w:val="0"/>
      <w:marBottom w:val="0"/>
      <w:divBdr>
        <w:top w:val="none" w:sz="0" w:space="0" w:color="auto"/>
        <w:left w:val="none" w:sz="0" w:space="0" w:color="auto"/>
        <w:bottom w:val="none" w:sz="0" w:space="0" w:color="auto"/>
        <w:right w:val="none" w:sz="0" w:space="0" w:color="auto"/>
      </w:divBdr>
    </w:div>
    <w:div w:id="1231114230">
      <w:bodyDiv w:val="1"/>
      <w:marLeft w:val="0"/>
      <w:marRight w:val="0"/>
      <w:marTop w:val="0"/>
      <w:marBottom w:val="0"/>
      <w:divBdr>
        <w:top w:val="none" w:sz="0" w:space="0" w:color="auto"/>
        <w:left w:val="none" w:sz="0" w:space="0" w:color="auto"/>
        <w:bottom w:val="none" w:sz="0" w:space="0" w:color="auto"/>
        <w:right w:val="none" w:sz="0" w:space="0" w:color="auto"/>
      </w:divBdr>
    </w:div>
    <w:div w:id="1231690498">
      <w:bodyDiv w:val="1"/>
      <w:marLeft w:val="0"/>
      <w:marRight w:val="0"/>
      <w:marTop w:val="0"/>
      <w:marBottom w:val="0"/>
      <w:divBdr>
        <w:top w:val="none" w:sz="0" w:space="0" w:color="auto"/>
        <w:left w:val="none" w:sz="0" w:space="0" w:color="auto"/>
        <w:bottom w:val="none" w:sz="0" w:space="0" w:color="auto"/>
        <w:right w:val="none" w:sz="0" w:space="0" w:color="auto"/>
      </w:divBdr>
    </w:div>
    <w:div w:id="1232273767">
      <w:bodyDiv w:val="1"/>
      <w:marLeft w:val="0"/>
      <w:marRight w:val="0"/>
      <w:marTop w:val="0"/>
      <w:marBottom w:val="0"/>
      <w:divBdr>
        <w:top w:val="none" w:sz="0" w:space="0" w:color="auto"/>
        <w:left w:val="none" w:sz="0" w:space="0" w:color="auto"/>
        <w:bottom w:val="none" w:sz="0" w:space="0" w:color="auto"/>
        <w:right w:val="none" w:sz="0" w:space="0" w:color="auto"/>
      </w:divBdr>
    </w:div>
    <w:div w:id="1232276446">
      <w:bodyDiv w:val="1"/>
      <w:marLeft w:val="0"/>
      <w:marRight w:val="0"/>
      <w:marTop w:val="0"/>
      <w:marBottom w:val="0"/>
      <w:divBdr>
        <w:top w:val="none" w:sz="0" w:space="0" w:color="auto"/>
        <w:left w:val="none" w:sz="0" w:space="0" w:color="auto"/>
        <w:bottom w:val="none" w:sz="0" w:space="0" w:color="auto"/>
        <w:right w:val="none" w:sz="0" w:space="0" w:color="auto"/>
      </w:divBdr>
    </w:div>
    <w:div w:id="1232425882">
      <w:bodyDiv w:val="1"/>
      <w:marLeft w:val="0"/>
      <w:marRight w:val="0"/>
      <w:marTop w:val="0"/>
      <w:marBottom w:val="0"/>
      <w:divBdr>
        <w:top w:val="none" w:sz="0" w:space="0" w:color="auto"/>
        <w:left w:val="none" w:sz="0" w:space="0" w:color="auto"/>
        <w:bottom w:val="none" w:sz="0" w:space="0" w:color="auto"/>
        <w:right w:val="none" w:sz="0" w:space="0" w:color="auto"/>
      </w:divBdr>
    </w:div>
    <w:div w:id="1232542268">
      <w:bodyDiv w:val="1"/>
      <w:marLeft w:val="0"/>
      <w:marRight w:val="0"/>
      <w:marTop w:val="0"/>
      <w:marBottom w:val="0"/>
      <w:divBdr>
        <w:top w:val="none" w:sz="0" w:space="0" w:color="auto"/>
        <w:left w:val="none" w:sz="0" w:space="0" w:color="auto"/>
        <w:bottom w:val="none" w:sz="0" w:space="0" w:color="auto"/>
        <w:right w:val="none" w:sz="0" w:space="0" w:color="auto"/>
      </w:divBdr>
    </w:div>
    <w:div w:id="1232813796">
      <w:bodyDiv w:val="1"/>
      <w:marLeft w:val="0"/>
      <w:marRight w:val="0"/>
      <w:marTop w:val="0"/>
      <w:marBottom w:val="0"/>
      <w:divBdr>
        <w:top w:val="none" w:sz="0" w:space="0" w:color="auto"/>
        <w:left w:val="none" w:sz="0" w:space="0" w:color="auto"/>
        <w:bottom w:val="none" w:sz="0" w:space="0" w:color="auto"/>
        <w:right w:val="none" w:sz="0" w:space="0" w:color="auto"/>
      </w:divBdr>
    </w:div>
    <w:div w:id="1232887442">
      <w:bodyDiv w:val="1"/>
      <w:marLeft w:val="0"/>
      <w:marRight w:val="0"/>
      <w:marTop w:val="0"/>
      <w:marBottom w:val="0"/>
      <w:divBdr>
        <w:top w:val="none" w:sz="0" w:space="0" w:color="auto"/>
        <w:left w:val="none" w:sz="0" w:space="0" w:color="auto"/>
        <w:bottom w:val="none" w:sz="0" w:space="0" w:color="auto"/>
        <w:right w:val="none" w:sz="0" w:space="0" w:color="auto"/>
      </w:divBdr>
    </w:div>
    <w:div w:id="1232934322">
      <w:bodyDiv w:val="1"/>
      <w:marLeft w:val="0"/>
      <w:marRight w:val="0"/>
      <w:marTop w:val="0"/>
      <w:marBottom w:val="0"/>
      <w:divBdr>
        <w:top w:val="none" w:sz="0" w:space="0" w:color="auto"/>
        <w:left w:val="none" w:sz="0" w:space="0" w:color="auto"/>
        <w:bottom w:val="none" w:sz="0" w:space="0" w:color="auto"/>
        <w:right w:val="none" w:sz="0" w:space="0" w:color="auto"/>
      </w:divBdr>
    </w:div>
    <w:div w:id="1233077988">
      <w:bodyDiv w:val="1"/>
      <w:marLeft w:val="0"/>
      <w:marRight w:val="0"/>
      <w:marTop w:val="0"/>
      <w:marBottom w:val="0"/>
      <w:divBdr>
        <w:top w:val="none" w:sz="0" w:space="0" w:color="auto"/>
        <w:left w:val="none" w:sz="0" w:space="0" w:color="auto"/>
        <w:bottom w:val="none" w:sz="0" w:space="0" w:color="auto"/>
        <w:right w:val="none" w:sz="0" w:space="0" w:color="auto"/>
      </w:divBdr>
    </w:div>
    <w:div w:id="1233389252">
      <w:bodyDiv w:val="1"/>
      <w:marLeft w:val="0"/>
      <w:marRight w:val="0"/>
      <w:marTop w:val="0"/>
      <w:marBottom w:val="0"/>
      <w:divBdr>
        <w:top w:val="none" w:sz="0" w:space="0" w:color="auto"/>
        <w:left w:val="none" w:sz="0" w:space="0" w:color="auto"/>
        <w:bottom w:val="none" w:sz="0" w:space="0" w:color="auto"/>
        <w:right w:val="none" w:sz="0" w:space="0" w:color="auto"/>
      </w:divBdr>
    </w:div>
    <w:div w:id="1233544589">
      <w:bodyDiv w:val="1"/>
      <w:marLeft w:val="0"/>
      <w:marRight w:val="0"/>
      <w:marTop w:val="0"/>
      <w:marBottom w:val="0"/>
      <w:divBdr>
        <w:top w:val="none" w:sz="0" w:space="0" w:color="auto"/>
        <w:left w:val="none" w:sz="0" w:space="0" w:color="auto"/>
        <w:bottom w:val="none" w:sz="0" w:space="0" w:color="auto"/>
        <w:right w:val="none" w:sz="0" w:space="0" w:color="auto"/>
      </w:divBdr>
    </w:div>
    <w:div w:id="1233656917">
      <w:bodyDiv w:val="1"/>
      <w:marLeft w:val="0"/>
      <w:marRight w:val="0"/>
      <w:marTop w:val="0"/>
      <w:marBottom w:val="0"/>
      <w:divBdr>
        <w:top w:val="none" w:sz="0" w:space="0" w:color="auto"/>
        <w:left w:val="none" w:sz="0" w:space="0" w:color="auto"/>
        <w:bottom w:val="none" w:sz="0" w:space="0" w:color="auto"/>
        <w:right w:val="none" w:sz="0" w:space="0" w:color="auto"/>
      </w:divBdr>
    </w:div>
    <w:div w:id="1233931955">
      <w:bodyDiv w:val="1"/>
      <w:marLeft w:val="0"/>
      <w:marRight w:val="0"/>
      <w:marTop w:val="0"/>
      <w:marBottom w:val="0"/>
      <w:divBdr>
        <w:top w:val="none" w:sz="0" w:space="0" w:color="auto"/>
        <w:left w:val="none" w:sz="0" w:space="0" w:color="auto"/>
        <w:bottom w:val="none" w:sz="0" w:space="0" w:color="auto"/>
        <w:right w:val="none" w:sz="0" w:space="0" w:color="auto"/>
      </w:divBdr>
    </w:div>
    <w:div w:id="1234126081">
      <w:bodyDiv w:val="1"/>
      <w:marLeft w:val="0"/>
      <w:marRight w:val="0"/>
      <w:marTop w:val="0"/>
      <w:marBottom w:val="0"/>
      <w:divBdr>
        <w:top w:val="none" w:sz="0" w:space="0" w:color="auto"/>
        <w:left w:val="none" w:sz="0" w:space="0" w:color="auto"/>
        <w:bottom w:val="none" w:sz="0" w:space="0" w:color="auto"/>
        <w:right w:val="none" w:sz="0" w:space="0" w:color="auto"/>
      </w:divBdr>
    </w:div>
    <w:div w:id="1234968515">
      <w:bodyDiv w:val="1"/>
      <w:marLeft w:val="0"/>
      <w:marRight w:val="0"/>
      <w:marTop w:val="0"/>
      <w:marBottom w:val="0"/>
      <w:divBdr>
        <w:top w:val="none" w:sz="0" w:space="0" w:color="auto"/>
        <w:left w:val="none" w:sz="0" w:space="0" w:color="auto"/>
        <w:bottom w:val="none" w:sz="0" w:space="0" w:color="auto"/>
        <w:right w:val="none" w:sz="0" w:space="0" w:color="auto"/>
      </w:divBdr>
    </w:div>
    <w:div w:id="1235050677">
      <w:bodyDiv w:val="1"/>
      <w:marLeft w:val="0"/>
      <w:marRight w:val="0"/>
      <w:marTop w:val="0"/>
      <w:marBottom w:val="0"/>
      <w:divBdr>
        <w:top w:val="none" w:sz="0" w:space="0" w:color="auto"/>
        <w:left w:val="none" w:sz="0" w:space="0" w:color="auto"/>
        <w:bottom w:val="none" w:sz="0" w:space="0" w:color="auto"/>
        <w:right w:val="none" w:sz="0" w:space="0" w:color="auto"/>
      </w:divBdr>
    </w:div>
    <w:div w:id="1235120355">
      <w:bodyDiv w:val="1"/>
      <w:marLeft w:val="0"/>
      <w:marRight w:val="0"/>
      <w:marTop w:val="0"/>
      <w:marBottom w:val="0"/>
      <w:divBdr>
        <w:top w:val="none" w:sz="0" w:space="0" w:color="auto"/>
        <w:left w:val="none" w:sz="0" w:space="0" w:color="auto"/>
        <w:bottom w:val="none" w:sz="0" w:space="0" w:color="auto"/>
        <w:right w:val="none" w:sz="0" w:space="0" w:color="auto"/>
      </w:divBdr>
    </w:div>
    <w:div w:id="1236697075">
      <w:bodyDiv w:val="1"/>
      <w:marLeft w:val="0"/>
      <w:marRight w:val="0"/>
      <w:marTop w:val="0"/>
      <w:marBottom w:val="0"/>
      <w:divBdr>
        <w:top w:val="none" w:sz="0" w:space="0" w:color="auto"/>
        <w:left w:val="none" w:sz="0" w:space="0" w:color="auto"/>
        <w:bottom w:val="none" w:sz="0" w:space="0" w:color="auto"/>
        <w:right w:val="none" w:sz="0" w:space="0" w:color="auto"/>
      </w:divBdr>
    </w:div>
    <w:div w:id="1236747332">
      <w:bodyDiv w:val="1"/>
      <w:marLeft w:val="0"/>
      <w:marRight w:val="0"/>
      <w:marTop w:val="0"/>
      <w:marBottom w:val="0"/>
      <w:divBdr>
        <w:top w:val="none" w:sz="0" w:space="0" w:color="auto"/>
        <w:left w:val="none" w:sz="0" w:space="0" w:color="auto"/>
        <w:bottom w:val="none" w:sz="0" w:space="0" w:color="auto"/>
        <w:right w:val="none" w:sz="0" w:space="0" w:color="auto"/>
      </w:divBdr>
    </w:div>
    <w:div w:id="1237013511">
      <w:bodyDiv w:val="1"/>
      <w:marLeft w:val="0"/>
      <w:marRight w:val="0"/>
      <w:marTop w:val="0"/>
      <w:marBottom w:val="0"/>
      <w:divBdr>
        <w:top w:val="none" w:sz="0" w:space="0" w:color="auto"/>
        <w:left w:val="none" w:sz="0" w:space="0" w:color="auto"/>
        <w:bottom w:val="none" w:sz="0" w:space="0" w:color="auto"/>
        <w:right w:val="none" w:sz="0" w:space="0" w:color="auto"/>
      </w:divBdr>
    </w:div>
    <w:div w:id="1237209873">
      <w:bodyDiv w:val="1"/>
      <w:marLeft w:val="0"/>
      <w:marRight w:val="0"/>
      <w:marTop w:val="0"/>
      <w:marBottom w:val="0"/>
      <w:divBdr>
        <w:top w:val="none" w:sz="0" w:space="0" w:color="auto"/>
        <w:left w:val="none" w:sz="0" w:space="0" w:color="auto"/>
        <w:bottom w:val="none" w:sz="0" w:space="0" w:color="auto"/>
        <w:right w:val="none" w:sz="0" w:space="0" w:color="auto"/>
      </w:divBdr>
    </w:div>
    <w:div w:id="1237588923">
      <w:bodyDiv w:val="1"/>
      <w:marLeft w:val="0"/>
      <w:marRight w:val="0"/>
      <w:marTop w:val="0"/>
      <w:marBottom w:val="0"/>
      <w:divBdr>
        <w:top w:val="none" w:sz="0" w:space="0" w:color="auto"/>
        <w:left w:val="none" w:sz="0" w:space="0" w:color="auto"/>
        <w:bottom w:val="none" w:sz="0" w:space="0" w:color="auto"/>
        <w:right w:val="none" w:sz="0" w:space="0" w:color="auto"/>
      </w:divBdr>
    </w:div>
    <w:div w:id="1237863027">
      <w:bodyDiv w:val="1"/>
      <w:marLeft w:val="0"/>
      <w:marRight w:val="0"/>
      <w:marTop w:val="0"/>
      <w:marBottom w:val="0"/>
      <w:divBdr>
        <w:top w:val="none" w:sz="0" w:space="0" w:color="auto"/>
        <w:left w:val="none" w:sz="0" w:space="0" w:color="auto"/>
        <w:bottom w:val="none" w:sz="0" w:space="0" w:color="auto"/>
        <w:right w:val="none" w:sz="0" w:space="0" w:color="auto"/>
      </w:divBdr>
    </w:div>
    <w:div w:id="1238050557">
      <w:bodyDiv w:val="1"/>
      <w:marLeft w:val="0"/>
      <w:marRight w:val="0"/>
      <w:marTop w:val="0"/>
      <w:marBottom w:val="0"/>
      <w:divBdr>
        <w:top w:val="none" w:sz="0" w:space="0" w:color="auto"/>
        <w:left w:val="none" w:sz="0" w:space="0" w:color="auto"/>
        <w:bottom w:val="none" w:sz="0" w:space="0" w:color="auto"/>
        <w:right w:val="none" w:sz="0" w:space="0" w:color="auto"/>
      </w:divBdr>
    </w:div>
    <w:div w:id="1239293683">
      <w:bodyDiv w:val="1"/>
      <w:marLeft w:val="0"/>
      <w:marRight w:val="0"/>
      <w:marTop w:val="0"/>
      <w:marBottom w:val="0"/>
      <w:divBdr>
        <w:top w:val="none" w:sz="0" w:space="0" w:color="auto"/>
        <w:left w:val="none" w:sz="0" w:space="0" w:color="auto"/>
        <w:bottom w:val="none" w:sz="0" w:space="0" w:color="auto"/>
        <w:right w:val="none" w:sz="0" w:space="0" w:color="auto"/>
      </w:divBdr>
    </w:div>
    <w:div w:id="1239897642">
      <w:bodyDiv w:val="1"/>
      <w:marLeft w:val="0"/>
      <w:marRight w:val="0"/>
      <w:marTop w:val="0"/>
      <w:marBottom w:val="0"/>
      <w:divBdr>
        <w:top w:val="none" w:sz="0" w:space="0" w:color="auto"/>
        <w:left w:val="none" w:sz="0" w:space="0" w:color="auto"/>
        <w:bottom w:val="none" w:sz="0" w:space="0" w:color="auto"/>
        <w:right w:val="none" w:sz="0" w:space="0" w:color="auto"/>
      </w:divBdr>
    </w:div>
    <w:div w:id="1240023576">
      <w:bodyDiv w:val="1"/>
      <w:marLeft w:val="0"/>
      <w:marRight w:val="0"/>
      <w:marTop w:val="0"/>
      <w:marBottom w:val="0"/>
      <w:divBdr>
        <w:top w:val="none" w:sz="0" w:space="0" w:color="auto"/>
        <w:left w:val="none" w:sz="0" w:space="0" w:color="auto"/>
        <w:bottom w:val="none" w:sz="0" w:space="0" w:color="auto"/>
        <w:right w:val="none" w:sz="0" w:space="0" w:color="auto"/>
      </w:divBdr>
    </w:div>
    <w:div w:id="1240289074">
      <w:bodyDiv w:val="1"/>
      <w:marLeft w:val="0"/>
      <w:marRight w:val="0"/>
      <w:marTop w:val="0"/>
      <w:marBottom w:val="0"/>
      <w:divBdr>
        <w:top w:val="none" w:sz="0" w:space="0" w:color="auto"/>
        <w:left w:val="none" w:sz="0" w:space="0" w:color="auto"/>
        <w:bottom w:val="none" w:sz="0" w:space="0" w:color="auto"/>
        <w:right w:val="none" w:sz="0" w:space="0" w:color="auto"/>
      </w:divBdr>
    </w:div>
    <w:div w:id="1240943155">
      <w:bodyDiv w:val="1"/>
      <w:marLeft w:val="0"/>
      <w:marRight w:val="0"/>
      <w:marTop w:val="0"/>
      <w:marBottom w:val="0"/>
      <w:divBdr>
        <w:top w:val="none" w:sz="0" w:space="0" w:color="auto"/>
        <w:left w:val="none" w:sz="0" w:space="0" w:color="auto"/>
        <w:bottom w:val="none" w:sz="0" w:space="0" w:color="auto"/>
        <w:right w:val="none" w:sz="0" w:space="0" w:color="auto"/>
      </w:divBdr>
    </w:div>
    <w:div w:id="1241020411">
      <w:bodyDiv w:val="1"/>
      <w:marLeft w:val="0"/>
      <w:marRight w:val="0"/>
      <w:marTop w:val="0"/>
      <w:marBottom w:val="0"/>
      <w:divBdr>
        <w:top w:val="none" w:sz="0" w:space="0" w:color="auto"/>
        <w:left w:val="none" w:sz="0" w:space="0" w:color="auto"/>
        <w:bottom w:val="none" w:sz="0" w:space="0" w:color="auto"/>
        <w:right w:val="none" w:sz="0" w:space="0" w:color="auto"/>
      </w:divBdr>
    </w:div>
    <w:div w:id="1241714746">
      <w:bodyDiv w:val="1"/>
      <w:marLeft w:val="0"/>
      <w:marRight w:val="0"/>
      <w:marTop w:val="0"/>
      <w:marBottom w:val="0"/>
      <w:divBdr>
        <w:top w:val="none" w:sz="0" w:space="0" w:color="auto"/>
        <w:left w:val="none" w:sz="0" w:space="0" w:color="auto"/>
        <w:bottom w:val="none" w:sz="0" w:space="0" w:color="auto"/>
        <w:right w:val="none" w:sz="0" w:space="0" w:color="auto"/>
      </w:divBdr>
    </w:div>
    <w:div w:id="1242641869">
      <w:bodyDiv w:val="1"/>
      <w:marLeft w:val="0"/>
      <w:marRight w:val="0"/>
      <w:marTop w:val="0"/>
      <w:marBottom w:val="0"/>
      <w:divBdr>
        <w:top w:val="none" w:sz="0" w:space="0" w:color="auto"/>
        <w:left w:val="none" w:sz="0" w:space="0" w:color="auto"/>
        <w:bottom w:val="none" w:sz="0" w:space="0" w:color="auto"/>
        <w:right w:val="none" w:sz="0" w:space="0" w:color="auto"/>
      </w:divBdr>
    </w:div>
    <w:div w:id="1243249437">
      <w:bodyDiv w:val="1"/>
      <w:marLeft w:val="0"/>
      <w:marRight w:val="0"/>
      <w:marTop w:val="0"/>
      <w:marBottom w:val="0"/>
      <w:divBdr>
        <w:top w:val="none" w:sz="0" w:space="0" w:color="auto"/>
        <w:left w:val="none" w:sz="0" w:space="0" w:color="auto"/>
        <w:bottom w:val="none" w:sz="0" w:space="0" w:color="auto"/>
        <w:right w:val="none" w:sz="0" w:space="0" w:color="auto"/>
      </w:divBdr>
    </w:div>
    <w:div w:id="1244141218">
      <w:bodyDiv w:val="1"/>
      <w:marLeft w:val="0"/>
      <w:marRight w:val="0"/>
      <w:marTop w:val="0"/>
      <w:marBottom w:val="0"/>
      <w:divBdr>
        <w:top w:val="none" w:sz="0" w:space="0" w:color="auto"/>
        <w:left w:val="none" w:sz="0" w:space="0" w:color="auto"/>
        <w:bottom w:val="none" w:sz="0" w:space="0" w:color="auto"/>
        <w:right w:val="none" w:sz="0" w:space="0" w:color="auto"/>
      </w:divBdr>
    </w:div>
    <w:div w:id="1244418341">
      <w:bodyDiv w:val="1"/>
      <w:marLeft w:val="0"/>
      <w:marRight w:val="0"/>
      <w:marTop w:val="0"/>
      <w:marBottom w:val="0"/>
      <w:divBdr>
        <w:top w:val="none" w:sz="0" w:space="0" w:color="auto"/>
        <w:left w:val="none" w:sz="0" w:space="0" w:color="auto"/>
        <w:bottom w:val="none" w:sz="0" w:space="0" w:color="auto"/>
        <w:right w:val="none" w:sz="0" w:space="0" w:color="auto"/>
      </w:divBdr>
    </w:div>
    <w:div w:id="1245603596">
      <w:bodyDiv w:val="1"/>
      <w:marLeft w:val="0"/>
      <w:marRight w:val="0"/>
      <w:marTop w:val="0"/>
      <w:marBottom w:val="0"/>
      <w:divBdr>
        <w:top w:val="none" w:sz="0" w:space="0" w:color="auto"/>
        <w:left w:val="none" w:sz="0" w:space="0" w:color="auto"/>
        <w:bottom w:val="none" w:sz="0" w:space="0" w:color="auto"/>
        <w:right w:val="none" w:sz="0" w:space="0" w:color="auto"/>
      </w:divBdr>
    </w:div>
    <w:div w:id="1245723384">
      <w:bodyDiv w:val="1"/>
      <w:marLeft w:val="0"/>
      <w:marRight w:val="0"/>
      <w:marTop w:val="0"/>
      <w:marBottom w:val="0"/>
      <w:divBdr>
        <w:top w:val="none" w:sz="0" w:space="0" w:color="auto"/>
        <w:left w:val="none" w:sz="0" w:space="0" w:color="auto"/>
        <w:bottom w:val="none" w:sz="0" w:space="0" w:color="auto"/>
        <w:right w:val="none" w:sz="0" w:space="0" w:color="auto"/>
      </w:divBdr>
    </w:div>
    <w:div w:id="1246190674">
      <w:bodyDiv w:val="1"/>
      <w:marLeft w:val="0"/>
      <w:marRight w:val="0"/>
      <w:marTop w:val="0"/>
      <w:marBottom w:val="0"/>
      <w:divBdr>
        <w:top w:val="none" w:sz="0" w:space="0" w:color="auto"/>
        <w:left w:val="none" w:sz="0" w:space="0" w:color="auto"/>
        <w:bottom w:val="none" w:sz="0" w:space="0" w:color="auto"/>
        <w:right w:val="none" w:sz="0" w:space="0" w:color="auto"/>
      </w:divBdr>
    </w:div>
    <w:div w:id="1248347732">
      <w:bodyDiv w:val="1"/>
      <w:marLeft w:val="0"/>
      <w:marRight w:val="0"/>
      <w:marTop w:val="0"/>
      <w:marBottom w:val="0"/>
      <w:divBdr>
        <w:top w:val="none" w:sz="0" w:space="0" w:color="auto"/>
        <w:left w:val="none" w:sz="0" w:space="0" w:color="auto"/>
        <w:bottom w:val="none" w:sz="0" w:space="0" w:color="auto"/>
        <w:right w:val="none" w:sz="0" w:space="0" w:color="auto"/>
      </w:divBdr>
    </w:div>
    <w:div w:id="1249579336">
      <w:bodyDiv w:val="1"/>
      <w:marLeft w:val="0"/>
      <w:marRight w:val="0"/>
      <w:marTop w:val="0"/>
      <w:marBottom w:val="0"/>
      <w:divBdr>
        <w:top w:val="none" w:sz="0" w:space="0" w:color="auto"/>
        <w:left w:val="none" w:sz="0" w:space="0" w:color="auto"/>
        <w:bottom w:val="none" w:sz="0" w:space="0" w:color="auto"/>
        <w:right w:val="none" w:sz="0" w:space="0" w:color="auto"/>
      </w:divBdr>
    </w:div>
    <w:div w:id="1249853147">
      <w:bodyDiv w:val="1"/>
      <w:marLeft w:val="0"/>
      <w:marRight w:val="0"/>
      <w:marTop w:val="0"/>
      <w:marBottom w:val="0"/>
      <w:divBdr>
        <w:top w:val="none" w:sz="0" w:space="0" w:color="auto"/>
        <w:left w:val="none" w:sz="0" w:space="0" w:color="auto"/>
        <w:bottom w:val="none" w:sz="0" w:space="0" w:color="auto"/>
        <w:right w:val="none" w:sz="0" w:space="0" w:color="auto"/>
      </w:divBdr>
    </w:div>
    <w:div w:id="1249926833">
      <w:bodyDiv w:val="1"/>
      <w:marLeft w:val="0"/>
      <w:marRight w:val="0"/>
      <w:marTop w:val="0"/>
      <w:marBottom w:val="0"/>
      <w:divBdr>
        <w:top w:val="none" w:sz="0" w:space="0" w:color="auto"/>
        <w:left w:val="none" w:sz="0" w:space="0" w:color="auto"/>
        <w:bottom w:val="none" w:sz="0" w:space="0" w:color="auto"/>
        <w:right w:val="none" w:sz="0" w:space="0" w:color="auto"/>
      </w:divBdr>
    </w:div>
    <w:div w:id="1250308530">
      <w:bodyDiv w:val="1"/>
      <w:marLeft w:val="0"/>
      <w:marRight w:val="0"/>
      <w:marTop w:val="0"/>
      <w:marBottom w:val="0"/>
      <w:divBdr>
        <w:top w:val="none" w:sz="0" w:space="0" w:color="auto"/>
        <w:left w:val="none" w:sz="0" w:space="0" w:color="auto"/>
        <w:bottom w:val="none" w:sz="0" w:space="0" w:color="auto"/>
        <w:right w:val="none" w:sz="0" w:space="0" w:color="auto"/>
      </w:divBdr>
    </w:div>
    <w:div w:id="1250580883">
      <w:bodyDiv w:val="1"/>
      <w:marLeft w:val="0"/>
      <w:marRight w:val="0"/>
      <w:marTop w:val="0"/>
      <w:marBottom w:val="0"/>
      <w:divBdr>
        <w:top w:val="none" w:sz="0" w:space="0" w:color="auto"/>
        <w:left w:val="none" w:sz="0" w:space="0" w:color="auto"/>
        <w:bottom w:val="none" w:sz="0" w:space="0" w:color="auto"/>
        <w:right w:val="none" w:sz="0" w:space="0" w:color="auto"/>
      </w:divBdr>
    </w:div>
    <w:div w:id="1251238750">
      <w:bodyDiv w:val="1"/>
      <w:marLeft w:val="0"/>
      <w:marRight w:val="0"/>
      <w:marTop w:val="0"/>
      <w:marBottom w:val="0"/>
      <w:divBdr>
        <w:top w:val="none" w:sz="0" w:space="0" w:color="auto"/>
        <w:left w:val="none" w:sz="0" w:space="0" w:color="auto"/>
        <w:bottom w:val="none" w:sz="0" w:space="0" w:color="auto"/>
        <w:right w:val="none" w:sz="0" w:space="0" w:color="auto"/>
      </w:divBdr>
    </w:div>
    <w:div w:id="1252082403">
      <w:bodyDiv w:val="1"/>
      <w:marLeft w:val="0"/>
      <w:marRight w:val="0"/>
      <w:marTop w:val="0"/>
      <w:marBottom w:val="0"/>
      <w:divBdr>
        <w:top w:val="none" w:sz="0" w:space="0" w:color="auto"/>
        <w:left w:val="none" w:sz="0" w:space="0" w:color="auto"/>
        <w:bottom w:val="none" w:sz="0" w:space="0" w:color="auto"/>
        <w:right w:val="none" w:sz="0" w:space="0" w:color="auto"/>
      </w:divBdr>
    </w:div>
    <w:div w:id="1253124437">
      <w:bodyDiv w:val="1"/>
      <w:marLeft w:val="0"/>
      <w:marRight w:val="0"/>
      <w:marTop w:val="0"/>
      <w:marBottom w:val="0"/>
      <w:divBdr>
        <w:top w:val="none" w:sz="0" w:space="0" w:color="auto"/>
        <w:left w:val="none" w:sz="0" w:space="0" w:color="auto"/>
        <w:bottom w:val="none" w:sz="0" w:space="0" w:color="auto"/>
        <w:right w:val="none" w:sz="0" w:space="0" w:color="auto"/>
      </w:divBdr>
    </w:div>
    <w:div w:id="1253128124">
      <w:bodyDiv w:val="1"/>
      <w:marLeft w:val="0"/>
      <w:marRight w:val="0"/>
      <w:marTop w:val="0"/>
      <w:marBottom w:val="0"/>
      <w:divBdr>
        <w:top w:val="none" w:sz="0" w:space="0" w:color="auto"/>
        <w:left w:val="none" w:sz="0" w:space="0" w:color="auto"/>
        <w:bottom w:val="none" w:sz="0" w:space="0" w:color="auto"/>
        <w:right w:val="none" w:sz="0" w:space="0" w:color="auto"/>
      </w:divBdr>
    </w:div>
    <w:div w:id="1253514252">
      <w:bodyDiv w:val="1"/>
      <w:marLeft w:val="0"/>
      <w:marRight w:val="0"/>
      <w:marTop w:val="0"/>
      <w:marBottom w:val="0"/>
      <w:divBdr>
        <w:top w:val="none" w:sz="0" w:space="0" w:color="auto"/>
        <w:left w:val="none" w:sz="0" w:space="0" w:color="auto"/>
        <w:bottom w:val="none" w:sz="0" w:space="0" w:color="auto"/>
        <w:right w:val="none" w:sz="0" w:space="0" w:color="auto"/>
      </w:divBdr>
    </w:div>
    <w:div w:id="1253586897">
      <w:bodyDiv w:val="1"/>
      <w:marLeft w:val="0"/>
      <w:marRight w:val="0"/>
      <w:marTop w:val="0"/>
      <w:marBottom w:val="0"/>
      <w:divBdr>
        <w:top w:val="none" w:sz="0" w:space="0" w:color="auto"/>
        <w:left w:val="none" w:sz="0" w:space="0" w:color="auto"/>
        <w:bottom w:val="none" w:sz="0" w:space="0" w:color="auto"/>
        <w:right w:val="none" w:sz="0" w:space="0" w:color="auto"/>
      </w:divBdr>
    </w:div>
    <w:div w:id="1254557380">
      <w:bodyDiv w:val="1"/>
      <w:marLeft w:val="0"/>
      <w:marRight w:val="0"/>
      <w:marTop w:val="0"/>
      <w:marBottom w:val="0"/>
      <w:divBdr>
        <w:top w:val="none" w:sz="0" w:space="0" w:color="auto"/>
        <w:left w:val="none" w:sz="0" w:space="0" w:color="auto"/>
        <w:bottom w:val="none" w:sz="0" w:space="0" w:color="auto"/>
        <w:right w:val="none" w:sz="0" w:space="0" w:color="auto"/>
      </w:divBdr>
    </w:div>
    <w:div w:id="1254558606">
      <w:bodyDiv w:val="1"/>
      <w:marLeft w:val="0"/>
      <w:marRight w:val="0"/>
      <w:marTop w:val="0"/>
      <w:marBottom w:val="0"/>
      <w:divBdr>
        <w:top w:val="none" w:sz="0" w:space="0" w:color="auto"/>
        <w:left w:val="none" w:sz="0" w:space="0" w:color="auto"/>
        <w:bottom w:val="none" w:sz="0" w:space="0" w:color="auto"/>
        <w:right w:val="none" w:sz="0" w:space="0" w:color="auto"/>
      </w:divBdr>
    </w:div>
    <w:div w:id="1254817801">
      <w:bodyDiv w:val="1"/>
      <w:marLeft w:val="0"/>
      <w:marRight w:val="0"/>
      <w:marTop w:val="0"/>
      <w:marBottom w:val="0"/>
      <w:divBdr>
        <w:top w:val="none" w:sz="0" w:space="0" w:color="auto"/>
        <w:left w:val="none" w:sz="0" w:space="0" w:color="auto"/>
        <w:bottom w:val="none" w:sz="0" w:space="0" w:color="auto"/>
        <w:right w:val="none" w:sz="0" w:space="0" w:color="auto"/>
      </w:divBdr>
    </w:div>
    <w:div w:id="1255243312">
      <w:bodyDiv w:val="1"/>
      <w:marLeft w:val="0"/>
      <w:marRight w:val="0"/>
      <w:marTop w:val="0"/>
      <w:marBottom w:val="0"/>
      <w:divBdr>
        <w:top w:val="none" w:sz="0" w:space="0" w:color="auto"/>
        <w:left w:val="none" w:sz="0" w:space="0" w:color="auto"/>
        <w:bottom w:val="none" w:sz="0" w:space="0" w:color="auto"/>
        <w:right w:val="none" w:sz="0" w:space="0" w:color="auto"/>
      </w:divBdr>
    </w:div>
    <w:div w:id="1255436764">
      <w:bodyDiv w:val="1"/>
      <w:marLeft w:val="0"/>
      <w:marRight w:val="0"/>
      <w:marTop w:val="0"/>
      <w:marBottom w:val="0"/>
      <w:divBdr>
        <w:top w:val="none" w:sz="0" w:space="0" w:color="auto"/>
        <w:left w:val="none" w:sz="0" w:space="0" w:color="auto"/>
        <w:bottom w:val="none" w:sz="0" w:space="0" w:color="auto"/>
        <w:right w:val="none" w:sz="0" w:space="0" w:color="auto"/>
      </w:divBdr>
    </w:div>
    <w:div w:id="1256405810">
      <w:bodyDiv w:val="1"/>
      <w:marLeft w:val="0"/>
      <w:marRight w:val="0"/>
      <w:marTop w:val="0"/>
      <w:marBottom w:val="0"/>
      <w:divBdr>
        <w:top w:val="none" w:sz="0" w:space="0" w:color="auto"/>
        <w:left w:val="none" w:sz="0" w:space="0" w:color="auto"/>
        <w:bottom w:val="none" w:sz="0" w:space="0" w:color="auto"/>
        <w:right w:val="none" w:sz="0" w:space="0" w:color="auto"/>
      </w:divBdr>
    </w:div>
    <w:div w:id="1256868571">
      <w:bodyDiv w:val="1"/>
      <w:marLeft w:val="0"/>
      <w:marRight w:val="0"/>
      <w:marTop w:val="0"/>
      <w:marBottom w:val="0"/>
      <w:divBdr>
        <w:top w:val="none" w:sz="0" w:space="0" w:color="auto"/>
        <w:left w:val="none" w:sz="0" w:space="0" w:color="auto"/>
        <w:bottom w:val="none" w:sz="0" w:space="0" w:color="auto"/>
        <w:right w:val="none" w:sz="0" w:space="0" w:color="auto"/>
      </w:divBdr>
    </w:div>
    <w:div w:id="1257324464">
      <w:bodyDiv w:val="1"/>
      <w:marLeft w:val="0"/>
      <w:marRight w:val="0"/>
      <w:marTop w:val="0"/>
      <w:marBottom w:val="0"/>
      <w:divBdr>
        <w:top w:val="none" w:sz="0" w:space="0" w:color="auto"/>
        <w:left w:val="none" w:sz="0" w:space="0" w:color="auto"/>
        <w:bottom w:val="none" w:sz="0" w:space="0" w:color="auto"/>
        <w:right w:val="none" w:sz="0" w:space="0" w:color="auto"/>
      </w:divBdr>
    </w:div>
    <w:div w:id="1257714171">
      <w:bodyDiv w:val="1"/>
      <w:marLeft w:val="0"/>
      <w:marRight w:val="0"/>
      <w:marTop w:val="0"/>
      <w:marBottom w:val="0"/>
      <w:divBdr>
        <w:top w:val="none" w:sz="0" w:space="0" w:color="auto"/>
        <w:left w:val="none" w:sz="0" w:space="0" w:color="auto"/>
        <w:bottom w:val="none" w:sz="0" w:space="0" w:color="auto"/>
        <w:right w:val="none" w:sz="0" w:space="0" w:color="auto"/>
      </w:divBdr>
    </w:div>
    <w:div w:id="1258053264">
      <w:bodyDiv w:val="1"/>
      <w:marLeft w:val="0"/>
      <w:marRight w:val="0"/>
      <w:marTop w:val="0"/>
      <w:marBottom w:val="0"/>
      <w:divBdr>
        <w:top w:val="none" w:sz="0" w:space="0" w:color="auto"/>
        <w:left w:val="none" w:sz="0" w:space="0" w:color="auto"/>
        <w:bottom w:val="none" w:sz="0" w:space="0" w:color="auto"/>
        <w:right w:val="none" w:sz="0" w:space="0" w:color="auto"/>
      </w:divBdr>
    </w:div>
    <w:div w:id="1258294545">
      <w:bodyDiv w:val="1"/>
      <w:marLeft w:val="0"/>
      <w:marRight w:val="0"/>
      <w:marTop w:val="0"/>
      <w:marBottom w:val="0"/>
      <w:divBdr>
        <w:top w:val="none" w:sz="0" w:space="0" w:color="auto"/>
        <w:left w:val="none" w:sz="0" w:space="0" w:color="auto"/>
        <w:bottom w:val="none" w:sz="0" w:space="0" w:color="auto"/>
        <w:right w:val="none" w:sz="0" w:space="0" w:color="auto"/>
      </w:divBdr>
    </w:div>
    <w:div w:id="1258756960">
      <w:bodyDiv w:val="1"/>
      <w:marLeft w:val="0"/>
      <w:marRight w:val="0"/>
      <w:marTop w:val="0"/>
      <w:marBottom w:val="0"/>
      <w:divBdr>
        <w:top w:val="none" w:sz="0" w:space="0" w:color="auto"/>
        <w:left w:val="none" w:sz="0" w:space="0" w:color="auto"/>
        <w:bottom w:val="none" w:sz="0" w:space="0" w:color="auto"/>
        <w:right w:val="none" w:sz="0" w:space="0" w:color="auto"/>
      </w:divBdr>
    </w:div>
    <w:div w:id="1259021574">
      <w:bodyDiv w:val="1"/>
      <w:marLeft w:val="0"/>
      <w:marRight w:val="0"/>
      <w:marTop w:val="0"/>
      <w:marBottom w:val="0"/>
      <w:divBdr>
        <w:top w:val="none" w:sz="0" w:space="0" w:color="auto"/>
        <w:left w:val="none" w:sz="0" w:space="0" w:color="auto"/>
        <w:bottom w:val="none" w:sz="0" w:space="0" w:color="auto"/>
        <w:right w:val="none" w:sz="0" w:space="0" w:color="auto"/>
      </w:divBdr>
    </w:div>
    <w:div w:id="1259024579">
      <w:bodyDiv w:val="1"/>
      <w:marLeft w:val="0"/>
      <w:marRight w:val="0"/>
      <w:marTop w:val="0"/>
      <w:marBottom w:val="0"/>
      <w:divBdr>
        <w:top w:val="none" w:sz="0" w:space="0" w:color="auto"/>
        <w:left w:val="none" w:sz="0" w:space="0" w:color="auto"/>
        <w:bottom w:val="none" w:sz="0" w:space="0" w:color="auto"/>
        <w:right w:val="none" w:sz="0" w:space="0" w:color="auto"/>
      </w:divBdr>
    </w:div>
    <w:div w:id="1259168831">
      <w:bodyDiv w:val="1"/>
      <w:marLeft w:val="0"/>
      <w:marRight w:val="0"/>
      <w:marTop w:val="0"/>
      <w:marBottom w:val="0"/>
      <w:divBdr>
        <w:top w:val="none" w:sz="0" w:space="0" w:color="auto"/>
        <w:left w:val="none" w:sz="0" w:space="0" w:color="auto"/>
        <w:bottom w:val="none" w:sz="0" w:space="0" w:color="auto"/>
        <w:right w:val="none" w:sz="0" w:space="0" w:color="auto"/>
      </w:divBdr>
    </w:div>
    <w:div w:id="1259480065">
      <w:bodyDiv w:val="1"/>
      <w:marLeft w:val="0"/>
      <w:marRight w:val="0"/>
      <w:marTop w:val="0"/>
      <w:marBottom w:val="0"/>
      <w:divBdr>
        <w:top w:val="none" w:sz="0" w:space="0" w:color="auto"/>
        <w:left w:val="none" w:sz="0" w:space="0" w:color="auto"/>
        <w:bottom w:val="none" w:sz="0" w:space="0" w:color="auto"/>
        <w:right w:val="none" w:sz="0" w:space="0" w:color="auto"/>
      </w:divBdr>
    </w:div>
    <w:div w:id="1259557882">
      <w:bodyDiv w:val="1"/>
      <w:marLeft w:val="0"/>
      <w:marRight w:val="0"/>
      <w:marTop w:val="0"/>
      <w:marBottom w:val="0"/>
      <w:divBdr>
        <w:top w:val="none" w:sz="0" w:space="0" w:color="auto"/>
        <w:left w:val="none" w:sz="0" w:space="0" w:color="auto"/>
        <w:bottom w:val="none" w:sz="0" w:space="0" w:color="auto"/>
        <w:right w:val="none" w:sz="0" w:space="0" w:color="auto"/>
      </w:divBdr>
    </w:div>
    <w:div w:id="1259602940">
      <w:bodyDiv w:val="1"/>
      <w:marLeft w:val="0"/>
      <w:marRight w:val="0"/>
      <w:marTop w:val="0"/>
      <w:marBottom w:val="0"/>
      <w:divBdr>
        <w:top w:val="none" w:sz="0" w:space="0" w:color="auto"/>
        <w:left w:val="none" w:sz="0" w:space="0" w:color="auto"/>
        <w:bottom w:val="none" w:sz="0" w:space="0" w:color="auto"/>
        <w:right w:val="none" w:sz="0" w:space="0" w:color="auto"/>
      </w:divBdr>
    </w:div>
    <w:div w:id="1260597192">
      <w:bodyDiv w:val="1"/>
      <w:marLeft w:val="0"/>
      <w:marRight w:val="0"/>
      <w:marTop w:val="0"/>
      <w:marBottom w:val="0"/>
      <w:divBdr>
        <w:top w:val="none" w:sz="0" w:space="0" w:color="auto"/>
        <w:left w:val="none" w:sz="0" w:space="0" w:color="auto"/>
        <w:bottom w:val="none" w:sz="0" w:space="0" w:color="auto"/>
        <w:right w:val="none" w:sz="0" w:space="0" w:color="auto"/>
      </w:divBdr>
    </w:div>
    <w:div w:id="1260717799">
      <w:bodyDiv w:val="1"/>
      <w:marLeft w:val="0"/>
      <w:marRight w:val="0"/>
      <w:marTop w:val="0"/>
      <w:marBottom w:val="0"/>
      <w:divBdr>
        <w:top w:val="none" w:sz="0" w:space="0" w:color="auto"/>
        <w:left w:val="none" w:sz="0" w:space="0" w:color="auto"/>
        <w:bottom w:val="none" w:sz="0" w:space="0" w:color="auto"/>
        <w:right w:val="none" w:sz="0" w:space="0" w:color="auto"/>
      </w:divBdr>
    </w:div>
    <w:div w:id="1261180223">
      <w:bodyDiv w:val="1"/>
      <w:marLeft w:val="0"/>
      <w:marRight w:val="0"/>
      <w:marTop w:val="0"/>
      <w:marBottom w:val="0"/>
      <w:divBdr>
        <w:top w:val="none" w:sz="0" w:space="0" w:color="auto"/>
        <w:left w:val="none" w:sz="0" w:space="0" w:color="auto"/>
        <w:bottom w:val="none" w:sz="0" w:space="0" w:color="auto"/>
        <w:right w:val="none" w:sz="0" w:space="0" w:color="auto"/>
      </w:divBdr>
    </w:div>
    <w:div w:id="1261374018">
      <w:bodyDiv w:val="1"/>
      <w:marLeft w:val="0"/>
      <w:marRight w:val="0"/>
      <w:marTop w:val="0"/>
      <w:marBottom w:val="0"/>
      <w:divBdr>
        <w:top w:val="none" w:sz="0" w:space="0" w:color="auto"/>
        <w:left w:val="none" w:sz="0" w:space="0" w:color="auto"/>
        <w:bottom w:val="none" w:sz="0" w:space="0" w:color="auto"/>
        <w:right w:val="none" w:sz="0" w:space="0" w:color="auto"/>
      </w:divBdr>
    </w:div>
    <w:div w:id="1261909341">
      <w:bodyDiv w:val="1"/>
      <w:marLeft w:val="0"/>
      <w:marRight w:val="0"/>
      <w:marTop w:val="0"/>
      <w:marBottom w:val="0"/>
      <w:divBdr>
        <w:top w:val="none" w:sz="0" w:space="0" w:color="auto"/>
        <w:left w:val="none" w:sz="0" w:space="0" w:color="auto"/>
        <w:bottom w:val="none" w:sz="0" w:space="0" w:color="auto"/>
        <w:right w:val="none" w:sz="0" w:space="0" w:color="auto"/>
      </w:divBdr>
    </w:div>
    <w:div w:id="1262449958">
      <w:bodyDiv w:val="1"/>
      <w:marLeft w:val="0"/>
      <w:marRight w:val="0"/>
      <w:marTop w:val="0"/>
      <w:marBottom w:val="0"/>
      <w:divBdr>
        <w:top w:val="none" w:sz="0" w:space="0" w:color="auto"/>
        <w:left w:val="none" w:sz="0" w:space="0" w:color="auto"/>
        <w:bottom w:val="none" w:sz="0" w:space="0" w:color="auto"/>
        <w:right w:val="none" w:sz="0" w:space="0" w:color="auto"/>
      </w:divBdr>
    </w:div>
    <w:div w:id="1262646207">
      <w:bodyDiv w:val="1"/>
      <w:marLeft w:val="0"/>
      <w:marRight w:val="0"/>
      <w:marTop w:val="0"/>
      <w:marBottom w:val="0"/>
      <w:divBdr>
        <w:top w:val="none" w:sz="0" w:space="0" w:color="auto"/>
        <w:left w:val="none" w:sz="0" w:space="0" w:color="auto"/>
        <w:bottom w:val="none" w:sz="0" w:space="0" w:color="auto"/>
        <w:right w:val="none" w:sz="0" w:space="0" w:color="auto"/>
      </w:divBdr>
    </w:div>
    <w:div w:id="1262952096">
      <w:bodyDiv w:val="1"/>
      <w:marLeft w:val="0"/>
      <w:marRight w:val="0"/>
      <w:marTop w:val="0"/>
      <w:marBottom w:val="0"/>
      <w:divBdr>
        <w:top w:val="none" w:sz="0" w:space="0" w:color="auto"/>
        <w:left w:val="none" w:sz="0" w:space="0" w:color="auto"/>
        <w:bottom w:val="none" w:sz="0" w:space="0" w:color="auto"/>
        <w:right w:val="none" w:sz="0" w:space="0" w:color="auto"/>
      </w:divBdr>
    </w:div>
    <w:div w:id="1263609870">
      <w:bodyDiv w:val="1"/>
      <w:marLeft w:val="0"/>
      <w:marRight w:val="0"/>
      <w:marTop w:val="0"/>
      <w:marBottom w:val="0"/>
      <w:divBdr>
        <w:top w:val="none" w:sz="0" w:space="0" w:color="auto"/>
        <w:left w:val="none" w:sz="0" w:space="0" w:color="auto"/>
        <w:bottom w:val="none" w:sz="0" w:space="0" w:color="auto"/>
        <w:right w:val="none" w:sz="0" w:space="0" w:color="auto"/>
      </w:divBdr>
    </w:div>
    <w:div w:id="1264191528">
      <w:bodyDiv w:val="1"/>
      <w:marLeft w:val="0"/>
      <w:marRight w:val="0"/>
      <w:marTop w:val="0"/>
      <w:marBottom w:val="0"/>
      <w:divBdr>
        <w:top w:val="none" w:sz="0" w:space="0" w:color="auto"/>
        <w:left w:val="none" w:sz="0" w:space="0" w:color="auto"/>
        <w:bottom w:val="none" w:sz="0" w:space="0" w:color="auto"/>
        <w:right w:val="none" w:sz="0" w:space="0" w:color="auto"/>
      </w:divBdr>
    </w:div>
    <w:div w:id="1264339544">
      <w:bodyDiv w:val="1"/>
      <w:marLeft w:val="0"/>
      <w:marRight w:val="0"/>
      <w:marTop w:val="0"/>
      <w:marBottom w:val="0"/>
      <w:divBdr>
        <w:top w:val="none" w:sz="0" w:space="0" w:color="auto"/>
        <w:left w:val="none" w:sz="0" w:space="0" w:color="auto"/>
        <w:bottom w:val="none" w:sz="0" w:space="0" w:color="auto"/>
        <w:right w:val="none" w:sz="0" w:space="0" w:color="auto"/>
      </w:divBdr>
    </w:div>
    <w:div w:id="1265379407">
      <w:bodyDiv w:val="1"/>
      <w:marLeft w:val="0"/>
      <w:marRight w:val="0"/>
      <w:marTop w:val="0"/>
      <w:marBottom w:val="0"/>
      <w:divBdr>
        <w:top w:val="none" w:sz="0" w:space="0" w:color="auto"/>
        <w:left w:val="none" w:sz="0" w:space="0" w:color="auto"/>
        <w:bottom w:val="none" w:sz="0" w:space="0" w:color="auto"/>
        <w:right w:val="none" w:sz="0" w:space="0" w:color="auto"/>
      </w:divBdr>
    </w:div>
    <w:div w:id="1265384667">
      <w:bodyDiv w:val="1"/>
      <w:marLeft w:val="0"/>
      <w:marRight w:val="0"/>
      <w:marTop w:val="0"/>
      <w:marBottom w:val="0"/>
      <w:divBdr>
        <w:top w:val="none" w:sz="0" w:space="0" w:color="auto"/>
        <w:left w:val="none" w:sz="0" w:space="0" w:color="auto"/>
        <w:bottom w:val="none" w:sz="0" w:space="0" w:color="auto"/>
        <w:right w:val="none" w:sz="0" w:space="0" w:color="auto"/>
      </w:divBdr>
    </w:div>
    <w:div w:id="1265503492">
      <w:bodyDiv w:val="1"/>
      <w:marLeft w:val="0"/>
      <w:marRight w:val="0"/>
      <w:marTop w:val="0"/>
      <w:marBottom w:val="0"/>
      <w:divBdr>
        <w:top w:val="none" w:sz="0" w:space="0" w:color="auto"/>
        <w:left w:val="none" w:sz="0" w:space="0" w:color="auto"/>
        <w:bottom w:val="none" w:sz="0" w:space="0" w:color="auto"/>
        <w:right w:val="none" w:sz="0" w:space="0" w:color="auto"/>
      </w:divBdr>
    </w:div>
    <w:div w:id="1265771588">
      <w:bodyDiv w:val="1"/>
      <w:marLeft w:val="0"/>
      <w:marRight w:val="0"/>
      <w:marTop w:val="0"/>
      <w:marBottom w:val="0"/>
      <w:divBdr>
        <w:top w:val="none" w:sz="0" w:space="0" w:color="auto"/>
        <w:left w:val="none" w:sz="0" w:space="0" w:color="auto"/>
        <w:bottom w:val="none" w:sz="0" w:space="0" w:color="auto"/>
        <w:right w:val="none" w:sz="0" w:space="0" w:color="auto"/>
      </w:divBdr>
    </w:div>
    <w:div w:id="1265842005">
      <w:bodyDiv w:val="1"/>
      <w:marLeft w:val="0"/>
      <w:marRight w:val="0"/>
      <w:marTop w:val="0"/>
      <w:marBottom w:val="0"/>
      <w:divBdr>
        <w:top w:val="none" w:sz="0" w:space="0" w:color="auto"/>
        <w:left w:val="none" w:sz="0" w:space="0" w:color="auto"/>
        <w:bottom w:val="none" w:sz="0" w:space="0" w:color="auto"/>
        <w:right w:val="none" w:sz="0" w:space="0" w:color="auto"/>
      </w:divBdr>
    </w:div>
    <w:div w:id="1265989997">
      <w:bodyDiv w:val="1"/>
      <w:marLeft w:val="0"/>
      <w:marRight w:val="0"/>
      <w:marTop w:val="0"/>
      <w:marBottom w:val="0"/>
      <w:divBdr>
        <w:top w:val="none" w:sz="0" w:space="0" w:color="auto"/>
        <w:left w:val="none" w:sz="0" w:space="0" w:color="auto"/>
        <w:bottom w:val="none" w:sz="0" w:space="0" w:color="auto"/>
        <w:right w:val="none" w:sz="0" w:space="0" w:color="auto"/>
      </w:divBdr>
    </w:div>
    <w:div w:id="1266425931">
      <w:bodyDiv w:val="1"/>
      <w:marLeft w:val="0"/>
      <w:marRight w:val="0"/>
      <w:marTop w:val="0"/>
      <w:marBottom w:val="0"/>
      <w:divBdr>
        <w:top w:val="none" w:sz="0" w:space="0" w:color="auto"/>
        <w:left w:val="none" w:sz="0" w:space="0" w:color="auto"/>
        <w:bottom w:val="none" w:sz="0" w:space="0" w:color="auto"/>
        <w:right w:val="none" w:sz="0" w:space="0" w:color="auto"/>
      </w:divBdr>
    </w:div>
    <w:div w:id="1266964858">
      <w:bodyDiv w:val="1"/>
      <w:marLeft w:val="0"/>
      <w:marRight w:val="0"/>
      <w:marTop w:val="0"/>
      <w:marBottom w:val="0"/>
      <w:divBdr>
        <w:top w:val="none" w:sz="0" w:space="0" w:color="auto"/>
        <w:left w:val="none" w:sz="0" w:space="0" w:color="auto"/>
        <w:bottom w:val="none" w:sz="0" w:space="0" w:color="auto"/>
        <w:right w:val="none" w:sz="0" w:space="0" w:color="auto"/>
      </w:divBdr>
    </w:div>
    <w:div w:id="1267688281">
      <w:bodyDiv w:val="1"/>
      <w:marLeft w:val="0"/>
      <w:marRight w:val="0"/>
      <w:marTop w:val="0"/>
      <w:marBottom w:val="0"/>
      <w:divBdr>
        <w:top w:val="none" w:sz="0" w:space="0" w:color="auto"/>
        <w:left w:val="none" w:sz="0" w:space="0" w:color="auto"/>
        <w:bottom w:val="none" w:sz="0" w:space="0" w:color="auto"/>
        <w:right w:val="none" w:sz="0" w:space="0" w:color="auto"/>
      </w:divBdr>
    </w:div>
    <w:div w:id="1268082886">
      <w:bodyDiv w:val="1"/>
      <w:marLeft w:val="0"/>
      <w:marRight w:val="0"/>
      <w:marTop w:val="0"/>
      <w:marBottom w:val="0"/>
      <w:divBdr>
        <w:top w:val="none" w:sz="0" w:space="0" w:color="auto"/>
        <w:left w:val="none" w:sz="0" w:space="0" w:color="auto"/>
        <w:bottom w:val="none" w:sz="0" w:space="0" w:color="auto"/>
        <w:right w:val="none" w:sz="0" w:space="0" w:color="auto"/>
      </w:divBdr>
    </w:div>
    <w:div w:id="1268542389">
      <w:bodyDiv w:val="1"/>
      <w:marLeft w:val="0"/>
      <w:marRight w:val="0"/>
      <w:marTop w:val="0"/>
      <w:marBottom w:val="0"/>
      <w:divBdr>
        <w:top w:val="none" w:sz="0" w:space="0" w:color="auto"/>
        <w:left w:val="none" w:sz="0" w:space="0" w:color="auto"/>
        <w:bottom w:val="none" w:sz="0" w:space="0" w:color="auto"/>
        <w:right w:val="none" w:sz="0" w:space="0" w:color="auto"/>
      </w:divBdr>
    </w:div>
    <w:div w:id="1268662699">
      <w:bodyDiv w:val="1"/>
      <w:marLeft w:val="0"/>
      <w:marRight w:val="0"/>
      <w:marTop w:val="0"/>
      <w:marBottom w:val="0"/>
      <w:divBdr>
        <w:top w:val="none" w:sz="0" w:space="0" w:color="auto"/>
        <w:left w:val="none" w:sz="0" w:space="0" w:color="auto"/>
        <w:bottom w:val="none" w:sz="0" w:space="0" w:color="auto"/>
        <w:right w:val="none" w:sz="0" w:space="0" w:color="auto"/>
      </w:divBdr>
    </w:div>
    <w:div w:id="1269236438">
      <w:bodyDiv w:val="1"/>
      <w:marLeft w:val="0"/>
      <w:marRight w:val="0"/>
      <w:marTop w:val="0"/>
      <w:marBottom w:val="0"/>
      <w:divBdr>
        <w:top w:val="none" w:sz="0" w:space="0" w:color="auto"/>
        <w:left w:val="none" w:sz="0" w:space="0" w:color="auto"/>
        <w:bottom w:val="none" w:sz="0" w:space="0" w:color="auto"/>
        <w:right w:val="none" w:sz="0" w:space="0" w:color="auto"/>
      </w:divBdr>
    </w:div>
    <w:div w:id="1270353228">
      <w:bodyDiv w:val="1"/>
      <w:marLeft w:val="0"/>
      <w:marRight w:val="0"/>
      <w:marTop w:val="0"/>
      <w:marBottom w:val="0"/>
      <w:divBdr>
        <w:top w:val="none" w:sz="0" w:space="0" w:color="auto"/>
        <w:left w:val="none" w:sz="0" w:space="0" w:color="auto"/>
        <w:bottom w:val="none" w:sz="0" w:space="0" w:color="auto"/>
        <w:right w:val="none" w:sz="0" w:space="0" w:color="auto"/>
      </w:divBdr>
    </w:div>
    <w:div w:id="1270358529">
      <w:bodyDiv w:val="1"/>
      <w:marLeft w:val="0"/>
      <w:marRight w:val="0"/>
      <w:marTop w:val="0"/>
      <w:marBottom w:val="0"/>
      <w:divBdr>
        <w:top w:val="none" w:sz="0" w:space="0" w:color="auto"/>
        <w:left w:val="none" w:sz="0" w:space="0" w:color="auto"/>
        <w:bottom w:val="none" w:sz="0" w:space="0" w:color="auto"/>
        <w:right w:val="none" w:sz="0" w:space="0" w:color="auto"/>
      </w:divBdr>
    </w:div>
    <w:div w:id="1270430506">
      <w:bodyDiv w:val="1"/>
      <w:marLeft w:val="0"/>
      <w:marRight w:val="0"/>
      <w:marTop w:val="0"/>
      <w:marBottom w:val="0"/>
      <w:divBdr>
        <w:top w:val="none" w:sz="0" w:space="0" w:color="auto"/>
        <w:left w:val="none" w:sz="0" w:space="0" w:color="auto"/>
        <w:bottom w:val="none" w:sz="0" w:space="0" w:color="auto"/>
        <w:right w:val="none" w:sz="0" w:space="0" w:color="auto"/>
      </w:divBdr>
    </w:div>
    <w:div w:id="1270505750">
      <w:bodyDiv w:val="1"/>
      <w:marLeft w:val="0"/>
      <w:marRight w:val="0"/>
      <w:marTop w:val="0"/>
      <w:marBottom w:val="0"/>
      <w:divBdr>
        <w:top w:val="none" w:sz="0" w:space="0" w:color="auto"/>
        <w:left w:val="none" w:sz="0" w:space="0" w:color="auto"/>
        <w:bottom w:val="none" w:sz="0" w:space="0" w:color="auto"/>
        <w:right w:val="none" w:sz="0" w:space="0" w:color="auto"/>
      </w:divBdr>
    </w:div>
    <w:div w:id="1270965347">
      <w:bodyDiv w:val="1"/>
      <w:marLeft w:val="0"/>
      <w:marRight w:val="0"/>
      <w:marTop w:val="0"/>
      <w:marBottom w:val="0"/>
      <w:divBdr>
        <w:top w:val="none" w:sz="0" w:space="0" w:color="auto"/>
        <w:left w:val="none" w:sz="0" w:space="0" w:color="auto"/>
        <w:bottom w:val="none" w:sz="0" w:space="0" w:color="auto"/>
        <w:right w:val="none" w:sz="0" w:space="0" w:color="auto"/>
      </w:divBdr>
    </w:div>
    <w:div w:id="1271278861">
      <w:bodyDiv w:val="1"/>
      <w:marLeft w:val="0"/>
      <w:marRight w:val="0"/>
      <w:marTop w:val="0"/>
      <w:marBottom w:val="0"/>
      <w:divBdr>
        <w:top w:val="none" w:sz="0" w:space="0" w:color="auto"/>
        <w:left w:val="none" w:sz="0" w:space="0" w:color="auto"/>
        <w:bottom w:val="none" w:sz="0" w:space="0" w:color="auto"/>
        <w:right w:val="none" w:sz="0" w:space="0" w:color="auto"/>
      </w:divBdr>
    </w:div>
    <w:div w:id="1271820570">
      <w:bodyDiv w:val="1"/>
      <w:marLeft w:val="0"/>
      <w:marRight w:val="0"/>
      <w:marTop w:val="0"/>
      <w:marBottom w:val="0"/>
      <w:divBdr>
        <w:top w:val="none" w:sz="0" w:space="0" w:color="auto"/>
        <w:left w:val="none" w:sz="0" w:space="0" w:color="auto"/>
        <w:bottom w:val="none" w:sz="0" w:space="0" w:color="auto"/>
        <w:right w:val="none" w:sz="0" w:space="0" w:color="auto"/>
      </w:divBdr>
    </w:div>
    <w:div w:id="1272206404">
      <w:bodyDiv w:val="1"/>
      <w:marLeft w:val="0"/>
      <w:marRight w:val="0"/>
      <w:marTop w:val="0"/>
      <w:marBottom w:val="0"/>
      <w:divBdr>
        <w:top w:val="none" w:sz="0" w:space="0" w:color="auto"/>
        <w:left w:val="none" w:sz="0" w:space="0" w:color="auto"/>
        <w:bottom w:val="none" w:sz="0" w:space="0" w:color="auto"/>
        <w:right w:val="none" w:sz="0" w:space="0" w:color="auto"/>
      </w:divBdr>
    </w:div>
    <w:div w:id="1272937996">
      <w:bodyDiv w:val="1"/>
      <w:marLeft w:val="0"/>
      <w:marRight w:val="0"/>
      <w:marTop w:val="0"/>
      <w:marBottom w:val="0"/>
      <w:divBdr>
        <w:top w:val="none" w:sz="0" w:space="0" w:color="auto"/>
        <w:left w:val="none" w:sz="0" w:space="0" w:color="auto"/>
        <w:bottom w:val="none" w:sz="0" w:space="0" w:color="auto"/>
        <w:right w:val="none" w:sz="0" w:space="0" w:color="auto"/>
      </w:divBdr>
    </w:div>
    <w:div w:id="1273055160">
      <w:bodyDiv w:val="1"/>
      <w:marLeft w:val="0"/>
      <w:marRight w:val="0"/>
      <w:marTop w:val="0"/>
      <w:marBottom w:val="0"/>
      <w:divBdr>
        <w:top w:val="none" w:sz="0" w:space="0" w:color="auto"/>
        <w:left w:val="none" w:sz="0" w:space="0" w:color="auto"/>
        <w:bottom w:val="none" w:sz="0" w:space="0" w:color="auto"/>
        <w:right w:val="none" w:sz="0" w:space="0" w:color="auto"/>
      </w:divBdr>
    </w:div>
    <w:div w:id="1273127078">
      <w:bodyDiv w:val="1"/>
      <w:marLeft w:val="0"/>
      <w:marRight w:val="0"/>
      <w:marTop w:val="0"/>
      <w:marBottom w:val="0"/>
      <w:divBdr>
        <w:top w:val="none" w:sz="0" w:space="0" w:color="auto"/>
        <w:left w:val="none" w:sz="0" w:space="0" w:color="auto"/>
        <w:bottom w:val="none" w:sz="0" w:space="0" w:color="auto"/>
        <w:right w:val="none" w:sz="0" w:space="0" w:color="auto"/>
      </w:divBdr>
    </w:div>
    <w:div w:id="1273366637">
      <w:bodyDiv w:val="1"/>
      <w:marLeft w:val="0"/>
      <w:marRight w:val="0"/>
      <w:marTop w:val="0"/>
      <w:marBottom w:val="0"/>
      <w:divBdr>
        <w:top w:val="none" w:sz="0" w:space="0" w:color="auto"/>
        <w:left w:val="none" w:sz="0" w:space="0" w:color="auto"/>
        <w:bottom w:val="none" w:sz="0" w:space="0" w:color="auto"/>
        <w:right w:val="none" w:sz="0" w:space="0" w:color="auto"/>
      </w:divBdr>
    </w:div>
    <w:div w:id="1273711435">
      <w:bodyDiv w:val="1"/>
      <w:marLeft w:val="0"/>
      <w:marRight w:val="0"/>
      <w:marTop w:val="0"/>
      <w:marBottom w:val="0"/>
      <w:divBdr>
        <w:top w:val="none" w:sz="0" w:space="0" w:color="auto"/>
        <w:left w:val="none" w:sz="0" w:space="0" w:color="auto"/>
        <w:bottom w:val="none" w:sz="0" w:space="0" w:color="auto"/>
        <w:right w:val="none" w:sz="0" w:space="0" w:color="auto"/>
      </w:divBdr>
    </w:div>
    <w:div w:id="1274096558">
      <w:bodyDiv w:val="1"/>
      <w:marLeft w:val="0"/>
      <w:marRight w:val="0"/>
      <w:marTop w:val="0"/>
      <w:marBottom w:val="0"/>
      <w:divBdr>
        <w:top w:val="none" w:sz="0" w:space="0" w:color="auto"/>
        <w:left w:val="none" w:sz="0" w:space="0" w:color="auto"/>
        <w:bottom w:val="none" w:sz="0" w:space="0" w:color="auto"/>
        <w:right w:val="none" w:sz="0" w:space="0" w:color="auto"/>
      </w:divBdr>
    </w:div>
    <w:div w:id="1274677218">
      <w:bodyDiv w:val="1"/>
      <w:marLeft w:val="0"/>
      <w:marRight w:val="0"/>
      <w:marTop w:val="0"/>
      <w:marBottom w:val="0"/>
      <w:divBdr>
        <w:top w:val="none" w:sz="0" w:space="0" w:color="auto"/>
        <w:left w:val="none" w:sz="0" w:space="0" w:color="auto"/>
        <w:bottom w:val="none" w:sz="0" w:space="0" w:color="auto"/>
        <w:right w:val="none" w:sz="0" w:space="0" w:color="auto"/>
      </w:divBdr>
    </w:div>
    <w:div w:id="1275091592">
      <w:bodyDiv w:val="1"/>
      <w:marLeft w:val="0"/>
      <w:marRight w:val="0"/>
      <w:marTop w:val="0"/>
      <w:marBottom w:val="0"/>
      <w:divBdr>
        <w:top w:val="none" w:sz="0" w:space="0" w:color="auto"/>
        <w:left w:val="none" w:sz="0" w:space="0" w:color="auto"/>
        <w:bottom w:val="none" w:sz="0" w:space="0" w:color="auto"/>
        <w:right w:val="none" w:sz="0" w:space="0" w:color="auto"/>
      </w:divBdr>
    </w:div>
    <w:div w:id="1275286487">
      <w:bodyDiv w:val="1"/>
      <w:marLeft w:val="0"/>
      <w:marRight w:val="0"/>
      <w:marTop w:val="0"/>
      <w:marBottom w:val="0"/>
      <w:divBdr>
        <w:top w:val="none" w:sz="0" w:space="0" w:color="auto"/>
        <w:left w:val="none" w:sz="0" w:space="0" w:color="auto"/>
        <w:bottom w:val="none" w:sz="0" w:space="0" w:color="auto"/>
        <w:right w:val="none" w:sz="0" w:space="0" w:color="auto"/>
      </w:divBdr>
    </w:div>
    <w:div w:id="1276139613">
      <w:bodyDiv w:val="1"/>
      <w:marLeft w:val="0"/>
      <w:marRight w:val="0"/>
      <w:marTop w:val="0"/>
      <w:marBottom w:val="0"/>
      <w:divBdr>
        <w:top w:val="none" w:sz="0" w:space="0" w:color="auto"/>
        <w:left w:val="none" w:sz="0" w:space="0" w:color="auto"/>
        <w:bottom w:val="none" w:sz="0" w:space="0" w:color="auto"/>
        <w:right w:val="none" w:sz="0" w:space="0" w:color="auto"/>
      </w:divBdr>
    </w:div>
    <w:div w:id="1276324971">
      <w:bodyDiv w:val="1"/>
      <w:marLeft w:val="0"/>
      <w:marRight w:val="0"/>
      <w:marTop w:val="0"/>
      <w:marBottom w:val="0"/>
      <w:divBdr>
        <w:top w:val="none" w:sz="0" w:space="0" w:color="auto"/>
        <w:left w:val="none" w:sz="0" w:space="0" w:color="auto"/>
        <w:bottom w:val="none" w:sz="0" w:space="0" w:color="auto"/>
        <w:right w:val="none" w:sz="0" w:space="0" w:color="auto"/>
      </w:divBdr>
    </w:div>
    <w:div w:id="1276904330">
      <w:bodyDiv w:val="1"/>
      <w:marLeft w:val="0"/>
      <w:marRight w:val="0"/>
      <w:marTop w:val="0"/>
      <w:marBottom w:val="0"/>
      <w:divBdr>
        <w:top w:val="none" w:sz="0" w:space="0" w:color="auto"/>
        <w:left w:val="none" w:sz="0" w:space="0" w:color="auto"/>
        <w:bottom w:val="none" w:sz="0" w:space="0" w:color="auto"/>
        <w:right w:val="none" w:sz="0" w:space="0" w:color="auto"/>
      </w:divBdr>
    </w:div>
    <w:div w:id="1276908557">
      <w:bodyDiv w:val="1"/>
      <w:marLeft w:val="0"/>
      <w:marRight w:val="0"/>
      <w:marTop w:val="0"/>
      <w:marBottom w:val="0"/>
      <w:divBdr>
        <w:top w:val="none" w:sz="0" w:space="0" w:color="auto"/>
        <w:left w:val="none" w:sz="0" w:space="0" w:color="auto"/>
        <w:bottom w:val="none" w:sz="0" w:space="0" w:color="auto"/>
        <w:right w:val="none" w:sz="0" w:space="0" w:color="auto"/>
      </w:divBdr>
    </w:div>
    <w:div w:id="1278096117">
      <w:bodyDiv w:val="1"/>
      <w:marLeft w:val="0"/>
      <w:marRight w:val="0"/>
      <w:marTop w:val="0"/>
      <w:marBottom w:val="0"/>
      <w:divBdr>
        <w:top w:val="none" w:sz="0" w:space="0" w:color="auto"/>
        <w:left w:val="none" w:sz="0" w:space="0" w:color="auto"/>
        <w:bottom w:val="none" w:sz="0" w:space="0" w:color="auto"/>
        <w:right w:val="none" w:sz="0" w:space="0" w:color="auto"/>
      </w:divBdr>
    </w:div>
    <w:div w:id="1278562197">
      <w:bodyDiv w:val="1"/>
      <w:marLeft w:val="0"/>
      <w:marRight w:val="0"/>
      <w:marTop w:val="0"/>
      <w:marBottom w:val="0"/>
      <w:divBdr>
        <w:top w:val="none" w:sz="0" w:space="0" w:color="auto"/>
        <w:left w:val="none" w:sz="0" w:space="0" w:color="auto"/>
        <w:bottom w:val="none" w:sz="0" w:space="0" w:color="auto"/>
        <w:right w:val="none" w:sz="0" w:space="0" w:color="auto"/>
      </w:divBdr>
    </w:div>
    <w:div w:id="1278873758">
      <w:bodyDiv w:val="1"/>
      <w:marLeft w:val="0"/>
      <w:marRight w:val="0"/>
      <w:marTop w:val="0"/>
      <w:marBottom w:val="0"/>
      <w:divBdr>
        <w:top w:val="none" w:sz="0" w:space="0" w:color="auto"/>
        <w:left w:val="none" w:sz="0" w:space="0" w:color="auto"/>
        <w:bottom w:val="none" w:sz="0" w:space="0" w:color="auto"/>
        <w:right w:val="none" w:sz="0" w:space="0" w:color="auto"/>
      </w:divBdr>
    </w:div>
    <w:div w:id="1279332914">
      <w:bodyDiv w:val="1"/>
      <w:marLeft w:val="0"/>
      <w:marRight w:val="0"/>
      <w:marTop w:val="0"/>
      <w:marBottom w:val="0"/>
      <w:divBdr>
        <w:top w:val="none" w:sz="0" w:space="0" w:color="auto"/>
        <w:left w:val="none" w:sz="0" w:space="0" w:color="auto"/>
        <w:bottom w:val="none" w:sz="0" w:space="0" w:color="auto"/>
        <w:right w:val="none" w:sz="0" w:space="0" w:color="auto"/>
      </w:divBdr>
    </w:div>
    <w:div w:id="1280379950">
      <w:bodyDiv w:val="1"/>
      <w:marLeft w:val="0"/>
      <w:marRight w:val="0"/>
      <w:marTop w:val="0"/>
      <w:marBottom w:val="0"/>
      <w:divBdr>
        <w:top w:val="none" w:sz="0" w:space="0" w:color="auto"/>
        <w:left w:val="none" w:sz="0" w:space="0" w:color="auto"/>
        <w:bottom w:val="none" w:sz="0" w:space="0" w:color="auto"/>
        <w:right w:val="none" w:sz="0" w:space="0" w:color="auto"/>
      </w:divBdr>
    </w:div>
    <w:div w:id="1280407829">
      <w:bodyDiv w:val="1"/>
      <w:marLeft w:val="0"/>
      <w:marRight w:val="0"/>
      <w:marTop w:val="0"/>
      <w:marBottom w:val="0"/>
      <w:divBdr>
        <w:top w:val="none" w:sz="0" w:space="0" w:color="auto"/>
        <w:left w:val="none" w:sz="0" w:space="0" w:color="auto"/>
        <w:bottom w:val="none" w:sz="0" w:space="0" w:color="auto"/>
        <w:right w:val="none" w:sz="0" w:space="0" w:color="auto"/>
      </w:divBdr>
    </w:div>
    <w:div w:id="1280602427">
      <w:bodyDiv w:val="1"/>
      <w:marLeft w:val="0"/>
      <w:marRight w:val="0"/>
      <w:marTop w:val="0"/>
      <w:marBottom w:val="0"/>
      <w:divBdr>
        <w:top w:val="none" w:sz="0" w:space="0" w:color="auto"/>
        <w:left w:val="none" w:sz="0" w:space="0" w:color="auto"/>
        <w:bottom w:val="none" w:sz="0" w:space="0" w:color="auto"/>
        <w:right w:val="none" w:sz="0" w:space="0" w:color="auto"/>
      </w:divBdr>
    </w:div>
    <w:div w:id="1280914770">
      <w:bodyDiv w:val="1"/>
      <w:marLeft w:val="0"/>
      <w:marRight w:val="0"/>
      <w:marTop w:val="0"/>
      <w:marBottom w:val="0"/>
      <w:divBdr>
        <w:top w:val="none" w:sz="0" w:space="0" w:color="auto"/>
        <w:left w:val="none" w:sz="0" w:space="0" w:color="auto"/>
        <w:bottom w:val="none" w:sz="0" w:space="0" w:color="auto"/>
        <w:right w:val="none" w:sz="0" w:space="0" w:color="auto"/>
      </w:divBdr>
    </w:div>
    <w:div w:id="1281910811">
      <w:bodyDiv w:val="1"/>
      <w:marLeft w:val="0"/>
      <w:marRight w:val="0"/>
      <w:marTop w:val="0"/>
      <w:marBottom w:val="0"/>
      <w:divBdr>
        <w:top w:val="none" w:sz="0" w:space="0" w:color="auto"/>
        <w:left w:val="none" w:sz="0" w:space="0" w:color="auto"/>
        <w:bottom w:val="none" w:sz="0" w:space="0" w:color="auto"/>
        <w:right w:val="none" w:sz="0" w:space="0" w:color="auto"/>
      </w:divBdr>
    </w:div>
    <w:div w:id="1282298583">
      <w:bodyDiv w:val="1"/>
      <w:marLeft w:val="0"/>
      <w:marRight w:val="0"/>
      <w:marTop w:val="0"/>
      <w:marBottom w:val="0"/>
      <w:divBdr>
        <w:top w:val="none" w:sz="0" w:space="0" w:color="auto"/>
        <w:left w:val="none" w:sz="0" w:space="0" w:color="auto"/>
        <w:bottom w:val="none" w:sz="0" w:space="0" w:color="auto"/>
        <w:right w:val="none" w:sz="0" w:space="0" w:color="auto"/>
      </w:divBdr>
    </w:div>
    <w:div w:id="1282348031">
      <w:bodyDiv w:val="1"/>
      <w:marLeft w:val="0"/>
      <w:marRight w:val="0"/>
      <w:marTop w:val="0"/>
      <w:marBottom w:val="0"/>
      <w:divBdr>
        <w:top w:val="none" w:sz="0" w:space="0" w:color="auto"/>
        <w:left w:val="none" w:sz="0" w:space="0" w:color="auto"/>
        <w:bottom w:val="none" w:sz="0" w:space="0" w:color="auto"/>
        <w:right w:val="none" w:sz="0" w:space="0" w:color="auto"/>
      </w:divBdr>
    </w:div>
    <w:div w:id="1282569403">
      <w:bodyDiv w:val="1"/>
      <w:marLeft w:val="0"/>
      <w:marRight w:val="0"/>
      <w:marTop w:val="0"/>
      <w:marBottom w:val="0"/>
      <w:divBdr>
        <w:top w:val="none" w:sz="0" w:space="0" w:color="auto"/>
        <w:left w:val="none" w:sz="0" w:space="0" w:color="auto"/>
        <w:bottom w:val="none" w:sz="0" w:space="0" w:color="auto"/>
        <w:right w:val="none" w:sz="0" w:space="0" w:color="auto"/>
      </w:divBdr>
    </w:div>
    <w:div w:id="1283725427">
      <w:bodyDiv w:val="1"/>
      <w:marLeft w:val="0"/>
      <w:marRight w:val="0"/>
      <w:marTop w:val="0"/>
      <w:marBottom w:val="0"/>
      <w:divBdr>
        <w:top w:val="none" w:sz="0" w:space="0" w:color="auto"/>
        <w:left w:val="none" w:sz="0" w:space="0" w:color="auto"/>
        <w:bottom w:val="none" w:sz="0" w:space="0" w:color="auto"/>
        <w:right w:val="none" w:sz="0" w:space="0" w:color="auto"/>
      </w:divBdr>
    </w:div>
    <w:div w:id="1284340095">
      <w:bodyDiv w:val="1"/>
      <w:marLeft w:val="0"/>
      <w:marRight w:val="0"/>
      <w:marTop w:val="0"/>
      <w:marBottom w:val="0"/>
      <w:divBdr>
        <w:top w:val="none" w:sz="0" w:space="0" w:color="auto"/>
        <w:left w:val="none" w:sz="0" w:space="0" w:color="auto"/>
        <w:bottom w:val="none" w:sz="0" w:space="0" w:color="auto"/>
        <w:right w:val="none" w:sz="0" w:space="0" w:color="auto"/>
      </w:divBdr>
    </w:div>
    <w:div w:id="1284534911">
      <w:bodyDiv w:val="1"/>
      <w:marLeft w:val="0"/>
      <w:marRight w:val="0"/>
      <w:marTop w:val="0"/>
      <w:marBottom w:val="0"/>
      <w:divBdr>
        <w:top w:val="none" w:sz="0" w:space="0" w:color="auto"/>
        <w:left w:val="none" w:sz="0" w:space="0" w:color="auto"/>
        <w:bottom w:val="none" w:sz="0" w:space="0" w:color="auto"/>
        <w:right w:val="none" w:sz="0" w:space="0" w:color="auto"/>
      </w:divBdr>
    </w:div>
    <w:div w:id="1284725260">
      <w:bodyDiv w:val="1"/>
      <w:marLeft w:val="0"/>
      <w:marRight w:val="0"/>
      <w:marTop w:val="0"/>
      <w:marBottom w:val="0"/>
      <w:divBdr>
        <w:top w:val="none" w:sz="0" w:space="0" w:color="auto"/>
        <w:left w:val="none" w:sz="0" w:space="0" w:color="auto"/>
        <w:bottom w:val="none" w:sz="0" w:space="0" w:color="auto"/>
        <w:right w:val="none" w:sz="0" w:space="0" w:color="auto"/>
      </w:divBdr>
    </w:div>
    <w:div w:id="1284728334">
      <w:bodyDiv w:val="1"/>
      <w:marLeft w:val="0"/>
      <w:marRight w:val="0"/>
      <w:marTop w:val="0"/>
      <w:marBottom w:val="0"/>
      <w:divBdr>
        <w:top w:val="none" w:sz="0" w:space="0" w:color="auto"/>
        <w:left w:val="none" w:sz="0" w:space="0" w:color="auto"/>
        <w:bottom w:val="none" w:sz="0" w:space="0" w:color="auto"/>
        <w:right w:val="none" w:sz="0" w:space="0" w:color="auto"/>
      </w:divBdr>
    </w:div>
    <w:div w:id="1284729721">
      <w:bodyDiv w:val="1"/>
      <w:marLeft w:val="0"/>
      <w:marRight w:val="0"/>
      <w:marTop w:val="0"/>
      <w:marBottom w:val="0"/>
      <w:divBdr>
        <w:top w:val="none" w:sz="0" w:space="0" w:color="auto"/>
        <w:left w:val="none" w:sz="0" w:space="0" w:color="auto"/>
        <w:bottom w:val="none" w:sz="0" w:space="0" w:color="auto"/>
        <w:right w:val="none" w:sz="0" w:space="0" w:color="auto"/>
      </w:divBdr>
    </w:div>
    <w:div w:id="1285387728">
      <w:bodyDiv w:val="1"/>
      <w:marLeft w:val="0"/>
      <w:marRight w:val="0"/>
      <w:marTop w:val="0"/>
      <w:marBottom w:val="0"/>
      <w:divBdr>
        <w:top w:val="none" w:sz="0" w:space="0" w:color="auto"/>
        <w:left w:val="none" w:sz="0" w:space="0" w:color="auto"/>
        <w:bottom w:val="none" w:sz="0" w:space="0" w:color="auto"/>
        <w:right w:val="none" w:sz="0" w:space="0" w:color="auto"/>
      </w:divBdr>
    </w:div>
    <w:div w:id="1285426520">
      <w:bodyDiv w:val="1"/>
      <w:marLeft w:val="0"/>
      <w:marRight w:val="0"/>
      <w:marTop w:val="0"/>
      <w:marBottom w:val="0"/>
      <w:divBdr>
        <w:top w:val="none" w:sz="0" w:space="0" w:color="auto"/>
        <w:left w:val="none" w:sz="0" w:space="0" w:color="auto"/>
        <w:bottom w:val="none" w:sz="0" w:space="0" w:color="auto"/>
        <w:right w:val="none" w:sz="0" w:space="0" w:color="auto"/>
      </w:divBdr>
    </w:div>
    <w:div w:id="1285506032">
      <w:bodyDiv w:val="1"/>
      <w:marLeft w:val="0"/>
      <w:marRight w:val="0"/>
      <w:marTop w:val="0"/>
      <w:marBottom w:val="0"/>
      <w:divBdr>
        <w:top w:val="none" w:sz="0" w:space="0" w:color="auto"/>
        <w:left w:val="none" w:sz="0" w:space="0" w:color="auto"/>
        <w:bottom w:val="none" w:sz="0" w:space="0" w:color="auto"/>
        <w:right w:val="none" w:sz="0" w:space="0" w:color="auto"/>
      </w:divBdr>
    </w:div>
    <w:div w:id="1285651391">
      <w:bodyDiv w:val="1"/>
      <w:marLeft w:val="0"/>
      <w:marRight w:val="0"/>
      <w:marTop w:val="0"/>
      <w:marBottom w:val="0"/>
      <w:divBdr>
        <w:top w:val="none" w:sz="0" w:space="0" w:color="auto"/>
        <w:left w:val="none" w:sz="0" w:space="0" w:color="auto"/>
        <w:bottom w:val="none" w:sz="0" w:space="0" w:color="auto"/>
        <w:right w:val="none" w:sz="0" w:space="0" w:color="auto"/>
      </w:divBdr>
    </w:div>
    <w:div w:id="1285845315">
      <w:bodyDiv w:val="1"/>
      <w:marLeft w:val="0"/>
      <w:marRight w:val="0"/>
      <w:marTop w:val="0"/>
      <w:marBottom w:val="0"/>
      <w:divBdr>
        <w:top w:val="none" w:sz="0" w:space="0" w:color="auto"/>
        <w:left w:val="none" w:sz="0" w:space="0" w:color="auto"/>
        <w:bottom w:val="none" w:sz="0" w:space="0" w:color="auto"/>
        <w:right w:val="none" w:sz="0" w:space="0" w:color="auto"/>
      </w:divBdr>
    </w:div>
    <w:div w:id="1286618881">
      <w:bodyDiv w:val="1"/>
      <w:marLeft w:val="0"/>
      <w:marRight w:val="0"/>
      <w:marTop w:val="0"/>
      <w:marBottom w:val="0"/>
      <w:divBdr>
        <w:top w:val="none" w:sz="0" w:space="0" w:color="auto"/>
        <w:left w:val="none" w:sz="0" w:space="0" w:color="auto"/>
        <w:bottom w:val="none" w:sz="0" w:space="0" w:color="auto"/>
        <w:right w:val="none" w:sz="0" w:space="0" w:color="auto"/>
      </w:divBdr>
    </w:div>
    <w:div w:id="1288194466">
      <w:bodyDiv w:val="1"/>
      <w:marLeft w:val="0"/>
      <w:marRight w:val="0"/>
      <w:marTop w:val="0"/>
      <w:marBottom w:val="0"/>
      <w:divBdr>
        <w:top w:val="none" w:sz="0" w:space="0" w:color="auto"/>
        <w:left w:val="none" w:sz="0" w:space="0" w:color="auto"/>
        <w:bottom w:val="none" w:sz="0" w:space="0" w:color="auto"/>
        <w:right w:val="none" w:sz="0" w:space="0" w:color="auto"/>
      </w:divBdr>
    </w:div>
    <w:div w:id="1288968164">
      <w:bodyDiv w:val="1"/>
      <w:marLeft w:val="0"/>
      <w:marRight w:val="0"/>
      <w:marTop w:val="0"/>
      <w:marBottom w:val="0"/>
      <w:divBdr>
        <w:top w:val="none" w:sz="0" w:space="0" w:color="auto"/>
        <w:left w:val="none" w:sz="0" w:space="0" w:color="auto"/>
        <w:bottom w:val="none" w:sz="0" w:space="0" w:color="auto"/>
        <w:right w:val="none" w:sz="0" w:space="0" w:color="auto"/>
      </w:divBdr>
    </w:div>
    <w:div w:id="1289051346">
      <w:bodyDiv w:val="1"/>
      <w:marLeft w:val="0"/>
      <w:marRight w:val="0"/>
      <w:marTop w:val="0"/>
      <w:marBottom w:val="0"/>
      <w:divBdr>
        <w:top w:val="none" w:sz="0" w:space="0" w:color="auto"/>
        <w:left w:val="none" w:sz="0" w:space="0" w:color="auto"/>
        <w:bottom w:val="none" w:sz="0" w:space="0" w:color="auto"/>
        <w:right w:val="none" w:sz="0" w:space="0" w:color="auto"/>
      </w:divBdr>
    </w:div>
    <w:div w:id="1289430470">
      <w:bodyDiv w:val="1"/>
      <w:marLeft w:val="0"/>
      <w:marRight w:val="0"/>
      <w:marTop w:val="0"/>
      <w:marBottom w:val="0"/>
      <w:divBdr>
        <w:top w:val="none" w:sz="0" w:space="0" w:color="auto"/>
        <w:left w:val="none" w:sz="0" w:space="0" w:color="auto"/>
        <w:bottom w:val="none" w:sz="0" w:space="0" w:color="auto"/>
        <w:right w:val="none" w:sz="0" w:space="0" w:color="auto"/>
      </w:divBdr>
    </w:div>
    <w:div w:id="1289631917">
      <w:bodyDiv w:val="1"/>
      <w:marLeft w:val="0"/>
      <w:marRight w:val="0"/>
      <w:marTop w:val="0"/>
      <w:marBottom w:val="0"/>
      <w:divBdr>
        <w:top w:val="none" w:sz="0" w:space="0" w:color="auto"/>
        <w:left w:val="none" w:sz="0" w:space="0" w:color="auto"/>
        <w:bottom w:val="none" w:sz="0" w:space="0" w:color="auto"/>
        <w:right w:val="none" w:sz="0" w:space="0" w:color="auto"/>
      </w:divBdr>
    </w:div>
    <w:div w:id="1289704380">
      <w:bodyDiv w:val="1"/>
      <w:marLeft w:val="0"/>
      <w:marRight w:val="0"/>
      <w:marTop w:val="0"/>
      <w:marBottom w:val="0"/>
      <w:divBdr>
        <w:top w:val="none" w:sz="0" w:space="0" w:color="auto"/>
        <w:left w:val="none" w:sz="0" w:space="0" w:color="auto"/>
        <w:bottom w:val="none" w:sz="0" w:space="0" w:color="auto"/>
        <w:right w:val="none" w:sz="0" w:space="0" w:color="auto"/>
      </w:divBdr>
    </w:div>
    <w:div w:id="1290163019">
      <w:bodyDiv w:val="1"/>
      <w:marLeft w:val="0"/>
      <w:marRight w:val="0"/>
      <w:marTop w:val="0"/>
      <w:marBottom w:val="0"/>
      <w:divBdr>
        <w:top w:val="none" w:sz="0" w:space="0" w:color="auto"/>
        <w:left w:val="none" w:sz="0" w:space="0" w:color="auto"/>
        <w:bottom w:val="none" w:sz="0" w:space="0" w:color="auto"/>
        <w:right w:val="none" w:sz="0" w:space="0" w:color="auto"/>
      </w:divBdr>
    </w:div>
    <w:div w:id="1290623117">
      <w:bodyDiv w:val="1"/>
      <w:marLeft w:val="0"/>
      <w:marRight w:val="0"/>
      <w:marTop w:val="0"/>
      <w:marBottom w:val="0"/>
      <w:divBdr>
        <w:top w:val="none" w:sz="0" w:space="0" w:color="auto"/>
        <w:left w:val="none" w:sz="0" w:space="0" w:color="auto"/>
        <w:bottom w:val="none" w:sz="0" w:space="0" w:color="auto"/>
        <w:right w:val="none" w:sz="0" w:space="0" w:color="auto"/>
      </w:divBdr>
    </w:div>
    <w:div w:id="1290627740">
      <w:bodyDiv w:val="1"/>
      <w:marLeft w:val="0"/>
      <w:marRight w:val="0"/>
      <w:marTop w:val="0"/>
      <w:marBottom w:val="0"/>
      <w:divBdr>
        <w:top w:val="none" w:sz="0" w:space="0" w:color="auto"/>
        <w:left w:val="none" w:sz="0" w:space="0" w:color="auto"/>
        <w:bottom w:val="none" w:sz="0" w:space="0" w:color="auto"/>
        <w:right w:val="none" w:sz="0" w:space="0" w:color="auto"/>
      </w:divBdr>
    </w:div>
    <w:div w:id="1291088279">
      <w:bodyDiv w:val="1"/>
      <w:marLeft w:val="0"/>
      <w:marRight w:val="0"/>
      <w:marTop w:val="0"/>
      <w:marBottom w:val="0"/>
      <w:divBdr>
        <w:top w:val="none" w:sz="0" w:space="0" w:color="auto"/>
        <w:left w:val="none" w:sz="0" w:space="0" w:color="auto"/>
        <w:bottom w:val="none" w:sz="0" w:space="0" w:color="auto"/>
        <w:right w:val="none" w:sz="0" w:space="0" w:color="auto"/>
      </w:divBdr>
    </w:div>
    <w:div w:id="1291284504">
      <w:bodyDiv w:val="1"/>
      <w:marLeft w:val="0"/>
      <w:marRight w:val="0"/>
      <w:marTop w:val="0"/>
      <w:marBottom w:val="0"/>
      <w:divBdr>
        <w:top w:val="none" w:sz="0" w:space="0" w:color="auto"/>
        <w:left w:val="none" w:sz="0" w:space="0" w:color="auto"/>
        <w:bottom w:val="none" w:sz="0" w:space="0" w:color="auto"/>
        <w:right w:val="none" w:sz="0" w:space="0" w:color="auto"/>
      </w:divBdr>
    </w:div>
    <w:div w:id="1291402004">
      <w:bodyDiv w:val="1"/>
      <w:marLeft w:val="0"/>
      <w:marRight w:val="0"/>
      <w:marTop w:val="0"/>
      <w:marBottom w:val="0"/>
      <w:divBdr>
        <w:top w:val="none" w:sz="0" w:space="0" w:color="auto"/>
        <w:left w:val="none" w:sz="0" w:space="0" w:color="auto"/>
        <w:bottom w:val="none" w:sz="0" w:space="0" w:color="auto"/>
        <w:right w:val="none" w:sz="0" w:space="0" w:color="auto"/>
      </w:divBdr>
    </w:div>
    <w:div w:id="1291668957">
      <w:bodyDiv w:val="1"/>
      <w:marLeft w:val="0"/>
      <w:marRight w:val="0"/>
      <w:marTop w:val="0"/>
      <w:marBottom w:val="0"/>
      <w:divBdr>
        <w:top w:val="none" w:sz="0" w:space="0" w:color="auto"/>
        <w:left w:val="none" w:sz="0" w:space="0" w:color="auto"/>
        <w:bottom w:val="none" w:sz="0" w:space="0" w:color="auto"/>
        <w:right w:val="none" w:sz="0" w:space="0" w:color="auto"/>
      </w:divBdr>
    </w:div>
    <w:div w:id="1291932040">
      <w:bodyDiv w:val="1"/>
      <w:marLeft w:val="0"/>
      <w:marRight w:val="0"/>
      <w:marTop w:val="0"/>
      <w:marBottom w:val="0"/>
      <w:divBdr>
        <w:top w:val="none" w:sz="0" w:space="0" w:color="auto"/>
        <w:left w:val="none" w:sz="0" w:space="0" w:color="auto"/>
        <w:bottom w:val="none" w:sz="0" w:space="0" w:color="auto"/>
        <w:right w:val="none" w:sz="0" w:space="0" w:color="auto"/>
      </w:divBdr>
    </w:div>
    <w:div w:id="1292058095">
      <w:bodyDiv w:val="1"/>
      <w:marLeft w:val="0"/>
      <w:marRight w:val="0"/>
      <w:marTop w:val="0"/>
      <w:marBottom w:val="0"/>
      <w:divBdr>
        <w:top w:val="none" w:sz="0" w:space="0" w:color="auto"/>
        <w:left w:val="none" w:sz="0" w:space="0" w:color="auto"/>
        <w:bottom w:val="none" w:sz="0" w:space="0" w:color="auto"/>
        <w:right w:val="none" w:sz="0" w:space="0" w:color="auto"/>
      </w:divBdr>
    </w:div>
    <w:div w:id="1292204315">
      <w:bodyDiv w:val="1"/>
      <w:marLeft w:val="0"/>
      <w:marRight w:val="0"/>
      <w:marTop w:val="0"/>
      <w:marBottom w:val="0"/>
      <w:divBdr>
        <w:top w:val="none" w:sz="0" w:space="0" w:color="auto"/>
        <w:left w:val="none" w:sz="0" w:space="0" w:color="auto"/>
        <w:bottom w:val="none" w:sz="0" w:space="0" w:color="auto"/>
        <w:right w:val="none" w:sz="0" w:space="0" w:color="auto"/>
      </w:divBdr>
    </w:div>
    <w:div w:id="1292789511">
      <w:bodyDiv w:val="1"/>
      <w:marLeft w:val="0"/>
      <w:marRight w:val="0"/>
      <w:marTop w:val="0"/>
      <w:marBottom w:val="0"/>
      <w:divBdr>
        <w:top w:val="none" w:sz="0" w:space="0" w:color="auto"/>
        <w:left w:val="none" w:sz="0" w:space="0" w:color="auto"/>
        <w:bottom w:val="none" w:sz="0" w:space="0" w:color="auto"/>
        <w:right w:val="none" w:sz="0" w:space="0" w:color="auto"/>
      </w:divBdr>
    </w:div>
    <w:div w:id="1293050725">
      <w:bodyDiv w:val="1"/>
      <w:marLeft w:val="0"/>
      <w:marRight w:val="0"/>
      <w:marTop w:val="0"/>
      <w:marBottom w:val="0"/>
      <w:divBdr>
        <w:top w:val="none" w:sz="0" w:space="0" w:color="auto"/>
        <w:left w:val="none" w:sz="0" w:space="0" w:color="auto"/>
        <w:bottom w:val="none" w:sz="0" w:space="0" w:color="auto"/>
        <w:right w:val="none" w:sz="0" w:space="0" w:color="auto"/>
      </w:divBdr>
    </w:div>
    <w:div w:id="1293367047">
      <w:bodyDiv w:val="1"/>
      <w:marLeft w:val="0"/>
      <w:marRight w:val="0"/>
      <w:marTop w:val="0"/>
      <w:marBottom w:val="0"/>
      <w:divBdr>
        <w:top w:val="none" w:sz="0" w:space="0" w:color="auto"/>
        <w:left w:val="none" w:sz="0" w:space="0" w:color="auto"/>
        <w:bottom w:val="none" w:sz="0" w:space="0" w:color="auto"/>
        <w:right w:val="none" w:sz="0" w:space="0" w:color="auto"/>
      </w:divBdr>
    </w:div>
    <w:div w:id="1293513781">
      <w:bodyDiv w:val="1"/>
      <w:marLeft w:val="0"/>
      <w:marRight w:val="0"/>
      <w:marTop w:val="0"/>
      <w:marBottom w:val="0"/>
      <w:divBdr>
        <w:top w:val="none" w:sz="0" w:space="0" w:color="auto"/>
        <w:left w:val="none" w:sz="0" w:space="0" w:color="auto"/>
        <w:bottom w:val="none" w:sz="0" w:space="0" w:color="auto"/>
        <w:right w:val="none" w:sz="0" w:space="0" w:color="auto"/>
      </w:divBdr>
    </w:div>
    <w:div w:id="1293830051">
      <w:bodyDiv w:val="1"/>
      <w:marLeft w:val="0"/>
      <w:marRight w:val="0"/>
      <w:marTop w:val="0"/>
      <w:marBottom w:val="0"/>
      <w:divBdr>
        <w:top w:val="none" w:sz="0" w:space="0" w:color="auto"/>
        <w:left w:val="none" w:sz="0" w:space="0" w:color="auto"/>
        <w:bottom w:val="none" w:sz="0" w:space="0" w:color="auto"/>
        <w:right w:val="none" w:sz="0" w:space="0" w:color="auto"/>
      </w:divBdr>
    </w:div>
    <w:div w:id="1293905819">
      <w:bodyDiv w:val="1"/>
      <w:marLeft w:val="0"/>
      <w:marRight w:val="0"/>
      <w:marTop w:val="0"/>
      <w:marBottom w:val="0"/>
      <w:divBdr>
        <w:top w:val="none" w:sz="0" w:space="0" w:color="auto"/>
        <w:left w:val="none" w:sz="0" w:space="0" w:color="auto"/>
        <w:bottom w:val="none" w:sz="0" w:space="0" w:color="auto"/>
        <w:right w:val="none" w:sz="0" w:space="0" w:color="auto"/>
      </w:divBdr>
    </w:div>
    <w:div w:id="1293948270">
      <w:bodyDiv w:val="1"/>
      <w:marLeft w:val="0"/>
      <w:marRight w:val="0"/>
      <w:marTop w:val="0"/>
      <w:marBottom w:val="0"/>
      <w:divBdr>
        <w:top w:val="none" w:sz="0" w:space="0" w:color="auto"/>
        <w:left w:val="none" w:sz="0" w:space="0" w:color="auto"/>
        <w:bottom w:val="none" w:sz="0" w:space="0" w:color="auto"/>
        <w:right w:val="none" w:sz="0" w:space="0" w:color="auto"/>
      </w:divBdr>
    </w:div>
    <w:div w:id="1294942081">
      <w:bodyDiv w:val="1"/>
      <w:marLeft w:val="0"/>
      <w:marRight w:val="0"/>
      <w:marTop w:val="0"/>
      <w:marBottom w:val="0"/>
      <w:divBdr>
        <w:top w:val="none" w:sz="0" w:space="0" w:color="auto"/>
        <w:left w:val="none" w:sz="0" w:space="0" w:color="auto"/>
        <w:bottom w:val="none" w:sz="0" w:space="0" w:color="auto"/>
        <w:right w:val="none" w:sz="0" w:space="0" w:color="auto"/>
      </w:divBdr>
    </w:div>
    <w:div w:id="1295790235">
      <w:bodyDiv w:val="1"/>
      <w:marLeft w:val="0"/>
      <w:marRight w:val="0"/>
      <w:marTop w:val="0"/>
      <w:marBottom w:val="0"/>
      <w:divBdr>
        <w:top w:val="none" w:sz="0" w:space="0" w:color="auto"/>
        <w:left w:val="none" w:sz="0" w:space="0" w:color="auto"/>
        <w:bottom w:val="none" w:sz="0" w:space="0" w:color="auto"/>
        <w:right w:val="none" w:sz="0" w:space="0" w:color="auto"/>
      </w:divBdr>
    </w:div>
    <w:div w:id="1296332901">
      <w:bodyDiv w:val="1"/>
      <w:marLeft w:val="0"/>
      <w:marRight w:val="0"/>
      <w:marTop w:val="0"/>
      <w:marBottom w:val="0"/>
      <w:divBdr>
        <w:top w:val="none" w:sz="0" w:space="0" w:color="auto"/>
        <w:left w:val="none" w:sz="0" w:space="0" w:color="auto"/>
        <w:bottom w:val="none" w:sz="0" w:space="0" w:color="auto"/>
        <w:right w:val="none" w:sz="0" w:space="0" w:color="auto"/>
      </w:divBdr>
    </w:div>
    <w:div w:id="1296452254">
      <w:bodyDiv w:val="1"/>
      <w:marLeft w:val="0"/>
      <w:marRight w:val="0"/>
      <w:marTop w:val="0"/>
      <w:marBottom w:val="0"/>
      <w:divBdr>
        <w:top w:val="none" w:sz="0" w:space="0" w:color="auto"/>
        <w:left w:val="none" w:sz="0" w:space="0" w:color="auto"/>
        <w:bottom w:val="none" w:sz="0" w:space="0" w:color="auto"/>
        <w:right w:val="none" w:sz="0" w:space="0" w:color="auto"/>
      </w:divBdr>
    </w:div>
    <w:div w:id="1296638665">
      <w:bodyDiv w:val="1"/>
      <w:marLeft w:val="0"/>
      <w:marRight w:val="0"/>
      <w:marTop w:val="0"/>
      <w:marBottom w:val="0"/>
      <w:divBdr>
        <w:top w:val="none" w:sz="0" w:space="0" w:color="auto"/>
        <w:left w:val="none" w:sz="0" w:space="0" w:color="auto"/>
        <w:bottom w:val="none" w:sz="0" w:space="0" w:color="auto"/>
        <w:right w:val="none" w:sz="0" w:space="0" w:color="auto"/>
      </w:divBdr>
    </w:div>
    <w:div w:id="1297636643">
      <w:bodyDiv w:val="1"/>
      <w:marLeft w:val="0"/>
      <w:marRight w:val="0"/>
      <w:marTop w:val="0"/>
      <w:marBottom w:val="0"/>
      <w:divBdr>
        <w:top w:val="none" w:sz="0" w:space="0" w:color="auto"/>
        <w:left w:val="none" w:sz="0" w:space="0" w:color="auto"/>
        <w:bottom w:val="none" w:sz="0" w:space="0" w:color="auto"/>
        <w:right w:val="none" w:sz="0" w:space="0" w:color="auto"/>
      </w:divBdr>
    </w:div>
    <w:div w:id="1298073001">
      <w:bodyDiv w:val="1"/>
      <w:marLeft w:val="0"/>
      <w:marRight w:val="0"/>
      <w:marTop w:val="0"/>
      <w:marBottom w:val="0"/>
      <w:divBdr>
        <w:top w:val="none" w:sz="0" w:space="0" w:color="auto"/>
        <w:left w:val="none" w:sz="0" w:space="0" w:color="auto"/>
        <w:bottom w:val="none" w:sz="0" w:space="0" w:color="auto"/>
        <w:right w:val="none" w:sz="0" w:space="0" w:color="auto"/>
      </w:divBdr>
    </w:div>
    <w:div w:id="1298611506">
      <w:bodyDiv w:val="1"/>
      <w:marLeft w:val="0"/>
      <w:marRight w:val="0"/>
      <w:marTop w:val="0"/>
      <w:marBottom w:val="0"/>
      <w:divBdr>
        <w:top w:val="none" w:sz="0" w:space="0" w:color="auto"/>
        <w:left w:val="none" w:sz="0" w:space="0" w:color="auto"/>
        <w:bottom w:val="none" w:sz="0" w:space="0" w:color="auto"/>
        <w:right w:val="none" w:sz="0" w:space="0" w:color="auto"/>
      </w:divBdr>
    </w:div>
    <w:div w:id="1298678445">
      <w:bodyDiv w:val="1"/>
      <w:marLeft w:val="0"/>
      <w:marRight w:val="0"/>
      <w:marTop w:val="0"/>
      <w:marBottom w:val="0"/>
      <w:divBdr>
        <w:top w:val="none" w:sz="0" w:space="0" w:color="auto"/>
        <w:left w:val="none" w:sz="0" w:space="0" w:color="auto"/>
        <w:bottom w:val="none" w:sz="0" w:space="0" w:color="auto"/>
        <w:right w:val="none" w:sz="0" w:space="0" w:color="auto"/>
      </w:divBdr>
    </w:div>
    <w:div w:id="1298756339">
      <w:bodyDiv w:val="1"/>
      <w:marLeft w:val="0"/>
      <w:marRight w:val="0"/>
      <w:marTop w:val="0"/>
      <w:marBottom w:val="0"/>
      <w:divBdr>
        <w:top w:val="none" w:sz="0" w:space="0" w:color="auto"/>
        <w:left w:val="none" w:sz="0" w:space="0" w:color="auto"/>
        <w:bottom w:val="none" w:sz="0" w:space="0" w:color="auto"/>
        <w:right w:val="none" w:sz="0" w:space="0" w:color="auto"/>
      </w:divBdr>
    </w:div>
    <w:div w:id="1299335900">
      <w:bodyDiv w:val="1"/>
      <w:marLeft w:val="0"/>
      <w:marRight w:val="0"/>
      <w:marTop w:val="0"/>
      <w:marBottom w:val="0"/>
      <w:divBdr>
        <w:top w:val="none" w:sz="0" w:space="0" w:color="auto"/>
        <w:left w:val="none" w:sz="0" w:space="0" w:color="auto"/>
        <w:bottom w:val="none" w:sz="0" w:space="0" w:color="auto"/>
        <w:right w:val="none" w:sz="0" w:space="0" w:color="auto"/>
      </w:divBdr>
    </w:div>
    <w:div w:id="1299915346">
      <w:bodyDiv w:val="1"/>
      <w:marLeft w:val="0"/>
      <w:marRight w:val="0"/>
      <w:marTop w:val="0"/>
      <w:marBottom w:val="0"/>
      <w:divBdr>
        <w:top w:val="none" w:sz="0" w:space="0" w:color="auto"/>
        <w:left w:val="none" w:sz="0" w:space="0" w:color="auto"/>
        <w:bottom w:val="none" w:sz="0" w:space="0" w:color="auto"/>
        <w:right w:val="none" w:sz="0" w:space="0" w:color="auto"/>
      </w:divBdr>
    </w:div>
    <w:div w:id="1300114933">
      <w:bodyDiv w:val="1"/>
      <w:marLeft w:val="0"/>
      <w:marRight w:val="0"/>
      <w:marTop w:val="0"/>
      <w:marBottom w:val="0"/>
      <w:divBdr>
        <w:top w:val="none" w:sz="0" w:space="0" w:color="auto"/>
        <w:left w:val="none" w:sz="0" w:space="0" w:color="auto"/>
        <w:bottom w:val="none" w:sz="0" w:space="0" w:color="auto"/>
        <w:right w:val="none" w:sz="0" w:space="0" w:color="auto"/>
      </w:divBdr>
    </w:div>
    <w:div w:id="1300115326">
      <w:bodyDiv w:val="1"/>
      <w:marLeft w:val="0"/>
      <w:marRight w:val="0"/>
      <w:marTop w:val="0"/>
      <w:marBottom w:val="0"/>
      <w:divBdr>
        <w:top w:val="none" w:sz="0" w:space="0" w:color="auto"/>
        <w:left w:val="none" w:sz="0" w:space="0" w:color="auto"/>
        <w:bottom w:val="none" w:sz="0" w:space="0" w:color="auto"/>
        <w:right w:val="none" w:sz="0" w:space="0" w:color="auto"/>
      </w:divBdr>
    </w:div>
    <w:div w:id="1300574531">
      <w:bodyDiv w:val="1"/>
      <w:marLeft w:val="0"/>
      <w:marRight w:val="0"/>
      <w:marTop w:val="0"/>
      <w:marBottom w:val="0"/>
      <w:divBdr>
        <w:top w:val="none" w:sz="0" w:space="0" w:color="auto"/>
        <w:left w:val="none" w:sz="0" w:space="0" w:color="auto"/>
        <w:bottom w:val="none" w:sz="0" w:space="0" w:color="auto"/>
        <w:right w:val="none" w:sz="0" w:space="0" w:color="auto"/>
      </w:divBdr>
    </w:div>
    <w:div w:id="1300913361">
      <w:bodyDiv w:val="1"/>
      <w:marLeft w:val="0"/>
      <w:marRight w:val="0"/>
      <w:marTop w:val="0"/>
      <w:marBottom w:val="0"/>
      <w:divBdr>
        <w:top w:val="none" w:sz="0" w:space="0" w:color="auto"/>
        <w:left w:val="none" w:sz="0" w:space="0" w:color="auto"/>
        <w:bottom w:val="none" w:sz="0" w:space="0" w:color="auto"/>
        <w:right w:val="none" w:sz="0" w:space="0" w:color="auto"/>
      </w:divBdr>
    </w:div>
    <w:div w:id="1301223750">
      <w:bodyDiv w:val="1"/>
      <w:marLeft w:val="0"/>
      <w:marRight w:val="0"/>
      <w:marTop w:val="0"/>
      <w:marBottom w:val="0"/>
      <w:divBdr>
        <w:top w:val="none" w:sz="0" w:space="0" w:color="auto"/>
        <w:left w:val="none" w:sz="0" w:space="0" w:color="auto"/>
        <w:bottom w:val="none" w:sz="0" w:space="0" w:color="auto"/>
        <w:right w:val="none" w:sz="0" w:space="0" w:color="auto"/>
      </w:divBdr>
    </w:div>
    <w:div w:id="1301691972">
      <w:bodyDiv w:val="1"/>
      <w:marLeft w:val="0"/>
      <w:marRight w:val="0"/>
      <w:marTop w:val="0"/>
      <w:marBottom w:val="0"/>
      <w:divBdr>
        <w:top w:val="none" w:sz="0" w:space="0" w:color="auto"/>
        <w:left w:val="none" w:sz="0" w:space="0" w:color="auto"/>
        <w:bottom w:val="none" w:sz="0" w:space="0" w:color="auto"/>
        <w:right w:val="none" w:sz="0" w:space="0" w:color="auto"/>
      </w:divBdr>
    </w:div>
    <w:div w:id="1302005066">
      <w:bodyDiv w:val="1"/>
      <w:marLeft w:val="0"/>
      <w:marRight w:val="0"/>
      <w:marTop w:val="0"/>
      <w:marBottom w:val="0"/>
      <w:divBdr>
        <w:top w:val="none" w:sz="0" w:space="0" w:color="auto"/>
        <w:left w:val="none" w:sz="0" w:space="0" w:color="auto"/>
        <w:bottom w:val="none" w:sz="0" w:space="0" w:color="auto"/>
        <w:right w:val="none" w:sz="0" w:space="0" w:color="auto"/>
      </w:divBdr>
    </w:div>
    <w:div w:id="1302812094">
      <w:bodyDiv w:val="1"/>
      <w:marLeft w:val="0"/>
      <w:marRight w:val="0"/>
      <w:marTop w:val="0"/>
      <w:marBottom w:val="0"/>
      <w:divBdr>
        <w:top w:val="none" w:sz="0" w:space="0" w:color="auto"/>
        <w:left w:val="none" w:sz="0" w:space="0" w:color="auto"/>
        <w:bottom w:val="none" w:sz="0" w:space="0" w:color="auto"/>
        <w:right w:val="none" w:sz="0" w:space="0" w:color="auto"/>
      </w:divBdr>
    </w:div>
    <w:div w:id="1303270502">
      <w:bodyDiv w:val="1"/>
      <w:marLeft w:val="0"/>
      <w:marRight w:val="0"/>
      <w:marTop w:val="0"/>
      <w:marBottom w:val="0"/>
      <w:divBdr>
        <w:top w:val="none" w:sz="0" w:space="0" w:color="auto"/>
        <w:left w:val="none" w:sz="0" w:space="0" w:color="auto"/>
        <w:bottom w:val="none" w:sz="0" w:space="0" w:color="auto"/>
        <w:right w:val="none" w:sz="0" w:space="0" w:color="auto"/>
      </w:divBdr>
    </w:div>
    <w:div w:id="1303384072">
      <w:bodyDiv w:val="1"/>
      <w:marLeft w:val="0"/>
      <w:marRight w:val="0"/>
      <w:marTop w:val="0"/>
      <w:marBottom w:val="0"/>
      <w:divBdr>
        <w:top w:val="none" w:sz="0" w:space="0" w:color="auto"/>
        <w:left w:val="none" w:sz="0" w:space="0" w:color="auto"/>
        <w:bottom w:val="none" w:sz="0" w:space="0" w:color="auto"/>
        <w:right w:val="none" w:sz="0" w:space="0" w:color="auto"/>
      </w:divBdr>
    </w:div>
    <w:div w:id="1303972139">
      <w:bodyDiv w:val="1"/>
      <w:marLeft w:val="0"/>
      <w:marRight w:val="0"/>
      <w:marTop w:val="0"/>
      <w:marBottom w:val="0"/>
      <w:divBdr>
        <w:top w:val="none" w:sz="0" w:space="0" w:color="auto"/>
        <w:left w:val="none" w:sz="0" w:space="0" w:color="auto"/>
        <w:bottom w:val="none" w:sz="0" w:space="0" w:color="auto"/>
        <w:right w:val="none" w:sz="0" w:space="0" w:color="auto"/>
      </w:divBdr>
    </w:div>
    <w:div w:id="1304509301">
      <w:bodyDiv w:val="1"/>
      <w:marLeft w:val="0"/>
      <w:marRight w:val="0"/>
      <w:marTop w:val="0"/>
      <w:marBottom w:val="0"/>
      <w:divBdr>
        <w:top w:val="none" w:sz="0" w:space="0" w:color="auto"/>
        <w:left w:val="none" w:sz="0" w:space="0" w:color="auto"/>
        <w:bottom w:val="none" w:sz="0" w:space="0" w:color="auto"/>
        <w:right w:val="none" w:sz="0" w:space="0" w:color="auto"/>
      </w:divBdr>
    </w:div>
    <w:div w:id="1304776090">
      <w:bodyDiv w:val="1"/>
      <w:marLeft w:val="0"/>
      <w:marRight w:val="0"/>
      <w:marTop w:val="0"/>
      <w:marBottom w:val="0"/>
      <w:divBdr>
        <w:top w:val="none" w:sz="0" w:space="0" w:color="auto"/>
        <w:left w:val="none" w:sz="0" w:space="0" w:color="auto"/>
        <w:bottom w:val="none" w:sz="0" w:space="0" w:color="auto"/>
        <w:right w:val="none" w:sz="0" w:space="0" w:color="auto"/>
      </w:divBdr>
    </w:div>
    <w:div w:id="1305503604">
      <w:bodyDiv w:val="1"/>
      <w:marLeft w:val="0"/>
      <w:marRight w:val="0"/>
      <w:marTop w:val="0"/>
      <w:marBottom w:val="0"/>
      <w:divBdr>
        <w:top w:val="none" w:sz="0" w:space="0" w:color="auto"/>
        <w:left w:val="none" w:sz="0" w:space="0" w:color="auto"/>
        <w:bottom w:val="none" w:sz="0" w:space="0" w:color="auto"/>
        <w:right w:val="none" w:sz="0" w:space="0" w:color="auto"/>
      </w:divBdr>
    </w:div>
    <w:div w:id="1306085762">
      <w:bodyDiv w:val="1"/>
      <w:marLeft w:val="0"/>
      <w:marRight w:val="0"/>
      <w:marTop w:val="0"/>
      <w:marBottom w:val="0"/>
      <w:divBdr>
        <w:top w:val="none" w:sz="0" w:space="0" w:color="auto"/>
        <w:left w:val="none" w:sz="0" w:space="0" w:color="auto"/>
        <w:bottom w:val="none" w:sz="0" w:space="0" w:color="auto"/>
        <w:right w:val="none" w:sz="0" w:space="0" w:color="auto"/>
      </w:divBdr>
    </w:div>
    <w:div w:id="1306662267">
      <w:bodyDiv w:val="1"/>
      <w:marLeft w:val="0"/>
      <w:marRight w:val="0"/>
      <w:marTop w:val="0"/>
      <w:marBottom w:val="0"/>
      <w:divBdr>
        <w:top w:val="none" w:sz="0" w:space="0" w:color="auto"/>
        <w:left w:val="none" w:sz="0" w:space="0" w:color="auto"/>
        <w:bottom w:val="none" w:sz="0" w:space="0" w:color="auto"/>
        <w:right w:val="none" w:sz="0" w:space="0" w:color="auto"/>
      </w:divBdr>
    </w:div>
    <w:div w:id="1307007780">
      <w:bodyDiv w:val="1"/>
      <w:marLeft w:val="0"/>
      <w:marRight w:val="0"/>
      <w:marTop w:val="0"/>
      <w:marBottom w:val="0"/>
      <w:divBdr>
        <w:top w:val="none" w:sz="0" w:space="0" w:color="auto"/>
        <w:left w:val="none" w:sz="0" w:space="0" w:color="auto"/>
        <w:bottom w:val="none" w:sz="0" w:space="0" w:color="auto"/>
        <w:right w:val="none" w:sz="0" w:space="0" w:color="auto"/>
      </w:divBdr>
    </w:div>
    <w:div w:id="1307516420">
      <w:bodyDiv w:val="1"/>
      <w:marLeft w:val="0"/>
      <w:marRight w:val="0"/>
      <w:marTop w:val="0"/>
      <w:marBottom w:val="0"/>
      <w:divBdr>
        <w:top w:val="none" w:sz="0" w:space="0" w:color="auto"/>
        <w:left w:val="none" w:sz="0" w:space="0" w:color="auto"/>
        <w:bottom w:val="none" w:sz="0" w:space="0" w:color="auto"/>
        <w:right w:val="none" w:sz="0" w:space="0" w:color="auto"/>
      </w:divBdr>
    </w:div>
    <w:div w:id="1308122604">
      <w:bodyDiv w:val="1"/>
      <w:marLeft w:val="0"/>
      <w:marRight w:val="0"/>
      <w:marTop w:val="0"/>
      <w:marBottom w:val="0"/>
      <w:divBdr>
        <w:top w:val="none" w:sz="0" w:space="0" w:color="auto"/>
        <w:left w:val="none" w:sz="0" w:space="0" w:color="auto"/>
        <w:bottom w:val="none" w:sz="0" w:space="0" w:color="auto"/>
        <w:right w:val="none" w:sz="0" w:space="0" w:color="auto"/>
      </w:divBdr>
    </w:div>
    <w:div w:id="1308626380">
      <w:bodyDiv w:val="1"/>
      <w:marLeft w:val="0"/>
      <w:marRight w:val="0"/>
      <w:marTop w:val="0"/>
      <w:marBottom w:val="0"/>
      <w:divBdr>
        <w:top w:val="none" w:sz="0" w:space="0" w:color="auto"/>
        <w:left w:val="none" w:sz="0" w:space="0" w:color="auto"/>
        <w:bottom w:val="none" w:sz="0" w:space="0" w:color="auto"/>
        <w:right w:val="none" w:sz="0" w:space="0" w:color="auto"/>
      </w:divBdr>
    </w:div>
    <w:div w:id="1309241777">
      <w:bodyDiv w:val="1"/>
      <w:marLeft w:val="0"/>
      <w:marRight w:val="0"/>
      <w:marTop w:val="0"/>
      <w:marBottom w:val="0"/>
      <w:divBdr>
        <w:top w:val="none" w:sz="0" w:space="0" w:color="auto"/>
        <w:left w:val="none" w:sz="0" w:space="0" w:color="auto"/>
        <w:bottom w:val="none" w:sz="0" w:space="0" w:color="auto"/>
        <w:right w:val="none" w:sz="0" w:space="0" w:color="auto"/>
      </w:divBdr>
    </w:div>
    <w:div w:id="1309358093">
      <w:bodyDiv w:val="1"/>
      <w:marLeft w:val="0"/>
      <w:marRight w:val="0"/>
      <w:marTop w:val="0"/>
      <w:marBottom w:val="0"/>
      <w:divBdr>
        <w:top w:val="none" w:sz="0" w:space="0" w:color="auto"/>
        <w:left w:val="none" w:sz="0" w:space="0" w:color="auto"/>
        <w:bottom w:val="none" w:sz="0" w:space="0" w:color="auto"/>
        <w:right w:val="none" w:sz="0" w:space="0" w:color="auto"/>
      </w:divBdr>
    </w:div>
    <w:div w:id="1309361237">
      <w:bodyDiv w:val="1"/>
      <w:marLeft w:val="0"/>
      <w:marRight w:val="0"/>
      <w:marTop w:val="0"/>
      <w:marBottom w:val="0"/>
      <w:divBdr>
        <w:top w:val="none" w:sz="0" w:space="0" w:color="auto"/>
        <w:left w:val="none" w:sz="0" w:space="0" w:color="auto"/>
        <w:bottom w:val="none" w:sz="0" w:space="0" w:color="auto"/>
        <w:right w:val="none" w:sz="0" w:space="0" w:color="auto"/>
      </w:divBdr>
    </w:div>
    <w:div w:id="1309943719">
      <w:bodyDiv w:val="1"/>
      <w:marLeft w:val="0"/>
      <w:marRight w:val="0"/>
      <w:marTop w:val="0"/>
      <w:marBottom w:val="0"/>
      <w:divBdr>
        <w:top w:val="none" w:sz="0" w:space="0" w:color="auto"/>
        <w:left w:val="none" w:sz="0" w:space="0" w:color="auto"/>
        <w:bottom w:val="none" w:sz="0" w:space="0" w:color="auto"/>
        <w:right w:val="none" w:sz="0" w:space="0" w:color="auto"/>
      </w:divBdr>
    </w:div>
    <w:div w:id="1310861990">
      <w:bodyDiv w:val="1"/>
      <w:marLeft w:val="0"/>
      <w:marRight w:val="0"/>
      <w:marTop w:val="0"/>
      <w:marBottom w:val="0"/>
      <w:divBdr>
        <w:top w:val="none" w:sz="0" w:space="0" w:color="auto"/>
        <w:left w:val="none" w:sz="0" w:space="0" w:color="auto"/>
        <w:bottom w:val="none" w:sz="0" w:space="0" w:color="auto"/>
        <w:right w:val="none" w:sz="0" w:space="0" w:color="auto"/>
      </w:divBdr>
    </w:div>
    <w:div w:id="1310984697">
      <w:bodyDiv w:val="1"/>
      <w:marLeft w:val="0"/>
      <w:marRight w:val="0"/>
      <w:marTop w:val="0"/>
      <w:marBottom w:val="0"/>
      <w:divBdr>
        <w:top w:val="none" w:sz="0" w:space="0" w:color="auto"/>
        <w:left w:val="none" w:sz="0" w:space="0" w:color="auto"/>
        <w:bottom w:val="none" w:sz="0" w:space="0" w:color="auto"/>
        <w:right w:val="none" w:sz="0" w:space="0" w:color="auto"/>
      </w:divBdr>
    </w:div>
    <w:div w:id="1311208273">
      <w:bodyDiv w:val="1"/>
      <w:marLeft w:val="0"/>
      <w:marRight w:val="0"/>
      <w:marTop w:val="0"/>
      <w:marBottom w:val="0"/>
      <w:divBdr>
        <w:top w:val="none" w:sz="0" w:space="0" w:color="auto"/>
        <w:left w:val="none" w:sz="0" w:space="0" w:color="auto"/>
        <w:bottom w:val="none" w:sz="0" w:space="0" w:color="auto"/>
        <w:right w:val="none" w:sz="0" w:space="0" w:color="auto"/>
      </w:divBdr>
    </w:div>
    <w:div w:id="1311328917">
      <w:bodyDiv w:val="1"/>
      <w:marLeft w:val="0"/>
      <w:marRight w:val="0"/>
      <w:marTop w:val="0"/>
      <w:marBottom w:val="0"/>
      <w:divBdr>
        <w:top w:val="none" w:sz="0" w:space="0" w:color="auto"/>
        <w:left w:val="none" w:sz="0" w:space="0" w:color="auto"/>
        <w:bottom w:val="none" w:sz="0" w:space="0" w:color="auto"/>
        <w:right w:val="none" w:sz="0" w:space="0" w:color="auto"/>
      </w:divBdr>
    </w:div>
    <w:div w:id="1312519200">
      <w:bodyDiv w:val="1"/>
      <w:marLeft w:val="0"/>
      <w:marRight w:val="0"/>
      <w:marTop w:val="0"/>
      <w:marBottom w:val="0"/>
      <w:divBdr>
        <w:top w:val="none" w:sz="0" w:space="0" w:color="auto"/>
        <w:left w:val="none" w:sz="0" w:space="0" w:color="auto"/>
        <w:bottom w:val="none" w:sz="0" w:space="0" w:color="auto"/>
        <w:right w:val="none" w:sz="0" w:space="0" w:color="auto"/>
      </w:divBdr>
    </w:div>
    <w:div w:id="1312783058">
      <w:bodyDiv w:val="1"/>
      <w:marLeft w:val="0"/>
      <w:marRight w:val="0"/>
      <w:marTop w:val="0"/>
      <w:marBottom w:val="0"/>
      <w:divBdr>
        <w:top w:val="none" w:sz="0" w:space="0" w:color="auto"/>
        <w:left w:val="none" w:sz="0" w:space="0" w:color="auto"/>
        <w:bottom w:val="none" w:sz="0" w:space="0" w:color="auto"/>
        <w:right w:val="none" w:sz="0" w:space="0" w:color="auto"/>
      </w:divBdr>
    </w:div>
    <w:div w:id="1312832715">
      <w:bodyDiv w:val="1"/>
      <w:marLeft w:val="0"/>
      <w:marRight w:val="0"/>
      <w:marTop w:val="0"/>
      <w:marBottom w:val="0"/>
      <w:divBdr>
        <w:top w:val="none" w:sz="0" w:space="0" w:color="auto"/>
        <w:left w:val="none" w:sz="0" w:space="0" w:color="auto"/>
        <w:bottom w:val="none" w:sz="0" w:space="0" w:color="auto"/>
        <w:right w:val="none" w:sz="0" w:space="0" w:color="auto"/>
      </w:divBdr>
    </w:div>
    <w:div w:id="1313099256">
      <w:bodyDiv w:val="1"/>
      <w:marLeft w:val="0"/>
      <w:marRight w:val="0"/>
      <w:marTop w:val="0"/>
      <w:marBottom w:val="0"/>
      <w:divBdr>
        <w:top w:val="none" w:sz="0" w:space="0" w:color="auto"/>
        <w:left w:val="none" w:sz="0" w:space="0" w:color="auto"/>
        <w:bottom w:val="none" w:sz="0" w:space="0" w:color="auto"/>
        <w:right w:val="none" w:sz="0" w:space="0" w:color="auto"/>
      </w:divBdr>
    </w:div>
    <w:div w:id="1313292793">
      <w:bodyDiv w:val="1"/>
      <w:marLeft w:val="0"/>
      <w:marRight w:val="0"/>
      <w:marTop w:val="0"/>
      <w:marBottom w:val="0"/>
      <w:divBdr>
        <w:top w:val="none" w:sz="0" w:space="0" w:color="auto"/>
        <w:left w:val="none" w:sz="0" w:space="0" w:color="auto"/>
        <w:bottom w:val="none" w:sz="0" w:space="0" w:color="auto"/>
        <w:right w:val="none" w:sz="0" w:space="0" w:color="auto"/>
      </w:divBdr>
    </w:div>
    <w:div w:id="1314026253">
      <w:bodyDiv w:val="1"/>
      <w:marLeft w:val="0"/>
      <w:marRight w:val="0"/>
      <w:marTop w:val="0"/>
      <w:marBottom w:val="0"/>
      <w:divBdr>
        <w:top w:val="none" w:sz="0" w:space="0" w:color="auto"/>
        <w:left w:val="none" w:sz="0" w:space="0" w:color="auto"/>
        <w:bottom w:val="none" w:sz="0" w:space="0" w:color="auto"/>
        <w:right w:val="none" w:sz="0" w:space="0" w:color="auto"/>
      </w:divBdr>
    </w:div>
    <w:div w:id="1314406158">
      <w:bodyDiv w:val="1"/>
      <w:marLeft w:val="0"/>
      <w:marRight w:val="0"/>
      <w:marTop w:val="0"/>
      <w:marBottom w:val="0"/>
      <w:divBdr>
        <w:top w:val="none" w:sz="0" w:space="0" w:color="auto"/>
        <w:left w:val="none" w:sz="0" w:space="0" w:color="auto"/>
        <w:bottom w:val="none" w:sz="0" w:space="0" w:color="auto"/>
        <w:right w:val="none" w:sz="0" w:space="0" w:color="auto"/>
      </w:divBdr>
    </w:div>
    <w:div w:id="1317999821">
      <w:bodyDiv w:val="1"/>
      <w:marLeft w:val="0"/>
      <w:marRight w:val="0"/>
      <w:marTop w:val="0"/>
      <w:marBottom w:val="0"/>
      <w:divBdr>
        <w:top w:val="none" w:sz="0" w:space="0" w:color="auto"/>
        <w:left w:val="none" w:sz="0" w:space="0" w:color="auto"/>
        <w:bottom w:val="none" w:sz="0" w:space="0" w:color="auto"/>
        <w:right w:val="none" w:sz="0" w:space="0" w:color="auto"/>
      </w:divBdr>
    </w:div>
    <w:div w:id="1318343076">
      <w:bodyDiv w:val="1"/>
      <w:marLeft w:val="0"/>
      <w:marRight w:val="0"/>
      <w:marTop w:val="0"/>
      <w:marBottom w:val="0"/>
      <w:divBdr>
        <w:top w:val="none" w:sz="0" w:space="0" w:color="auto"/>
        <w:left w:val="none" w:sz="0" w:space="0" w:color="auto"/>
        <w:bottom w:val="none" w:sz="0" w:space="0" w:color="auto"/>
        <w:right w:val="none" w:sz="0" w:space="0" w:color="auto"/>
      </w:divBdr>
    </w:div>
    <w:div w:id="1318416688">
      <w:bodyDiv w:val="1"/>
      <w:marLeft w:val="0"/>
      <w:marRight w:val="0"/>
      <w:marTop w:val="0"/>
      <w:marBottom w:val="0"/>
      <w:divBdr>
        <w:top w:val="none" w:sz="0" w:space="0" w:color="auto"/>
        <w:left w:val="none" w:sz="0" w:space="0" w:color="auto"/>
        <w:bottom w:val="none" w:sz="0" w:space="0" w:color="auto"/>
        <w:right w:val="none" w:sz="0" w:space="0" w:color="auto"/>
      </w:divBdr>
    </w:div>
    <w:div w:id="1318682328">
      <w:bodyDiv w:val="1"/>
      <w:marLeft w:val="0"/>
      <w:marRight w:val="0"/>
      <w:marTop w:val="0"/>
      <w:marBottom w:val="0"/>
      <w:divBdr>
        <w:top w:val="none" w:sz="0" w:space="0" w:color="auto"/>
        <w:left w:val="none" w:sz="0" w:space="0" w:color="auto"/>
        <w:bottom w:val="none" w:sz="0" w:space="0" w:color="auto"/>
        <w:right w:val="none" w:sz="0" w:space="0" w:color="auto"/>
      </w:divBdr>
    </w:div>
    <w:div w:id="1318850395">
      <w:bodyDiv w:val="1"/>
      <w:marLeft w:val="0"/>
      <w:marRight w:val="0"/>
      <w:marTop w:val="0"/>
      <w:marBottom w:val="0"/>
      <w:divBdr>
        <w:top w:val="none" w:sz="0" w:space="0" w:color="auto"/>
        <w:left w:val="none" w:sz="0" w:space="0" w:color="auto"/>
        <w:bottom w:val="none" w:sz="0" w:space="0" w:color="auto"/>
        <w:right w:val="none" w:sz="0" w:space="0" w:color="auto"/>
      </w:divBdr>
    </w:div>
    <w:div w:id="1319117040">
      <w:bodyDiv w:val="1"/>
      <w:marLeft w:val="0"/>
      <w:marRight w:val="0"/>
      <w:marTop w:val="0"/>
      <w:marBottom w:val="0"/>
      <w:divBdr>
        <w:top w:val="none" w:sz="0" w:space="0" w:color="auto"/>
        <w:left w:val="none" w:sz="0" w:space="0" w:color="auto"/>
        <w:bottom w:val="none" w:sz="0" w:space="0" w:color="auto"/>
        <w:right w:val="none" w:sz="0" w:space="0" w:color="auto"/>
      </w:divBdr>
    </w:div>
    <w:div w:id="1319312094">
      <w:bodyDiv w:val="1"/>
      <w:marLeft w:val="0"/>
      <w:marRight w:val="0"/>
      <w:marTop w:val="0"/>
      <w:marBottom w:val="0"/>
      <w:divBdr>
        <w:top w:val="none" w:sz="0" w:space="0" w:color="auto"/>
        <w:left w:val="none" w:sz="0" w:space="0" w:color="auto"/>
        <w:bottom w:val="none" w:sz="0" w:space="0" w:color="auto"/>
        <w:right w:val="none" w:sz="0" w:space="0" w:color="auto"/>
      </w:divBdr>
    </w:div>
    <w:div w:id="1321233742">
      <w:bodyDiv w:val="1"/>
      <w:marLeft w:val="0"/>
      <w:marRight w:val="0"/>
      <w:marTop w:val="0"/>
      <w:marBottom w:val="0"/>
      <w:divBdr>
        <w:top w:val="none" w:sz="0" w:space="0" w:color="auto"/>
        <w:left w:val="none" w:sz="0" w:space="0" w:color="auto"/>
        <w:bottom w:val="none" w:sz="0" w:space="0" w:color="auto"/>
        <w:right w:val="none" w:sz="0" w:space="0" w:color="auto"/>
      </w:divBdr>
    </w:div>
    <w:div w:id="1321958377">
      <w:bodyDiv w:val="1"/>
      <w:marLeft w:val="0"/>
      <w:marRight w:val="0"/>
      <w:marTop w:val="0"/>
      <w:marBottom w:val="0"/>
      <w:divBdr>
        <w:top w:val="none" w:sz="0" w:space="0" w:color="auto"/>
        <w:left w:val="none" w:sz="0" w:space="0" w:color="auto"/>
        <w:bottom w:val="none" w:sz="0" w:space="0" w:color="auto"/>
        <w:right w:val="none" w:sz="0" w:space="0" w:color="auto"/>
      </w:divBdr>
    </w:div>
    <w:div w:id="1322348746">
      <w:bodyDiv w:val="1"/>
      <w:marLeft w:val="0"/>
      <w:marRight w:val="0"/>
      <w:marTop w:val="0"/>
      <w:marBottom w:val="0"/>
      <w:divBdr>
        <w:top w:val="none" w:sz="0" w:space="0" w:color="auto"/>
        <w:left w:val="none" w:sz="0" w:space="0" w:color="auto"/>
        <w:bottom w:val="none" w:sz="0" w:space="0" w:color="auto"/>
        <w:right w:val="none" w:sz="0" w:space="0" w:color="auto"/>
      </w:divBdr>
    </w:div>
    <w:div w:id="1322539323">
      <w:bodyDiv w:val="1"/>
      <w:marLeft w:val="0"/>
      <w:marRight w:val="0"/>
      <w:marTop w:val="0"/>
      <w:marBottom w:val="0"/>
      <w:divBdr>
        <w:top w:val="none" w:sz="0" w:space="0" w:color="auto"/>
        <w:left w:val="none" w:sz="0" w:space="0" w:color="auto"/>
        <w:bottom w:val="none" w:sz="0" w:space="0" w:color="auto"/>
        <w:right w:val="none" w:sz="0" w:space="0" w:color="auto"/>
      </w:divBdr>
    </w:div>
    <w:div w:id="1323778831">
      <w:bodyDiv w:val="1"/>
      <w:marLeft w:val="0"/>
      <w:marRight w:val="0"/>
      <w:marTop w:val="0"/>
      <w:marBottom w:val="0"/>
      <w:divBdr>
        <w:top w:val="none" w:sz="0" w:space="0" w:color="auto"/>
        <w:left w:val="none" w:sz="0" w:space="0" w:color="auto"/>
        <w:bottom w:val="none" w:sz="0" w:space="0" w:color="auto"/>
        <w:right w:val="none" w:sz="0" w:space="0" w:color="auto"/>
      </w:divBdr>
    </w:div>
    <w:div w:id="1324041518">
      <w:bodyDiv w:val="1"/>
      <w:marLeft w:val="0"/>
      <w:marRight w:val="0"/>
      <w:marTop w:val="0"/>
      <w:marBottom w:val="0"/>
      <w:divBdr>
        <w:top w:val="none" w:sz="0" w:space="0" w:color="auto"/>
        <w:left w:val="none" w:sz="0" w:space="0" w:color="auto"/>
        <w:bottom w:val="none" w:sz="0" w:space="0" w:color="auto"/>
        <w:right w:val="none" w:sz="0" w:space="0" w:color="auto"/>
      </w:divBdr>
    </w:div>
    <w:div w:id="1324045167">
      <w:bodyDiv w:val="1"/>
      <w:marLeft w:val="0"/>
      <w:marRight w:val="0"/>
      <w:marTop w:val="0"/>
      <w:marBottom w:val="0"/>
      <w:divBdr>
        <w:top w:val="none" w:sz="0" w:space="0" w:color="auto"/>
        <w:left w:val="none" w:sz="0" w:space="0" w:color="auto"/>
        <w:bottom w:val="none" w:sz="0" w:space="0" w:color="auto"/>
        <w:right w:val="none" w:sz="0" w:space="0" w:color="auto"/>
      </w:divBdr>
    </w:div>
    <w:div w:id="1324090688">
      <w:bodyDiv w:val="1"/>
      <w:marLeft w:val="0"/>
      <w:marRight w:val="0"/>
      <w:marTop w:val="0"/>
      <w:marBottom w:val="0"/>
      <w:divBdr>
        <w:top w:val="none" w:sz="0" w:space="0" w:color="auto"/>
        <w:left w:val="none" w:sz="0" w:space="0" w:color="auto"/>
        <w:bottom w:val="none" w:sz="0" w:space="0" w:color="auto"/>
        <w:right w:val="none" w:sz="0" w:space="0" w:color="auto"/>
      </w:divBdr>
    </w:div>
    <w:div w:id="1324242805">
      <w:bodyDiv w:val="1"/>
      <w:marLeft w:val="0"/>
      <w:marRight w:val="0"/>
      <w:marTop w:val="0"/>
      <w:marBottom w:val="0"/>
      <w:divBdr>
        <w:top w:val="none" w:sz="0" w:space="0" w:color="auto"/>
        <w:left w:val="none" w:sz="0" w:space="0" w:color="auto"/>
        <w:bottom w:val="none" w:sz="0" w:space="0" w:color="auto"/>
        <w:right w:val="none" w:sz="0" w:space="0" w:color="auto"/>
      </w:divBdr>
    </w:div>
    <w:div w:id="1324703343">
      <w:bodyDiv w:val="1"/>
      <w:marLeft w:val="0"/>
      <w:marRight w:val="0"/>
      <w:marTop w:val="0"/>
      <w:marBottom w:val="0"/>
      <w:divBdr>
        <w:top w:val="none" w:sz="0" w:space="0" w:color="auto"/>
        <w:left w:val="none" w:sz="0" w:space="0" w:color="auto"/>
        <w:bottom w:val="none" w:sz="0" w:space="0" w:color="auto"/>
        <w:right w:val="none" w:sz="0" w:space="0" w:color="auto"/>
      </w:divBdr>
    </w:div>
    <w:div w:id="1325085683">
      <w:bodyDiv w:val="1"/>
      <w:marLeft w:val="0"/>
      <w:marRight w:val="0"/>
      <w:marTop w:val="0"/>
      <w:marBottom w:val="0"/>
      <w:divBdr>
        <w:top w:val="none" w:sz="0" w:space="0" w:color="auto"/>
        <w:left w:val="none" w:sz="0" w:space="0" w:color="auto"/>
        <w:bottom w:val="none" w:sz="0" w:space="0" w:color="auto"/>
        <w:right w:val="none" w:sz="0" w:space="0" w:color="auto"/>
      </w:divBdr>
    </w:div>
    <w:div w:id="1325280273">
      <w:bodyDiv w:val="1"/>
      <w:marLeft w:val="0"/>
      <w:marRight w:val="0"/>
      <w:marTop w:val="0"/>
      <w:marBottom w:val="0"/>
      <w:divBdr>
        <w:top w:val="none" w:sz="0" w:space="0" w:color="auto"/>
        <w:left w:val="none" w:sz="0" w:space="0" w:color="auto"/>
        <w:bottom w:val="none" w:sz="0" w:space="0" w:color="auto"/>
        <w:right w:val="none" w:sz="0" w:space="0" w:color="auto"/>
      </w:divBdr>
    </w:div>
    <w:div w:id="1325281335">
      <w:bodyDiv w:val="1"/>
      <w:marLeft w:val="0"/>
      <w:marRight w:val="0"/>
      <w:marTop w:val="0"/>
      <w:marBottom w:val="0"/>
      <w:divBdr>
        <w:top w:val="none" w:sz="0" w:space="0" w:color="auto"/>
        <w:left w:val="none" w:sz="0" w:space="0" w:color="auto"/>
        <w:bottom w:val="none" w:sz="0" w:space="0" w:color="auto"/>
        <w:right w:val="none" w:sz="0" w:space="0" w:color="auto"/>
      </w:divBdr>
    </w:div>
    <w:div w:id="1325431440">
      <w:bodyDiv w:val="1"/>
      <w:marLeft w:val="0"/>
      <w:marRight w:val="0"/>
      <w:marTop w:val="0"/>
      <w:marBottom w:val="0"/>
      <w:divBdr>
        <w:top w:val="none" w:sz="0" w:space="0" w:color="auto"/>
        <w:left w:val="none" w:sz="0" w:space="0" w:color="auto"/>
        <w:bottom w:val="none" w:sz="0" w:space="0" w:color="auto"/>
        <w:right w:val="none" w:sz="0" w:space="0" w:color="auto"/>
      </w:divBdr>
    </w:div>
    <w:div w:id="1325552101">
      <w:bodyDiv w:val="1"/>
      <w:marLeft w:val="0"/>
      <w:marRight w:val="0"/>
      <w:marTop w:val="0"/>
      <w:marBottom w:val="0"/>
      <w:divBdr>
        <w:top w:val="none" w:sz="0" w:space="0" w:color="auto"/>
        <w:left w:val="none" w:sz="0" w:space="0" w:color="auto"/>
        <w:bottom w:val="none" w:sz="0" w:space="0" w:color="auto"/>
        <w:right w:val="none" w:sz="0" w:space="0" w:color="auto"/>
      </w:divBdr>
    </w:div>
    <w:div w:id="1326009866">
      <w:bodyDiv w:val="1"/>
      <w:marLeft w:val="0"/>
      <w:marRight w:val="0"/>
      <w:marTop w:val="0"/>
      <w:marBottom w:val="0"/>
      <w:divBdr>
        <w:top w:val="none" w:sz="0" w:space="0" w:color="auto"/>
        <w:left w:val="none" w:sz="0" w:space="0" w:color="auto"/>
        <w:bottom w:val="none" w:sz="0" w:space="0" w:color="auto"/>
        <w:right w:val="none" w:sz="0" w:space="0" w:color="auto"/>
      </w:divBdr>
    </w:div>
    <w:div w:id="1326281074">
      <w:bodyDiv w:val="1"/>
      <w:marLeft w:val="0"/>
      <w:marRight w:val="0"/>
      <w:marTop w:val="0"/>
      <w:marBottom w:val="0"/>
      <w:divBdr>
        <w:top w:val="none" w:sz="0" w:space="0" w:color="auto"/>
        <w:left w:val="none" w:sz="0" w:space="0" w:color="auto"/>
        <w:bottom w:val="none" w:sz="0" w:space="0" w:color="auto"/>
        <w:right w:val="none" w:sz="0" w:space="0" w:color="auto"/>
      </w:divBdr>
    </w:div>
    <w:div w:id="1326283027">
      <w:bodyDiv w:val="1"/>
      <w:marLeft w:val="0"/>
      <w:marRight w:val="0"/>
      <w:marTop w:val="0"/>
      <w:marBottom w:val="0"/>
      <w:divBdr>
        <w:top w:val="none" w:sz="0" w:space="0" w:color="auto"/>
        <w:left w:val="none" w:sz="0" w:space="0" w:color="auto"/>
        <w:bottom w:val="none" w:sz="0" w:space="0" w:color="auto"/>
        <w:right w:val="none" w:sz="0" w:space="0" w:color="auto"/>
      </w:divBdr>
    </w:div>
    <w:div w:id="1326322884">
      <w:bodyDiv w:val="1"/>
      <w:marLeft w:val="0"/>
      <w:marRight w:val="0"/>
      <w:marTop w:val="0"/>
      <w:marBottom w:val="0"/>
      <w:divBdr>
        <w:top w:val="none" w:sz="0" w:space="0" w:color="auto"/>
        <w:left w:val="none" w:sz="0" w:space="0" w:color="auto"/>
        <w:bottom w:val="none" w:sz="0" w:space="0" w:color="auto"/>
        <w:right w:val="none" w:sz="0" w:space="0" w:color="auto"/>
      </w:divBdr>
    </w:div>
    <w:div w:id="1327125889">
      <w:bodyDiv w:val="1"/>
      <w:marLeft w:val="0"/>
      <w:marRight w:val="0"/>
      <w:marTop w:val="0"/>
      <w:marBottom w:val="0"/>
      <w:divBdr>
        <w:top w:val="none" w:sz="0" w:space="0" w:color="auto"/>
        <w:left w:val="none" w:sz="0" w:space="0" w:color="auto"/>
        <w:bottom w:val="none" w:sz="0" w:space="0" w:color="auto"/>
        <w:right w:val="none" w:sz="0" w:space="0" w:color="auto"/>
      </w:divBdr>
    </w:div>
    <w:div w:id="1328438166">
      <w:bodyDiv w:val="1"/>
      <w:marLeft w:val="0"/>
      <w:marRight w:val="0"/>
      <w:marTop w:val="0"/>
      <w:marBottom w:val="0"/>
      <w:divBdr>
        <w:top w:val="none" w:sz="0" w:space="0" w:color="auto"/>
        <w:left w:val="none" w:sz="0" w:space="0" w:color="auto"/>
        <w:bottom w:val="none" w:sz="0" w:space="0" w:color="auto"/>
        <w:right w:val="none" w:sz="0" w:space="0" w:color="auto"/>
      </w:divBdr>
    </w:div>
    <w:div w:id="1328627215">
      <w:bodyDiv w:val="1"/>
      <w:marLeft w:val="0"/>
      <w:marRight w:val="0"/>
      <w:marTop w:val="0"/>
      <w:marBottom w:val="0"/>
      <w:divBdr>
        <w:top w:val="none" w:sz="0" w:space="0" w:color="auto"/>
        <w:left w:val="none" w:sz="0" w:space="0" w:color="auto"/>
        <w:bottom w:val="none" w:sz="0" w:space="0" w:color="auto"/>
        <w:right w:val="none" w:sz="0" w:space="0" w:color="auto"/>
      </w:divBdr>
    </w:div>
    <w:div w:id="1329018993">
      <w:bodyDiv w:val="1"/>
      <w:marLeft w:val="0"/>
      <w:marRight w:val="0"/>
      <w:marTop w:val="0"/>
      <w:marBottom w:val="0"/>
      <w:divBdr>
        <w:top w:val="none" w:sz="0" w:space="0" w:color="auto"/>
        <w:left w:val="none" w:sz="0" w:space="0" w:color="auto"/>
        <w:bottom w:val="none" w:sz="0" w:space="0" w:color="auto"/>
        <w:right w:val="none" w:sz="0" w:space="0" w:color="auto"/>
      </w:divBdr>
    </w:div>
    <w:div w:id="1330255776">
      <w:bodyDiv w:val="1"/>
      <w:marLeft w:val="0"/>
      <w:marRight w:val="0"/>
      <w:marTop w:val="0"/>
      <w:marBottom w:val="0"/>
      <w:divBdr>
        <w:top w:val="none" w:sz="0" w:space="0" w:color="auto"/>
        <w:left w:val="none" w:sz="0" w:space="0" w:color="auto"/>
        <w:bottom w:val="none" w:sz="0" w:space="0" w:color="auto"/>
        <w:right w:val="none" w:sz="0" w:space="0" w:color="auto"/>
      </w:divBdr>
    </w:div>
    <w:div w:id="1332173514">
      <w:bodyDiv w:val="1"/>
      <w:marLeft w:val="0"/>
      <w:marRight w:val="0"/>
      <w:marTop w:val="0"/>
      <w:marBottom w:val="0"/>
      <w:divBdr>
        <w:top w:val="none" w:sz="0" w:space="0" w:color="auto"/>
        <w:left w:val="none" w:sz="0" w:space="0" w:color="auto"/>
        <w:bottom w:val="none" w:sz="0" w:space="0" w:color="auto"/>
        <w:right w:val="none" w:sz="0" w:space="0" w:color="auto"/>
      </w:divBdr>
    </w:div>
    <w:div w:id="1332562464">
      <w:bodyDiv w:val="1"/>
      <w:marLeft w:val="0"/>
      <w:marRight w:val="0"/>
      <w:marTop w:val="0"/>
      <w:marBottom w:val="0"/>
      <w:divBdr>
        <w:top w:val="none" w:sz="0" w:space="0" w:color="auto"/>
        <w:left w:val="none" w:sz="0" w:space="0" w:color="auto"/>
        <w:bottom w:val="none" w:sz="0" w:space="0" w:color="auto"/>
        <w:right w:val="none" w:sz="0" w:space="0" w:color="auto"/>
      </w:divBdr>
    </w:div>
    <w:div w:id="1333264856">
      <w:bodyDiv w:val="1"/>
      <w:marLeft w:val="0"/>
      <w:marRight w:val="0"/>
      <w:marTop w:val="0"/>
      <w:marBottom w:val="0"/>
      <w:divBdr>
        <w:top w:val="none" w:sz="0" w:space="0" w:color="auto"/>
        <w:left w:val="none" w:sz="0" w:space="0" w:color="auto"/>
        <w:bottom w:val="none" w:sz="0" w:space="0" w:color="auto"/>
        <w:right w:val="none" w:sz="0" w:space="0" w:color="auto"/>
      </w:divBdr>
    </w:div>
    <w:div w:id="1334458746">
      <w:bodyDiv w:val="1"/>
      <w:marLeft w:val="0"/>
      <w:marRight w:val="0"/>
      <w:marTop w:val="0"/>
      <w:marBottom w:val="0"/>
      <w:divBdr>
        <w:top w:val="none" w:sz="0" w:space="0" w:color="auto"/>
        <w:left w:val="none" w:sz="0" w:space="0" w:color="auto"/>
        <w:bottom w:val="none" w:sz="0" w:space="0" w:color="auto"/>
        <w:right w:val="none" w:sz="0" w:space="0" w:color="auto"/>
      </w:divBdr>
    </w:div>
    <w:div w:id="1334843260">
      <w:bodyDiv w:val="1"/>
      <w:marLeft w:val="0"/>
      <w:marRight w:val="0"/>
      <w:marTop w:val="0"/>
      <w:marBottom w:val="0"/>
      <w:divBdr>
        <w:top w:val="none" w:sz="0" w:space="0" w:color="auto"/>
        <w:left w:val="none" w:sz="0" w:space="0" w:color="auto"/>
        <w:bottom w:val="none" w:sz="0" w:space="0" w:color="auto"/>
        <w:right w:val="none" w:sz="0" w:space="0" w:color="auto"/>
      </w:divBdr>
    </w:div>
    <w:div w:id="1335064739">
      <w:bodyDiv w:val="1"/>
      <w:marLeft w:val="0"/>
      <w:marRight w:val="0"/>
      <w:marTop w:val="0"/>
      <w:marBottom w:val="0"/>
      <w:divBdr>
        <w:top w:val="none" w:sz="0" w:space="0" w:color="auto"/>
        <w:left w:val="none" w:sz="0" w:space="0" w:color="auto"/>
        <w:bottom w:val="none" w:sz="0" w:space="0" w:color="auto"/>
        <w:right w:val="none" w:sz="0" w:space="0" w:color="auto"/>
      </w:divBdr>
    </w:div>
    <w:div w:id="1335303931">
      <w:bodyDiv w:val="1"/>
      <w:marLeft w:val="0"/>
      <w:marRight w:val="0"/>
      <w:marTop w:val="0"/>
      <w:marBottom w:val="0"/>
      <w:divBdr>
        <w:top w:val="none" w:sz="0" w:space="0" w:color="auto"/>
        <w:left w:val="none" w:sz="0" w:space="0" w:color="auto"/>
        <w:bottom w:val="none" w:sz="0" w:space="0" w:color="auto"/>
        <w:right w:val="none" w:sz="0" w:space="0" w:color="auto"/>
      </w:divBdr>
    </w:div>
    <w:div w:id="1335958253">
      <w:bodyDiv w:val="1"/>
      <w:marLeft w:val="0"/>
      <w:marRight w:val="0"/>
      <w:marTop w:val="0"/>
      <w:marBottom w:val="0"/>
      <w:divBdr>
        <w:top w:val="none" w:sz="0" w:space="0" w:color="auto"/>
        <w:left w:val="none" w:sz="0" w:space="0" w:color="auto"/>
        <w:bottom w:val="none" w:sz="0" w:space="0" w:color="auto"/>
        <w:right w:val="none" w:sz="0" w:space="0" w:color="auto"/>
      </w:divBdr>
    </w:div>
    <w:div w:id="1336154601">
      <w:bodyDiv w:val="1"/>
      <w:marLeft w:val="0"/>
      <w:marRight w:val="0"/>
      <w:marTop w:val="0"/>
      <w:marBottom w:val="0"/>
      <w:divBdr>
        <w:top w:val="none" w:sz="0" w:space="0" w:color="auto"/>
        <w:left w:val="none" w:sz="0" w:space="0" w:color="auto"/>
        <w:bottom w:val="none" w:sz="0" w:space="0" w:color="auto"/>
        <w:right w:val="none" w:sz="0" w:space="0" w:color="auto"/>
      </w:divBdr>
    </w:div>
    <w:div w:id="1336227479">
      <w:bodyDiv w:val="1"/>
      <w:marLeft w:val="0"/>
      <w:marRight w:val="0"/>
      <w:marTop w:val="0"/>
      <w:marBottom w:val="0"/>
      <w:divBdr>
        <w:top w:val="none" w:sz="0" w:space="0" w:color="auto"/>
        <w:left w:val="none" w:sz="0" w:space="0" w:color="auto"/>
        <w:bottom w:val="none" w:sz="0" w:space="0" w:color="auto"/>
        <w:right w:val="none" w:sz="0" w:space="0" w:color="auto"/>
      </w:divBdr>
    </w:div>
    <w:div w:id="1336805005">
      <w:bodyDiv w:val="1"/>
      <w:marLeft w:val="0"/>
      <w:marRight w:val="0"/>
      <w:marTop w:val="0"/>
      <w:marBottom w:val="0"/>
      <w:divBdr>
        <w:top w:val="none" w:sz="0" w:space="0" w:color="auto"/>
        <w:left w:val="none" w:sz="0" w:space="0" w:color="auto"/>
        <w:bottom w:val="none" w:sz="0" w:space="0" w:color="auto"/>
        <w:right w:val="none" w:sz="0" w:space="0" w:color="auto"/>
      </w:divBdr>
    </w:div>
    <w:div w:id="1337154721">
      <w:bodyDiv w:val="1"/>
      <w:marLeft w:val="0"/>
      <w:marRight w:val="0"/>
      <w:marTop w:val="0"/>
      <w:marBottom w:val="0"/>
      <w:divBdr>
        <w:top w:val="none" w:sz="0" w:space="0" w:color="auto"/>
        <w:left w:val="none" w:sz="0" w:space="0" w:color="auto"/>
        <w:bottom w:val="none" w:sz="0" w:space="0" w:color="auto"/>
        <w:right w:val="none" w:sz="0" w:space="0" w:color="auto"/>
      </w:divBdr>
    </w:div>
    <w:div w:id="1337344368">
      <w:bodyDiv w:val="1"/>
      <w:marLeft w:val="0"/>
      <w:marRight w:val="0"/>
      <w:marTop w:val="0"/>
      <w:marBottom w:val="0"/>
      <w:divBdr>
        <w:top w:val="none" w:sz="0" w:space="0" w:color="auto"/>
        <w:left w:val="none" w:sz="0" w:space="0" w:color="auto"/>
        <w:bottom w:val="none" w:sz="0" w:space="0" w:color="auto"/>
        <w:right w:val="none" w:sz="0" w:space="0" w:color="auto"/>
      </w:divBdr>
    </w:div>
    <w:div w:id="1337800865">
      <w:bodyDiv w:val="1"/>
      <w:marLeft w:val="0"/>
      <w:marRight w:val="0"/>
      <w:marTop w:val="0"/>
      <w:marBottom w:val="0"/>
      <w:divBdr>
        <w:top w:val="none" w:sz="0" w:space="0" w:color="auto"/>
        <w:left w:val="none" w:sz="0" w:space="0" w:color="auto"/>
        <w:bottom w:val="none" w:sz="0" w:space="0" w:color="auto"/>
        <w:right w:val="none" w:sz="0" w:space="0" w:color="auto"/>
      </w:divBdr>
    </w:div>
    <w:div w:id="1337807194">
      <w:bodyDiv w:val="1"/>
      <w:marLeft w:val="0"/>
      <w:marRight w:val="0"/>
      <w:marTop w:val="0"/>
      <w:marBottom w:val="0"/>
      <w:divBdr>
        <w:top w:val="none" w:sz="0" w:space="0" w:color="auto"/>
        <w:left w:val="none" w:sz="0" w:space="0" w:color="auto"/>
        <w:bottom w:val="none" w:sz="0" w:space="0" w:color="auto"/>
        <w:right w:val="none" w:sz="0" w:space="0" w:color="auto"/>
      </w:divBdr>
    </w:div>
    <w:div w:id="1339190719">
      <w:bodyDiv w:val="1"/>
      <w:marLeft w:val="0"/>
      <w:marRight w:val="0"/>
      <w:marTop w:val="0"/>
      <w:marBottom w:val="0"/>
      <w:divBdr>
        <w:top w:val="none" w:sz="0" w:space="0" w:color="auto"/>
        <w:left w:val="none" w:sz="0" w:space="0" w:color="auto"/>
        <w:bottom w:val="none" w:sz="0" w:space="0" w:color="auto"/>
        <w:right w:val="none" w:sz="0" w:space="0" w:color="auto"/>
      </w:divBdr>
    </w:div>
    <w:div w:id="1339649458">
      <w:bodyDiv w:val="1"/>
      <w:marLeft w:val="0"/>
      <w:marRight w:val="0"/>
      <w:marTop w:val="0"/>
      <w:marBottom w:val="0"/>
      <w:divBdr>
        <w:top w:val="none" w:sz="0" w:space="0" w:color="auto"/>
        <w:left w:val="none" w:sz="0" w:space="0" w:color="auto"/>
        <w:bottom w:val="none" w:sz="0" w:space="0" w:color="auto"/>
        <w:right w:val="none" w:sz="0" w:space="0" w:color="auto"/>
      </w:divBdr>
    </w:div>
    <w:div w:id="1340814016">
      <w:bodyDiv w:val="1"/>
      <w:marLeft w:val="0"/>
      <w:marRight w:val="0"/>
      <w:marTop w:val="0"/>
      <w:marBottom w:val="0"/>
      <w:divBdr>
        <w:top w:val="none" w:sz="0" w:space="0" w:color="auto"/>
        <w:left w:val="none" w:sz="0" w:space="0" w:color="auto"/>
        <w:bottom w:val="none" w:sz="0" w:space="0" w:color="auto"/>
        <w:right w:val="none" w:sz="0" w:space="0" w:color="auto"/>
      </w:divBdr>
    </w:div>
    <w:div w:id="1340891530">
      <w:bodyDiv w:val="1"/>
      <w:marLeft w:val="0"/>
      <w:marRight w:val="0"/>
      <w:marTop w:val="0"/>
      <w:marBottom w:val="0"/>
      <w:divBdr>
        <w:top w:val="none" w:sz="0" w:space="0" w:color="auto"/>
        <w:left w:val="none" w:sz="0" w:space="0" w:color="auto"/>
        <w:bottom w:val="none" w:sz="0" w:space="0" w:color="auto"/>
        <w:right w:val="none" w:sz="0" w:space="0" w:color="auto"/>
      </w:divBdr>
    </w:div>
    <w:div w:id="1342002509">
      <w:bodyDiv w:val="1"/>
      <w:marLeft w:val="0"/>
      <w:marRight w:val="0"/>
      <w:marTop w:val="0"/>
      <w:marBottom w:val="0"/>
      <w:divBdr>
        <w:top w:val="none" w:sz="0" w:space="0" w:color="auto"/>
        <w:left w:val="none" w:sz="0" w:space="0" w:color="auto"/>
        <w:bottom w:val="none" w:sz="0" w:space="0" w:color="auto"/>
        <w:right w:val="none" w:sz="0" w:space="0" w:color="auto"/>
      </w:divBdr>
    </w:div>
    <w:div w:id="1342125669">
      <w:bodyDiv w:val="1"/>
      <w:marLeft w:val="0"/>
      <w:marRight w:val="0"/>
      <w:marTop w:val="0"/>
      <w:marBottom w:val="0"/>
      <w:divBdr>
        <w:top w:val="none" w:sz="0" w:space="0" w:color="auto"/>
        <w:left w:val="none" w:sz="0" w:space="0" w:color="auto"/>
        <w:bottom w:val="none" w:sz="0" w:space="0" w:color="auto"/>
        <w:right w:val="none" w:sz="0" w:space="0" w:color="auto"/>
      </w:divBdr>
    </w:div>
    <w:div w:id="1342392278">
      <w:bodyDiv w:val="1"/>
      <w:marLeft w:val="0"/>
      <w:marRight w:val="0"/>
      <w:marTop w:val="0"/>
      <w:marBottom w:val="0"/>
      <w:divBdr>
        <w:top w:val="none" w:sz="0" w:space="0" w:color="auto"/>
        <w:left w:val="none" w:sz="0" w:space="0" w:color="auto"/>
        <w:bottom w:val="none" w:sz="0" w:space="0" w:color="auto"/>
        <w:right w:val="none" w:sz="0" w:space="0" w:color="auto"/>
      </w:divBdr>
    </w:div>
    <w:div w:id="1342780357">
      <w:bodyDiv w:val="1"/>
      <w:marLeft w:val="0"/>
      <w:marRight w:val="0"/>
      <w:marTop w:val="0"/>
      <w:marBottom w:val="0"/>
      <w:divBdr>
        <w:top w:val="none" w:sz="0" w:space="0" w:color="auto"/>
        <w:left w:val="none" w:sz="0" w:space="0" w:color="auto"/>
        <w:bottom w:val="none" w:sz="0" w:space="0" w:color="auto"/>
        <w:right w:val="none" w:sz="0" w:space="0" w:color="auto"/>
      </w:divBdr>
    </w:div>
    <w:div w:id="1342850217">
      <w:bodyDiv w:val="1"/>
      <w:marLeft w:val="0"/>
      <w:marRight w:val="0"/>
      <w:marTop w:val="0"/>
      <w:marBottom w:val="0"/>
      <w:divBdr>
        <w:top w:val="none" w:sz="0" w:space="0" w:color="auto"/>
        <w:left w:val="none" w:sz="0" w:space="0" w:color="auto"/>
        <w:bottom w:val="none" w:sz="0" w:space="0" w:color="auto"/>
        <w:right w:val="none" w:sz="0" w:space="0" w:color="auto"/>
      </w:divBdr>
    </w:div>
    <w:div w:id="1343163947">
      <w:bodyDiv w:val="1"/>
      <w:marLeft w:val="0"/>
      <w:marRight w:val="0"/>
      <w:marTop w:val="0"/>
      <w:marBottom w:val="0"/>
      <w:divBdr>
        <w:top w:val="none" w:sz="0" w:space="0" w:color="auto"/>
        <w:left w:val="none" w:sz="0" w:space="0" w:color="auto"/>
        <w:bottom w:val="none" w:sz="0" w:space="0" w:color="auto"/>
        <w:right w:val="none" w:sz="0" w:space="0" w:color="auto"/>
      </w:divBdr>
    </w:div>
    <w:div w:id="1343779260">
      <w:bodyDiv w:val="1"/>
      <w:marLeft w:val="0"/>
      <w:marRight w:val="0"/>
      <w:marTop w:val="0"/>
      <w:marBottom w:val="0"/>
      <w:divBdr>
        <w:top w:val="none" w:sz="0" w:space="0" w:color="auto"/>
        <w:left w:val="none" w:sz="0" w:space="0" w:color="auto"/>
        <w:bottom w:val="none" w:sz="0" w:space="0" w:color="auto"/>
        <w:right w:val="none" w:sz="0" w:space="0" w:color="auto"/>
      </w:divBdr>
    </w:div>
    <w:div w:id="1344623272">
      <w:bodyDiv w:val="1"/>
      <w:marLeft w:val="0"/>
      <w:marRight w:val="0"/>
      <w:marTop w:val="0"/>
      <w:marBottom w:val="0"/>
      <w:divBdr>
        <w:top w:val="none" w:sz="0" w:space="0" w:color="auto"/>
        <w:left w:val="none" w:sz="0" w:space="0" w:color="auto"/>
        <w:bottom w:val="none" w:sz="0" w:space="0" w:color="auto"/>
        <w:right w:val="none" w:sz="0" w:space="0" w:color="auto"/>
      </w:divBdr>
    </w:div>
    <w:div w:id="1344623769">
      <w:bodyDiv w:val="1"/>
      <w:marLeft w:val="0"/>
      <w:marRight w:val="0"/>
      <w:marTop w:val="0"/>
      <w:marBottom w:val="0"/>
      <w:divBdr>
        <w:top w:val="none" w:sz="0" w:space="0" w:color="auto"/>
        <w:left w:val="none" w:sz="0" w:space="0" w:color="auto"/>
        <w:bottom w:val="none" w:sz="0" w:space="0" w:color="auto"/>
        <w:right w:val="none" w:sz="0" w:space="0" w:color="auto"/>
      </w:divBdr>
    </w:div>
    <w:div w:id="1344699997">
      <w:bodyDiv w:val="1"/>
      <w:marLeft w:val="0"/>
      <w:marRight w:val="0"/>
      <w:marTop w:val="0"/>
      <w:marBottom w:val="0"/>
      <w:divBdr>
        <w:top w:val="none" w:sz="0" w:space="0" w:color="auto"/>
        <w:left w:val="none" w:sz="0" w:space="0" w:color="auto"/>
        <w:bottom w:val="none" w:sz="0" w:space="0" w:color="auto"/>
        <w:right w:val="none" w:sz="0" w:space="0" w:color="auto"/>
      </w:divBdr>
    </w:div>
    <w:div w:id="1345202953">
      <w:bodyDiv w:val="1"/>
      <w:marLeft w:val="0"/>
      <w:marRight w:val="0"/>
      <w:marTop w:val="0"/>
      <w:marBottom w:val="0"/>
      <w:divBdr>
        <w:top w:val="none" w:sz="0" w:space="0" w:color="auto"/>
        <w:left w:val="none" w:sz="0" w:space="0" w:color="auto"/>
        <w:bottom w:val="none" w:sz="0" w:space="0" w:color="auto"/>
        <w:right w:val="none" w:sz="0" w:space="0" w:color="auto"/>
      </w:divBdr>
    </w:div>
    <w:div w:id="1345211323">
      <w:bodyDiv w:val="1"/>
      <w:marLeft w:val="0"/>
      <w:marRight w:val="0"/>
      <w:marTop w:val="0"/>
      <w:marBottom w:val="0"/>
      <w:divBdr>
        <w:top w:val="none" w:sz="0" w:space="0" w:color="auto"/>
        <w:left w:val="none" w:sz="0" w:space="0" w:color="auto"/>
        <w:bottom w:val="none" w:sz="0" w:space="0" w:color="auto"/>
        <w:right w:val="none" w:sz="0" w:space="0" w:color="auto"/>
      </w:divBdr>
    </w:div>
    <w:div w:id="1345667038">
      <w:bodyDiv w:val="1"/>
      <w:marLeft w:val="0"/>
      <w:marRight w:val="0"/>
      <w:marTop w:val="0"/>
      <w:marBottom w:val="0"/>
      <w:divBdr>
        <w:top w:val="none" w:sz="0" w:space="0" w:color="auto"/>
        <w:left w:val="none" w:sz="0" w:space="0" w:color="auto"/>
        <w:bottom w:val="none" w:sz="0" w:space="0" w:color="auto"/>
        <w:right w:val="none" w:sz="0" w:space="0" w:color="auto"/>
      </w:divBdr>
    </w:div>
    <w:div w:id="1346011081">
      <w:bodyDiv w:val="1"/>
      <w:marLeft w:val="0"/>
      <w:marRight w:val="0"/>
      <w:marTop w:val="0"/>
      <w:marBottom w:val="0"/>
      <w:divBdr>
        <w:top w:val="none" w:sz="0" w:space="0" w:color="auto"/>
        <w:left w:val="none" w:sz="0" w:space="0" w:color="auto"/>
        <w:bottom w:val="none" w:sz="0" w:space="0" w:color="auto"/>
        <w:right w:val="none" w:sz="0" w:space="0" w:color="auto"/>
      </w:divBdr>
    </w:div>
    <w:div w:id="1346714345">
      <w:bodyDiv w:val="1"/>
      <w:marLeft w:val="0"/>
      <w:marRight w:val="0"/>
      <w:marTop w:val="0"/>
      <w:marBottom w:val="0"/>
      <w:divBdr>
        <w:top w:val="none" w:sz="0" w:space="0" w:color="auto"/>
        <w:left w:val="none" w:sz="0" w:space="0" w:color="auto"/>
        <w:bottom w:val="none" w:sz="0" w:space="0" w:color="auto"/>
        <w:right w:val="none" w:sz="0" w:space="0" w:color="auto"/>
      </w:divBdr>
    </w:div>
    <w:div w:id="1347170021">
      <w:bodyDiv w:val="1"/>
      <w:marLeft w:val="0"/>
      <w:marRight w:val="0"/>
      <w:marTop w:val="0"/>
      <w:marBottom w:val="0"/>
      <w:divBdr>
        <w:top w:val="none" w:sz="0" w:space="0" w:color="auto"/>
        <w:left w:val="none" w:sz="0" w:space="0" w:color="auto"/>
        <w:bottom w:val="none" w:sz="0" w:space="0" w:color="auto"/>
        <w:right w:val="none" w:sz="0" w:space="0" w:color="auto"/>
      </w:divBdr>
    </w:div>
    <w:div w:id="1348020570">
      <w:bodyDiv w:val="1"/>
      <w:marLeft w:val="0"/>
      <w:marRight w:val="0"/>
      <w:marTop w:val="0"/>
      <w:marBottom w:val="0"/>
      <w:divBdr>
        <w:top w:val="none" w:sz="0" w:space="0" w:color="auto"/>
        <w:left w:val="none" w:sz="0" w:space="0" w:color="auto"/>
        <w:bottom w:val="none" w:sz="0" w:space="0" w:color="auto"/>
        <w:right w:val="none" w:sz="0" w:space="0" w:color="auto"/>
      </w:divBdr>
    </w:div>
    <w:div w:id="1348141725">
      <w:bodyDiv w:val="1"/>
      <w:marLeft w:val="0"/>
      <w:marRight w:val="0"/>
      <w:marTop w:val="0"/>
      <w:marBottom w:val="0"/>
      <w:divBdr>
        <w:top w:val="none" w:sz="0" w:space="0" w:color="auto"/>
        <w:left w:val="none" w:sz="0" w:space="0" w:color="auto"/>
        <w:bottom w:val="none" w:sz="0" w:space="0" w:color="auto"/>
        <w:right w:val="none" w:sz="0" w:space="0" w:color="auto"/>
      </w:divBdr>
    </w:div>
    <w:div w:id="1348211430">
      <w:bodyDiv w:val="1"/>
      <w:marLeft w:val="0"/>
      <w:marRight w:val="0"/>
      <w:marTop w:val="0"/>
      <w:marBottom w:val="0"/>
      <w:divBdr>
        <w:top w:val="none" w:sz="0" w:space="0" w:color="auto"/>
        <w:left w:val="none" w:sz="0" w:space="0" w:color="auto"/>
        <w:bottom w:val="none" w:sz="0" w:space="0" w:color="auto"/>
        <w:right w:val="none" w:sz="0" w:space="0" w:color="auto"/>
      </w:divBdr>
    </w:div>
    <w:div w:id="1349603441">
      <w:bodyDiv w:val="1"/>
      <w:marLeft w:val="0"/>
      <w:marRight w:val="0"/>
      <w:marTop w:val="0"/>
      <w:marBottom w:val="0"/>
      <w:divBdr>
        <w:top w:val="none" w:sz="0" w:space="0" w:color="auto"/>
        <w:left w:val="none" w:sz="0" w:space="0" w:color="auto"/>
        <w:bottom w:val="none" w:sz="0" w:space="0" w:color="auto"/>
        <w:right w:val="none" w:sz="0" w:space="0" w:color="auto"/>
      </w:divBdr>
    </w:div>
    <w:div w:id="1349941761">
      <w:bodyDiv w:val="1"/>
      <w:marLeft w:val="0"/>
      <w:marRight w:val="0"/>
      <w:marTop w:val="0"/>
      <w:marBottom w:val="0"/>
      <w:divBdr>
        <w:top w:val="none" w:sz="0" w:space="0" w:color="auto"/>
        <w:left w:val="none" w:sz="0" w:space="0" w:color="auto"/>
        <w:bottom w:val="none" w:sz="0" w:space="0" w:color="auto"/>
        <w:right w:val="none" w:sz="0" w:space="0" w:color="auto"/>
      </w:divBdr>
    </w:div>
    <w:div w:id="1350332229">
      <w:bodyDiv w:val="1"/>
      <w:marLeft w:val="0"/>
      <w:marRight w:val="0"/>
      <w:marTop w:val="0"/>
      <w:marBottom w:val="0"/>
      <w:divBdr>
        <w:top w:val="none" w:sz="0" w:space="0" w:color="auto"/>
        <w:left w:val="none" w:sz="0" w:space="0" w:color="auto"/>
        <w:bottom w:val="none" w:sz="0" w:space="0" w:color="auto"/>
        <w:right w:val="none" w:sz="0" w:space="0" w:color="auto"/>
      </w:divBdr>
    </w:div>
    <w:div w:id="1350452900">
      <w:bodyDiv w:val="1"/>
      <w:marLeft w:val="0"/>
      <w:marRight w:val="0"/>
      <w:marTop w:val="0"/>
      <w:marBottom w:val="0"/>
      <w:divBdr>
        <w:top w:val="none" w:sz="0" w:space="0" w:color="auto"/>
        <w:left w:val="none" w:sz="0" w:space="0" w:color="auto"/>
        <w:bottom w:val="none" w:sz="0" w:space="0" w:color="auto"/>
        <w:right w:val="none" w:sz="0" w:space="0" w:color="auto"/>
      </w:divBdr>
    </w:div>
    <w:div w:id="1350568400">
      <w:bodyDiv w:val="1"/>
      <w:marLeft w:val="0"/>
      <w:marRight w:val="0"/>
      <w:marTop w:val="0"/>
      <w:marBottom w:val="0"/>
      <w:divBdr>
        <w:top w:val="none" w:sz="0" w:space="0" w:color="auto"/>
        <w:left w:val="none" w:sz="0" w:space="0" w:color="auto"/>
        <w:bottom w:val="none" w:sz="0" w:space="0" w:color="auto"/>
        <w:right w:val="none" w:sz="0" w:space="0" w:color="auto"/>
      </w:divBdr>
    </w:div>
    <w:div w:id="1350982537">
      <w:bodyDiv w:val="1"/>
      <w:marLeft w:val="0"/>
      <w:marRight w:val="0"/>
      <w:marTop w:val="0"/>
      <w:marBottom w:val="0"/>
      <w:divBdr>
        <w:top w:val="none" w:sz="0" w:space="0" w:color="auto"/>
        <w:left w:val="none" w:sz="0" w:space="0" w:color="auto"/>
        <w:bottom w:val="none" w:sz="0" w:space="0" w:color="auto"/>
        <w:right w:val="none" w:sz="0" w:space="0" w:color="auto"/>
      </w:divBdr>
    </w:div>
    <w:div w:id="1351024732">
      <w:bodyDiv w:val="1"/>
      <w:marLeft w:val="0"/>
      <w:marRight w:val="0"/>
      <w:marTop w:val="0"/>
      <w:marBottom w:val="0"/>
      <w:divBdr>
        <w:top w:val="none" w:sz="0" w:space="0" w:color="auto"/>
        <w:left w:val="none" w:sz="0" w:space="0" w:color="auto"/>
        <w:bottom w:val="none" w:sz="0" w:space="0" w:color="auto"/>
        <w:right w:val="none" w:sz="0" w:space="0" w:color="auto"/>
      </w:divBdr>
    </w:div>
    <w:div w:id="1351225487">
      <w:bodyDiv w:val="1"/>
      <w:marLeft w:val="0"/>
      <w:marRight w:val="0"/>
      <w:marTop w:val="0"/>
      <w:marBottom w:val="0"/>
      <w:divBdr>
        <w:top w:val="none" w:sz="0" w:space="0" w:color="auto"/>
        <w:left w:val="none" w:sz="0" w:space="0" w:color="auto"/>
        <w:bottom w:val="none" w:sz="0" w:space="0" w:color="auto"/>
        <w:right w:val="none" w:sz="0" w:space="0" w:color="auto"/>
      </w:divBdr>
    </w:div>
    <w:div w:id="1351373310">
      <w:bodyDiv w:val="1"/>
      <w:marLeft w:val="0"/>
      <w:marRight w:val="0"/>
      <w:marTop w:val="0"/>
      <w:marBottom w:val="0"/>
      <w:divBdr>
        <w:top w:val="none" w:sz="0" w:space="0" w:color="auto"/>
        <w:left w:val="none" w:sz="0" w:space="0" w:color="auto"/>
        <w:bottom w:val="none" w:sz="0" w:space="0" w:color="auto"/>
        <w:right w:val="none" w:sz="0" w:space="0" w:color="auto"/>
      </w:divBdr>
    </w:div>
    <w:div w:id="1351562039">
      <w:bodyDiv w:val="1"/>
      <w:marLeft w:val="0"/>
      <w:marRight w:val="0"/>
      <w:marTop w:val="0"/>
      <w:marBottom w:val="0"/>
      <w:divBdr>
        <w:top w:val="none" w:sz="0" w:space="0" w:color="auto"/>
        <w:left w:val="none" w:sz="0" w:space="0" w:color="auto"/>
        <w:bottom w:val="none" w:sz="0" w:space="0" w:color="auto"/>
        <w:right w:val="none" w:sz="0" w:space="0" w:color="auto"/>
      </w:divBdr>
    </w:div>
    <w:div w:id="1351642373">
      <w:bodyDiv w:val="1"/>
      <w:marLeft w:val="0"/>
      <w:marRight w:val="0"/>
      <w:marTop w:val="0"/>
      <w:marBottom w:val="0"/>
      <w:divBdr>
        <w:top w:val="none" w:sz="0" w:space="0" w:color="auto"/>
        <w:left w:val="none" w:sz="0" w:space="0" w:color="auto"/>
        <w:bottom w:val="none" w:sz="0" w:space="0" w:color="auto"/>
        <w:right w:val="none" w:sz="0" w:space="0" w:color="auto"/>
      </w:divBdr>
    </w:div>
    <w:div w:id="1352367798">
      <w:bodyDiv w:val="1"/>
      <w:marLeft w:val="0"/>
      <w:marRight w:val="0"/>
      <w:marTop w:val="0"/>
      <w:marBottom w:val="0"/>
      <w:divBdr>
        <w:top w:val="none" w:sz="0" w:space="0" w:color="auto"/>
        <w:left w:val="none" w:sz="0" w:space="0" w:color="auto"/>
        <w:bottom w:val="none" w:sz="0" w:space="0" w:color="auto"/>
        <w:right w:val="none" w:sz="0" w:space="0" w:color="auto"/>
      </w:divBdr>
    </w:div>
    <w:div w:id="1352612246">
      <w:bodyDiv w:val="1"/>
      <w:marLeft w:val="0"/>
      <w:marRight w:val="0"/>
      <w:marTop w:val="0"/>
      <w:marBottom w:val="0"/>
      <w:divBdr>
        <w:top w:val="none" w:sz="0" w:space="0" w:color="auto"/>
        <w:left w:val="none" w:sz="0" w:space="0" w:color="auto"/>
        <w:bottom w:val="none" w:sz="0" w:space="0" w:color="auto"/>
        <w:right w:val="none" w:sz="0" w:space="0" w:color="auto"/>
      </w:divBdr>
    </w:div>
    <w:div w:id="1353452927">
      <w:bodyDiv w:val="1"/>
      <w:marLeft w:val="0"/>
      <w:marRight w:val="0"/>
      <w:marTop w:val="0"/>
      <w:marBottom w:val="0"/>
      <w:divBdr>
        <w:top w:val="none" w:sz="0" w:space="0" w:color="auto"/>
        <w:left w:val="none" w:sz="0" w:space="0" w:color="auto"/>
        <w:bottom w:val="none" w:sz="0" w:space="0" w:color="auto"/>
        <w:right w:val="none" w:sz="0" w:space="0" w:color="auto"/>
      </w:divBdr>
    </w:div>
    <w:div w:id="1353845852">
      <w:bodyDiv w:val="1"/>
      <w:marLeft w:val="0"/>
      <w:marRight w:val="0"/>
      <w:marTop w:val="0"/>
      <w:marBottom w:val="0"/>
      <w:divBdr>
        <w:top w:val="none" w:sz="0" w:space="0" w:color="auto"/>
        <w:left w:val="none" w:sz="0" w:space="0" w:color="auto"/>
        <w:bottom w:val="none" w:sz="0" w:space="0" w:color="auto"/>
        <w:right w:val="none" w:sz="0" w:space="0" w:color="auto"/>
      </w:divBdr>
    </w:div>
    <w:div w:id="1354260617">
      <w:bodyDiv w:val="1"/>
      <w:marLeft w:val="0"/>
      <w:marRight w:val="0"/>
      <w:marTop w:val="0"/>
      <w:marBottom w:val="0"/>
      <w:divBdr>
        <w:top w:val="none" w:sz="0" w:space="0" w:color="auto"/>
        <w:left w:val="none" w:sz="0" w:space="0" w:color="auto"/>
        <w:bottom w:val="none" w:sz="0" w:space="0" w:color="auto"/>
        <w:right w:val="none" w:sz="0" w:space="0" w:color="auto"/>
      </w:divBdr>
    </w:div>
    <w:div w:id="1354840735">
      <w:bodyDiv w:val="1"/>
      <w:marLeft w:val="0"/>
      <w:marRight w:val="0"/>
      <w:marTop w:val="0"/>
      <w:marBottom w:val="0"/>
      <w:divBdr>
        <w:top w:val="none" w:sz="0" w:space="0" w:color="auto"/>
        <w:left w:val="none" w:sz="0" w:space="0" w:color="auto"/>
        <w:bottom w:val="none" w:sz="0" w:space="0" w:color="auto"/>
        <w:right w:val="none" w:sz="0" w:space="0" w:color="auto"/>
      </w:divBdr>
    </w:div>
    <w:div w:id="1355231736">
      <w:bodyDiv w:val="1"/>
      <w:marLeft w:val="0"/>
      <w:marRight w:val="0"/>
      <w:marTop w:val="0"/>
      <w:marBottom w:val="0"/>
      <w:divBdr>
        <w:top w:val="none" w:sz="0" w:space="0" w:color="auto"/>
        <w:left w:val="none" w:sz="0" w:space="0" w:color="auto"/>
        <w:bottom w:val="none" w:sz="0" w:space="0" w:color="auto"/>
        <w:right w:val="none" w:sz="0" w:space="0" w:color="auto"/>
      </w:divBdr>
    </w:div>
    <w:div w:id="1355309365">
      <w:bodyDiv w:val="1"/>
      <w:marLeft w:val="0"/>
      <w:marRight w:val="0"/>
      <w:marTop w:val="0"/>
      <w:marBottom w:val="0"/>
      <w:divBdr>
        <w:top w:val="none" w:sz="0" w:space="0" w:color="auto"/>
        <w:left w:val="none" w:sz="0" w:space="0" w:color="auto"/>
        <w:bottom w:val="none" w:sz="0" w:space="0" w:color="auto"/>
        <w:right w:val="none" w:sz="0" w:space="0" w:color="auto"/>
      </w:divBdr>
    </w:div>
    <w:div w:id="1355501008">
      <w:bodyDiv w:val="1"/>
      <w:marLeft w:val="0"/>
      <w:marRight w:val="0"/>
      <w:marTop w:val="0"/>
      <w:marBottom w:val="0"/>
      <w:divBdr>
        <w:top w:val="none" w:sz="0" w:space="0" w:color="auto"/>
        <w:left w:val="none" w:sz="0" w:space="0" w:color="auto"/>
        <w:bottom w:val="none" w:sz="0" w:space="0" w:color="auto"/>
        <w:right w:val="none" w:sz="0" w:space="0" w:color="auto"/>
      </w:divBdr>
    </w:div>
    <w:div w:id="1356616003">
      <w:bodyDiv w:val="1"/>
      <w:marLeft w:val="0"/>
      <w:marRight w:val="0"/>
      <w:marTop w:val="0"/>
      <w:marBottom w:val="0"/>
      <w:divBdr>
        <w:top w:val="none" w:sz="0" w:space="0" w:color="auto"/>
        <w:left w:val="none" w:sz="0" w:space="0" w:color="auto"/>
        <w:bottom w:val="none" w:sz="0" w:space="0" w:color="auto"/>
        <w:right w:val="none" w:sz="0" w:space="0" w:color="auto"/>
      </w:divBdr>
    </w:div>
    <w:div w:id="1356954662">
      <w:bodyDiv w:val="1"/>
      <w:marLeft w:val="0"/>
      <w:marRight w:val="0"/>
      <w:marTop w:val="0"/>
      <w:marBottom w:val="0"/>
      <w:divBdr>
        <w:top w:val="none" w:sz="0" w:space="0" w:color="auto"/>
        <w:left w:val="none" w:sz="0" w:space="0" w:color="auto"/>
        <w:bottom w:val="none" w:sz="0" w:space="0" w:color="auto"/>
        <w:right w:val="none" w:sz="0" w:space="0" w:color="auto"/>
      </w:divBdr>
    </w:div>
    <w:div w:id="1357384808">
      <w:bodyDiv w:val="1"/>
      <w:marLeft w:val="0"/>
      <w:marRight w:val="0"/>
      <w:marTop w:val="0"/>
      <w:marBottom w:val="0"/>
      <w:divBdr>
        <w:top w:val="none" w:sz="0" w:space="0" w:color="auto"/>
        <w:left w:val="none" w:sz="0" w:space="0" w:color="auto"/>
        <w:bottom w:val="none" w:sz="0" w:space="0" w:color="auto"/>
        <w:right w:val="none" w:sz="0" w:space="0" w:color="auto"/>
      </w:divBdr>
    </w:div>
    <w:div w:id="1357541623">
      <w:bodyDiv w:val="1"/>
      <w:marLeft w:val="0"/>
      <w:marRight w:val="0"/>
      <w:marTop w:val="0"/>
      <w:marBottom w:val="0"/>
      <w:divBdr>
        <w:top w:val="none" w:sz="0" w:space="0" w:color="auto"/>
        <w:left w:val="none" w:sz="0" w:space="0" w:color="auto"/>
        <w:bottom w:val="none" w:sz="0" w:space="0" w:color="auto"/>
        <w:right w:val="none" w:sz="0" w:space="0" w:color="auto"/>
      </w:divBdr>
    </w:div>
    <w:div w:id="1357655928">
      <w:bodyDiv w:val="1"/>
      <w:marLeft w:val="0"/>
      <w:marRight w:val="0"/>
      <w:marTop w:val="0"/>
      <w:marBottom w:val="0"/>
      <w:divBdr>
        <w:top w:val="none" w:sz="0" w:space="0" w:color="auto"/>
        <w:left w:val="none" w:sz="0" w:space="0" w:color="auto"/>
        <w:bottom w:val="none" w:sz="0" w:space="0" w:color="auto"/>
        <w:right w:val="none" w:sz="0" w:space="0" w:color="auto"/>
      </w:divBdr>
    </w:div>
    <w:div w:id="1358265168">
      <w:bodyDiv w:val="1"/>
      <w:marLeft w:val="0"/>
      <w:marRight w:val="0"/>
      <w:marTop w:val="0"/>
      <w:marBottom w:val="0"/>
      <w:divBdr>
        <w:top w:val="none" w:sz="0" w:space="0" w:color="auto"/>
        <w:left w:val="none" w:sz="0" w:space="0" w:color="auto"/>
        <w:bottom w:val="none" w:sz="0" w:space="0" w:color="auto"/>
        <w:right w:val="none" w:sz="0" w:space="0" w:color="auto"/>
      </w:divBdr>
    </w:div>
    <w:div w:id="1358577504">
      <w:bodyDiv w:val="1"/>
      <w:marLeft w:val="0"/>
      <w:marRight w:val="0"/>
      <w:marTop w:val="0"/>
      <w:marBottom w:val="0"/>
      <w:divBdr>
        <w:top w:val="none" w:sz="0" w:space="0" w:color="auto"/>
        <w:left w:val="none" w:sz="0" w:space="0" w:color="auto"/>
        <w:bottom w:val="none" w:sz="0" w:space="0" w:color="auto"/>
        <w:right w:val="none" w:sz="0" w:space="0" w:color="auto"/>
      </w:divBdr>
    </w:div>
    <w:div w:id="1358654006">
      <w:bodyDiv w:val="1"/>
      <w:marLeft w:val="0"/>
      <w:marRight w:val="0"/>
      <w:marTop w:val="0"/>
      <w:marBottom w:val="0"/>
      <w:divBdr>
        <w:top w:val="none" w:sz="0" w:space="0" w:color="auto"/>
        <w:left w:val="none" w:sz="0" w:space="0" w:color="auto"/>
        <w:bottom w:val="none" w:sz="0" w:space="0" w:color="auto"/>
        <w:right w:val="none" w:sz="0" w:space="0" w:color="auto"/>
      </w:divBdr>
    </w:div>
    <w:div w:id="1358853580">
      <w:bodyDiv w:val="1"/>
      <w:marLeft w:val="0"/>
      <w:marRight w:val="0"/>
      <w:marTop w:val="0"/>
      <w:marBottom w:val="0"/>
      <w:divBdr>
        <w:top w:val="none" w:sz="0" w:space="0" w:color="auto"/>
        <w:left w:val="none" w:sz="0" w:space="0" w:color="auto"/>
        <w:bottom w:val="none" w:sz="0" w:space="0" w:color="auto"/>
        <w:right w:val="none" w:sz="0" w:space="0" w:color="auto"/>
      </w:divBdr>
    </w:div>
    <w:div w:id="1358896619">
      <w:bodyDiv w:val="1"/>
      <w:marLeft w:val="0"/>
      <w:marRight w:val="0"/>
      <w:marTop w:val="0"/>
      <w:marBottom w:val="0"/>
      <w:divBdr>
        <w:top w:val="none" w:sz="0" w:space="0" w:color="auto"/>
        <w:left w:val="none" w:sz="0" w:space="0" w:color="auto"/>
        <w:bottom w:val="none" w:sz="0" w:space="0" w:color="auto"/>
        <w:right w:val="none" w:sz="0" w:space="0" w:color="auto"/>
      </w:divBdr>
    </w:div>
    <w:div w:id="1359619680">
      <w:bodyDiv w:val="1"/>
      <w:marLeft w:val="0"/>
      <w:marRight w:val="0"/>
      <w:marTop w:val="0"/>
      <w:marBottom w:val="0"/>
      <w:divBdr>
        <w:top w:val="none" w:sz="0" w:space="0" w:color="auto"/>
        <w:left w:val="none" w:sz="0" w:space="0" w:color="auto"/>
        <w:bottom w:val="none" w:sz="0" w:space="0" w:color="auto"/>
        <w:right w:val="none" w:sz="0" w:space="0" w:color="auto"/>
      </w:divBdr>
    </w:div>
    <w:div w:id="1361010203">
      <w:bodyDiv w:val="1"/>
      <w:marLeft w:val="0"/>
      <w:marRight w:val="0"/>
      <w:marTop w:val="0"/>
      <w:marBottom w:val="0"/>
      <w:divBdr>
        <w:top w:val="none" w:sz="0" w:space="0" w:color="auto"/>
        <w:left w:val="none" w:sz="0" w:space="0" w:color="auto"/>
        <w:bottom w:val="none" w:sz="0" w:space="0" w:color="auto"/>
        <w:right w:val="none" w:sz="0" w:space="0" w:color="auto"/>
      </w:divBdr>
    </w:div>
    <w:div w:id="1361126325">
      <w:bodyDiv w:val="1"/>
      <w:marLeft w:val="0"/>
      <w:marRight w:val="0"/>
      <w:marTop w:val="0"/>
      <w:marBottom w:val="0"/>
      <w:divBdr>
        <w:top w:val="none" w:sz="0" w:space="0" w:color="auto"/>
        <w:left w:val="none" w:sz="0" w:space="0" w:color="auto"/>
        <w:bottom w:val="none" w:sz="0" w:space="0" w:color="auto"/>
        <w:right w:val="none" w:sz="0" w:space="0" w:color="auto"/>
      </w:divBdr>
    </w:div>
    <w:div w:id="1361586228">
      <w:bodyDiv w:val="1"/>
      <w:marLeft w:val="0"/>
      <w:marRight w:val="0"/>
      <w:marTop w:val="0"/>
      <w:marBottom w:val="0"/>
      <w:divBdr>
        <w:top w:val="none" w:sz="0" w:space="0" w:color="auto"/>
        <w:left w:val="none" w:sz="0" w:space="0" w:color="auto"/>
        <w:bottom w:val="none" w:sz="0" w:space="0" w:color="auto"/>
        <w:right w:val="none" w:sz="0" w:space="0" w:color="auto"/>
      </w:divBdr>
    </w:div>
    <w:div w:id="1362628021">
      <w:bodyDiv w:val="1"/>
      <w:marLeft w:val="0"/>
      <w:marRight w:val="0"/>
      <w:marTop w:val="0"/>
      <w:marBottom w:val="0"/>
      <w:divBdr>
        <w:top w:val="none" w:sz="0" w:space="0" w:color="auto"/>
        <w:left w:val="none" w:sz="0" w:space="0" w:color="auto"/>
        <w:bottom w:val="none" w:sz="0" w:space="0" w:color="auto"/>
        <w:right w:val="none" w:sz="0" w:space="0" w:color="auto"/>
      </w:divBdr>
    </w:div>
    <w:div w:id="1363357070">
      <w:bodyDiv w:val="1"/>
      <w:marLeft w:val="0"/>
      <w:marRight w:val="0"/>
      <w:marTop w:val="0"/>
      <w:marBottom w:val="0"/>
      <w:divBdr>
        <w:top w:val="none" w:sz="0" w:space="0" w:color="auto"/>
        <w:left w:val="none" w:sz="0" w:space="0" w:color="auto"/>
        <w:bottom w:val="none" w:sz="0" w:space="0" w:color="auto"/>
        <w:right w:val="none" w:sz="0" w:space="0" w:color="auto"/>
      </w:divBdr>
    </w:div>
    <w:div w:id="1364407246">
      <w:bodyDiv w:val="1"/>
      <w:marLeft w:val="0"/>
      <w:marRight w:val="0"/>
      <w:marTop w:val="0"/>
      <w:marBottom w:val="0"/>
      <w:divBdr>
        <w:top w:val="none" w:sz="0" w:space="0" w:color="auto"/>
        <w:left w:val="none" w:sz="0" w:space="0" w:color="auto"/>
        <w:bottom w:val="none" w:sz="0" w:space="0" w:color="auto"/>
        <w:right w:val="none" w:sz="0" w:space="0" w:color="auto"/>
      </w:divBdr>
    </w:div>
    <w:div w:id="1364742927">
      <w:bodyDiv w:val="1"/>
      <w:marLeft w:val="0"/>
      <w:marRight w:val="0"/>
      <w:marTop w:val="0"/>
      <w:marBottom w:val="0"/>
      <w:divBdr>
        <w:top w:val="none" w:sz="0" w:space="0" w:color="auto"/>
        <w:left w:val="none" w:sz="0" w:space="0" w:color="auto"/>
        <w:bottom w:val="none" w:sz="0" w:space="0" w:color="auto"/>
        <w:right w:val="none" w:sz="0" w:space="0" w:color="auto"/>
      </w:divBdr>
    </w:div>
    <w:div w:id="1365061985">
      <w:bodyDiv w:val="1"/>
      <w:marLeft w:val="0"/>
      <w:marRight w:val="0"/>
      <w:marTop w:val="0"/>
      <w:marBottom w:val="0"/>
      <w:divBdr>
        <w:top w:val="none" w:sz="0" w:space="0" w:color="auto"/>
        <w:left w:val="none" w:sz="0" w:space="0" w:color="auto"/>
        <w:bottom w:val="none" w:sz="0" w:space="0" w:color="auto"/>
        <w:right w:val="none" w:sz="0" w:space="0" w:color="auto"/>
      </w:divBdr>
    </w:div>
    <w:div w:id="1365329970">
      <w:bodyDiv w:val="1"/>
      <w:marLeft w:val="0"/>
      <w:marRight w:val="0"/>
      <w:marTop w:val="0"/>
      <w:marBottom w:val="0"/>
      <w:divBdr>
        <w:top w:val="none" w:sz="0" w:space="0" w:color="auto"/>
        <w:left w:val="none" w:sz="0" w:space="0" w:color="auto"/>
        <w:bottom w:val="none" w:sz="0" w:space="0" w:color="auto"/>
        <w:right w:val="none" w:sz="0" w:space="0" w:color="auto"/>
      </w:divBdr>
    </w:div>
    <w:div w:id="1365523894">
      <w:bodyDiv w:val="1"/>
      <w:marLeft w:val="0"/>
      <w:marRight w:val="0"/>
      <w:marTop w:val="0"/>
      <w:marBottom w:val="0"/>
      <w:divBdr>
        <w:top w:val="none" w:sz="0" w:space="0" w:color="auto"/>
        <w:left w:val="none" w:sz="0" w:space="0" w:color="auto"/>
        <w:bottom w:val="none" w:sz="0" w:space="0" w:color="auto"/>
        <w:right w:val="none" w:sz="0" w:space="0" w:color="auto"/>
      </w:divBdr>
    </w:div>
    <w:div w:id="1365669705">
      <w:bodyDiv w:val="1"/>
      <w:marLeft w:val="0"/>
      <w:marRight w:val="0"/>
      <w:marTop w:val="0"/>
      <w:marBottom w:val="0"/>
      <w:divBdr>
        <w:top w:val="none" w:sz="0" w:space="0" w:color="auto"/>
        <w:left w:val="none" w:sz="0" w:space="0" w:color="auto"/>
        <w:bottom w:val="none" w:sz="0" w:space="0" w:color="auto"/>
        <w:right w:val="none" w:sz="0" w:space="0" w:color="auto"/>
      </w:divBdr>
    </w:div>
    <w:div w:id="1365978301">
      <w:bodyDiv w:val="1"/>
      <w:marLeft w:val="0"/>
      <w:marRight w:val="0"/>
      <w:marTop w:val="0"/>
      <w:marBottom w:val="0"/>
      <w:divBdr>
        <w:top w:val="none" w:sz="0" w:space="0" w:color="auto"/>
        <w:left w:val="none" w:sz="0" w:space="0" w:color="auto"/>
        <w:bottom w:val="none" w:sz="0" w:space="0" w:color="auto"/>
        <w:right w:val="none" w:sz="0" w:space="0" w:color="auto"/>
      </w:divBdr>
    </w:div>
    <w:div w:id="1365982915">
      <w:bodyDiv w:val="1"/>
      <w:marLeft w:val="0"/>
      <w:marRight w:val="0"/>
      <w:marTop w:val="0"/>
      <w:marBottom w:val="0"/>
      <w:divBdr>
        <w:top w:val="none" w:sz="0" w:space="0" w:color="auto"/>
        <w:left w:val="none" w:sz="0" w:space="0" w:color="auto"/>
        <w:bottom w:val="none" w:sz="0" w:space="0" w:color="auto"/>
        <w:right w:val="none" w:sz="0" w:space="0" w:color="auto"/>
      </w:divBdr>
    </w:div>
    <w:div w:id="1366953003">
      <w:bodyDiv w:val="1"/>
      <w:marLeft w:val="0"/>
      <w:marRight w:val="0"/>
      <w:marTop w:val="0"/>
      <w:marBottom w:val="0"/>
      <w:divBdr>
        <w:top w:val="none" w:sz="0" w:space="0" w:color="auto"/>
        <w:left w:val="none" w:sz="0" w:space="0" w:color="auto"/>
        <w:bottom w:val="none" w:sz="0" w:space="0" w:color="auto"/>
        <w:right w:val="none" w:sz="0" w:space="0" w:color="auto"/>
      </w:divBdr>
    </w:div>
    <w:div w:id="1367675256">
      <w:bodyDiv w:val="1"/>
      <w:marLeft w:val="0"/>
      <w:marRight w:val="0"/>
      <w:marTop w:val="0"/>
      <w:marBottom w:val="0"/>
      <w:divBdr>
        <w:top w:val="none" w:sz="0" w:space="0" w:color="auto"/>
        <w:left w:val="none" w:sz="0" w:space="0" w:color="auto"/>
        <w:bottom w:val="none" w:sz="0" w:space="0" w:color="auto"/>
        <w:right w:val="none" w:sz="0" w:space="0" w:color="auto"/>
      </w:divBdr>
    </w:div>
    <w:div w:id="1367833535">
      <w:bodyDiv w:val="1"/>
      <w:marLeft w:val="0"/>
      <w:marRight w:val="0"/>
      <w:marTop w:val="0"/>
      <w:marBottom w:val="0"/>
      <w:divBdr>
        <w:top w:val="none" w:sz="0" w:space="0" w:color="auto"/>
        <w:left w:val="none" w:sz="0" w:space="0" w:color="auto"/>
        <w:bottom w:val="none" w:sz="0" w:space="0" w:color="auto"/>
        <w:right w:val="none" w:sz="0" w:space="0" w:color="auto"/>
      </w:divBdr>
    </w:div>
    <w:div w:id="1368218985">
      <w:bodyDiv w:val="1"/>
      <w:marLeft w:val="0"/>
      <w:marRight w:val="0"/>
      <w:marTop w:val="0"/>
      <w:marBottom w:val="0"/>
      <w:divBdr>
        <w:top w:val="none" w:sz="0" w:space="0" w:color="auto"/>
        <w:left w:val="none" w:sz="0" w:space="0" w:color="auto"/>
        <w:bottom w:val="none" w:sz="0" w:space="0" w:color="auto"/>
        <w:right w:val="none" w:sz="0" w:space="0" w:color="auto"/>
      </w:divBdr>
    </w:div>
    <w:div w:id="1368680003">
      <w:bodyDiv w:val="1"/>
      <w:marLeft w:val="0"/>
      <w:marRight w:val="0"/>
      <w:marTop w:val="0"/>
      <w:marBottom w:val="0"/>
      <w:divBdr>
        <w:top w:val="none" w:sz="0" w:space="0" w:color="auto"/>
        <w:left w:val="none" w:sz="0" w:space="0" w:color="auto"/>
        <w:bottom w:val="none" w:sz="0" w:space="0" w:color="auto"/>
        <w:right w:val="none" w:sz="0" w:space="0" w:color="auto"/>
      </w:divBdr>
    </w:div>
    <w:div w:id="1368915972">
      <w:bodyDiv w:val="1"/>
      <w:marLeft w:val="0"/>
      <w:marRight w:val="0"/>
      <w:marTop w:val="0"/>
      <w:marBottom w:val="0"/>
      <w:divBdr>
        <w:top w:val="none" w:sz="0" w:space="0" w:color="auto"/>
        <w:left w:val="none" w:sz="0" w:space="0" w:color="auto"/>
        <w:bottom w:val="none" w:sz="0" w:space="0" w:color="auto"/>
        <w:right w:val="none" w:sz="0" w:space="0" w:color="auto"/>
      </w:divBdr>
    </w:div>
    <w:div w:id="1369455005">
      <w:bodyDiv w:val="1"/>
      <w:marLeft w:val="0"/>
      <w:marRight w:val="0"/>
      <w:marTop w:val="0"/>
      <w:marBottom w:val="0"/>
      <w:divBdr>
        <w:top w:val="none" w:sz="0" w:space="0" w:color="auto"/>
        <w:left w:val="none" w:sz="0" w:space="0" w:color="auto"/>
        <w:bottom w:val="none" w:sz="0" w:space="0" w:color="auto"/>
        <w:right w:val="none" w:sz="0" w:space="0" w:color="auto"/>
      </w:divBdr>
    </w:div>
    <w:div w:id="1369795455">
      <w:bodyDiv w:val="1"/>
      <w:marLeft w:val="0"/>
      <w:marRight w:val="0"/>
      <w:marTop w:val="0"/>
      <w:marBottom w:val="0"/>
      <w:divBdr>
        <w:top w:val="none" w:sz="0" w:space="0" w:color="auto"/>
        <w:left w:val="none" w:sz="0" w:space="0" w:color="auto"/>
        <w:bottom w:val="none" w:sz="0" w:space="0" w:color="auto"/>
        <w:right w:val="none" w:sz="0" w:space="0" w:color="auto"/>
      </w:divBdr>
    </w:div>
    <w:div w:id="1370109142">
      <w:bodyDiv w:val="1"/>
      <w:marLeft w:val="0"/>
      <w:marRight w:val="0"/>
      <w:marTop w:val="0"/>
      <w:marBottom w:val="0"/>
      <w:divBdr>
        <w:top w:val="none" w:sz="0" w:space="0" w:color="auto"/>
        <w:left w:val="none" w:sz="0" w:space="0" w:color="auto"/>
        <w:bottom w:val="none" w:sz="0" w:space="0" w:color="auto"/>
        <w:right w:val="none" w:sz="0" w:space="0" w:color="auto"/>
      </w:divBdr>
    </w:div>
    <w:div w:id="1370565913">
      <w:bodyDiv w:val="1"/>
      <w:marLeft w:val="0"/>
      <w:marRight w:val="0"/>
      <w:marTop w:val="0"/>
      <w:marBottom w:val="0"/>
      <w:divBdr>
        <w:top w:val="none" w:sz="0" w:space="0" w:color="auto"/>
        <w:left w:val="none" w:sz="0" w:space="0" w:color="auto"/>
        <w:bottom w:val="none" w:sz="0" w:space="0" w:color="auto"/>
        <w:right w:val="none" w:sz="0" w:space="0" w:color="auto"/>
      </w:divBdr>
    </w:div>
    <w:div w:id="1370569050">
      <w:bodyDiv w:val="1"/>
      <w:marLeft w:val="0"/>
      <w:marRight w:val="0"/>
      <w:marTop w:val="0"/>
      <w:marBottom w:val="0"/>
      <w:divBdr>
        <w:top w:val="none" w:sz="0" w:space="0" w:color="auto"/>
        <w:left w:val="none" w:sz="0" w:space="0" w:color="auto"/>
        <w:bottom w:val="none" w:sz="0" w:space="0" w:color="auto"/>
        <w:right w:val="none" w:sz="0" w:space="0" w:color="auto"/>
      </w:divBdr>
    </w:div>
    <w:div w:id="1371875490">
      <w:bodyDiv w:val="1"/>
      <w:marLeft w:val="0"/>
      <w:marRight w:val="0"/>
      <w:marTop w:val="0"/>
      <w:marBottom w:val="0"/>
      <w:divBdr>
        <w:top w:val="none" w:sz="0" w:space="0" w:color="auto"/>
        <w:left w:val="none" w:sz="0" w:space="0" w:color="auto"/>
        <w:bottom w:val="none" w:sz="0" w:space="0" w:color="auto"/>
        <w:right w:val="none" w:sz="0" w:space="0" w:color="auto"/>
      </w:divBdr>
    </w:div>
    <w:div w:id="1372266724">
      <w:bodyDiv w:val="1"/>
      <w:marLeft w:val="0"/>
      <w:marRight w:val="0"/>
      <w:marTop w:val="0"/>
      <w:marBottom w:val="0"/>
      <w:divBdr>
        <w:top w:val="none" w:sz="0" w:space="0" w:color="auto"/>
        <w:left w:val="none" w:sz="0" w:space="0" w:color="auto"/>
        <w:bottom w:val="none" w:sz="0" w:space="0" w:color="auto"/>
        <w:right w:val="none" w:sz="0" w:space="0" w:color="auto"/>
      </w:divBdr>
    </w:div>
    <w:div w:id="1372531921">
      <w:bodyDiv w:val="1"/>
      <w:marLeft w:val="0"/>
      <w:marRight w:val="0"/>
      <w:marTop w:val="0"/>
      <w:marBottom w:val="0"/>
      <w:divBdr>
        <w:top w:val="none" w:sz="0" w:space="0" w:color="auto"/>
        <w:left w:val="none" w:sz="0" w:space="0" w:color="auto"/>
        <w:bottom w:val="none" w:sz="0" w:space="0" w:color="auto"/>
        <w:right w:val="none" w:sz="0" w:space="0" w:color="auto"/>
      </w:divBdr>
    </w:div>
    <w:div w:id="1373119707">
      <w:bodyDiv w:val="1"/>
      <w:marLeft w:val="0"/>
      <w:marRight w:val="0"/>
      <w:marTop w:val="0"/>
      <w:marBottom w:val="0"/>
      <w:divBdr>
        <w:top w:val="none" w:sz="0" w:space="0" w:color="auto"/>
        <w:left w:val="none" w:sz="0" w:space="0" w:color="auto"/>
        <w:bottom w:val="none" w:sz="0" w:space="0" w:color="auto"/>
        <w:right w:val="none" w:sz="0" w:space="0" w:color="auto"/>
      </w:divBdr>
    </w:div>
    <w:div w:id="1373381487">
      <w:bodyDiv w:val="1"/>
      <w:marLeft w:val="0"/>
      <w:marRight w:val="0"/>
      <w:marTop w:val="0"/>
      <w:marBottom w:val="0"/>
      <w:divBdr>
        <w:top w:val="none" w:sz="0" w:space="0" w:color="auto"/>
        <w:left w:val="none" w:sz="0" w:space="0" w:color="auto"/>
        <w:bottom w:val="none" w:sz="0" w:space="0" w:color="auto"/>
        <w:right w:val="none" w:sz="0" w:space="0" w:color="auto"/>
      </w:divBdr>
    </w:div>
    <w:div w:id="1373504389">
      <w:bodyDiv w:val="1"/>
      <w:marLeft w:val="0"/>
      <w:marRight w:val="0"/>
      <w:marTop w:val="0"/>
      <w:marBottom w:val="0"/>
      <w:divBdr>
        <w:top w:val="none" w:sz="0" w:space="0" w:color="auto"/>
        <w:left w:val="none" w:sz="0" w:space="0" w:color="auto"/>
        <w:bottom w:val="none" w:sz="0" w:space="0" w:color="auto"/>
        <w:right w:val="none" w:sz="0" w:space="0" w:color="auto"/>
      </w:divBdr>
    </w:div>
    <w:div w:id="1374229041">
      <w:bodyDiv w:val="1"/>
      <w:marLeft w:val="0"/>
      <w:marRight w:val="0"/>
      <w:marTop w:val="0"/>
      <w:marBottom w:val="0"/>
      <w:divBdr>
        <w:top w:val="none" w:sz="0" w:space="0" w:color="auto"/>
        <w:left w:val="none" w:sz="0" w:space="0" w:color="auto"/>
        <w:bottom w:val="none" w:sz="0" w:space="0" w:color="auto"/>
        <w:right w:val="none" w:sz="0" w:space="0" w:color="auto"/>
      </w:divBdr>
    </w:div>
    <w:div w:id="1374427812">
      <w:bodyDiv w:val="1"/>
      <w:marLeft w:val="0"/>
      <w:marRight w:val="0"/>
      <w:marTop w:val="0"/>
      <w:marBottom w:val="0"/>
      <w:divBdr>
        <w:top w:val="none" w:sz="0" w:space="0" w:color="auto"/>
        <w:left w:val="none" w:sz="0" w:space="0" w:color="auto"/>
        <w:bottom w:val="none" w:sz="0" w:space="0" w:color="auto"/>
        <w:right w:val="none" w:sz="0" w:space="0" w:color="auto"/>
      </w:divBdr>
    </w:div>
    <w:div w:id="1374428521">
      <w:bodyDiv w:val="1"/>
      <w:marLeft w:val="0"/>
      <w:marRight w:val="0"/>
      <w:marTop w:val="0"/>
      <w:marBottom w:val="0"/>
      <w:divBdr>
        <w:top w:val="none" w:sz="0" w:space="0" w:color="auto"/>
        <w:left w:val="none" w:sz="0" w:space="0" w:color="auto"/>
        <w:bottom w:val="none" w:sz="0" w:space="0" w:color="auto"/>
        <w:right w:val="none" w:sz="0" w:space="0" w:color="auto"/>
      </w:divBdr>
    </w:div>
    <w:div w:id="1374768158">
      <w:bodyDiv w:val="1"/>
      <w:marLeft w:val="0"/>
      <w:marRight w:val="0"/>
      <w:marTop w:val="0"/>
      <w:marBottom w:val="0"/>
      <w:divBdr>
        <w:top w:val="none" w:sz="0" w:space="0" w:color="auto"/>
        <w:left w:val="none" w:sz="0" w:space="0" w:color="auto"/>
        <w:bottom w:val="none" w:sz="0" w:space="0" w:color="auto"/>
        <w:right w:val="none" w:sz="0" w:space="0" w:color="auto"/>
      </w:divBdr>
    </w:div>
    <w:div w:id="1375345276">
      <w:bodyDiv w:val="1"/>
      <w:marLeft w:val="0"/>
      <w:marRight w:val="0"/>
      <w:marTop w:val="0"/>
      <w:marBottom w:val="0"/>
      <w:divBdr>
        <w:top w:val="none" w:sz="0" w:space="0" w:color="auto"/>
        <w:left w:val="none" w:sz="0" w:space="0" w:color="auto"/>
        <w:bottom w:val="none" w:sz="0" w:space="0" w:color="auto"/>
        <w:right w:val="none" w:sz="0" w:space="0" w:color="auto"/>
      </w:divBdr>
    </w:div>
    <w:div w:id="1375351399">
      <w:bodyDiv w:val="1"/>
      <w:marLeft w:val="0"/>
      <w:marRight w:val="0"/>
      <w:marTop w:val="0"/>
      <w:marBottom w:val="0"/>
      <w:divBdr>
        <w:top w:val="none" w:sz="0" w:space="0" w:color="auto"/>
        <w:left w:val="none" w:sz="0" w:space="0" w:color="auto"/>
        <w:bottom w:val="none" w:sz="0" w:space="0" w:color="auto"/>
        <w:right w:val="none" w:sz="0" w:space="0" w:color="auto"/>
      </w:divBdr>
    </w:div>
    <w:div w:id="1376612460">
      <w:bodyDiv w:val="1"/>
      <w:marLeft w:val="0"/>
      <w:marRight w:val="0"/>
      <w:marTop w:val="0"/>
      <w:marBottom w:val="0"/>
      <w:divBdr>
        <w:top w:val="none" w:sz="0" w:space="0" w:color="auto"/>
        <w:left w:val="none" w:sz="0" w:space="0" w:color="auto"/>
        <w:bottom w:val="none" w:sz="0" w:space="0" w:color="auto"/>
        <w:right w:val="none" w:sz="0" w:space="0" w:color="auto"/>
      </w:divBdr>
    </w:div>
    <w:div w:id="1376813054">
      <w:bodyDiv w:val="1"/>
      <w:marLeft w:val="0"/>
      <w:marRight w:val="0"/>
      <w:marTop w:val="0"/>
      <w:marBottom w:val="0"/>
      <w:divBdr>
        <w:top w:val="none" w:sz="0" w:space="0" w:color="auto"/>
        <w:left w:val="none" w:sz="0" w:space="0" w:color="auto"/>
        <w:bottom w:val="none" w:sz="0" w:space="0" w:color="auto"/>
        <w:right w:val="none" w:sz="0" w:space="0" w:color="auto"/>
      </w:divBdr>
    </w:div>
    <w:div w:id="1377118520">
      <w:bodyDiv w:val="1"/>
      <w:marLeft w:val="0"/>
      <w:marRight w:val="0"/>
      <w:marTop w:val="0"/>
      <w:marBottom w:val="0"/>
      <w:divBdr>
        <w:top w:val="none" w:sz="0" w:space="0" w:color="auto"/>
        <w:left w:val="none" w:sz="0" w:space="0" w:color="auto"/>
        <w:bottom w:val="none" w:sz="0" w:space="0" w:color="auto"/>
        <w:right w:val="none" w:sz="0" w:space="0" w:color="auto"/>
      </w:divBdr>
    </w:div>
    <w:div w:id="1377270773">
      <w:bodyDiv w:val="1"/>
      <w:marLeft w:val="0"/>
      <w:marRight w:val="0"/>
      <w:marTop w:val="0"/>
      <w:marBottom w:val="0"/>
      <w:divBdr>
        <w:top w:val="none" w:sz="0" w:space="0" w:color="auto"/>
        <w:left w:val="none" w:sz="0" w:space="0" w:color="auto"/>
        <w:bottom w:val="none" w:sz="0" w:space="0" w:color="auto"/>
        <w:right w:val="none" w:sz="0" w:space="0" w:color="auto"/>
      </w:divBdr>
    </w:div>
    <w:div w:id="1377465716">
      <w:bodyDiv w:val="1"/>
      <w:marLeft w:val="0"/>
      <w:marRight w:val="0"/>
      <w:marTop w:val="0"/>
      <w:marBottom w:val="0"/>
      <w:divBdr>
        <w:top w:val="none" w:sz="0" w:space="0" w:color="auto"/>
        <w:left w:val="none" w:sz="0" w:space="0" w:color="auto"/>
        <w:bottom w:val="none" w:sz="0" w:space="0" w:color="auto"/>
        <w:right w:val="none" w:sz="0" w:space="0" w:color="auto"/>
      </w:divBdr>
    </w:div>
    <w:div w:id="1377587433">
      <w:bodyDiv w:val="1"/>
      <w:marLeft w:val="0"/>
      <w:marRight w:val="0"/>
      <w:marTop w:val="0"/>
      <w:marBottom w:val="0"/>
      <w:divBdr>
        <w:top w:val="none" w:sz="0" w:space="0" w:color="auto"/>
        <w:left w:val="none" w:sz="0" w:space="0" w:color="auto"/>
        <w:bottom w:val="none" w:sz="0" w:space="0" w:color="auto"/>
        <w:right w:val="none" w:sz="0" w:space="0" w:color="auto"/>
      </w:divBdr>
    </w:div>
    <w:div w:id="1378235511">
      <w:bodyDiv w:val="1"/>
      <w:marLeft w:val="0"/>
      <w:marRight w:val="0"/>
      <w:marTop w:val="0"/>
      <w:marBottom w:val="0"/>
      <w:divBdr>
        <w:top w:val="none" w:sz="0" w:space="0" w:color="auto"/>
        <w:left w:val="none" w:sz="0" w:space="0" w:color="auto"/>
        <w:bottom w:val="none" w:sz="0" w:space="0" w:color="auto"/>
        <w:right w:val="none" w:sz="0" w:space="0" w:color="auto"/>
      </w:divBdr>
    </w:div>
    <w:div w:id="1378238036">
      <w:bodyDiv w:val="1"/>
      <w:marLeft w:val="0"/>
      <w:marRight w:val="0"/>
      <w:marTop w:val="0"/>
      <w:marBottom w:val="0"/>
      <w:divBdr>
        <w:top w:val="none" w:sz="0" w:space="0" w:color="auto"/>
        <w:left w:val="none" w:sz="0" w:space="0" w:color="auto"/>
        <w:bottom w:val="none" w:sz="0" w:space="0" w:color="auto"/>
        <w:right w:val="none" w:sz="0" w:space="0" w:color="auto"/>
      </w:divBdr>
    </w:div>
    <w:div w:id="1378819562">
      <w:bodyDiv w:val="1"/>
      <w:marLeft w:val="0"/>
      <w:marRight w:val="0"/>
      <w:marTop w:val="0"/>
      <w:marBottom w:val="0"/>
      <w:divBdr>
        <w:top w:val="none" w:sz="0" w:space="0" w:color="auto"/>
        <w:left w:val="none" w:sz="0" w:space="0" w:color="auto"/>
        <w:bottom w:val="none" w:sz="0" w:space="0" w:color="auto"/>
        <w:right w:val="none" w:sz="0" w:space="0" w:color="auto"/>
      </w:divBdr>
    </w:div>
    <w:div w:id="1379040345">
      <w:bodyDiv w:val="1"/>
      <w:marLeft w:val="0"/>
      <w:marRight w:val="0"/>
      <w:marTop w:val="0"/>
      <w:marBottom w:val="0"/>
      <w:divBdr>
        <w:top w:val="none" w:sz="0" w:space="0" w:color="auto"/>
        <w:left w:val="none" w:sz="0" w:space="0" w:color="auto"/>
        <w:bottom w:val="none" w:sz="0" w:space="0" w:color="auto"/>
        <w:right w:val="none" w:sz="0" w:space="0" w:color="auto"/>
      </w:divBdr>
    </w:div>
    <w:div w:id="1379087018">
      <w:bodyDiv w:val="1"/>
      <w:marLeft w:val="0"/>
      <w:marRight w:val="0"/>
      <w:marTop w:val="0"/>
      <w:marBottom w:val="0"/>
      <w:divBdr>
        <w:top w:val="none" w:sz="0" w:space="0" w:color="auto"/>
        <w:left w:val="none" w:sz="0" w:space="0" w:color="auto"/>
        <w:bottom w:val="none" w:sz="0" w:space="0" w:color="auto"/>
        <w:right w:val="none" w:sz="0" w:space="0" w:color="auto"/>
      </w:divBdr>
    </w:div>
    <w:div w:id="1379160582">
      <w:bodyDiv w:val="1"/>
      <w:marLeft w:val="0"/>
      <w:marRight w:val="0"/>
      <w:marTop w:val="0"/>
      <w:marBottom w:val="0"/>
      <w:divBdr>
        <w:top w:val="none" w:sz="0" w:space="0" w:color="auto"/>
        <w:left w:val="none" w:sz="0" w:space="0" w:color="auto"/>
        <w:bottom w:val="none" w:sz="0" w:space="0" w:color="auto"/>
        <w:right w:val="none" w:sz="0" w:space="0" w:color="auto"/>
      </w:divBdr>
    </w:div>
    <w:div w:id="1379208131">
      <w:bodyDiv w:val="1"/>
      <w:marLeft w:val="0"/>
      <w:marRight w:val="0"/>
      <w:marTop w:val="0"/>
      <w:marBottom w:val="0"/>
      <w:divBdr>
        <w:top w:val="none" w:sz="0" w:space="0" w:color="auto"/>
        <w:left w:val="none" w:sz="0" w:space="0" w:color="auto"/>
        <w:bottom w:val="none" w:sz="0" w:space="0" w:color="auto"/>
        <w:right w:val="none" w:sz="0" w:space="0" w:color="auto"/>
      </w:divBdr>
    </w:div>
    <w:div w:id="1379285299">
      <w:bodyDiv w:val="1"/>
      <w:marLeft w:val="0"/>
      <w:marRight w:val="0"/>
      <w:marTop w:val="0"/>
      <w:marBottom w:val="0"/>
      <w:divBdr>
        <w:top w:val="none" w:sz="0" w:space="0" w:color="auto"/>
        <w:left w:val="none" w:sz="0" w:space="0" w:color="auto"/>
        <w:bottom w:val="none" w:sz="0" w:space="0" w:color="auto"/>
        <w:right w:val="none" w:sz="0" w:space="0" w:color="auto"/>
      </w:divBdr>
    </w:div>
    <w:div w:id="1379668606">
      <w:bodyDiv w:val="1"/>
      <w:marLeft w:val="0"/>
      <w:marRight w:val="0"/>
      <w:marTop w:val="0"/>
      <w:marBottom w:val="0"/>
      <w:divBdr>
        <w:top w:val="none" w:sz="0" w:space="0" w:color="auto"/>
        <w:left w:val="none" w:sz="0" w:space="0" w:color="auto"/>
        <w:bottom w:val="none" w:sz="0" w:space="0" w:color="auto"/>
        <w:right w:val="none" w:sz="0" w:space="0" w:color="auto"/>
      </w:divBdr>
    </w:div>
    <w:div w:id="1379672474">
      <w:bodyDiv w:val="1"/>
      <w:marLeft w:val="0"/>
      <w:marRight w:val="0"/>
      <w:marTop w:val="0"/>
      <w:marBottom w:val="0"/>
      <w:divBdr>
        <w:top w:val="none" w:sz="0" w:space="0" w:color="auto"/>
        <w:left w:val="none" w:sz="0" w:space="0" w:color="auto"/>
        <w:bottom w:val="none" w:sz="0" w:space="0" w:color="auto"/>
        <w:right w:val="none" w:sz="0" w:space="0" w:color="auto"/>
      </w:divBdr>
    </w:div>
    <w:div w:id="1380470885">
      <w:bodyDiv w:val="1"/>
      <w:marLeft w:val="0"/>
      <w:marRight w:val="0"/>
      <w:marTop w:val="0"/>
      <w:marBottom w:val="0"/>
      <w:divBdr>
        <w:top w:val="none" w:sz="0" w:space="0" w:color="auto"/>
        <w:left w:val="none" w:sz="0" w:space="0" w:color="auto"/>
        <w:bottom w:val="none" w:sz="0" w:space="0" w:color="auto"/>
        <w:right w:val="none" w:sz="0" w:space="0" w:color="auto"/>
      </w:divBdr>
    </w:div>
    <w:div w:id="1380548141">
      <w:bodyDiv w:val="1"/>
      <w:marLeft w:val="0"/>
      <w:marRight w:val="0"/>
      <w:marTop w:val="0"/>
      <w:marBottom w:val="0"/>
      <w:divBdr>
        <w:top w:val="none" w:sz="0" w:space="0" w:color="auto"/>
        <w:left w:val="none" w:sz="0" w:space="0" w:color="auto"/>
        <w:bottom w:val="none" w:sz="0" w:space="0" w:color="auto"/>
        <w:right w:val="none" w:sz="0" w:space="0" w:color="auto"/>
      </w:divBdr>
    </w:div>
    <w:div w:id="1380983005">
      <w:bodyDiv w:val="1"/>
      <w:marLeft w:val="0"/>
      <w:marRight w:val="0"/>
      <w:marTop w:val="0"/>
      <w:marBottom w:val="0"/>
      <w:divBdr>
        <w:top w:val="none" w:sz="0" w:space="0" w:color="auto"/>
        <w:left w:val="none" w:sz="0" w:space="0" w:color="auto"/>
        <w:bottom w:val="none" w:sz="0" w:space="0" w:color="auto"/>
        <w:right w:val="none" w:sz="0" w:space="0" w:color="auto"/>
      </w:divBdr>
    </w:div>
    <w:div w:id="1381052764">
      <w:bodyDiv w:val="1"/>
      <w:marLeft w:val="0"/>
      <w:marRight w:val="0"/>
      <w:marTop w:val="0"/>
      <w:marBottom w:val="0"/>
      <w:divBdr>
        <w:top w:val="none" w:sz="0" w:space="0" w:color="auto"/>
        <w:left w:val="none" w:sz="0" w:space="0" w:color="auto"/>
        <w:bottom w:val="none" w:sz="0" w:space="0" w:color="auto"/>
        <w:right w:val="none" w:sz="0" w:space="0" w:color="auto"/>
      </w:divBdr>
    </w:div>
    <w:div w:id="1381054474">
      <w:bodyDiv w:val="1"/>
      <w:marLeft w:val="0"/>
      <w:marRight w:val="0"/>
      <w:marTop w:val="0"/>
      <w:marBottom w:val="0"/>
      <w:divBdr>
        <w:top w:val="none" w:sz="0" w:space="0" w:color="auto"/>
        <w:left w:val="none" w:sz="0" w:space="0" w:color="auto"/>
        <w:bottom w:val="none" w:sz="0" w:space="0" w:color="auto"/>
        <w:right w:val="none" w:sz="0" w:space="0" w:color="auto"/>
      </w:divBdr>
    </w:div>
    <w:div w:id="1381397310">
      <w:bodyDiv w:val="1"/>
      <w:marLeft w:val="0"/>
      <w:marRight w:val="0"/>
      <w:marTop w:val="0"/>
      <w:marBottom w:val="0"/>
      <w:divBdr>
        <w:top w:val="none" w:sz="0" w:space="0" w:color="auto"/>
        <w:left w:val="none" w:sz="0" w:space="0" w:color="auto"/>
        <w:bottom w:val="none" w:sz="0" w:space="0" w:color="auto"/>
        <w:right w:val="none" w:sz="0" w:space="0" w:color="auto"/>
      </w:divBdr>
    </w:div>
    <w:div w:id="1381900319">
      <w:bodyDiv w:val="1"/>
      <w:marLeft w:val="0"/>
      <w:marRight w:val="0"/>
      <w:marTop w:val="0"/>
      <w:marBottom w:val="0"/>
      <w:divBdr>
        <w:top w:val="none" w:sz="0" w:space="0" w:color="auto"/>
        <w:left w:val="none" w:sz="0" w:space="0" w:color="auto"/>
        <w:bottom w:val="none" w:sz="0" w:space="0" w:color="auto"/>
        <w:right w:val="none" w:sz="0" w:space="0" w:color="auto"/>
      </w:divBdr>
    </w:div>
    <w:div w:id="1382174556">
      <w:bodyDiv w:val="1"/>
      <w:marLeft w:val="0"/>
      <w:marRight w:val="0"/>
      <w:marTop w:val="0"/>
      <w:marBottom w:val="0"/>
      <w:divBdr>
        <w:top w:val="none" w:sz="0" w:space="0" w:color="auto"/>
        <w:left w:val="none" w:sz="0" w:space="0" w:color="auto"/>
        <w:bottom w:val="none" w:sz="0" w:space="0" w:color="auto"/>
        <w:right w:val="none" w:sz="0" w:space="0" w:color="auto"/>
      </w:divBdr>
    </w:div>
    <w:div w:id="1382561731">
      <w:bodyDiv w:val="1"/>
      <w:marLeft w:val="0"/>
      <w:marRight w:val="0"/>
      <w:marTop w:val="0"/>
      <w:marBottom w:val="0"/>
      <w:divBdr>
        <w:top w:val="none" w:sz="0" w:space="0" w:color="auto"/>
        <w:left w:val="none" w:sz="0" w:space="0" w:color="auto"/>
        <w:bottom w:val="none" w:sz="0" w:space="0" w:color="auto"/>
        <w:right w:val="none" w:sz="0" w:space="0" w:color="auto"/>
      </w:divBdr>
    </w:div>
    <w:div w:id="1384252087">
      <w:bodyDiv w:val="1"/>
      <w:marLeft w:val="0"/>
      <w:marRight w:val="0"/>
      <w:marTop w:val="0"/>
      <w:marBottom w:val="0"/>
      <w:divBdr>
        <w:top w:val="none" w:sz="0" w:space="0" w:color="auto"/>
        <w:left w:val="none" w:sz="0" w:space="0" w:color="auto"/>
        <w:bottom w:val="none" w:sz="0" w:space="0" w:color="auto"/>
        <w:right w:val="none" w:sz="0" w:space="0" w:color="auto"/>
      </w:divBdr>
    </w:div>
    <w:div w:id="1384596747">
      <w:bodyDiv w:val="1"/>
      <w:marLeft w:val="0"/>
      <w:marRight w:val="0"/>
      <w:marTop w:val="0"/>
      <w:marBottom w:val="0"/>
      <w:divBdr>
        <w:top w:val="none" w:sz="0" w:space="0" w:color="auto"/>
        <w:left w:val="none" w:sz="0" w:space="0" w:color="auto"/>
        <w:bottom w:val="none" w:sz="0" w:space="0" w:color="auto"/>
        <w:right w:val="none" w:sz="0" w:space="0" w:color="auto"/>
      </w:divBdr>
    </w:div>
    <w:div w:id="1384788750">
      <w:bodyDiv w:val="1"/>
      <w:marLeft w:val="0"/>
      <w:marRight w:val="0"/>
      <w:marTop w:val="0"/>
      <w:marBottom w:val="0"/>
      <w:divBdr>
        <w:top w:val="none" w:sz="0" w:space="0" w:color="auto"/>
        <w:left w:val="none" w:sz="0" w:space="0" w:color="auto"/>
        <w:bottom w:val="none" w:sz="0" w:space="0" w:color="auto"/>
        <w:right w:val="none" w:sz="0" w:space="0" w:color="auto"/>
      </w:divBdr>
    </w:div>
    <w:div w:id="1385064232">
      <w:bodyDiv w:val="1"/>
      <w:marLeft w:val="0"/>
      <w:marRight w:val="0"/>
      <w:marTop w:val="0"/>
      <w:marBottom w:val="0"/>
      <w:divBdr>
        <w:top w:val="none" w:sz="0" w:space="0" w:color="auto"/>
        <w:left w:val="none" w:sz="0" w:space="0" w:color="auto"/>
        <w:bottom w:val="none" w:sz="0" w:space="0" w:color="auto"/>
        <w:right w:val="none" w:sz="0" w:space="0" w:color="auto"/>
      </w:divBdr>
    </w:div>
    <w:div w:id="1385442515">
      <w:bodyDiv w:val="1"/>
      <w:marLeft w:val="0"/>
      <w:marRight w:val="0"/>
      <w:marTop w:val="0"/>
      <w:marBottom w:val="0"/>
      <w:divBdr>
        <w:top w:val="none" w:sz="0" w:space="0" w:color="auto"/>
        <w:left w:val="none" w:sz="0" w:space="0" w:color="auto"/>
        <w:bottom w:val="none" w:sz="0" w:space="0" w:color="auto"/>
        <w:right w:val="none" w:sz="0" w:space="0" w:color="auto"/>
      </w:divBdr>
    </w:div>
    <w:div w:id="1385636734">
      <w:bodyDiv w:val="1"/>
      <w:marLeft w:val="0"/>
      <w:marRight w:val="0"/>
      <w:marTop w:val="0"/>
      <w:marBottom w:val="0"/>
      <w:divBdr>
        <w:top w:val="none" w:sz="0" w:space="0" w:color="auto"/>
        <w:left w:val="none" w:sz="0" w:space="0" w:color="auto"/>
        <w:bottom w:val="none" w:sz="0" w:space="0" w:color="auto"/>
        <w:right w:val="none" w:sz="0" w:space="0" w:color="auto"/>
      </w:divBdr>
    </w:div>
    <w:div w:id="1386031844">
      <w:bodyDiv w:val="1"/>
      <w:marLeft w:val="0"/>
      <w:marRight w:val="0"/>
      <w:marTop w:val="0"/>
      <w:marBottom w:val="0"/>
      <w:divBdr>
        <w:top w:val="none" w:sz="0" w:space="0" w:color="auto"/>
        <w:left w:val="none" w:sz="0" w:space="0" w:color="auto"/>
        <w:bottom w:val="none" w:sz="0" w:space="0" w:color="auto"/>
        <w:right w:val="none" w:sz="0" w:space="0" w:color="auto"/>
      </w:divBdr>
    </w:div>
    <w:div w:id="1386294353">
      <w:bodyDiv w:val="1"/>
      <w:marLeft w:val="0"/>
      <w:marRight w:val="0"/>
      <w:marTop w:val="0"/>
      <w:marBottom w:val="0"/>
      <w:divBdr>
        <w:top w:val="none" w:sz="0" w:space="0" w:color="auto"/>
        <w:left w:val="none" w:sz="0" w:space="0" w:color="auto"/>
        <w:bottom w:val="none" w:sz="0" w:space="0" w:color="auto"/>
        <w:right w:val="none" w:sz="0" w:space="0" w:color="auto"/>
      </w:divBdr>
    </w:div>
    <w:div w:id="1386299966">
      <w:bodyDiv w:val="1"/>
      <w:marLeft w:val="0"/>
      <w:marRight w:val="0"/>
      <w:marTop w:val="0"/>
      <w:marBottom w:val="0"/>
      <w:divBdr>
        <w:top w:val="none" w:sz="0" w:space="0" w:color="auto"/>
        <w:left w:val="none" w:sz="0" w:space="0" w:color="auto"/>
        <w:bottom w:val="none" w:sz="0" w:space="0" w:color="auto"/>
        <w:right w:val="none" w:sz="0" w:space="0" w:color="auto"/>
      </w:divBdr>
    </w:div>
    <w:div w:id="1386754133">
      <w:bodyDiv w:val="1"/>
      <w:marLeft w:val="0"/>
      <w:marRight w:val="0"/>
      <w:marTop w:val="0"/>
      <w:marBottom w:val="0"/>
      <w:divBdr>
        <w:top w:val="none" w:sz="0" w:space="0" w:color="auto"/>
        <w:left w:val="none" w:sz="0" w:space="0" w:color="auto"/>
        <w:bottom w:val="none" w:sz="0" w:space="0" w:color="auto"/>
        <w:right w:val="none" w:sz="0" w:space="0" w:color="auto"/>
      </w:divBdr>
    </w:div>
    <w:div w:id="1388143482">
      <w:bodyDiv w:val="1"/>
      <w:marLeft w:val="0"/>
      <w:marRight w:val="0"/>
      <w:marTop w:val="0"/>
      <w:marBottom w:val="0"/>
      <w:divBdr>
        <w:top w:val="none" w:sz="0" w:space="0" w:color="auto"/>
        <w:left w:val="none" w:sz="0" w:space="0" w:color="auto"/>
        <w:bottom w:val="none" w:sz="0" w:space="0" w:color="auto"/>
        <w:right w:val="none" w:sz="0" w:space="0" w:color="auto"/>
      </w:divBdr>
    </w:div>
    <w:div w:id="1388341095">
      <w:bodyDiv w:val="1"/>
      <w:marLeft w:val="0"/>
      <w:marRight w:val="0"/>
      <w:marTop w:val="0"/>
      <w:marBottom w:val="0"/>
      <w:divBdr>
        <w:top w:val="none" w:sz="0" w:space="0" w:color="auto"/>
        <w:left w:val="none" w:sz="0" w:space="0" w:color="auto"/>
        <w:bottom w:val="none" w:sz="0" w:space="0" w:color="auto"/>
        <w:right w:val="none" w:sz="0" w:space="0" w:color="auto"/>
      </w:divBdr>
    </w:div>
    <w:div w:id="1388458328">
      <w:bodyDiv w:val="1"/>
      <w:marLeft w:val="0"/>
      <w:marRight w:val="0"/>
      <w:marTop w:val="0"/>
      <w:marBottom w:val="0"/>
      <w:divBdr>
        <w:top w:val="none" w:sz="0" w:space="0" w:color="auto"/>
        <w:left w:val="none" w:sz="0" w:space="0" w:color="auto"/>
        <w:bottom w:val="none" w:sz="0" w:space="0" w:color="auto"/>
        <w:right w:val="none" w:sz="0" w:space="0" w:color="auto"/>
      </w:divBdr>
    </w:div>
    <w:div w:id="1389260275">
      <w:bodyDiv w:val="1"/>
      <w:marLeft w:val="0"/>
      <w:marRight w:val="0"/>
      <w:marTop w:val="0"/>
      <w:marBottom w:val="0"/>
      <w:divBdr>
        <w:top w:val="none" w:sz="0" w:space="0" w:color="auto"/>
        <w:left w:val="none" w:sz="0" w:space="0" w:color="auto"/>
        <w:bottom w:val="none" w:sz="0" w:space="0" w:color="auto"/>
        <w:right w:val="none" w:sz="0" w:space="0" w:color="auto"/>
      </w:divBdr>
    </w:div>
    <w:div w:id="1389382441">
      <w:bodyDiv w:val="1"/>
      <w:marLeft w:val="0"/>
      <w:marRight w:val="0"/>
      <w:marTop w:val="0"/>
      <w:marBottom w:val="0"/>
      <w:divBdr>
        <w:top w:val="none" w:sz="0" w:space="0" w:color="auto"/>
        <w:left w:val="none" w:sz="0" w:space="0" w:color="auto"/>
        <w:bottom w:val="none" w:sz="0" w:space="0" w:color="auto"/>
        <w:right w:val="none" w:sz="0" w:space="0" w:color="auto"/>
      </w:divBdr>
    </w:div>
    <w:div w:id="1390610459">
      <w:bodyDiv w:val="1"/>
      <w:marLeft w:val="0"/>
      <w:marRight w:val="0"/>
      <w:marTop w:val="0"/>
      <w:marBottom w:val="0"/>
      <w:divBdr>
        <w:top w:val="none" w:sz="0" w:space="0" w:color="auto"/>
        <w:left w:val="none" w:sz="0" w:space="0" w:color="auto"/>
        <w:bottom w:val="none" w:sz="0" w:space="0" w:color="auto"/>
        <w:right w:val="none" w:sz="0" w:space="0" w:color="auto"/>
      </w:divBdr>
    </w:div>
    <w:div w:id="1390879124">
      <w:bodyDiv w:val="1"/>
      <w:marLeft w:val="0"/>
      <w:marRight w:val="0"/>
      <w:marTop w:val="0"/>
      <w:marBottom w:val="0"/>
      <w:divBdr>
        <w:top w:val="none" w:sz="0" w:space="0" w:color="auto"/>
        <w:left w:val="none" w:sz="0" w:space="0" w:color="auto"/>
        <w:bottom w:val="none" w:sz="0" w:space="0" w:color="auto"/>
        <w:right w:val="none" w:sz="0" w:space="0" w:color="auto"/>
      </w:divBdr>
    </w:div>
    <w:div w:id="1391149221">
      <w:bodyDiv w:val="1"/>
      <w:marLeft w:val="0"/>
      <w:marRight w:val="0"/>
      <w:marTop w:val="0"/>
      <w:marBottom w:val="0"/>
      <w:divBdr>
        <w:top w:val="none" w:sz="0" w:space="0" w:color="auto"/>
        <w:left w:val="none" w:sz="0" w:space="0" w:color="auto"/>
        <w:bottom w:val="none" w:sz="0" w:space="0" w:color="auto"/>
        <w:right w:val="none" w:sz="0" w:space="0" w:color="auto"/>
      </w:divBdr>
    </w:div>
    <w:div w:id="1391341365">
      <w:bodyDiv w:val="1"/>
      <w:marLeft w:val="0"/>
      <w:marRight w:val="0"/>
      <w:marTop w:val="0"/>
      <w:marBottom w:val="0"/>
      <w:divBdr>
        <w:top w:val="none" w:sz="0" w:space="0" w:color="auto"/>
        <w:left w:val="none" w:sz="0" w:space="0" w:color="auto"/>
        <w:bottom w:val="none" w:sz="0" w:space="0" w:color="auto"/>
        <w:right w:val="none" w:sz="0" w:space="0" w:color="auto"/>
      </w:divBdr>
    </w:div>
    <w:div w:id="1392189719">
      <w:bodyDiv w:val="1"/>
      <w:marLeft w:val="0"/>
      <w:marRight w:val="0"/>
      <w:marTop w:val="0"/>
      <w:marBottom w:val="0"/>
      <w:divBdr>
        <w:top w:val="none" w:sz="0" w:space="0" w:color="auto"/>
        <w:left w:val="none" w:sz="0" w:space="0" w:color="auto"/>
        <w:bottom w:val="none" w:sz="0" w:space="0" w:color="auto"/>
        <w:right w:val="none" w:sz="0" w:space="0" w:color="auto"/>
      </w:divBdr>
    </w:div>
    <w:div w:id="1392734728">
      <w:bodyDiv w:val="1"/>
      <w:marLeft w:val="0"/>
      <w:marRight w:val="0"/>
      <w:marTop w:val="0"/>
      <w:marBottom w:val="0"/>
      <w:divBdr>
        <w:top w:val="none" w:sz="0" w:space="0" w:color="auto"/>
        <w:left w:val="none" w:sz="0" w:space="0" w:color="auto"/>
        <w:bottom w:val="none" w:sz="0" w:space="0" w:color="auto"/>
        <w:right w:val="none" w:sz="0" w:space="0" w:color="auto"/>
      </w:divBdr>
    </w:div>
    <w:div w:id="1392777816">
      <w:bodyDiv w:val="1"/>
      <w:marLeft w:val="0"/>
      <w:marRight w:val="0"/>
      <w:marTop w:val="0"/>
      <w:marBottom w:val="0"/>
      <w:divBdr>
        <w:top w:val="none" w:sz="0" w:space="0" w:color="auto"/>
        <w:left w:val="none" w:sz="0" w:space="0" w:color="auto"/>
        <w:bottom w:val="none" w:sz="0" w:space="0" w:color="auto"/>
        <w:right w:val="none" w:sz="0" w:space="0" w:color="auto"/>
      </w:divBdr>
    </w:div>
    <w:div w:id="1393624530">
      <w:bodyDiv w:val="1"/>
      <w:marLeft w:val="0"/>
      <w:marRight w:val="0"/>
      <w:marTop w:val="0"/>
      <w:marBottom w:val="0"/>
      <w:divBdr>
        <w:top w:val="none" w:sz="0" w:space="0" w:color="auto"/>
        <w:left w:val="none" w:sz="0" w:space="0" w:color="auto"/>
        <w:bottom w:val="none" w:sz="0" w:space="0" w:color="auto"/>
        <w:right w:val="none" w:sz="0" w:space="0" w:color="auto"/>
      </w:divBdr>
    </w:div>
    <w:div w:id="1393698853">
      <w:bodyDiv w:val="1"/>
      <w:marLeft w:val="0"/>
      <w:marRight w:val="0"/>
      <w:marTop w:val="0"/>
      <w:marBottom w:val="0"/>
      <w:divBdr>
        <w:top w:val="none" w:sz="0" w:space="0" w:color="auto"/>
        <w:left w:val="none" w:sz="0" w:space="0" w:color="auto"/>
        <w:bottom w:val="none" w:sz="0" w:space="0" w:color="auto"/>
        <w:right w:val="none" w:sz="0" w:space="0" w:color="auto"/>
      </w:divBdr>
    </w:div>
    <w:div w:id="1394812226">
      <w:bodyDiv w:val="1"/>
      <w:marLeft w:val="0"/>
      <w:marRight w:val="0"/>
      <w:marTop w:val="0"/>
      <w:marBottom w:val="0"/>
      <w:divBdr>
        <w:top w:val="none" w:sz="0" w:space="0" w:color="auto"/>
        <w:left w:val="none" w:sz="0" w:space="0" w:color="auto"/>
        <w:bottom w:val="none" w:sz="0" w:space="0" w:color="auto"/>
        <w:right w:val="none" w:sz="0" w:space="0" w:color="auto"/>
      </w:divBdr>
    </w:div>
    <w:div w:id="1395275619">
      <w:bodyDiv w:val="1"/>
      <w:marLeft w:val="0"/>
      <w:marRight w:val="0"/>
      <w:marTop w:val="0"/>
      <w:marBottom w:val="0"/>
      <w:divBdr>
        <w:top w:val="none" w:sz="0" w:space="0" w:color="auto"/>
        <w:left w:val="none" w:sz="0" w:space="0" w:color="auto"/>
        <w:bottom w:val="none" w:sz="0" w:space="0" w:color="auto"/>
        <w:right w:val="none" w:sz="0" w:space="0" w:color="auto"/>
      </w:divBdr>
    </w:div>
    <w:div w:id="1395471590">
      <w:bodyDiv w:val="1"/>
      <w:marLeft w:val="0"/>
      <w:marRight w:val="0"/>
      <w:marTop w:val="0"/>
      <w:marBottom w:val="0"/>
      <w:divBdr>
        <w:top w:val="none" w:sz="0" w:space="0" w:color="auto"/>
        <w:left w:val="none" w:sz="0" w:space="0" w:color="auto"/>
        <w:bottom w:val="none" w:sz="0" w:space="0" w:color="auto"/>
        <w:right w:val="none" w:sz="0" w:space="0" w:color="auto"/>
      </w:divBdr>
    </w:div>
    <w:div w:id="1395658493">
      <w:bodyDiv w:val="1"/>
      <w:marLeft w:val="0"/>
      <w:marRight w:val="0"/>
      <w:marTop w:val="0"/>
      <w:marBottom w:val="0"/>
      <w:divBdr>
        <w:top w:val="none" w:sz="0" w:space="0" w:color="auto"/>
        <w:left w:val="none" w:sz="0" w:space="0" w:color="auto"/>
        <w:bottom w:val="none" w:sz="0" w:space="0" w:color="auto"/>
        <w:right w:val="none" w:sz="0" w:space="0" w:color="auto"/>
      </w:divBdr>
    </w:div>
    <w:div w:id="1395658878">
      <w:bodyDiv w:val="1"/>
      <w:marLeft w:val="0"/>
      <w:marRight w:val="0"/>
      <w:marTop w:val="0"/>
      <w:marBottom w:val="0"/>
      <w:divBdr>
        <w:top w:val="none" w:sz="0" w:space="0" w:color="auto"/>
        <w:left w:val="none" w:sz="0" w:space="0" w:color="auto"/>
        <w:bottom w:val="none" w:sz="0" w:space="0" w:color="auto"/>
        <w:right w:val="none" w:sz="0" w:space="0" w:color="auto"/>
      </w:divBdr>
    </w:div>
    <w:div w:id="1395859964">
      <w:bodyDiv w:val="1"/>
      <w:marLeft w:val="0"/>
      <w:marRight w:val="0"/>
      <w:marTop w:val="0"/>
      <w:marBottom w:val="0"/>
      <w:divBdr>
        <w:top w:val="none" w:sz="0" w:space="0" w:color="auto"/>
        <w:left w:val="none" w:sz="0" w:space="0" w:color="auto"/>
        <w:bottom w:val="none" w:sz="0" w:space="0" w:color="auto"/>
        <w:right w:val="none" w:sz="0" w:space="0" w:color="auto"/>
      </w:divBdr>
    </w:div>
    <w:div w:id="1396009178">
      <w:bodyDiv w:val="1"/>
      <w:marLeft w:val="0"/>
      <w:marRight w:val="0"/>
      <w:marTop w:val="0"/>
      <w:marBottom w:val="0"/>
      <w:divBdr>
        <w:top w:val="none" w:sz="0" w:space="0" w:color="auto"/>
        <w:left w:val="none" w:sz="0" w:space="0" w:color="auto"/>
        <w:bottom w:val="none" w:sz="0" w:space="0" w:color="auto"/>
        <w:right w:val="none" w:sz="0" w:space="0" w:color="auto"/>
      </w:divBdr>
    </w:div>
    <w:div w:id="1396468287">
      <w:bodyDiv w:val="1"/>
      <w:marLeft w:val="0"/>
      <w:marRight w:val="0"/>
      <w:marTop w:val="0"/>
      <w:marBottom w:val="0"/>
      <w:divBdr>
        <w:top w:val="none" w:sz="0" w:space="0" w:color="auto"/>
        <w:left w:val="none" w:sz="0" w:space="0" w:color="auto"/>
        <w:bottom w:val="none" w:sz="0" w:space="0" w:color="auto"/>
        <w:right w:val="none" w:sz="0" w:space="0" w:color="auto"/>
      </w:divBdr>
    </w:div>
    <w:div w:id="1396969336">
      <w:bodyDiv w:val="1"/>
      <w:marLeft w:val="0"/>
      <w:marRight w:val="0"/>
      <w:marTop w:val="0"/>
      <w:marBottom w:val="0"/>
      <w:divBdr>
        <w:top w:val="none" w:sz="0" w:space="0" w:color="auto"/>
        <w:left w:val="none" w:sz="0" w:space="0" w:color="auto"/>
        <w:bottom w:val="none" w:sz="0" w:space="0" w:color="auto"/>
        <w:right w:val="none" w:sz="0" w:space="0" w:color="auto"/>
      </w:divBdr>
    </w:div>
    <w:div w:id="1397119813">
      <w:bodyDiv w:val="1"/>
      <w:marLeft w:val="0"/>
      <w:marRight w:val="0"/>
      <w:marTop w:val="0"/>
      <w:marBottom w:val="0"/>
      <w:divBdr>
        <w:top w:val="none" w:sz="0" w:space="0" w:color="auto"/>
        <w:left w:val="none" w:sz="0" w:space="0" w:color="auto"/>
        <w:bottom w:val="none" w:sz="0" w:space="0" w:color="auto"/>
        <w:right w:val="none" w:sz="0" w:space="0" w:color="auto"/>
      </w:divBdr>
    </w:div>
    <w:div w:id="1397241411">
      <w:bodyDiv w:val="1"/>
      <w:marLeft w:val="0"/>
      <w:marRight w:val="0"/>
      <w:marTop w:val="0"/>
      <w:marBottom w:val="0"/>
      <w:divBdr>
        <w:top w:val="none" w:sz="0" w:space="0" w:color="auto"/>
        <w:left w:val="none" w:sz="0" w:space="0" w:color="auto"/>
        <w:bottom w:val="none" w:sz="0" w:space="0" w:color="auto"/>
        <w:right w:val="none" w:sz="0" w:space="0" w:color="auto"/>
      </w:divBdr>
    </w:div>
    <w:div w:id="1397627907">
      <w:bodyDiv w:val="1"/>
      <w:marLeft w:val="0"/>
      <w:marRight w:val="0"/>
      <w:marTop w:val="0"/>
      <w:marBottom w:val="0"/>
      <w:divBdr>
        <w:top w:val="none" w:sz="0" w:space="0" w:color="auto"/>
        <w:left w:val="none" w:sz="0" w:space="0" w:color="auto"/>
        <w:bottom w:val="none" w:sz="0" w:space="0" w:color="auto"/>
        <w:right w:val="none" w:sz="0" w:space="0" w:color="auto"/>
      </w:divBdr>
    </w:div>
    <w:div w:id="1397899831">
      <w:bodyDiv w:val="1"/>
      <w:marLeft w:val="0"/>
      <w:marRight w:val="0"/>
      <w:marTop w:val="0"/>
      <w:marBottom w:val="0"/>
      <w:divBdr>
        <w:top w:val="none" w:sz="0" w:space="0" w:color="auto"/>
        <w:left w:val="none" w:sz="0" w:space="0" w:color="auto"/>
        <w:bottom w:val="none" w:sz="0" w:space="0" w:color="auto"/>
        <w:right w:val="none" w:sz="0" w:space="0" w:color="auto"/>
      </w:divBdr>
    </w:div>
    <w:div w:id="1397901010">
      <w:bodyDiv w:val="1"/>
      <w:marLeft w:val="0"/>
      <w:marRight w:val="0"/>
      <w:marTop w:val="0"/>
      <w:marBottom w:val="0"/>
      <w:divBdr>
        <w:top w:val="none" w:sz="0" w:space="0" w:color="auto"/>
        <w:left w:val="none" w:sz="0" w:space="0" w:color="auto"/>
        <w:bottom w:val="none" w:sz="0" w:space="0" w:color="auto"/>
        <w:right w:val="none" w:sz="0" w:space="0" w:color="auto"/>
      </w:divBdr>
    </w:div>
    <w:div w:id="1398745080">
      <w:bodyDiv w:val="1"/>
      <w:marLeft w:val="0"/>
      <w:marRight w:val="0"/>
      <w:marTop w:val="0"/>
      <w:marBottom w:val="0"/>
      <w:divBdr>
        <w:top w:val="none" w:sz="0" w:space="0" w:color="auto"/>
        <w:left w:val="none" w:sz="0" w:space="0" w:color="auto"/>
        <w:bottom w:val="none" w:sz="0" w:space="0" w:color="auto"/>
        <w:right w:val="none" w:sz="0" w:space="0" w:color="auto"/>
      </w:divBdr>
    </w:div>
    <w:div w:id="1398746380">
      <w:bodyDiv w:val="1"/>
      <w:marLeft w:val="0"/>
      <w:marRight w:val="0"/>
      <w:marTop w:val="0"/>
      <w:marBottom w:val="0"/>
      <w:divBdr>
        <w:top w:val="none" w:sz="0" w:space="0" w:color="auto"/>
        <w:left w:val="none" w:sz="0" w:space="0" w:color="auto"/>
        <w:bottom w:val="none" w:sz="0" w:space="0" w:color="auto"/>
        <w:right w:val="none" w:sz="0" w:space="0" w:color="auto"/>
      </w:divBdr>
    </w:div>
    <w:div w:id="1398746999">
      <w:bodyDiv w:val="1"/>
      <w:marLeft w:val="0"/>
      <w:marRight w:val="0"/>
      <w:marTop w:val="0"/>
      <w:marBottom w:val="0"/>
      <w:divBdr>
        <w:top w:val="none" w:sz="0" w:space="0" w:color="auto"/>
        <w:left w:val="none" w:sz="0" w:space="0" w:color="auto"/>
        <w:bottom w:val="none" w:sz="0" w:space="0" w:color="auto"/>
        <w:right w:val="none" w:sz="0" w:space="0" w:color="auto"/>
      </w:divBdr>
    </w:div>
    <w:div w:id="1398747233">
      <w:bodyDiv w:val="1"/>
      <w:marLeft w:val="0"/>
      <w:marRight w:val="0"/>
      <w:marTop w:val="0"/>
      <w:marBottom w:val="0"/>
      <w:divBdr>
        <w:top w:val="none" w:sz="0" w:space="0" w:color="auto"/>
        <w:left w:val="none" w:sz="0" w:space="0" w:color="auto"/>
        <w:bottom w:val="none" w:sz="0" w:space="0" w:color="auto"/>
        <w:right w:val="none" w:sz="0" w:space="0" w:color="auto"/>
      </w:divBdr>
    </w:div>
    <w:div w:id="1399595164">
      <w:bodyDiv w:val="1"/>
      <w:marLeft w:val="0"/>
      <w:marRight w:val="0"/>
      <w:marTop w:val="0"/>
      <w:marBottom w:val="0"/>
      <w:divBdr>
        <w:top w:val="none" w:sz="0" w:space="0" w:color="auto"/>
        <w:left w:val="none" w:sz="0" w:space="0" w:color="auto"/>
        <w:bottom w:val="none" w:sz="0" w:space="0" w:color="auto"/>
        <w:right w:val="none" w:sz="0" w:space="0" w:color="auto"/>
      </w:divBdr>
    </w:div>
    <w:div w:id="1399670533">
      <w:bodyDiv w:val="1"/>
      <w:marLeft w:val="0"/>
      <w:marRight w:val="0"/>
      <w:marTop w:val="0"/>
      <w:marBottom w:val="0"/>
      <w:divBdr>
        <w:top w:val="none" w:sz="0" w:space="0" w:color="auto"/>
        <w:left w:val="none" w:sz="0" w:space="0" w:color="auto"/>
        <w:bottom w:val="none" w:sz="0" w:space="0" w:color="auto"/>
        <w:right w:val="none" w:sz="0" w:space="0" w:color="auto"/>
      </w:divBdr>
    </w:div>
    <w:div w:id="1400247207">
      <w:bodyDiv w:val="1"/>
      <w:marLeft w:val="0"/>
      <w:marRight w:val="0"/>
      <w:marTop w:val="0"/>
      <w:marBottom w:val="0"/>
      <w:divBdr>
        <w:top w:val="none" w:sz="0" w:space="0" w:color="auto"/>
        <w:left w:val="none" w:sz="0" w:space="0" w:color="auto"/>
        <w:bottom w:val="none" w:sz="0" w:space="0" w:color="auto"/>
        <w:right w:val="none" w:sz="0" w:space="0" w:color="auto"/>
      </w:divBdr>
    </w:div>
    <w:div w:id="1400325402">
      <w:bodyDiv w:val="1"/>
      <w:marLeft w:val="0"/>
      <w:marRight w:val="0"/>
      <w:marTop w:val="0"/>
      <w:marBottom w:val="0"/>
      <w:divBdr>
        <w:top w:val="none" w:sz="0" w:space="0" w:color="auto"/>
        <w:left w:val="none" w:sz="0" w:space="0" w:color="auto"/>
        <w:bottom w:val="none" w:sz="0" w:space="0" w:color="auto"/>
        <w:right w:val="none" w:sz="0" w:space="0" w:color="auto"/>
      </w:divBdr>
    </w:div>
    <w:div w:id="1400443112">
      <w:bodyDiv w:val="1"/>
      <w:marLeft w:val="0"/>
      <w:marRight w:val="0"/>
      <w:marTop w:val="0"/>
      <w:marBottom w:val="0"/>
      <w:divBdr>
        <w:top w:val="none" w:sz="0" w:space="0" w:color="auto"/>
        <w:left w:val="none" w:sz="0" w:space="0" w:color="auto"/>
        <w:bottom w:val="none" w:sz="0" w:space="0" w:color="auto"/>
        <w:right w:val="none" w:sz="0" w:space="0" w:color="auto"/>
      </w:divBdr>
    </w:div>
    <w:div w:id="1400444383">
      <w:bodyDiv w:val="1"/>
      <w:marLeft w:val="0"/>
      <w:marRight w:val="0"/>
      <w:marTop w:val="0"/>
      <w:marBottom w:val="0"/>
      <w:divBdr>
        <w:top w:val="none" w:sz="0" w:space="0" w:color="auto"/>
        <w:left w:val="none" w:sz="0" w:space="0" w:color="auto"/>
        <w:bottom w:val="none" w:sz="0" w:space="0" w:color="auto"/>
        <w:right w:val="none" w:sz="0" w:space="0" w:color="auto"/>
      </w:divBdr>
    </w:div>
    <w:div w:id="1400668134">
      <w:bodyDiv w:val="1"/>
      <w:marLeft w:val="0"/>
      <w:marRight w:val="0"/>
      <w:marTop w:val="0"/>
      <w:marBottom w:val="0"/>
      <w:divBdr>
        <w:top w:val="none" w:sz="0" w:space="0" w:color="auto"/>
        <w:left w:val="none" w:sz="0" w:space="0" w:color="auto"/>
        <w:bottom w:val="none" w:sz="0" w:space="0" w:color="auto"/>
        <w:right w:val="none" w:sz="0" w:space="0" w:color="auto"/>
      </w:divBdr>
    </w:div>
    <w:div w:id="1400715480">
      <w:bodyDiv w:val="1"/>
      <w:marLeft w:val="0"/>
      <w:marRight w:val="0"/>
      <w:marTop w:val="0"/>
      <w:marBottom w:val="0"/>
      <w:divBdr>
        <w:top w:val="none" w:sz="0" w:space="0" w:color="auto"/>
        <w:left w:val="none" w:sz="0" w:space="0" w:color="auto"/>
        <w:bottom w:val="none" w:sz="0" w:space="0" w:color="auto"/>
        <w:right w:val="none" w:sz="0" w:space="0" w:color="auto"/>
      </w:divBdr>
    </w:div>
    <w:div w:id="1401516180">
      <w:bodyDiv w:val="1"/>
      <w:marLeft w:val="0"/>
      <w:marRight w:val="0"/>
      <w:marTop w:val="0"/>
      <w:marBottom w:val="0"/>
      <w:divBdr>
        <w:top w:val="none" w:sz="0" w:space="0" w:color="auto"/>
        <w:left w:val="none" w:sz="0" w:space="0" w:color="auto"/>
        <w:bottom w:val="none" w:sz="0" w:space="0" w:color="auto"/>
        <w:right w:val="none" w:sz="0" w:space="0" w:color="auto"/>
      </w:divBdr>
    </w:div>
    <w:div w:id="1401906098">
      <w:bodyDiv w:val="1"/>
      <w:marLeft w:val="0"/>
      <w:marRight w:val="0"/>
      <w:marTop w:val="0"/>
      <w:marBottom w:val="0"/>
      <w:divBdr>
        <w:top w:val="none" w:sz="0" w:space="0" w:color="auto"/>
        <w:left w:val="none" w:sz="0" w:space="0" w:color="auto"/>
        <w:bottom w:val="none" w:sz="0" w:space="0" w:color="auto"/>
        <w:right w:val="none" w:sz="0" w:space="0" w:color="auto"/>
      </w:divBdr>
    </w:div>
    <w:div w:id="1401951620">
      <w:bodyDiv w:val="1"/>
      <w:marLeft w:val="0"/>
      <w:marRight w:val="0"/>
      <w:marTop w:val="0"/>
      <w:marBottom w:val="0"/>
      <w:divBdr>
        <w:top w:val="none" w:sz="0" w:space="0" w:color="auto"/>
        <w:left w:val="none" w:sz="0" w:space="0" w:color="auto"/>
        <w:bottom w:val="none" w:sz="0" w:space="0" w:color="auto"/>
        <w:right w:val="none" w:sz="0" w:space="0" w:color="auto"/>
      </w:divBdr>
    </w:div>
    <w:div w:id="1402100866">
      <w:bodyDiv w:val="1"/>
      <w:marLeft w:val="0"/>
      <w:marRight w:val="0"/>
      <w:marTop w:val="0"/>
      <w:marBottom w:val="0"/>
      <w:divBdr>
        <w:top w:val="none" w:sz="0" w:space="0" w:color="auto"/>
        <w:left w:val="none" w:sz="0" w:space="0" w:color="auto"/>
        <w:bottom w:val="none" w:sz="0" w:space="0" w:color="auto"/>
        <w:right w:val="none" w:sz="0" w:space="0" w:color="auto"/>
      </w:divBdr>
    </w:div>
    <w:div w:id="1402410358">
      <w:bodyDiv w:val="1"/>
      <w:marLeft w:val="0"/>
      <w:marRight w:val="0"/>
      <w:marTop w:val="0"/>
      <w:marBottom w:val="0"/>
      <w:divBdr>
        <w:top w:val="none" w:sz="0" w:space="0" w:color="auto"/>
        <w:left w:val="none" w:sz="0" w:space="0" w:color="auto"/>
        <w:bottom w:val="none" w:sz="0" w:space="0" w:color="auto"/>
        <w:right w:val="none" w:sz="0" w:space="0" w:color="auto"/>
      </w:divBdr>
    </w:div>
    <w:div w:id="1402602057">
      <w:bodyDiv w:val="1"/>
      <w:marLeft w:val="0"/>
      <w:marRight w:val="0"/>
      <w:marTop w:val="0"/>
      <w:marBottom w:val="0"/>
      <w:divBdr>
        <w:top w:val="none" w:sz="0" w:space="0" w:color="auto"/>
        <w:left w:val="none" w:sz="0" w:space="0" w:color="auto"/>
        <w:bottom w:val="none" w:sz="0" w:space="0" w:color="auto"/>
        <w:right w:val="none" w:sz="0" w:space="0" w:color="auto"/>
      </w:divBdr>
    </w:div>
    <w:div w:id="1402948324">
      <w:bodyDiv w:val="1"/>
      <w:marLeft w:val="0"/>
      <w:marRight w:val="0"/>
      <w:marTop w:val="0"/>
      <w:marBottom w:val="0"/>
      <w:divBdr>
        <w:top w:val="none" w:sz="0" w:space="0" w:color="auto"/>
        <w:left w:val="none" w:sz="0" w:space="0" w:color="auto"/>
        <w:bottom w:val="none" w:sz="0" w:space="0" w:color="auto"/>
        <w:right w:val="none" w:sz="0" w:space="0" w:color="auto"/>
      </w:divBdr>
    </w:div>
    <w:div w:id="1403873186">
      <w:bodyDiv w:val="1"/>
      <w:marLeft w:val="0"/>
      <w:marRight w:val="0"/>
      <w:marTop w:val="0"/>
      <w:marBottom w:val="0"/>
      <w:divBdr>
        <w:top w:val="none" w:sz="0" w:space="0" w:color="auto"/>
        <w:left w:val="none" w:sz="0" w:space="0" w:color="auto"/>
        <w:bottom w:val="none" w:sz="0" w:space="0" w:color="auto"/>
        <w:right w:val="none" w:sz="0" w:space="0" w:color="auto"/>
      </w:divBdr>
    </w:div>
    <w:div w:id="1403942536">
      <w:bodyDiv w:val="1"/>
      <w:marLeft w:val="0"/>
      <w:marRight w:val="0"/>
      <w:marTop w:val="0"/>
      <w:marBottom w:val="0"/>
      <w:divBdr>
        <w:top w:val="none" w:sz="0" w:space="0" w:color="auto"/>
        <w:left w:val="none" w:sz="0" w:space="0" w:color="auto"/>
        <w:bottom w:val="none" w:sz="0" w:space="0" w:color="auto"/>
        <w:right w:val="none" w:sz="0" w:space="0" w:color="auto"/>
      </w:divBdr>
    </w:div>
    <w:div w:id="1404529415">
      <w:bodyDiv w:val="1"/>
      <w:marLeft w:val="0"/>
      <w:marRight w:val="0"/>
      <w:marTop w:val="0"/>
      <w:marBottom w:val="0"/>
      <w:divBdr>
        <w:top w:val="none" w:sz="0" w:space="0" w:color="auto"/>
        <w:left w:val="none" w:sz="0" w:space="0" w:color="auto"/>
        <w:bottom w:val="none" w:sz="0" w:space="0" w:color="auto"/>
        <w:right w:val="none" w:sz="0" w:space="0" w:color="auto"/>
      </w:divBdr>
    </w:div>
    <w:div w:id="1404645920">
      <w:bodyDiv w:val="1"/>
      <w:marLeft w:val="0"/>
      <w:marRight w:val="0"/>
      <w:marTop w:val="0"/>
      <w:marBottom w:val="0"/>
      <w:divBdr>
        <w:top w:val="none" w:sz="0" w:space="0" w:color="auto"/>
        <w:left w:val="none" w:sz="0" w:space="0" w:color="auto"/>
        <w:bottom w:val="none" w:sz="0" w:space="0" w:color="auto"/>
        <w:right w:val="none" w:sz="0" w:space="0" w:color="auto"/>
      </w:divBdr>
    </w:div>
    <w:div w:id="1404793168">
      <w:bodyDiv w:val="1"/>
      <w:marLeft w:val="0"/>
      <w:marRight w:val="0"/>
      <w:marTop w:val="0"/>
      <w:marBottom w:val="0"/>
      <w:divBdr>
        <w:top w:val="none" w:sz="0" w:space="0" w:color="auto"/>
        <w:left w:val="none" w:sz="0" w:space="0" w:color="auto"/>
        <w:bottom w:val="none" w:sz="0" w:space="0" w:color="auto"/>
        <w:right w:val="none" w:sz="0" w:space="0" w:color="auto"/>
      </w:divBdr>
    </w:div>
    <w:div w:id="1404984263">
      <w:bodyDiv w:val="1"/>
      <w:marLeft w:val="0"/>
      <w:marRight w:val="0"/>
      <w:marTop w:val="0"/>
      <w:marBottom w:val="0"/>
      <w:divBdr>
        <w:top w:val="none" w:sz="0" w:space="0" w:color="auto"/>
        <w:left w:val="none" w:sz="0" w:space="0" w:color="auto"/>
        <w:bottom w:val="none" w:sz="0" w:space="0" w:color="auto"/>
        <w:right w:val="none" w:sz="0" w:space="0" w:color="auto"/>
      </w:divBdr>
    </w:div>
    <w:div w:id="1405026577">
      <w:bodyDiv w:val="1"/>
      <w:marLeft w:val="0"/>
      <w:marRight w:val="0"/>
      <w:marTop w:val="0"/>
      <w:marBottom w:val="0"/>
      <w:divBdr>
        <w:top w:val="none" w:sz="0" w:space="0" w:color="auto"/>
        <w:left w:val="none" w:sz="0" w:space="0" w:color="auto"/>
        <w:bottom w:val="none" w:sz="0" w:space="0" w:color="auto"/>
        <w:right w:val="none" w:sz="0" w:space="0" w:color="auto"/>
      </w:divBdr>
    </w:div>
    <w:div w:id="1405451863">
      <w:bodyDiv w:val="1"/>
      <w:marLeft w:val="0"/>
      <w:marRight w:val="0"/>
      <w:marTop w:val="0"/>
      <w:marBottom w:val="0"/>
      <w:divBdr>
        <w:top w:val="none" w:sz="0" w:space="0" w:color="auto"/>
        <w:left w:val="none" w:sz="0" w:space="0" w:color="auto"/>
        <w:bottom w:val="none" w:sz="0" w:space="0" w:color="auto"/>
        <w:right w:val="none" w:sz="0" w:space="0" w:color="auto"/>
      </w:divBdr>
    </w:div>
    <w:div w:id="1405495014">
      <w:bodyDiv w:val="1"/>
      <w:marLeft w:val="0"/>
      <w:marRight w:val="0"/>
      <w:marTop w:val="0"/>
      <w:marBottom w:val="0"/>
      <w:divBdr>
        <w:top w:val="none" w:sz="0" w:space="0" w:color="auto"/>
        <w:left w:val="none" w:sz="0" w:space="0" w:color="auto"/>
        <w:bottom w:val="none" w:sz="0" w:space="0" w:color="auto"/>
        <w:right w:val="none" w:sz="0" w:space="0" w:color="auto"/>
      </w:divBdr>
    </w:div>
    <w:div w:id="1405834236">
      <w:bodyDiv w:val="1"/>
      <w:marLeft w:val="0"/>
      <w:marRight w:val="0"/>
      <w:marTop w:val="0"/>
      <w:marBottom w:val="0"/>
      <w:divBdr>
        <w:top w:val="none" w:sz="0" w:space="0" w:color="auto"/>
        <w:left w:val="none" w:sz="0" w:space="0" w:color="auto"/>
        <w:bottom w:val="none" w:sz="0" w:space="0" w:color="auto"/>
        <w:right w:val="none" w:sz="0" w:space="0" w:color="auto"/>
      </w:divBdr>
    </w:div>
    <w:div w:id="1406147073">
      <w:bodyDiv w:val="1"/>
      <w:marLeft w:val="0"/>
      <w:marRight w:val="0"/>
      <w:marTop w:val="0"/>
      <w:marBottom w:val="0"/>
      <w:divBdr>
        <w:top w:val="none" w:sz="0" w:space="0" w:color="auto"/>
        <w:left w:val="none" w:sz="0" w:space="0" w:color="auto"/>
        <w:bottom w:val="none" w:sz="0" w:space="0" w:color="auto"/>
        <w:right w:val="none" w:sz="0" w:space="0" w:color="auto"/>
      </w:divBdr>
    </w:div>
    <w:div w:id="1406756628">
      <w:bodyDiv w:val="1"/>
      <w:marLeft w:val="0"/>
      <w:marRight w:val="0"/>
      <w:marTop w:val="0"/>
      <w:marBottom w:val="0"/>
      <w:divBdr>
        <w:top w:val="none" w:sz="0" w:space="0" w:color="auto"/>
        <w:left w:val="none" w:sz="0" w:space="0" w:color="auto"/>
        <w:bottom w:val="none" w:sz="0" w:space="0" w:color="auto"/>
        <w:right w:val="none" w:sz="0" w:space="0" w:color="auto"/>
      </w:divBdr>
    </w:div>
    <w:div w:id="1406881317">
      <w:bodyDiv w:val="1"/>
      <w:marLeft w:val="0"/>
      <w:marRight w:val="0"/>
      <w:marTop w:val="0"/>
      <w:marBottom w:val="0"/>
      <w:divBdr>
        <w:top w:val="none" w:sz="0" w:space="0" w:color="auto"/>
        <w:left w:val="none" w:sz="0" w:space="0" w:color="auto"/>
        <w:bottom w:val="none" w:sz="0" w:space="0" w:color="auto"/>
        <w:right w:val="none" w:sz="0" w:space="0" w:color="auto"/>
      </w:divBdr>
    </w:div>
    <w:div w:id="1406994508">
      <w:bodyDiv w:val="1"/>
      <w:marLeft w:val="0"/>
      <w:marRight w:val="0"/>
      <w:marTop w:val="0"/>
      <w:marBottom w:val="0"/>
      <w:divBdr>
        <w:top w:val="none" w:sz="0" w:space="0" w:color="auto"/>
        <w:left w:val="none" w:sz="0" w:space="0" w:color="auto"/>
        <w:bottom w:val="none" w:sz="0" w:space="0" w:color="auto"/>
        <w:right w:val="none" w:sz="0" w:space="0" w:color="auto"/>
      </w:divBdr>
    </w:div>
    <w:div w:id="1407263929">
      <w:bodyDiv w:val="1"/>
      <w:marLeft w:val="0"/>
      <w:marRight w:val="0"/>
      <w:marTop w:val="0"/>
      <w:marBottom w:val="0"/>
      <w:divBdr>
        <w:top w:val="none" w:sz="0" w:space="0" w:color="auto"/>
        <w:left w:val="none" w:sz="0" w:space="0" w:color="auto"/>
        <w:bottom w:val="none" w:sz="0" w:space="0" w:color="auto"/>
        <w:right w:val="none" w:sz="0" w:space="0" w:color="auto"/>
      </w:divBdr>
    </w:div>
    <w:div w:id="1407335968">
      <w:bodyDiv w:val="1"/>
      <w:marLeft w:val="0"/>
      <w:marRight w:val="0"/>
      <w:marTop w:val="0"/>
      <w:marBottom w:val="0"/>
      <w:divBdr>
        <w:top w:val="none" w:sz="0" w:space="0" w:color="auto"/>
        <w:left w:val="none" w:sz="0" w:space="0" w:color="auto"/>
        <w:bottom w:val="none" w:sz="0" w:space="0" w:color="auto"/>
        <w:right w:val="none" w:sz="0" w:space="0" w:color="auto"/>
      </w:divBdr>
    </w:div>
    <w:div w:id="1407531010">
      <w:bodyDiv w:val="1"/>
      <w:marLeft w:val="0"/>
      <w:marRight w:val="0"/>
      <w:marTop w:val="0"/>
      <w:marBottom w:val="0"/>
      <w:divBdr>
        <w:top w:val="none" w:sz="0" w:space="0" w:color="auto"/>
        <w:left w:val="none" w:sz="0" w:space="0" w:color="auto"/>
        <w:bottom w:val="none" w:sz="0" w:space="0" w:color="auto"/>
        <w:right w:val="none" w:sz="0" w:space="0" w:color="auto"/>
      </w:divBdr>
    </w:div>
    <w:div w:id="1407800903">
      <w:bodyDiv w:val="1"/>
      <w:marLeft w:val="0"/>
      <w:marRight w:val="0"/>
      <w:marTop w:val="0"/>
      <w:marBottom w:val="0"/>
      <w:divBdr>
        <w:top w:val="none" w:sz="0" w:space="0" w:color="auto"/>
        <w:left w:val="none" w:sz="0" w:space="0" w:color="auto"/>
        <w:bottom w:val="none" w:sz="0" w:space="0" w:color="auto"/>
        <w:right w:val="none" w:sz="0" w:space="0" w:color="auto"/>
      </w:divBdr>
    </w:div>
    <w:div w:id="1407805978">
      <w:bodyDiv w:val="1"/>
      <w:marLeft w:val="0"/>
      <w:marRight w:val="0"/>
      <w:marTop w:val="0"/>
      <w:marBottom w:val="0"/>
      <w:divBdr>
        <w:top w:val="none" w:sz="0" w:space="0" w:color="auto"/>
        <w:left w:val="none" w:sz="0" w:space="0" w:color="auto"/>
        <w:bottom w:val="none" w:sz="0" w:space="0" w:color="auto"/>
        <w:right w:val="none" w:sz="0" w:space="0" w:color="auto"/>
      </w:divBdr>
    </w:div>
    <w:div w:id="1408067447">
      <w:bodyDiv w:val="1"/>
      <w:marLeft w:val="0"/>
      <w:marRight w:val="0"/>
      <w:marTop w:val="0"/>
      <w:marBottom w:val="0"/>
      <w:divBdr>
        <w:top w:val="none" w:sz="0" w:space="0" w:color="auto"/>
        <w:left w:val="none" w:sz="0" w:space="0" w:color="auto"/>
        <w:bottom w:val="none" w:sz="0" w:space="0" w:color="auto"/>
        <w:right w:val="none" w:sz="0" w:space="0" w:color="auto"/>
      </w:divBdr>
    </w:div>
    <w:div w:id="1409308771">
      <w:bodyDiv w:val="1"/>
      <w:marLeft w:val="0"/>
      <w:marRight w:val="0"/>
      <w:marTop w:val="0"/>
      <w:marBottom w:val="0"/>
      <w:divBdr>
        <w:top w:val="none" w:sz="0" w:space="0" w:color="auto"/>
        <w:left w:val="none" w:sz="0" w:space="0" w:color="auto"/>
        <w:bottom w:val="none" w:sz="0" w:space="0" w:color="auto"/>
        <w:right w:val="none" w:sz="0" w:space="0" w:color="auto"/>
      </w:divBdr>
    </w:div>
    <w:div w:id="1409423212">
      <w:bodyDiv w:val="1"/>
      <w:marLeft w:val="0"/>
      <w:marRight w:val="0"/>
      <w:marTop w:val="0"/>
      <w:marBottom w:val="0"/>
      <w:divBdr>
        <w:top w:val="none" w:sz="0" w:space="0" w:color="auto"/>
        <w:left w:val="none" w:sz="0" w:space="0" w:color="auto"/>
        <w:bottom w:val="none" w:sz="0" w:space="0" w:color="auto"/>
        <w:right w:val="none" w:sz="0" w:space="0" w:color="auto"/>
      </w:divBdr>
    </w:div>
    <w:div w:id="1409495725">
      <w:bodyDiv w:val="1"/>
      <w:marLeft w:val="0"/>
      <w:marRight w:val="0"/>
      <w:marTop w:val="0"/>
      <w:marBottom w:val="0"/>
      <w:divBdr>
        <w:top w:val="none" w:sz="0" w:space="0" w:color="auto"/>
        <w:left w:val="none" w:sz="0" w:space="0" w:color="auto"/>
        <w:bottom w:val="none" w:sz="0" w:space="0" w:color="auto"/>
        <w:right w:val="none" w:sz="0" w:space="0" w:color="auto"/>
      </w:divBdr>
    </w:div>
    <w:div w:id="1409769847">
      <w:bodyDiv w:val="1"/>
      <w:marLeft w:val="0"/>
      <w:marRight w:val="0"/>
      <w:marTop w:val="0"/>
      <w:marBottom w:val="0"/>
      <w:divBdr>
        <w:top w:val="none" w:sz="0" w:space="0" w:color="auto"/>
        <w:left w:val="none" w:sz="0" w:space="0" w:color="auto"/>
        <w:bottom w:val="none" w:sz="0" w:space="0" w:color="auto"/>
        <w:right w:val="none" w:sz="0" w:space="0" w:color="auto"/>
      </w:divBdr>
    </w:div>
    <w:div w:id="1410149763">
      <w:bodyDiv w:val="1"/>
      <w:marLeft w:val="0"/>
      <w:marRight w:val="0"/>
      <w:marTop w:val="0"/>
      <w:marBottom w:val="0"/>
      <w:divBdr>
        <w:top w:val="none" w:sz="0" w:space="0" w:color="auto"/>
        <w:left w:val="none" w:sz="0" w:space="0" w:color="auto"/>
        <w:bottom w:val="none" w:sz="0" w:space="0" w:color="auto"/>
        <w:right w:val="none" w:sz="0" w:space="0" w:color="auto"/>
      </w:divBdr>
    </w:div>
    <w:div w:id="1410153291">
      <w:bodyDiv w:val="1"/>
      <w:marLeft w:val="0"/>
      <w:marRight w:val="0"/>
      <w:marTop w:val="0"/>
      <w:marBottom w:val="0"/>
      <w:divBdr>
        <w:top w:val="none" w:sz="0" w:space="0" w:color="auto"/>
        <w:left w:val="none" w:sz="0" w:space="0" w:color="auto"/>
        <w:bottom w:val="none" w:sz="0" w:space="0" w:color="auto"/>
        <w:right w:val="none" w:sz="0" w:space="0" w:color="auto"/>
      </w:divBdr>
    </w:div>
    <w:div w:id="1410421203">
      <w:bodyDiv w:val="1"/>
      <w:marLeft w:val="0"/>
      <w:marRight w:val="0"/>
      <w:marTop w:val="0"/>
      <w:marBottom w:val="0"/>
      <w:divBdr>
        <w:top w:val="none" w:sz="0" w:space="0" w:color="auto"/>
        <w:left w:val="none" w:sz="0" w:space="0" w:color="auto"/>
        <w:bottom w:val="none" w:sz="0" w:space="0" w:color="auto"/>
        <w:right w:val="none" w:sz="0" w:space="0" w:color="auto"/>
      </w:divBdr>
    </w:div>
    <w:div w:id="1410730196">
      <w:bodyDiv w:val="1"/>
      <w:marLeft w:val="0"/>
      <w:marRight w:val="0"/>
      <w:marTop w:val="0"/>
      <w:marBottom w:val="0"/>
      <w:divBdr>
        <w:top w:val="none" w:sz="0" w:space="0" w:color="auto"/>
        <w:left w:val="none" w:sz="0" w:space="0" w:color="auto"/>
        <w:bottom w:val="none" w:sz="0" w:space="0" w:color="auto"/>
        <w:right w:val="none" w:sz="0" w:space="0" w:color="auto"/>
      </w:divBdr>
    </w:div>
    <w:div w:id="1410809957">
      <w:bodyDiv w:val="1"/>
      <w:marLeft w:val="0"/>
      <w:marRight w:val="0"/>
      <w:marTop w:val="0"/>
      <w:marBottom w:val="0"/>
      <w:divBdr>
        <w:top w:val="none" w:sz="0" w:space="0" w:color="auto"/>
        <w:left w:val="none" w:sz="0" w:space="0" w:color="auto"/>
        <w:bottom w:val="none" w:sz="0" w:space="0" w:color="auto"/>
        <w:right w:val="none" w:sz="0" w:space="0" w:color="auto"/>
      </w:divBdr>
    </w:div>
    <w:div w:id="1411152164">
      <w:bodyDiv w:val="1"/>
      <w:marLeft w:val="0"/>
      <w:marRight w:val="0"/>
      <w:marTop w:val="0"/>
      <w:marBottom w:val="0"/>
      <w:divBdr>
        <w:top w:val="none" w:sz="0" w:space="0" w:color="auto"/>
        <w:left w:val="none" w:sz="0" w:space="0" w:color="auto"/>
        <w:bottom w:val="none" w:sz="0" w:space="0" w:color="auto"/>
        <w:right w:val="none" w:sz="0" w:space="0" w:color="auto"/>
      </w:divBdr>
    </w:div>
    <w:div w:id="1411654797">
      <w:bodyDiv w:val="1"/>
      <w:marLeft w:val="0"/>
      <w:marRight w:val="0"/>
      <w:marTop w:val="0"/>
      <w:marBottom w:val="0"/>
      <w:divBdr>
        <w:top w:val="none" w:sz="0" w:space="0" w:color="auto"/>
        <w:left w:val="none" w:sz="0" w:space="0" w:color="auto"/>
        <w:bottom w:val="none" w:sz="0" w:space="0" w:color="auto"/>
        <w:right w:val="none" w:sz="0" w:space="0" w:color="auto"/>
      </w:divBdr>
    </w:div>
    <w:div w:id="1411998250">
      <w:bodyDiv w:val="1"/>
      <w:marLeft w:val="0"/>
      <w:marRight w:val="0"/>
      <w:marTop w:val="0"/>
      <w:marBottom w:val="0"/>
      <w:divBdr>
        <w:top w:val="none" w:sz="0" w:space="0" w:color="auto"/>
        <w:left w:val="none" w:sz="0" w:space="0" w:color="auto"/>
        <w:bottom w:val="none" w:sz="0" w:space="0" w:color="auto"/>
        <w:right w:val="none" w:sz="0" w:space="0" w:color="auto"/>
      </w:divBdr>
    </w:div>
    <w:div w:id="1412121000">
      <w:bodyDiv w:val="1"/>
      <w:marLeft w:val="0"/>
      <w:marRight w:val="0"/>
      <w:marTop w:val="0"/>
      <w:marBottom w:val="0"/>
      <w:divBdr>
        <w:top w:val="none" w:sz="0" w:space="0" w:color="auto"/>
        <w:left w:val="none" w:sz="0" w:space="0" w:color="auto"/>
        <w:bottom w:val="none" w:sz="0" w:space="0" w:color="auto"/>
        <w:right w:val="none" w:sz="0" w:space="0" w:color="auto"/>
      </w:divBdr>
    </w:div>
    <w:div w:id="1412850827">
      <w:bodyDiv w:val="1"/>
      <w:marLeft w:val="0"/>
      <w:marRight w:val="0"/>
      <w:marTop w:val="0"/>
      <w:marBottom w:val="0"/>
      <w:divBdr>
        <w:top w:val="none" w:sz="0" w:space="0" w:color="auto"/>
        <w:left w:val="none" w:sz="0" w:space="0" w:color="auto"/>
        <w:bottom w:val="none" w:sz="0" w:space="0" w:color="auto"/>
        <w:right w:val="none" w:sz="0" w:space="0" w:color="auto"/>
      </w:divBdr>
    </w:div>
    <w:div w:id="1412892686">
      <w:bodyDiv w:val="1"/>
      <w:marLeft w:val="0"/>
      <w:marRight w:val="0"/>
      <w:marTop w:val="0"/>
      <w:marBottom w:val="0"/>
      <w:divBdr>
        <w:top w:val="none" w:sz="0" w:space="0" w:color="auto"/>
        <w:left w:val="none" w:sz="0" w:space="0" w:color="auto"/>
        <w:bottom w:val="none" w:sz="0" w:space="0" w:color="auto"/>
        <w:right w:val="none" w:sz="0" w:space="0" w:color="auto"/>
      </w:divBdr>
    </w:div>
    <w:div w:id="1412968762">
      <w:bodyDiv w:val="1"/>
      <w:marLeft w:val="0"/>
      <w:marRight w:val="0"/>
      <w:marTop w:val="0"/>
      <w:marBottom w:val="0"/>
      <w:divBdr>
        <w:top w:val="none" w:sz="0" w:space="0" w:color="auto"/>
        <w:left w:val="none" w:sz="0" w:space="0" w:color="auto"/>
        <w:bottom w:val="none" w:sz="0" w:space="0" w:color="auto"/>
        <w:right w:val="none" w:sz="0" w:space="0" w:color="auto"/>
      </w:divBdr>
    </w:div>
    <w:div w:id="1413117079">
      <w:bodyDiv w:val="1"/>
      <w:marLeft w:val="0"/>
      <w:marRight w:val="0"/>
      <w:marTop w:val="0"/>
      <w:marBottom w:val="0"/>
      <w:divBdr>
        <w:top w:val="none" w:sz="0" w:space="0" w:color="auto"/>
        <w:left w:val="none" w:sz="0" w:space="0" w:color="auto"/>
        <w:bottom w:val="none" w:sz="0" w:space="0" w:color="auto"/>
        <w:right w:val="none" w:sz="0" w:space="0" w:color="auto"/>
      </w:divBdr>
    </w:div>
    <w:div w:id="1413550027">
      <w:bodyDiv w:val="1"/>
      <w:marLeft w:val="0"/>
      <w:marRight w:val="0"/>
      <w:marTop w:val="0"/>
      <w:marBottom w:val="0"/>
      <w:divBdr>
        <w:top w:val="none" w:sz="0" w:space="0" w:color="auto"/>
        <w:left w:val="none" w:sz="0" w:space="0" w:color="auto"/>
        <w:bottom w:val="none" w:sz="0" w:space="0" w:color="auto"/>
        <w:right w:val="none" w:sz="0" w:space="0" w:color="auto"/>
      </w:divBdr>
    </w:div>
    <w:div w:id="1413967874">
      <w:bodyDiv w:val="1"/>
      <w:marLeft w:val="0"/>
      <w:marRight w:val="0"/>
      <w:marTop w:val="0"/>
      <w:marBottom w:val="0"/>
      <w:divBdr>
        <w:top w:val="none" w:sz="0" w:space="0" w:color="auto"/>
        <w:left w:val="none" w:sz="0" w:space="0" w:color="auto"/>
        <w:bottom w:val="none" w:sz="0" w:space="0" w:color="auto"/>
        <w:right w:val="none" w:sz="0" w:space="0" w:color="auto"/>
      </w:divBdr>
    </w:div>
    <w:div w:id="1414012114">
      <w:bodyDiv w:val="1"/>
      <w:marLeft w:val="0"/>
      <w:marRight w:val="0"/>
      <w:marTop w:val="0"/>
      <w:marBottom w:val="0"/>
      <w:divBdr>
        <w:top w:val="none" w:sz="0" w:space="0" w:color="auto"/>
        <w:left w:val="none" w:sz="0" w:space="0" w:color="auto"/>
        <w:bottom w:val="none" w:sz="0" w:space="0" w:color="auto"/>
        <w:right w:val="none" w:sz="0" w:space="0" w:color="auto"/>
      </w:divBdr>
    </w:div>
    <w:div w:id="1414158486">
      <w:bodyDiv w:val="1"/>
      <w:marLeft w:val="0"/>
      <w:marRight w:val="0"/>
      <w:marTop w:val="0"/>
      <w:marBottom w:val="0"/>
      <w:divBdr>
        <w:top w:val="none" w:sz="0" w:space="0" w:color="auto"/>
        <w:left w:val="none" w:sz="0" w:space="0" w:color="auto"/>
        <w:bottom w:val="none" w:sz="0" w:space="0" w:color="auto"/>
        <w:right w:val="none" w:sz="0" w:space="0" w:color="auto"/>
      </w:divBdr>
    </w:div>
    <w:div w:id="1414205313">
      <w:bodyDiv w:val="1"/>
      <w:marLeft w:val="0"/>
      <w:marRight w:val="0"/>
      <w:marTop w:val="0"/>
      <w:marBottom w:val="0"/>
      <w:divBdr>
        <w:top w:val="none" w:sz="0" w:space="0" w:color="auto"/>
        <w:left w:val="none" w:sz="0" w:space="0" w:color="auto"/>
        <w:bottom w:val="none" w:sz="0" w:space="0" w:color="auto"/>
        <w:right w:val="none" w:sz="0" w:space="0" w:color="auto"/>
      </w:divBdr>
    </w:div>
    <w:div w:id="1414232674">
      <w:bodyDiv w:val="1"/>
      <w:marLeft w:val="0"/>
      <w:marRight w:val="0"/>
      <w:marTop w:val="0"/>
      <w:marBottom w:val="0"/>
      <w:divBdr>
        <w:top w:val="none" w:sz="0" w:space="0" w:color="auto"/>
        <w:left w:val="none" w:sz="0" w:space="0" w:color="auto"/>
        <w:bottom w:val="none" w:sz="0" w:space="0" w:color="auto"/>
        <w:right w:val="none" w:sz="0" w:space="0" w:color="auto"/>
      </w:divBdr>
    </w:div>
    <w:div w:id="1414545083">
      <w:bodyDiv w:val="1"/>
      <w:marLeft w:val="0"/>
      <w:marRight w:val="0"/>
      <w:marTop w:val="0"/>
      <w:marBottom w:val="0"/>
      <w:divBdr>
        <w:top w:val="none" w:sz="0" w:space="0" w:color="auto"/>
        <w:left w:val="none" w:sz="0" w:space="0" w:color="auto"/>
        <w:bottom w:val="none" w:sz="0" w:space="0" w:color="auto"/>
        <w:right w:val="none" w:sz="0" w:space="0" w:color="auto"/>
      </w:divBdr>
    </w:div>
    <w:div w:id="1414627236">
      <w:bodyDiv w:val="1"/>
      <w:marLeft w:val="0"/>
      <w:marRight w:val="0"/>
      <w:marTop w:val="0"/>
      <w:marBottom w:val="0"/>
      <w:divBdr>
        <w:top w:val="none" w:sz="0" w:space="0" w:color="auto"/>
        <w:left w:val="none" w:sz="0" w:space="0" w:color="auto"/>
        <w:bottom w:val="none" w:sz="0" w:space="0" w:color="auto"/>
        <w:right w:val="none" w:sz="0" w:space="0" w:color="auto"/>
      </w:divBdr>
    </w:div>
    <w:div w:id="1414665335">
      <w:bodyDiv w:val="1"/>
      <w:marLeft w:val="0"/>
      <w:marRight w:val="0"/>
      <w:marTop w:val="0"/>
      <w:marBottom w:val="0"/>
      <w:divBdr>
        <w:top w:val="none" w:sz="0" w:space="0" w:color="auto"/>
        <w:left w:val="none" w:sz="0" w:space="0" w:color="auto"/>
        <w:bottom w:val="none" w:sz="0" w:space="0" w:color="auto"/>
        <w:right w:val="none" w:sz="0" w:space="0" w:color="auto"/>
      </w:divBdr>
    </w:div>
    <w:div w:id="1414818869">
      <w:bodyDiv w:val="1"/>
      <w:marLeft w:val="0"/>
      <w:marRight w:val="0"/>
      <w:marTop w:val="0"/>
      <w:marBottom w:val="0"/>
      <w:divBdr>
        <w:top w:val="none" w:sz="0" w:space="0" w:color="auto"/>
        <w:left w:val="none" w:sz="0" w:space="0" w:color="auto"/>
        <w:bottom w:val="none" w:sz="0" w:space="0" w:color="auto"/>
        <w:right w:val="none" w:sz="0" w:space="0" w:color="auto"/>
      </w:divBdr>
    </w:div>
    <w:div w:id="1415200597">
      <w:bodyDiv w:val="1"/>
      <w:marLeft w:val="0"/>
      <w:marRight w:val="0"/>
      <w:marTop w:val="0"/>
      <w:marBottom w:val="0"/>
      <w:divBdr>
        <w:top w:val="none" w:sz="0" w:space="0" w:color="auto"/>
        <w:left w:val="none" w:sz="0" w:space="0" w:color="auto"/>
        <w:bottom w:val="none" w:sz="0" w:space="0" w:color="auto"/>
        <w:right w:val="none" w:sz="0" w:space="0" w:color="auto"/>
      </w:divBdr>
    </w:div>
    <w:div w:id="1415394596">
      <w:bodyDiv w:val="1"/>
      <w:marLeft w:val="0"/>
      <w:marRight w:val="0"/>
      <w:marTop w:val="0"/>
      <w:marBottom w:val="0"/>
      <w:divBdr>
        <w:top w:val="none" w:sz="0" w:space="0" w:color="auto"/>
        <w:left w:val="none" w:sz="0" w:space="0" w:color="auto"/>
        <w:bottom w:val="none" w:sz="0" w:space="0" w:color="auto"/>
        <w:right w:val="none" w:sz="0" w:space="0" w:color="auto"/>
      </w:divBdr>
    </w:div>
    <w:div w:id="1415710470">
      <w:bodyDiv w:val="1"/>
      <w:marLeft w:val="0"/>
      <w:marRight w:val="0"/>
      <w:marTop w:val="0"/>
      <w:marBottom w:val="0"/>
      <w:divBdr>
        <w:top w:val="none" w:sz="0" w:space="0" w:color="auto"/>
        <w:left w:val="none" w:sz="0" w:space="0" w:color="auto"/>
        <w:bottom w:val="none" w:sz="0" w:space="0" w:color="auto"/>
        <w:right w:val="none" w:sz="0" w:space="0" w:color="auto"/>
      </w:divBdr>
    </w:div>
    <w:div w:id="1416316584">
      <w:bodyDiv w:val="1"/>
      <w:marLeft w:val="0"/>
      <w:marRight w:val="0"/>
      <w:marTop w:val="0"/>
      <w:marBottom w:val="0"/>
      <w:divBdr>
        <w:top w:val="none" w:sz="0" w:space="0" w:color="auto"/>
        <w:left w:val="none" w:sz="0" w:space="0" w:color="auto"/>
        <w:bottom w:val="none" w:sz="0" w:space="0" w:color="auto"/>
        <w:right w:val="none" w:sz="0" w:space="0" w:color="auto"/>
      </w:divBdr>
    </w:div>
    <w:div w:id="1416518284">
      <w:bodyDiv w:val="1"/>
      <w:marLeft w:val="0"/>
      <w:marRight w:val="0"/>
      <w:marTop w:val="0"/>
      <w:marBottom w:val="0"/>
      <w:divBdr>
        <w:top w:val="none" w:sz="0" w:space="0" w:color="auto"/>
        <w:left w:val="none" w:sz="0" w:space="0" w:color="auto"/>
        <w:bottom w:val="none" w:sz="0" w:space="0" w:color="auto"/>
        <w:right w:val="none" w:sz="0" w:space="0" w:color="auto"/>
      </w:divBdr>
    </w:div>
    <w:div w:id="1416706529">
      <w:bodyDiv w:val="1"/>
      <w:marLeft w:val="0"/>
      <w:marRight w:val="0"/>
      <w:marTop w:val="0"/>
      <w:marBottom w:val="0"/>
      <w:divBdr>
        <w:top w:val="none" w:sz="0" w:space="0" w:color="auto"/>
        <w:left w:val="none" w:sz="0" w:space="0" w:color="auto"/>
        <w:bottom w:val="none" w:sz="0" w:space="0" w:color="auto"/>
        <w:right w:val="none" w:sz="0" w:space="0" w:color="auto"/>
      </w:divBdr>
    </w:div>
    <w:div w:id="1417556507">
      <w:bodyDiv w:val="1"/>
      <w:marLeft w:val="0"/>
      <w:marRight w:val="0"/>
      <w:marTop w:val="0"/>
      <w:marBottom w:val="0"/>
      <w:divBdr>
        <w:top w:val="none" w:sz="0" w:space="0" w:color="auto"/>
        <w:left w:val="none" w:sz="0" w:space="0" w:color="auto"/>
        <w:bottom w:val="none" w:sz="0" w:space="0" w:color="auto"/>
        <w:right w:val="none" w:sz="0" w:space="0" w:color="auto"/>
      </w:divBdr>
    </w:div>
    <w:div w:id="1418746477">
      <w:bodyDiv w:val="1"/>
      <w:marLeft w:val="0"/>
      <w:marRight w:val="0"/>
      <w:marTop w:val="0"/>
      <w:marBottom w:val="0"/>
      <w:divBdr>
        <w:top w:val="none" w:sz="0" w:space="0" w:color="auto"/>
        <w:left w:val="none" w:sz="0" w:space="0" w:color="auto"/>
        <w:bottom w:val="none" w:sz="0" w:space="0" w:color="auto"/>
        <w:right w:val="none" w:sz="0" w:space="0" w:color="auto"/>
      </w:divBdr>
    </w:div>
    <w:div w:id="1418794966">
      <w:bodyDiv w:val="1"/>
      <w:marLeft w:val="0"/>
      <w:marRight w:val="0"/>
      <w:marTop w:val="0"/>
      <w:marBottom w:val="0"/>
      <w:divBdr>
        <w:top w:val="none" w:sz="0" w:space="0" w:color="auto"/>
        <w:left w:val="none" w:sz="0" w:space="0" w:color="auto"/>
        <w:bottom w:val="none" w:sz="0" w:space="0" w:color="auto"/>
        <w:right w:val="none" w:sz="0" w:space="0" w:color="auto"/>
      </w:divBdr>
    </w:div>
    <w:div w:id="1419406066">
      <w:bodyDiv w:val="1"/>
      <w:marLeft w:val="0"/>
      <w:marRight w:val="0"/>
      <w:marTop w:val="0"/>
      <w:marBottom w:val="0"/>
      <w:divBdr>
        <w:top w:val="none" w:sz="0" w:space="0" w:color="auto"/>
        <w:left w:val="none" w:sz="0" w:space="0" w:color="auto"/>
        <w:bottom w:val="none" w:sz="0" w:space="0" w:color="auto"/>
        <w:right w:val="none" w:sz="0" w:space="0" w:color="auto"/>
      </w:divBdr>
    </w:div>
    <w:div w:id="1419669482">
      <w:bodyDiv w:val="1"/>
      <w:marLeft w:val="0"/>
      <w:marRight w:val="0"/>
      <w:marTop w:val="0"/>
      <w:marBottom w:val="0"/>
      <w:divBdr>
        <w:top w:val="none" w:sz="0" w:space="0" w:color="auto"/>
        <w:left w:val="none" w:sz="0" w:space="0" w:color="auto"/>
        <w:bottom w:val="none" w:sz="0" w:space="0" w:color="auto"/>
        <w:right w:val="none" w:sz="0" w:space="0" w:color="auto"/>
      </w:divBdr>
    </w:div>
    <w:div w:id="1419711980">
      <w:bodyDiv w:val="1"/>
      <w:marLeft w:val="0"/>
      <w:marRight w:val="0"/>
      <w:marTop w:val="0"/>
      <w:marBottom w:val="0"/>
      <w:divBdr>
        <w:top w:val="none" w:sz="0" w:space="0" w:color="auto"/>
        <w:left w:val="none" w:sz="0" w:space="0" w:color="auto"/>
        <w:bottom w:val="none" w:sz="0" w:space="0" w:color="auto"/>
        <w:right w:val="none" w:sz="0" w:space="0" w:color="auto"/>
      </w:divBdr>
    </w:div>
    <w:div w:id="1419792609">
      <w:bodyDiv w:val="1"/>
      <w:marLeft w:val="0"/>
      <w:marRight w:val="0"/>
      <w:marTop w:val="0"/>
      <w:marBottom w:val="0"/>
      <w:divBdr>
        <w:top w:val="none" w:sz="0" w:space="0" w:color="auto"/>
        <w:left w:val="none" w:sz="0" w:space="0" w:color="auto"/>
        <w:bottom w:val="none" w:sz="0" w:space="0" w:color="auto"/>
        <w:right w:val="none" w:sz="0" w:space="0" w:color="auto"/>
      </w:divBdr>
    </w:div>
    <w:div w:id="1419987130">
      <w:bodyDiv w:val="1"/>
      <w:marLeft w:val="0"/>
      <w:marRight w:val="0"/>
      <w:marTop w:val="0"/>
      <w:marBottom w:val="0"/>
      <w:divBdr>
        <w:top w:val="none" w:sz="0" w:space="0" w:color="auto"/>
        <w:left w:val="none" w:sz="0" w:space="0" w:color="auto"/>
        <w:bottom w:val="none" w:sz="0" w:space="0" w:color="auto"/>
        <w:right w:val="none" w:sz="0" w:space="0" w:color="auto"/>
      </w:divBdr>
    </w:div>
    <w:div w:id="1420322303">
      <w:bodyDiv w:val="1"/>
      <w:marLeft w:val="0"/>
      <w:marRight w:val="0"/>
      <w:marTop w:val="0"/>
      <w:marBottom w:val="0"/>
      <w:divBdr>
        <w:top w:val="none" w:sz="0" w:space="0" w:color="auto"/>
        <w:left w:val="none" w:sz="0" w:space="0" w:color="auto"/>
        <w:bottom w:val="none" w:sz="0" w:space="0" w:color="auto"/>
        <w:right w:val="none" w:sz="0" w:space="0" w:color="auto"/>
      </w:divBdr>
    </w:div>
    <w:div w:id="1420441650">
      <w:bodyDiv w:val="1"/>
      <w:marLeft w:val="0"/>
      <w:marRight w:val="0"/>
      <w:marTop w:val="0"/>
      <w:marBottom w:val="0"/>
      <w:divBdr>
        <w:top w:val="none" w:sz="0" w:space="0" w:color="auto"/>
        <w:left w:val="none" w:sz="0" w:space="0" w:color="auto"/>
        <w:bottom w:val="none" w:sz="0" w:space="0" w:color="auto"/>
        <w:right w:val="none" w:sz="0" w:space="0" w:color="auto"/>
      </w:divBdr>
    </w:div>
    <w:div w:id="1421364557">
      <w:bodyDiv w:val="1"/>
      <w:marLeft w:val="0"/>
      <w:marRight w:val="0"/>
      <w:marTop w:val="0"/>
      <w:marBottom w:val="0"/>
      <w:divBdr>
        <w:top w:val="none" w:sz="0" w:space="0" w:color="auto"/>
        <w:left w:val="none" w:sz="0" w:space="0" w:color="auto"/>
        <w:bottom w:val="none" w:sz="0" w:space="0" w:color="auto"/>
        <w:right w:val="none" w:sz="0" w:space="0" w:color="auto"/>
      </w:divBdr>
    </w:div>
    <w:div w:id="1424181785">
      <w:bodyDiv w:val="1"/>
      <w:marLeft w:val="0"/>
      <w:marRight w:val="0"/>
      <w:marTop w:val="0"/>
      <w:marBottom w:val="0"/>
      <w:divBdr>
        <w:top w:val="none" w:sz="0" w:space="0" w:color="auto"/>
        <w:left w:val="none" w:sz="0" w:space="0" w:color="auto"/>
        <w:bottom w:val="none" w:sz="0" w:space="0" w:color="auto"/>
        <w:right w:val="none" w:sz="0" w:space="0" w:color="auto"/>
      </w:divBdr>
    </w:div>
    <w:div w:id="1424371859">
      <w:bodyDiv w:val="1"/>
      <w:marLeft w:val="0"/>
      <w:marRight w:val="0"/>
      <w:marTop w:val="0"/>
      <w:marBottom w:val="0"/>
      <w:divBdr>
        <w:top w:val="none" w:sz="0" w:space="0" w:color="auto"/>
        <w:left w:val="none" w:sz="0" w:space="0" w:color="auto"/>
        <w:bottom w:val="none" w:sz="0" w:space="0" w:color="auto"/>
        <w:right w:val="none" w:sz="0" w:space="0" w:color="auto"/>
      </w:divBdr>
    </w:div>
    <w:div w:id="1424834710">
      <w:bodyDiv w:val="1"/>
      <w:marLeft w:val="0"/>
      <w:marRight w:val="0"/>
      <w:marTop w:val="0"/>
      <w:marBottom w:val="0"/>
      <w:divBdr>
        <w:top w:val="none" w:sz="0" w:space="0" w:color="auto"/>
        <w:left w:val="none" w:sz="0" w:space="0" w:color="auto"/>
        <w:bottom w:val="none" w:sz="0" w:space="0" w:color="auto"/>
        <w:right w:val="none" w:sz="0" w:space="0" w:color="auto"/>
      </w:divBdr>
    </w:div>
    <w:div w:id="1424840467">
      <w:bodyDiv w:val="1"/>
      <w:marLeft w:val="0"/>
      <w:marRight w:val="0"/>
      <w:marTop w:val="0"/>
      <w:marBottom w:val="0"/>
      <w:divBdr>
        <w:top w:val="none" w:sz="0" w:space="0" w:color="auto"/>
        <w:left w:val="none" w:sz="0" w:space="0" w:color="auto"/>
        <w:bottom w:val="none" w:sz="0" w:space="0" w:color="auto"/>
        <w:right w:val="none" w:sz="0" w:space="0" w:color="auto"/>
      </w:divBdr>
    </w:div>
    <w:div w:id="1425110064">
      <w:bodyDiv w:val="1"/>
      <w:marLeft w:val="0"/>
      <w:marRight w:val="0"/>
      <w:marTop w:val="0"/>
      <w:marBottom w:val="0"/>
      <w:divBdr>
        <w:top w:val="none" w:sz="0" w:space="0" w:color="auto"/>
        <w:left w:val="none" w:sz="0" w:space="0" w:color="auto"/>
        <w:bottom w:val="none" w:sz="0" w:space="0" w:color="auto"/>
        <w:right w:val="none" w:sz="0" w:space="0" w:color="auto"/>
      </w:divBdr>
    </w:div>
    <w:div w:id="1425565291">
      <w:bodyDiv w:val="1"/>
      <w:marLeft w:val="0"/>
      <w:marRight w:val="0"/>
      <w:marTop w:val="0"/>
      <w:marBottom w:val="0"/>
      <w:divBdr>
        <w:top w:val="none" w:sz="0" w:space="0" w:color="auto"/>
        <w:left w:val="none" w:sz="0" w:space="0" w:color="auto"/>
        <w:bottom w:val="none" w:sz="0" w:space="0" w:color="auto"/>
        <w:right w:val="none" w:sz="0" w:space="0" w:color="auto"/>
      </w:divBdr>
    </w:div>
    <w:div w:id="1426732343">
      <w:bodyDiv w:val="1"/>
      <w:marLeft w:val="0"/>
      <w:marRight w:val="0"/>
      <w:marTop w:val="0"/>
      <w:marBottom w:val="0"/>
      <w:divBdr>
        <w:top w:val="none" w:sz="0" w:space="0" w:color="auto"/>
        <w:left w:val="none" w:sz="0" w:space="0" w:color="auto"/>
        <w:bottom w:val="none" w:sz="0" w:space="0" w:color="auto"/>
        <w:right w:val="none" w:sz="0" w:space="0" w:color="auto"/>
      </w:divBdr>
    </w:div>
    <w:div w:id="1427069515">
      <w:bodyDiv w:val="1"/>
      <w:marLeft w:val="0"/>
      <w:marRight w:val="0"/>
      <w:marTop w:val="0"/>
      <w:marBottom w:val="0"/>
      <w:divBdr>
        <w:top w:val="none" w:sz="0" w:space="0" w:color="auto"/>
        <w:left w:val="none" w:sz="0" w:space="0" w:color="auto"/>
        <w:bottom w:val="none" w:sz="0" w:space="0" w:color="auto"/>
        <w:right w:val="none" w:sz="0" w:space="0" w:color="auto"/>
      </w:divBdr>
    </w:div>
    <w:div w:id="1427270672">
      <w:bodyDiv w:val="1"/>
      <w:marLeft w:val="0"/>
      <w:marRight w:val="0"/>
      <w:marTop w:val="0"/>
      <w:marBottom w:val="0"/>
      <w:divBdr>
        <w:top w:val="none" w:sz="0" w:space="0" w:color="auto"/>
        <w:left w:val="none" w:sz="0" w:space="0" w:color="auto"/>
        <w:bottom w:val="none" w:sz="0" w:space="0" w:color="auto"/>
        <w:right w:val="none" w:sz="0" w:space="0" w:color="auto"/>
      </w:divBdr>
    </w:div>
    <w:div w:id="1427582011">
      <w:bodyDiv w:val="1"/>
      <w:marLeft w:val="0"/>
      <w:marRight w:val="0"/>
      <w:marTop w:val="0"/>
      <w:marBottom w:val="0"/>
      <w:divBdr>
        <w:top w:val="none" w:sz="0" w:space="0" w:color="auto"/>
        <w:left w:val="none" w:sz="0" w:space="0" w:color="auto"/>
        <w:bottom w:val="none" w:sz="0" w:space="0" w:color="auto"/>
        <w:right w:val="none" w:sz="0" w:space="0" w:color="auto"/>
      </w:divBdr>
    </w:div>
    <w:div w:id="1427966826">
      <w:bodyDiv w:val="1"/>
      <w:marLeft w:val="0"/>
      <w:marRight w:val="0"/>
      <w:marTop w:val="0"/>
      <w:marBottom w:val="0"/>
      <w:divBdr>
        <w:top w:val="none" w:sz="0" w:space="0" w:color="auto"/>
        <w:left w:val="none" w:sz="0" w:space="0" w:color="auto"/>
        <w:bottom w:val="none" w:sz="0" w:space="0" w:color="auto"/>
        <w:right w:val="none" w:sz="0" w:space="0" w:color="auto"/>
      </w:divBdr>
    </w:div>
    <w:div w:id="1428379985">
      <w:bodyDiv w:val="1"/>
      <w:marLeft w:val="0"/>
      <w:marRight w:val="0"/>
      <w:marTop w:val="0"/>
      <w:marBottom w:val="0"/>
      <w:divBdr>
        <w:top w:val="none" w:sz="0" w:space="0" w:color="auto"/>
        <w:left w:val="none" w:sz="0" w:space="0" w:color="auto"/>
        <w:bottom w:val="none" w:sz="0" w:space="0" w:color="auto"/>
        <w:right w:val="none" w:sz="0" w:space="0" w:color="auto"/>
      </w:divBdr>
    </w:div>
    <w:div w:id="1428503856">
      <w:bodyDiv w:val="1"/>
      <w:marLeft w:val="0"/>
      <w:marRight w:val="0"/>
      <w:marTop w:val="0"/>
      <w:marBottom w:val="0"/>
      <w:divBdr>
        <w:top w:val="none" w:sz="0" w:space="0" w:color="auto"/>
        <w:left w:val="none" w:sz="0" w:space="0" w:color="auto"/>
        <w:bottom w:val="none" w:sz="0" w:space="0" w:color="auto"/>
        <w:right w:val="none" w:sz="0" w:space="0" w:color="auto"/>
      </w:divBdr>
    </w:div>
    <w:div w:id="1428775090">
      <w:bodyDiv w:val="1"/>
      <w:marLeft w:val="0"/>
      <w:marRight w:val="0"/>
      <w:marTop w:val="0"/>
      <w:marBottom w:val="0"/>
      <w:divBdr>
        <w:top w:val="none" w:sz="0" w:space="0" w:color="auto"/>
        <w:left w:val="none" w:sz="0" w:space="0" w:color="auto"/>
        <w:bottom w:val="none" w:sz="0" w:space="0" w:color="auto"/>
        <w:right w:val="none" w:sz="0" w:space="0" w:color="auto"/>
      </w:divBdr>
    </w:div>
    <w:div w:id="1428885692">
      <w:bodyDiv w:val="1"/>
      <w:marLeft w:val="0"/>
      <w:marRight w:val="0"/>
      <w:marTop w:val="0"/>
      <w:marBottom w:val="0"/>
      <w:divBdr>
        <w:top w:val="none" w:sz="0" w:space="0" w:color="auto"/>
        <w:left w:val="none" w:sz="0" w:space="0" w:color="auto"/>
        <w:bottom w:val="none" w:sz="0" w:space="0" w:color="auto"/>
        <w:right w:val="none" w:sz="0" w:space="0" w:color="auto"/>
      </w:divBdr>
    </w:div>
    <w:div w:id="1428959693">
      <w:bodyDiv w:val="1"/>
      <w:marLeft w:val="0"/>
      <w:marRight w:val="0"/>
      <w:marTop w:val="0"/>
      <w:marBottom w:val="0"/>
      <w:divBdr>
        <w:top w:val="none" w:sz="0" w:space="0" w:color="auto"/>
        <w:left w:val="none" w:sz="0" w:space="0" w:color="auto"/>
        <w:bottom w:val="none" w:sz="0" w:space="0" w:color="auto"/>
        <w:right w:val="none" w:sz="0" w:space="0" w:color="auto"/>
      </w:divBdr>
    </w:div>
    <w:div w:id="1429543662">
      <w:bodyDiv w:val="1"/>
      <w:marLeft w:val="0"/>
      <w:marRight w:val="0"/>
      <w:marTop w:val="0"/>
      <w:marBottom w:val="0"/>
      <w:divBdr>
        <w:top w:val="none" w:sz="0" w:space="0" w:color="auto"/>
        <w:left w:val="none" w:sz="0" w:space="0" w:color="auto"/>
        <w:bottom w:val="none" w:sz="0" w:space="0" w:color="auto"/>
        <w:right w:val="none" w:sz="0" w:space="0" w:color="auto"/>
      </w:divBdr>
    </w:div>
    <w:div w:id="1429810109">
      <w:bodyDiv w:val="1"/>
      <w:marLeft w:val="0"/>
      <w:marRight w:val="0"/>
      <w:marTop w:val="0"/>
      <w:marBottom w:val="0"/>
      <w:divBdr>
        <w:top w:val="none" w:sz="0" w:space="0" w:color="auto"/>
        <w:left w:val="none" w:sz="0" w:space="0" w:color="auto"/>
        <w:bottom w:val="none" w:sz="0" w:space="0" w:color="auto"/>
        <w:right w:val="none" w:sz="0" w:space="0" w:color="auto"/>
      </w:divBdr>
    </w:div>
    <w:div w:id="1429886991">
      <w:bodyDiv w:val="1"/>
      <w:marLeft w:val="0"/>
      <w:marRight w:val="0"/>
      <w:marTop w:val="0"/>
      <w:marBottom w:val="0"/>
      <w:divBdr>
        <w:top w:val="none" w:sz="0" w:space="0" w:color="auto"/>
        <w:left w:val="none" w:sz="0" w:space="0" w:color="auto"/>
        <w:bottom w:val="none" w:sz="0" w:space="0" w:color="auto"/>
        <w:right w:val="none" w:sz="0" w:space="0" w:color="auto"/>
      </w:divBdr>
    </w:div>
    <w:div w:id="1430001259">
      <w:bodyDiv w:val="1"/>
      <w:marLeft w:val="0"/>
      <w:marRight w:val="0"/>
      <w:marTop w:val="0"/>
      <w:marBottom w:val="0"/>
      <w:divBdr>
        <w:top w:val="none" w:sz="0" w:space="0" w:color="auto"/>
        <w:left w:val="none" w:sz="0" w:space="0" w:color="auto"/>
        <w:bottom w:val="none" w:sz="0" w:space="0" w:color="auto"/>
        <w:right w:val="none" w:sz="0" w:space="0" w:color="auto"/>
      </w:divBdr>
    </w:div>
    <w:div w:id="1430395303">
      <w:bodyDiv w:val="1"/>
      <w:marLeft w:val="0"/>
      <w:marRight w:val="0"/>
      <w:marTop w:val="0"/>
      <w:marBottom w:val="0"/>
      <w:divBdr>
        <w:top w:val="none" w:sz="0" w:space="0" w:color="auto"/>
        <w:left w:val="none" w:sz="0" w:space="0" w:color="auto"/>
        <w:bottom w:val="none" w:sz="0" w:space="0" w:color="auto"/>
        <w:right w:val="none" w:sz="0" w:space="0" w:color="auto"/>
      </w:divBdr>
    </w:div>
    <w:div w:id="1430467450">
      <w:bodyDiv w:val="1"/>
      <w:marLeft w:val="0"/>
      <w:marRight w:val="0"/>
      <w:marTop w:val="0"/>
      <w:marBottom w:val="0"/>
      <w:divBdr>
        <w:top w:val="none" w:sz="0" w:space="0" w:color="auto"/>
        <w:left w:val="none" w:sz="0" w:space="0" w:color="auto"/>
        <w:bottom w:val="none" w:sz="0" w:space="0" w:color="auto"/>
        <w:right w:val="none" w:sz="0" w:space="0" w:color="auto"/>
      </w:divBdr>
    </w:div>
    <w:div w:id="1430740438">
      <w:bodyDiv w:val="1"/>
      <w:marLeft w:val="0"/>
      <w:marRight w:val="0"/>
      <w:marTop w:val="0"/>
      <w:marBottom w:val="0"/>
      <w:divBdr>
        <w:top w:val="none" w:sz="0" w:space="0" w:color="auto"/>
        <w:left w:val="none" w:sz="0" w:space="0" w:color="auto"/>
        <w:bottom w:val="none" w:sz="0" w:space="0" w:color="auto"/>
        <w:right w:val="none" w:sz="0" w:space="0" w:color="auto"/>
      </w:divBdr>
    </w:div>
    <w:div w:id="1430856539">
      <w:bodyDiv w:val="1"/>
      <w:marLeft w:val="0"/>
      <w:marRight w:val="0"/>
      <w:marTop w:val="0"/>
      <w:marBottom w:val="0"/>
      <w:divBdr>
        <w:top w:val="none" w:sz="0" w:space="0" w:color="auto"/>
        <w:left w:val="none" w:sz="0" w:space="0" w:color="auto"/>
        <w:bottom w:val="none" w:sz="0" w:space="0" w:color="auto"/>
        <w:right w:val="none" w:sz="0" w:space="0" w:color="auto"/>
      </w:divBdr>
    </w:div>
    <w:div w:id="1431196349">
      <w:bodyDiv w:val="1"/>
      <w:marLeft w:val="0"/>
      <w:marRight w:val="0"/>
      <w:marTop w:val="0"/>
      <w:marBottom w:val="0"/>
      <w:divBdr>
        <w:top w:val="none" w:sz="0" w:space="0" w:color="auto"/>
        <w:left w:val="none" w:sz="0" w:space="0" w:color="auto"/>
        <w:bottom w:val="none" w:sz="0" w:space="0" w:color="auto"/>
        <w:right w:val="none" w:sz="0" w:space="0" w:color="auto"/>
      </w:divBdr>
    </w:div>
    <w:div w:id="1431393897">
      <w:bodyDiv w:val="1"/>
      <w:marLeft w:val="0"/>
      <w:marRight w:val="0"/>
      <w:marTop w:val="0"/>
      <w:marBottom w:val="0"/>
      <w:divBdr>
        <w:top w:val="none" w:sz="0" w:space="0" w:color="auto"/>
        <w:left w:val="none" w:sz="0" w:space="0" w:color="auto"/>
        <w:bottom w:val="none" w:sz="0" w:space="0" w:color="auto"/>
        <w:right w:val="none" w:sz="0" w:space="0" w:color="auto"/>
      </w:divBdr>
    </w:div>
    <w:div w:id="1432168309">
      <w:bodyDiv w:val="1"/>
      <w:marLeft w:val="0"/>
      <w:marRight w:val="0"/>
      <w:marTop w:val="0"/>
      <w:marBottom w:val="0"/>
      <w:divBdr>
        <w:top w:val="none" w:sz="0" w:space="0" w:color="auto"/>
        <w:left w:val="none" w:sz="0" w:space="0" w:color="auto"/>
        <w:bottom w:val="none" w:sz="0" w:space="0" w:color="auto"/>
        <w:right w:val="none" w:sz="0" w:space="0" w:color="auto"/>
      </w:divBdr>
    </w:div>
    <w:div w:id="1433165955">
      <w:bodyDiv w:val="1"/>
      <w:marLeft w:val="0"/>
      <w:marRight w:val="0"/>
      <w:marTop w:val="0"/>
      <w:marBottom w:val="0"/>
      <w:divBdr>
        <w:top w:val="none" w:sz="0" w:space="0" w:color="auto"/>
        <w:left w:val="none" w:sz="0" w:space="0" w:color="auto"/>
        <w:bottom w:val="none" w:sz="0" w:space="0" w:color="auto"/>
        <w:right w:val="none" w:sz="0" w:space="0" w:color="auto"/>
      </w:divBdr>
    </w:div>
    <w:div w:id="1434982652">
      <w:bodyDiv w:val="1"/>
      <w:marLeft w:val="0"/>
      <w:marRight w:val="0"/>
      <w:marTop w:val="0"/>
      <w:marBottom w:val="0"/>
      <w:divBdr>
        <w:top w:val="none" w:sz="0" w:space="0" w:color="auto"/>
        <w:left w:val="none" w:sz="0" w:space="0" w:color="auto"/>
        <w:bottom w:val="none" w:sz="0" w:space="0" w:color="auto"/>
        <w:right w:val="none" w:sz="0" w:space="0" w:color="auto"/>
      </w:divBdr>
    </w:div>
    <w:div w:id="1435325433">
      <w:bodyDiv w:val="1"/>
      <w:marLeft w:val="0"/>
      <w:marRight w:val="0"/>
      <w:marTop w:val="0"/>
      <w:marBottom w:val="0"/>
      <w:divBdr>
        <w:top w:val="none" w:sz="0" w:space="0" w:color="auto"/>
        <w:left w:val="none" w:sz="0" w:space="0" w:color="auto"/>
        <w:bottom w:val="none" w:sz="0" w:space="0" w:color="auto"/>
        <w:right w:val="none" w:sz="0" w:space="0" w:color="auto"/>
      </w:divBdr>
    </w:div>
    <w:div w:id="1435394463">
      <w:bodyDiv w:val="1"/>
      <w:marLeft w:val="0"/>
      <w:marRight w:val="0"/>
      <w:marTop w:val="0"/>
      <w:marBottom w:val="0"/>
      <w:divBdr>
        <w:top w:val="none" w:sz="0" w:space="0" w:color="auto"/>
        <w:left w:val="none" w:sz="0" w:space="0" w:color="auto"/>
        <w:bottom w:val="none" w:sz="0" w:space="0" w:color="auto"/>
        <w:right w:val="none" w:sz="0" w:space="0" w:color="auto"/>
      </w:divBdr>
    </w:div>
    <w:div w:id="1435712093">
      <w:bodyDiv w:val="1"/>
      <w:marLeft w:val="0"/>
      <w:marRight w:val="0"/>
      <w:marTop w:val="0"/>
      <w:marBottom w:val="0"/>
      <w:divBdr>
        <w:top w:val="none" w:sz="0" w:space="0" w:color="auto"/>
        <w:left w:val="none" w:sz="0" w:space="0" w:color="auto"/>
        <w:bottom w:val="none" w:sz="0" w:space="0" w:color="auto"/>
        <w:right w:val="none" w:sz="0" w:space="0" w:color="auto"/>
      </w:divBdr>
    </w:div>
    <w:div w:id="1436318643">
      <w:bodyDiv w:val="1"/>
      <w:marLeft w:val="0"/>
      <w:marRight w:val="0"/>
      <w:marTop w:val="0"/>
      <w:marBottom w:val="0"/>
      <w:divBdr>
        <w:top w:val="none" w:sz="0" w:space="0" w:color="auto"/>
        <w:left w:val="none" w:sz="0" w:space="0" w:color="auto"/>
        <w:bottom w:val="none" w:sz="0" w:space="0" w:color="auto"/>
        <w:right w:val="none" w:sz="0" w:space="0" w:color="auto"/>
      </w:divBdr>
    </w:div>
    <w:div w:id="1436973471">
      <w:bodyDiv w:val="1"/>
      <w:marLeft w:val="0"/>
      <w:marRight w:val="0"/>
      <w:marTop w:val="0"/>
      <w:marBottom w:val="0"/>
      <w:divBdr>
        <w:top w:val="none" w:sz="0" w:space="0" w:color="auto"/>
        <w:left w:val="none" w:sz="0" w:space="0" w:color="auto"/>
        <w:bottom w:val="none" w:sz="0" w:space="0" w:color="auto"/>
        <w:right w:val="none" w:sz="0" w:space="0" w:color="auto"/>
      </w:divBdr>
    </w:div>
    <w:div w:id="1437094009">
      <w:bodyDiv w:val="1"/>
      <w:marLeft w:val="0"/>
      <w:marRight w:val="0"/>
      <w:marTop w:val="0"/>
      <w:marBottom w:val="0"/>
      <w:divBdr>
        <w:top w:val="none" w:sz="0" w:space="0" w:color="auto"/>
        <w:left w:val="none" w:sz="0" w:space="0" w:color="auto"/>
        <w:bottom w:val="none" w:sz="0" w:space="0" w:color="auto"/>
        <w:right w:val="none" w:sz="0" w:space="0" w:color="auto"/>
      </w:divBdr>
    </w:div>
    <w:div w:id="1437094947">
      <w:bodyDiv w:val="1"/>
      <w:marLeft w:val="0"/>
      <w:marRight w:val="0"/>
      <w:marTop w:val="0"/>
      <w:marBottom w:val="0"/>
      <w:divBdr>
        <w:top w:val="none" w:sz="0" w:space="0" w:color="auto"/>
        <w:left w:val="none" w:sz="0" w:space="0" w:color="auto"/>
        <w:bottom w:val="none" w:sz="0" w:space="0" w:color="auto"/>
        <w:right w:val="none" w:sz="0" w:space="0" w:color="auto"/>
      </w:divBdr>
    </w:div>
    <w:div w:id="1437411550">
      <w:bodyDiv w:val="1"/>
      <w:marLeft w:val="0"/>
      <w:marRight w:val="0"/>
      <w:marTop w:val="0"/>
      <w:marBottom w:val="0"/>
      <w:divBdr>
        <w:top w:val="none" w:sz="0" w:space="0" w:color="auto"/>
        <w:left w:val="none" w:sz="0" w:space="0" w:color="auto"/>
        <w:bottom w:val="none" w:sz="0" w:space="0" w:color="auto"/>
        <w:right w:val="none" w:sz="0" w:space="0" w:color="auto"/>
      </w:divBdr>
    </w:div>
    <w:div w:id="1437628203">
      <w:bodyDiv w:val="1"/>
      <w:marLeft w:val="0"/>
      <w:marRight w:val="0"/>
      <w:marTop w:val="0"/>
      <w:marBottom w:val="0"/>
      <w:divBdr>
        <w:top w:val="none" w:sz="0" w:space="0" w:color="auto"/>
        <w:left w:val="none" w:sz="0" w:space="0" w:color="auto"/>
        <w:bottom w:val="none" w:sz="0" w:space="0" w:color="auto"/>
        <w:right w:val="none" w:sz="0" w:space="0" w:color="auto"/>
      </w:divBdr>
    </w:div>
    <w:div w:id="1438018176">
      <w:bodyDiv w:val="1"/>
      <w:marLeft w:val="0"/>
      <w:marRight w:val="0"/>
      <w:marTop w:val="0"/>
      <w:marBottom w:val="0"/>
      <w:divBdr>
        <w:top w:val="none" w:sz="0" w:space="0" w:color="auto"/>
        <w:left w:val="none" w:sz="0" w:space="0" w:color="auto"/>
        <w:bottom w:val="none" w:sz="0" w:space="0" w:color="auto"/>
        <w:right w:val="none" w:sz="0" w:space="0" w:color="auto"/>
      </w:divBdr>
    </w:div>
    <w:div w:id="1438258959">
      <w:bodyDiv w:val="1"/>
      <w:marLeft w:val="0"/>
      <w:marRight w:val="0"/>
      <w:marTop w:val="0"/>
      <w:marBottom w:val="0"/>
      <w:divBdr>
        <w:top w:val="none" w:sz="0" w:space="0" w:color="auto"/>
        <w:left w:val="none" w:sz="0" w:space="0" w:color="auto"/>
        <w:bottom w:val="none" w:sz="0" w:space="0" w:color="auto"/>
        <w:right w:val="none" w:sz="0" w:space="0" w:color="auto"/>
      </w:divBdr>
    </w:div>
    <w:div w:id="1438327653">
      <w:bodyDiv w:val="1"/>
      <w:marLeft w:val="0"/>
      <w:marRight w:val="0"/>
      <w:marTop w:val="0"/>
      <w:marBottom w:val="0"/>
      <w:divBdr>
        <w:top w:val="none" w:sz="0" w:space="0" w:color="auto"/>
        <w:left w:val="none" w:sz="0" w:space="0" w:color="auto"/>
        <w:bottom w:val="none" w:sz="0" w:space="0" w:color="auto"/>
        <w:right w:val="none" w:sz="0" w:space="0" w:color="auto"/>
      </w:divBdr>
    </w:div>
    <w:div w:id="1438408553">
      <w:bodyDiv w:val="1"/>
      <w:marLeft w:val="0"/>
      <w:marRight w:val="0"/>
      <w:marTop w:val="0"/>
      <w:marBottom w:val="0"/>
      <w:divBdr>
        <w:top w:val="none" w:sz="0" w:space="0" w:color="auto"/>
        <w:left w:val="none" w:sz="0" w:space="0" w:color="auto"/>
        <w:bottom w:val="none" w:sz="0" w:space="0" w:color="auto"/>
        <w:right w:val="none" w:sz="0" w:space="0" w:color="auto"/>
      </w:divBdr>
    </w:div>
    <w:div w:id="1439105572">
      <w:bodyDiv w:val="1"/>
      <w:marLeft w:val="0"/>
      <w:marRight w:val="0"/>
      <w:marTop w:val="0"/>
      <w:marBottom w:val="0"/>
      <w:divBdr>
        <w:top w:val="none" w:sz="0" w:space="0" w:color="auto"/>
        <w:left w:val="none" w:sz="0" w:space="0" w:color="auto"/>
        <w:bottom w:val="none" w:sz="0" w:space="0" w:color="auto"/>
        <w:right w:val="none" w:sz="0" w:space="0" w:color="auto"/>
      </w:divBdr>
    </w:div>
    <w:div w:id="1439177659">
      <w:bodyDiv w:val="1"/>
      <w:marLeft w:val="0"/>
      <w:marRight w:val="0"/>
      <w:marTop w:val="0"/>
      <w:marBottom w:val="0"/>
      <w:divBdr>
        <w:top w:val="none" w:sz="0" w:space="0" w:color="auto"/>
        <w:left w:val="none" w:sz="0" w:space="0" w:color="auto"/>
        <w:bottom w:val="none" w:sz="0" w:space="0" w:color="auto"/>
        <w:right w:val="none" w:sz="0" w:space="0" w:color="auto"/>
      </w:divBdr>
    </w:div>
    <w:div w:id="1439375324">
      <w:bodyDiv w:val="1"/>
      <w:marLeft w:val="0"/>
      <w:marRight w:val="0"/>
      <w:marTop w:val="0"/>
      <w:marBottom w:val="0"/>
      <w:divBdr>
        <w:top w:val="none" w:sz="0" w:space="0" w:color="auto"/>
        <w:left w:val="none" w:sz="0" w:space="0" w:color="auto"/>
        <w:bottom w:val="none" w:sz="0" w:space="0" w:color="auto"/>
        <w:right w:val="none" w:sz="0" w:space="0" w:color="auto"/>
      </w:divBdr>
    </w:div>
    <w:div w:id="1439831973">
      <w:bodyDiv w:val="1"/>
      <w:marLeft w:val="0"/>
      <w:marRight w:val="0"/>
      <w:marTop w:val="0"/>
      <w:marBottom w:val="0"/>
      <w:divBdr>
        <w:top w:val="none" w:sz="0" w:space="0" w:color="auto"/>
        <w:left w:val="none" w:sz="0" w:space="0" w:color="auto"/>
        <w:bottom w:val="none" w:sz="0" w:space="0" w:color="auto"/>
        <w:right w:val="none" w:sz="0" w:space="0" w:color="auto"/>
      </w:divBdr>
    </w:div>
    <w:div w:id="1440759197">
      <w:bodyDiv w:val="1"/>
      <w:marLeft w:val="0"/>
      <w:marRight w:val="0"/>
      <w:marTop w:val="0"/>
      <w:marBottom w:val="0"/>
      <w:divBdr>
        <w:top w:val="none" w:sz="0" w:space="0" w:color="auto"/>
        <w:left w:val="none" w:sz="0" w:space="0" w:color="auto"/>
        <w:bottom w:val="none" w:sz="0" w:space="0" w:color="auto"/>
        <w:right w:val="none" w:sz="0" w:space="0" w:color="auto"/>
      </w:divBdr>
    </w:div>
    <w:div w:id="1441560422">
      <w:bodyDiv w:val="1"/>
      <w:marLeft w:val="0"/>
      <w:marRight w:val="0"/>
      <w:marTop w:val="0"/>
      <w:marBottom w:val="0"/>
      <w:divBdr>
        <w:top w:val="none" w:sz="0" w:space="0" w:color="auto"/>
        <w:left w:val="none" w:sz="0" w:space="0" w:color="auto"/>
        <w:bottom w:val="none" w:sz="0" w:space="0" w:color="auto"/>
        <w:right w:val="none" w:sz="0" w:space="0" w:color="auto"/>
      </w:divBdr>
    </w:div>
    <w:div w:id="1441955698">
      <w:bodyDiv w:val="1"/>
      <w:marLeft w:val="0"/>
      <w:marRight w:val="0"/>
      <w:marTop w:val="0"/>
      <w:marBottom w:val="0"/>
      <w:divBdr>
        <w:top w:val="none" w:sz="0" w:space="0" w:color="auto"/>
        <w:left w:val="none" w:sz="0" w:space="0" w:color="auto"/>
        <w:bottom w:val="none" w:sz="0" w:space="0" w:color="auto"/>
        <w:right w:val="none" w:sz="0" w:space="0" w:color="auto"/>
      </w:divBdr>
    </w:div>
    <w:div w:id="1442144418">
      <w:bodyDiv w:val="1"/>
      <w:marLeft w:val="0"/>
      <w:marRight w:val="0"/>
      <w:marTop w:val="0"/>
      <w:marBottom w:val="0"/>
      <w:divBdr>
        <w:top w:val="none" w:sz="0" w:space="0" w:color="auto"/>
        <w:left w:val="none" w:sz="0" w:space="0" w:color="auto"/>
        <w:bottom w:val="none" w:sz="0" w:space="0" w:color="auto"/>
        <w:right w:val="none" w:sz="0" w:space="0" w:color="auto"/>
      </w:divBdr>
    </w:div>
    <w:div w:id="1442647183">
      <w:bodyDiv w:val="1"/>
      <w:marLeft w:val="0"/>
      <w:marRight w:val="0"/>
      <w:marTop w:val="0"/>
      <w:marBottom w:val="0"/>
      <w:divBdr>
        <w:top w:val="none" w:sz="0" w:space="0" w:color="auto"/>
        <w:left w:val="none" w:sz="0" w:space="0" w:color="auto"/>
        <w:bottom w:val="none" w:sz="0" w:space="0" w:color="auto"/>
        <w:right w:val="none" w:sz="0" w:space="0" w:color="auto"/>
      </w:divBdr>
    </w:div>
    <w:div w:id="1442922163">
      <w:bodyDiv w:val="1"/>
      <w:marLeft w:val="0"/>
      <w:marRight w:val="0"/>
      <w:marTop w:val="0"/>
      <w:marBottom w:val="0"/>
      <w:divBdr>
        <w:top w:val="none" w:sz="0" w:space="0" w:color="auto"/>
        <w:left w:val="none" w:sz="0" w:space="0" w:color="auto"/>
        <w:bottom w:val="none" w:sz="0" w:space="0" w:color="auto"/>
        <w:right w:val="none" w:sz="0" w:space="0" w:color="auto"/>
      </w:divBdr>
    </w:div>
    <w:div w:id="1443261525">
      <w:bodyDiv w:val="1"/>
      <w:marLeft w:val="0"/>
      <w:marRight w:val="0"/>
      <w:marTop w:val="0"/>
      <w:marBottom w:val="0"/>
      <w:divBdr>
        <w:top w:val="none" w:sz="0" w:space="0" w:color="auto"/>
        <w:left w:val="none" w:sz="0" w:space="0" w:color="auto"/>
        <w:bottom w:val="none" w:sz="0" w:space="0" w:color="auto"/>
        <w:right w:val="none" w:sz="0" w:space="0" w:color="auto"/>
      </w:divBdr>
    </w:div>
    <w:div w:id="1443300984">
      <w:bodyDiv w:val="1"/>
      <w:marLeft w:val="0"/>
      <w:marRight w:val="0"/>
      <w:marTop w:val="0"/>
      <w:marBottom w:val="0"/>
      <w:divBdr>
        <w:top w:val="none" w:sz="0" w:space="0" w:color="auto"/>
        <w:left w:val="none" w:sz="0" w:space="0" w:color="auto"/>
        <w:bottom w:val="none" w:sz="0" w:space="0" w:color="auto"/>
        <w:right w:val="none" w:sz="0" w:space="0" w:color="auto"/>
      </w:divBdr>
    </w:div>
    <w:div w:id="1443575765">
      <w:bodyDiv w:val="1"/>
      <w:marLeft w:val="0"/>
      <w:marRight w:val="0"/>
      <w:marTop w:val="0"/>
      <w:marBottom w:val="0"/>
      <w:divBdr>
        <w:top w:val="none" w:sz="0" w:space="0" w:color="auto"/>
        <w:left w:val="none" w:sz="0" w:space="0" w:color="auto"/>
        <w:bottom w:val="none" w:sz="0" w:space="0" w:color="auto"/>
        <w:right w:val="none" w:sz="0" w:space="0" w:color="auto"/>
      </w:divBdr>
    </w:div>
    <w:div w:id="1443645309">
      <w:bodyDiv w:val="1"/>
      <w:marLeft w:val="0"/>
      <w:marRight w:val="0"/>
      <w:marTop w:val="0"/>
      <w:marBottom w:val="0"/>
      <w:divBdr>
        <w:top w:val="none" w:sz="0" w:space="0" w:color="auto"/>
        <w:left w:val="none" w:sz="0" w:space="0" w:color="auto"/>
        <w:bottom w:val="none" w:sz="0" w:space="0" w:color="auto"/>
        <w:right w:val="none" w:sz="0" w:space="0" w:color="auto"/>
      </w:divBdr>
    </w:div>
    <w:div w:id="1444573342">
      <w:bodyDiv w:val="1"/>
      <w:marLeft w:val="0"/>
      <w:marRight w:val="0"/>
      <w:marTop w:val="0"/>
      <w:marBottom w:val="0"/>
      <w:divBdr>
        <w:top w:val="none" w:sz="0" w:space="0" w:color="auto"/>
        <w:left w:val="none" w:sz="0" w:space="0" w:color="auto"/>
        <w:bottom w:val="none" w:sz="0" w:space="0" w:color="auto"/>
        <w:right w:val="none" w:sz="0" w:space="0" w:color="auto"/>
      </w:divBdr>
    </w:div>
    <w:div w:id="1444686193">
      <w:bodyDiv w:val="1"/>
      <w:marLeft w:val="0"/>
      <w:marRight w:val="0"/>
      <w:marTop w:val="0"/>
      <w:marBottom w:val="0"/>
      <w:divBdr>
        <w:top w:val="none" w:sz="0" w:space="0" w:color="auto"/>
        <w:left w:val="none" w:sz="0" w:space="0" w:color="auto"/>
        <w:bottom w:val="none" w:sz="0" w:space="0" w:color="auto"/>
        <w:right w:val="none" w:sz="0" w:space="0" w:color="auto"/>
      </w:divBdr>
    </w:div>
    <w:div w:id="1447120558">
      <w:bodyDiv w:val="1"/>
      <w:marLeft w:val="0"/>
      <w:marRight w:val="0"/>
      <w:marTop w:val="0"/>
      <w:marBottom w:val="0"/>
      <w:divBdr>
        <w:top w:val="none" w:sz="0" w:space="0" w:color="auto"/>
        <w:left w:val="none" w:sz="0" w:space="0" w:color="auto"/>
        <w:bottom w:val="none" w:sz="0" w:space="0" w:color="auto"/>
        <w:right w:val="none" w:sz="0" w:space="0" w:color="auto"/>
      </w:divBdr>
    </w:div>
    <w:div w:id="1447231956">
      <w:bodyDiv w:val="1"/>
      <w:marLeft w:val="0"/>
      <w:marRight w:val="0"/>
      <w:marTop w:val="0"/>
      <w:marBottom w:val="0"/>
      <w:divBdr>
        <w:top w:val="none" w:sz="0" w:space="0" w:color="auto"/>
        <w:left w:val="none" w:sz="0" w:space="0" w:color="auto"/>
        <w:bottom w:val="none" w:sz="0" w:space="0" w:color="auto"/>
        <w:right w:val="none" w:sz="0" w:space="0" w:color="auto"/>
      </w:divBdr>
    </w:div>
    <w:div w:id="1447578782">
      <w:bodyDiv w:val="1"/>
      <w:marLeft w:val="0"/>
      <w:marRight w:val="0"/>
      <w:marTop w:val="0"/>
      <w:marBottom w:val="0"/>
      <w:divBdr>
        <w:top w:val="none" w:sz="0" w:space="0" w:color="auto"/>
        <w:left w:val="none" w:sz="0" w:space="0" w:color="auto"/>
        <w:bottom w:val="none" w:sz="0" w:space="0" w:color="auto"/>
        <w:right w:val="none" w:sz="0" w:space="0" w:color="auto"/>
      </w:divBdr>
    </w:div>
    <w:div w:id="1448353598">
      <w:bodyDiv w:val="1"/>
      <w:marLeft w:val="0"/>
      <w:marRight w:val="0"/>
      <w:marTop w:val="0"/>
      <w:marBottom w:val="0"/>
      <w:divBdr>
        <w:top w:val="none" w:sz="0" w:space="0" w:color="auto"/>
        <w:left w:val="none" w:sz="0" w:space="0" w:color="auto"/>
        <w:bottom w:val="none" w:sz="0" w:space="0" w:color="auto"/>
        <w:right w:val="none" w:sz="0" w:space="0" w:color="auto"/>
      </w:divBdr>
    </w:div>
    <w:div w:id="1448499673">
      <w:bodyDiv w:val="1"/>
      <w:marLeft w:val="0"/>
      <w:marRight w:val="0"/>
      <w:marTop w:val="0"/>
      <w:marBottom w:val="0"/>
      <w:divBdr>
        <w:top w:val="none" w:sz="0" w:space="0" w:color="auto"/>
        <w:left w:val="none" w:sz="0" w:space="0" w:color="auto"/>
        <w:bottom w:val="none" w:sz="0" w:space="0" w:color="auto"/>
        <w:right w:val="none" w:sz="0" w:space="0" w:color="auto"/>
      </w:divBdr>
    </w:div>
    <w:div w:id="1449347492">
      <w:bodyDiv w:val="1"/>
      <w:marLeft w:val="0"/>
      <w:marRight w:val="0"/>
      <w:marTop w:val="0"/>
      <w:marBottom w:val="0"/>
      <w:divBdr>
        <w:top w:val="none" w:sz="0" w:space="0" w:color="auto"/>
        <w:left w:val="none" w:sz="0" w:space="0" w:color="auto"/>
        <w:bottom w:val="none" w:sz="0" w:space="0" w:color="auto"/>
        <w:right w:val="none" w:sz="0" w:space="0" w:color="auto"/>
      </w:divBdr>
    </w:div>
    <w:div w:id="1449854361">
      <w:bodyDiv w:val="1"/>
      <w:marLeft w:val="0"/>
      <w:marRight w:val="0"/>
      <w:marTop w:val="0"/>
      <w:marBottom w:val="0"/>
      <w:divBdr>
        <w:top w:val="none" w:sz="0" w:space="0" w:color="auto"/>
        <w:left w:val="none" w:sz="0" w:space="0" w:color="auto"/>
        <w:bottom w:val="none" w:sz="0" w:space="0" w:color="auto"/>
        <w:right w:val="none" w:sz="0" w:space="0" w:color="auto"/>
      </w:divBdr>
    </w:div>
    <w:div w:id="1449856675">
      <w:bodyDiv w:val="1"/>
      <w:marLeft w:val="0"/>
      <w:marRight w:val="0"/>
      <w:marTop w:val="0"/>
      <w:marBottom w:val="0"/>
      <w:divBdr>
        <w:top w:val="none" w:sz="0" w:space="0" w:color="auto"/>
        <w:left w:val="none" w:sz="0" w:space="0" w:color="auto"/>
        <w:bottom w:val="none" w:sz="0" w:space="0" w:color="auto"/>
        <w:right w:val="none" w:sz="0" w:space="0" w:color="auto"/>
      </w:divBdr>
    </w:div>
    <w:div w:id="1450002728">
      <w:bodyDiv w:val="1"/>
      <w:marLeft w:val="0"/>
      <w:marRight w:val="0"/>
      <w:marTop w:val="0"/>
      <w:marBottom w:val="0"/>
      <w:divBdr>
        <w:top w:val="none" w:sz="0" w:space="0" w:color="auto"/>
        <w:left w:val="none" w:sz="0" w:space="0" w:color="auto"/>
        <w:bottom w:val="none" w:sz="0" w:space="0" w:color="auto"/>
        <w:right w:val="none" w:sz="0" w:space="0" w:color="auto"/>
      </w:divBdr>
    </w:div>
    <w:div w:id="1450510091">
      <w:bodyDiv w:val="1"/>
      <w:marLeft w:val="0"/>
      <w:marRight w:val="0"/>
      <w:marTop w:val="0"/>
      <w:marBottom w:val="0"/>
      <w:divBdr>
        <w:top w:val="none" w:sz="0" w:space="0" w:color="auto"/>
        <w:left w:val="none" w:sz="0" w:space="0" w:color="auto"/>
        <w:bottom w:val="none" w:sz="0" w:space="0" w:color="auto"/>
        <w:right w:val="none" w:sz="0" w:space="0" w:color="auto"/>
      </w:divBdr>
    </w:div>
    <w:div w:id="1450927247">
      <w:bodyDiv w:val="1"/>
      <w:marLeft w:val="0"/>
      <w:marRight w:val="0"/>
      <w:marTop w:val="0"/>
      <w:marBottom w:val="0"/>
      <w:divBdr>
        <w:top w:val="none" w:sz="0" w:space="0" w:color="auto"/>
        <w:left w:val="none" w:sz="0" w:space="0" w:color="auto"/>
        <w:bottom w:val="none" w:sz="0" w:space="0" w:color="auto"/>
        <w:right w:val="none" w:sz="0" w:space="0" w:color="auto"/>
      </w:divBdr>
    </w:div>
    <w:div w:id="1451050954">
      <w:bodyDiv w:val="1"/>
      <w:marLeft w:val="0"/>
      <w:marRight w:val="0"/>
      <w:marTop w:val="0"/>
      <w:marBottom w:val="0"/>
      <w:divBdr>
        <w:top w:val="none" w:sz="0" w:space="0" w:color="auto"/>
        <w:left w:val="none" w:sz="0" w:space="0" w:color="auto"/>
        <w:bottom w:val="none" w:sz="0" w:space="0" w:color="auto"/>
        <w:right w:val="none" w:sz="0" w:space="0" w:color="auto"/>
      </w:divBdr>
    </w:div>
    <w:div w:id="1451126885">
      <w:bodyDiv w:val="1"/>
      <w:marLeft w:val="0"/>
      <w:marRight w:val="0"/>
      <w:marTop w:val="0"/>
      <w:marBottom w:val="0"/>
      <w:divBdr>
        <w:top w:val="none" w:sz="0" w:space="0" w:color="auto"/>
        <w:left w:val="none" w:sz="0" w:space="0" w:color="auto"/>
        <w:bottom w:val="none" w:sz="0" w:space="0" w:color="auto"/>
        <w:right w:val="none" w:sz="0" w:space="0" w:color="auto"/>
      </w:divBdr>
    </w:div>
    <w:div w:id="1451238301">
      <w:bodyDiv w:val="1"/>
      <w:marLeft w:val="0"/>
      <w:marRight w:val="0"/>
      <w:marTop w:val="0"/>
      <w:marBottom w:val="0"/>
      <w:divBdr>
        <w:top w:val="none" w:sz="0" w:space="0" w:color="auto"/>
        <w:left w:val="none" w:sz="0" w:space="0" w:color="auto"/>
        <w:bottom w:val="none" w:sz="0" w:space="0" w:color="auto"/>
        <w:right w:val="none" w:sz="0" w:space="0" w:color="auto"/>
      </w:divBdr>
    </w:div>
    <w:div w:id="1451510972">
      <w:bodyDiv w:val="1"/>
      <w:marLeft w:val="0"/>
      <w:marRight w:val="0"/>
      <w:marTop w:val="0"/>
      <w:marBottom w:val="0"/>
      <w:divBdr>
        <w:top w:val="none" w:sz="0" w:space="0" w:color="auto"/>
        <w:left w:val="none" w:sz="0" w:space="0" w:color="auto"/>
        <w:bottom w:val="none" w:sz="0" w:space="0" w:color="auto"/>
        <w:right w:val="none" w:sz="0" w:space="0" w:color="auto"/>
      </w:divBdr>
    </w:div>
    <w:div w:id="1451624641">
      <w:bodyDiv w:val="1"/>
      <w:marLeft w:val="0"/>
      <w:marRight w:val="0"/>
      <w:marTop w:val="0"/>
      <w:marBottom w:val="0"/>
      <w:divBdr>
        <w:top w:val="none" w:sz="0" w:space="0" w:color="auto"/>
        <w:left w:val="none" w:sz="0" w:space="0" w:color="auto"/>
        <w:bottom w:val="none" w:sz="0" w:space="0" w:color="auto"/>
        <w:right w:val="none" w:sz="0" w:space="0" w:color="auto"/>
      </w:divBdr>
    </w:div>
    <w:div w:id="1452092312">
      <w:bodyDiv w:val="1"/>
      <w:marLeft w:val="0"/>
      <w:marRight w:val="0"/>
      <w:marTop w:val="0"/>
      <w:marBottom w:val="0"/>
      <w:divBdr>
        <w:top w:val="none" w:sz="0" w:space="0" w:color="auto"/>
        <w:left w:val="none" w:sz="0" w:space="0" w:color="auto"/>
        <w:bottom w:val="none" w:sz="0" w:space="0" w:color="auto"/>
        <w:right w:val="none" w:sz="0" w:space="0" w:color="auto"/>
      </w:divBdr>
    </w:div>
    <w:div w:id="1452094176">
      <w:bodyDiv w:val="1"/>
      <w:marLeft w:val="0"/>
      <w:marRight w:val="0"/>
      <w:marTop w:val="0"/>
      <w:marBottom w:val="0"/>
      <w:divBdr>
        <w:top w:val="none" w:sz="0" w:space="0" w:color="auto"/>
        <w:left w:val="none" w:sz="0" w:space="0" w:color="auto"/>
        <w:bottom w:val="none" w:sz="0" w:space="0" w:color="auto"/>
        <w:right w:val="none" w:sz="0" w:space="0" w:color="auto"/>
      </w:divBdr>
    </w:div>
    <w:div w:id="1452867804">
      <w:bodyDiv w:val="1"/>
      <w:marLeft w:val="0"/>
      <w:marRight w:val="0"/>
      <w:marTop w:val="0"/>
      <w:marBottom w:val="0"/>
      <w:divBdr>
        <w:top w:val="none" w:sz="0" w:space="0" w:color="auto"/>
        <w:left w:val="none" w:sz="0" w:space="0" w:color="auto"/>
        <w:bottom w:val="none" w:sz="0" w:space="0" w:color="auto"/>
        <w:right w:val="none" w:sz="0" w:space="0" w:color="auto"/>
      </w:divBdr>
    </w:div>
    <w:div w:id="1453088631">
      <w:bodyDiv w:val="1"/>
      <w:marLeft w:val="0"/>
      <w:marRight w:val="0"/>
      <w:marTop w:val="0"/>
      <w:marBottom w:val="0"/>
      <w:divBdr>
        <w:top w:val="none" w:sz="0" w:space="0" w:color="auto"/>
        <w:left w:val="none" w:sz="0" w:space="0" w:color="auto"/>
        <w:bottom w:val="none" w:sz="0" w:space="0" w:color="auto"/>
        <w:right w:val="none" w:sz="0" w:space="0" w:color="auto"/>
      </w:divBdr>
    </w:div>
    <w:div w:id="1453206000">
      <w:bodyDiv w:val="1"/>
      <w:marLeft w:val="0"/>
      <w:marRight w:val="0"/>
      <w:marTop w:val="0"/>
      <w:marBottom w:val="0"/>
      <w:divBdr>
        <w:top w:val="none" w:sz="0" w:space="0" w:color="auto"/>
        <w:left w:val="none" w:sz="0" w:space="0" w:color="auto"/>
        <w:bottom w:val="none" w:sz="0" w:space="0" w:color="auto"/>
        <w:right w:val="none" w:sz="0" w:space="0" w:color="auto"/>
      </w:divBdr>
    </w:div>
    <w:div w:id="1453675280">
      <w:bodyDiv w:val="1"/>
      <w:marLeft w:val="0"/>
      <w:marRight w:val="0"/>
      <w:marTop w:val="0"/>
      <w:marBottom w:val="0"/>
      <w:divBdr>
        <w:top w:val="none" w:sz="0" w:space="0" w:color="auto"/>
        <w:left w:val="none" w:sz="0" w:space="0" w:color="auto"/>
        <w:bottom w:val="none" w:sz="0" w:space="0" w:color="auto"/>
        <w:right w:val="none" w:sz="0" w:space="0" w:color="auto"/>
      </w:divBdr>
    </w:div>
    <w:div w:id="1453745145">
      <w:bodyDiv w:val="1"/>
      <w:marLeft w:val="0"/>
      <w:marRight w:val="0"/>
      <w:marTop w:val="0"/>
      <w:marBottom w:val="0"/>
      <w:divBdr>
        <w:top w:val="none" w:sz="0" w:space="0" w:color="auto"/>
        <w:left w:val="none" w:sz="0" w:space="0" w:color="auto"/>
        <w:bottom w:val="none" w:sz="0" w:space="0" w:color="auto"/>
        <w:right w:val="none" w:sz="0" w:space="0" w:color="auto"/>
      </w:divBdr>
    </w:div>
    <w:div w:id="1454403181">
      <w:bodyDiv w:val="1"/>
      <w:marLeft w:val="0"/>
      <w:marRight w:val="0"/>
      <w:marTop w:val="0"/>
      <w:marBottom w:val="0"/>
      <w:divBdr>
        <w:top w:val="none" w:sz="0" w:space="0" w:color="auto"/>
        <w:left w:val="none" w:sz="0" w:space="0" w:color="auto"/>
        <w:bottom w:val="none" w:sz="0" w:space="0" w:color="auto"/>
        <w:right w:val="none" w:sz="0" w:space="0" w:color="auto"/>
      </w:divBdr>
    </w:div>
    <w:div w:id="1454861821">
      <w:bodyDiv w:val="1"/>
      <w:marLeft w:val="0"/>
      <w:marRight w:val="0"/>
      <w:marTop w:val="0"/>
      <w:marBottom w:val="0"/>
      <w:divBdr>
        <w:top w:val="none" w:sz="0" w:space="0" w:color="auto"/>
        <w:left w:val="none" w:sz="0" w:space="0" w:color="auto"/>
        <w:bottom w:val="none" w:sz="0" w:space="0" w:color="auto"/>
        <w:right w:val="none" w:sz="0" w:space="0" w:color="auto"/>
      </w:divBdr>
    </w:div>
    <w:div w:id="1455366795">
      <w:bodyDiv w:val="1"/>
      <w:marLeft w:val="0"/>
      <w:marRight w:val="0"/>
      <w:marTop w:val="0"/>
      <w:marBottom w:val="0"/>
      <w:divBdr>
        <w:top w:val="none" w:sz="0" w:space="0" w:color="auto"/>
        <w:left w:val="none" w:sz="0" w:space="0" w:color="auto"/>
        <w:bottom w:val="none" w:sz="0" w:space="0" w:color="auto"/>
        <w:right w:val="none" w:sz="0" w:space="0" w:color="auto"/>
      </w:divBdr>
    </w:div>
    <w:div w:id="1455976413">
      <w:bodyDiv w:val="1"/>
      <w:marLeft w:val="0"/>
      <w:marRight w:val="0"/>
      <w:marTop w:val="0"/>
      <w:marBottom w:val="0"/>
      <w:divBdr>
        <w:top w:val="none" w:sz="0" w:space="0" w:color="auto"/>
        <w:left w:val="none" w:sz="0" w:space="0" w:color="auto"/>
        <w:bottom w:val="none" w:sz="0" w:space="0" w:color="auto"/>
        <w:right w:val="none" w:sz="0" w:space="0" w:color="auto"/>
      </w:divBdr>
    </w:div>
    <w:div w:id="1456213939">
      <w:bodyDiv w:val="1"/>
      <w:marLeft w:val="0"/>
      <w:marRight w:val="0"/>
      <w:marTop w:val="0"/>
      <w:marBottom w:val="0"/>
      <w:divBdr>
        <w:top w:val="none" w:sz="0" w:space="0" w:color="auto"/>
        <w:left w:val="none" w:sz="0" w:space="0" w:color="auto"/>
        <w:bottom w:val="none" w:sz="0" w:space="0" w:color="auto"/>
        <w:right w:val="none" w:sz="0" w:space="0" w:color="auto"/>
      </w:divBdr>
    </w:div>
    <w:div w:id="1456630960">
      <w:bodyDiv w:val="1"/>
      <w:marLeft w:val="0"/>
      <w:marRight w:val="0"/>
      <w:marTop w:val="0"/>
      <w:marBottom w:val="0"/>
      <w:divBdr>
        <w:top w:val="none" w:sz="0" w:space="0" w:color="auto"/>
        <w:left w:val="none" w:sz="0" w:space="0" w:color="auto"/>
        <w:bottom w:val="none" w:sz="0" w:space="0" w:color="auto"/>
        <w:right w:val="none" w:sz="0" w:space="0" w:color="auto"/>
      </w:divBdr>
    </w:div>
    <w:div w:id="1456632015">
      <w:bodyDiv w:val="1"/>
      <w:marLeft w:val="0"/>
      <w:marRight w:val="0"/>
      <w:marTop w:val="0"/>
      <w:marBottom w:val="0"/>
      <w:divBdr>
        <w:top w:val="none" w:sz="0" w:space="0" w:color="auto"/>
        <w:left w:val="none" w:sz="0" w:space="0" w:color="auto"/>
        <w:bottom w:val="none" w:sz="0" w:space="0" w:color="auto"/>
        <w:right w:val="none" w:sz="0" w:space="0" w:color="auto"/>
      </w:divBdr>
    </w:div>
    <w:div w:id="1456824941">
      <w:bodyDiv w:val="1"/>
      <w:marLeft w:val="0"/>
      <w:marRight w:val="0"/>
      <w:marTop w:val="0"/>
      <w:marBottom w:val="0"/>
      <w:divBdr>
        <w:top w:val="none" w:sz="0" w:space="0" w:color="auto"/>
        <w:left w:val="none" w:sz="0" w:space="0" w:color="auto"/>
        <w:bottom w:val="none" w:sz="0" w:space="0" w:color="auto"/>
        <w:right w:val="none" w:sz="0" w:space="0" w:color="auto"/>
      </w:divBdr>
    </w:div>
    <w:div w:id="1457261432">
      <w:bodyDiv w:val="1"/>
      <w:marLeft w:val="0"/>
      <w:marRight w:val="0"/>
      <w:marTop w:val="0"/>
      <w:marBottom w:val="0"/>
      <w:divBdr>
        <w:top w:val="none" w:sz="0" w:space="0" w:color="auto"/>
        <w:left w:val="none" w:sz="0" w:space="0" w:color="auto"/>
        <w:bottom w:val="none" w:sz="0" w:space="0" w:color="auto"/>
        <w:right w:val="none" w:sz="0" w:space="0" w:color="auto"/>
      </w:divBdr>
    </w:div>
    <w:div w:id="1457329240">
      <w:bodyDiv w:val="1"/>
      <w:marLeft w:val="0"/>
      <w:marRight w:val="0"/>
      <w:marTop w:val="0"/>
      <w:marBottom w:val="0"/>
      <w:divBdr>
        <w:top w:val="none" w:sz="0" w:space="0" w:color="auto"/>
        <w:left w:val="none" w:sz="0" w:space="0" w:color="auto"/>
        <w:bottom w:val="none" w:sz="0" w:space="0" w:color="auto"/>
        <w:right w:val="none" w:sz="0" w:space="0" w:color="auto"/>
      </w:divBdr>
    </w:div>
    <w:div w:id="1457605017">
      <w:bodyDiv w:val="1"/>
      <w:marLeft w:val="0"/>
      <w:marRight w:val="0"/>
      <w:marTop w:val="0"/>
      <w:marBottom w:val="0"/>
      <w:divBdr>
        <w:top w:val="none" w:sz="0" w:space="0" w:color="auto"/>
        <w:left w:val="none" w:sz="0" w:space="0" w:color="auto"/>
        <w:bottom w:val="none" w:sz="0" w:space="0" w:color="auto"/>
        <w:right w:val="none" w:sz="0" w:space="0" w:color="auto"/>
      </w:divBdr>
    </w:div>
    <w:div w:id="1457673987">
      <w:bodyDiv w:val="1"/>
      <w:marLeft w:val="0"/>
      <w:marRight w:val="0"/>
      <w:marTop w:val="0"/>
      <w:marBottom w:val="0"/>
      <w:divBdr>
        <w:top w:val="none" w:sz="0" w:space="0" w:color="auto"/>
        <w:left w:val="none" w:sz="0" w:space="0" w:color="auto"/>
        <w:bottom w:val="none" w:sz="0" w:space="0" w:color="auto"/>
        <w:right w:val="none" w:sz="0" w:space="0" w:color="auto"/>
      </w:divBdr>
    </w:div>
    <w:div w:id="1457717872">
      <w:bodyDiv w:val="1"/>
      <w:marLeft w:val="0"/>
      <w:marRight w:val="0"/>
      <w:marTop w:val="0"/>
      <w:marBottom w:val="0"/>
      <w:divBdr>
        <w:top w:val="none" w:sz="0" w:space="0" w:color="auto"/>
        <w:left w:val="none" w:sz="0" w:space="0" w:color="auto"/>
        <w:bottom w:val="none" w:sz="0" w:space="0" w:color="auto"/>
        <w:right w:val="none" w:sz="0" w:space="0" w:color="auto"/>
      </w:divBdr>
    </w:div>
    <w:div w:id="1457722416">
      <w:bodyDiv w:val="1"/>
      <w:marLeft w:val="0"/>
      <w:marRight w:val="0"/>
      <w:marTop w:val="0"/>
      <w:marBottom w:val="0"/>
      <w:divBdr>
        <w:top w:val="none" w:sz="0" w:space="0" w:color="auto"/>
        <w:left w:val="none" w:sz="0" w:space="0" w:color="auto"/>
        <w:bottom w:val="none" w:sz="0" w:space="0" w:color="auto"/>
        <w:right w:val="none" w:sz="0" w:space="0" w:color="auto"/>
      </w:divBdr>
    </w:div>
    <w:div w:id="1457791114">
      <w:bodyDiv w:val="1"/>
      <w:marLeft w:val="0"/>
      <w:marRight w:val="0"/>
      <w:marTop w:val="0"/>
      <w:marBottom w:val="0"/>
      <w:divBdr>
        <w:top w:val="none" w:sz="0" w:space="0" w:color="auto"/>
        <w:left w:val="none" w:sz="0" w:space="0" w:color="auto"/>
        <w:bottom w:val="none" w:sz="0" w:space="0" w:color="auto"/>
        <w:right w:val="none" w:sz="0" w:space="0" w:color="auto"/>
      </w:divBdr>
    </w:div>
    <w:div w:id="1457914405">
      <w:bodyDiv w:val="1"/>
      <w:marLeft w:val="0"/>
      <w:marRight w:val="0"/>
      <w:marTop w:val="0"/>
      <w:marBottom w:val="0"/>
      <w:divBdr>
        <w:top w:val="none" w:sz="0" w:space="0" w:color="auto"/>
        <w:left w:val="none" w:sz="0" w:space="0" w:color="auto"/>
        <w:bottom w:val="none" w:sz="0" w:space="0" w:color="auto"/>
        <w:right w:val="none" w:sz="0" w:space="0" w:color="auto"/>
      </w:divBdr>
    </w:div>
    <w:div w:id="1458179262">
      <w:bodyDiv w:val="1"/>
      <w:marLeft w:val="0"/>
      <w:marRight w:val="0"/>
      <w:marTop w:val="0"/>
      <w:marBottom w:val="0"/>
      <w:divBdr>
        <w:top w:val="none" w:sz="0" w:space="0" w:color="auto"/>
        <w:left w:val="none" w:sz="0" w:space="0" w:color="auto"/>
        <w:bottom w:val="none" w:sz="0" w:space="0" w:color="auto"/>
        <w:right w:val="none" w:sz="0" w:space="0" w:color="auto"/>
      </w:divBdr>
    </w:div>
    <w:div w:id="1458330757">
      <w:bodyDiv w:val="1"/>
      <w:marLeft w:val="0"/>
      <w:marRight w:val="0"/>
      <w:marTop w:val="0"/>
      <w:marBottom w:val="0"/>
      <w:divBdr>
        <w:top w:val="none" w:sz="0" w:space="0" w:color="auto"/>
        <w:left w:val="none" w:sz="0" w:space="0" w:color="auto"/>
        <w:bottom w:val="none" w:sz="0" w:space="0" w:color="auto"/>
        <w:right w:val="none" w:sz="0" w:space="0" w:color="auto"/>
      </w:divBdr>
    </w:div>
    <w:div w:id="1458377200">
      <w:bodyDiv w:val="1"/>
      <w:marLeft w:val="0"/>
      <w:marRight w:val="0"/>
      <w:marTop w:val="0"/>
      <w:marBottom w:val="0"/>
      <w:divBdr>
        <w:top w:val="none" w:sz="0" w:space="0" w:color="auto"/>
        <w:left w:val="none" w:sz="0" w:space="0" w:color="auto"/>
        <w:bottom w:val="none" w:sz="0" w:space="0" w:color="auto"/>
        <w:right w:val="none" w:sz="0" w:space="0" w:color="auto"/>
      </w:divBdr>
    </w:div>
    <w:div w:id="1458380096">
      <w:bodyDiv w:val="1"/>
      <w:marLeft w:val="0"/>
      <w:marRight w:val="0"/>
      <w:marTop w:val="0"/>
      <w:marBottom w:val="0"/>
      <w:divBdr>
        <w:top w:val="none" w:sz="0" w:space="0" w:color="auto"/>
        <w:left w:val="none" w:sz="0" w:space="0" w:color="auto"/>
        <w:bottom w:val="none" w:sz="0" w:space="0" w:color="auto"/>
        <w:right w:val="none" w:sz="0" w:space="0" w:color="auto"/>
      </w:divBdr>
    </w:div>
    <w:div w:id="1458719317">
      <w:bodyDiv w:val="1"/>
      <w:marLeft w:val="0"/>
      <w:marRight w:val="0"/>
      <w:marTop w:val="0"/>
      <w:marBottom w:val="0"/>
      <w:divBdr>
        <w:top w:val="none" w:sz="0" w:space="0" w:color="auto"/>
        <w:left w:val="none" w:sz="0" w:space="0" w:color="auto"/>
        <w:bottom w:val="none" w:sz="0" w:space="0" w:color="auto"/>
        <w:right w:val="none" w:sz="0" w:space="0" w:color="auto"/>
      </w:divBdr>
    </w:div>
    <w:div w:id="1460026821">
      <w:bodyDiv w:val="1"/>
      <w:marLeft w:val="0"/>
      <w:marRight w:val="0"/>
      <w:marTop w:val="0"/>
      <w:marBottom w:val="0"/>
      <w:divBdr>
        <w:top w:val="none" w:sz="0" w:space="0" w:color="auto"/>
        <w:left w:val="none" w:sz="0" w:space="0" w:color="auto"/>
        <w:bottom w:val="none" w:sz="0" w:space="0" w:color="auto"/>
        <w:right w:val="none" w:sz="0" w:space="0" w:color="auto"/>
      </w:divBdr>
    </w:div>
    <w:div w:id="1460032831">
      <w:bodyDiv w:val="1"/>
      <w:marLeft w:val="0"/>
      <w:marRight w:val="0"/>
      <w:marTop w:val="0"/>
      <w:marBottom w:val="0"/>
      <w:divBdr>
        <w:top w:val="none" w:sz="0" w:space="0" w:color="auto"/>
        <w:left w:val="none" w:sz="0" w:space="0" w:color="auto"/>
        <w:bottom w:val="none" w:sz="0" w:space="0" w:color="auto"/>
        <w:right w:val="none" w:sz="0" w:space="0" w:color="auto"/>
      </w:divBdr>
    </w:div>
    <w:div w:id="1460298733">
      <w:bodyDiv w:val="1"/>
      <w:marLeft w:val="0"/>
      <w:marRight w:val="0"/>
      <w:marTop w:val="0"/>
      <w:marBottom w:val="0"/>
      <w:divBdr>
        <w:top w:val="none" w:sz="0" w:space="0" w:color="auto"/>
        <w:left w:val="none" w:sz="0" w:space="0" w:color="auto"/>
        <w:bottom w:val="none" w:sz="0" w:space="0" w:color="auto"/>
        <w:right w:val="none" w:sz="0" w:space="0" w:color="auto"/>
      </w:divBdr>
    </w:div>
    <w:div w:id="1460880074">
      <w:bodyDiv w:val="1"/>
      <w:marLeft w:val="0"/>
      <w:marRight w:val="0"/>
      <w:marTop w:val="0"/>
      <w:marBottom w:val="0"/>
      <w:divBdr>
        <w:top w:val="none" w:sz="0" w:space="0" w:color="auto"/>
        <w:left w:val="none" w:sz="0" w:space="0" w:color="auto"/>
        <w:bottom w:val="none" w:sz="0" w:space="0" w:color="auto"/>
        <w:right w:val="none" w:sz="0" w:space="0" w:color="auto"/>
      </w:divBdr>
    </w:div>
    <w:div w:id="1461342934">
      <w:bodyDiv w:val="1"/>
      <w:marLeft w:val="0"/>
      <w:marRight w:val="0"/>
      <w:marTop w:val="0"/>
      <w:marBottom w:val="0"/>
      <w:divBdr>
        <w:top w:val="none" w:sz="0" w:space="0" w:color="auto"/>
        <w:left w:val="none" w:sz="0" w:space="0" w:color="auto"/>
        <w:bottom w:val="none" w:sz="0" w:space="0" w:color="auto"/>
        <w:right w:val="none" w:sz="0" w:space="0" w:color="auto"/>
      </w:divBdr>
    </w:div>
    <w:div w:id="1461460406">
      <w:bodyDiv w:val="1"/>
      <w:marLeft w:val="0"/>
      <w:marRight w:val="0"/>
      <w:marTop w:val="0"/>
      <w:marBottom w:val="0"/>
      <w:divBdr>
        <w:top w:val="none" w:sz="0" w:space="0" w:color="auto"/>
        <w:left w:val="none" w:sz="0" w:space="0" w:color="auto"/>
        <w:bottom w:val="none" w:sz="0" w:space="0" w:color="auto"/>
        <w:right w:val="none" w:sz="0" w:space="0" w:color="auto"/>
      </w:divBdr>
    </w:div>
    <w:div w:id="1461611618">
      <w:bodyDiv w:val="1"/>
      <w:marLeft w:val="0"/>
      <w:marRight w:val="0"/>
      <w:marTop w:val="0"/>
      <w:marBottom w:val="0"/>
      <w:divBdr>
        <w:top w:val="none" w:sz="0" w:space="0" w:color="auto"/>
        <w:left w:val="none" w:sz="0" w:space="0" w:color="auto"/>
        <w:bottom w:val="none" w:sz="0" w:space="0" w:color="auto"/>
        <w:right w:val="none" w:sz="0" w:space="0" w:color="auto"/>
      </w:divBdr>
    </w:div>
    <w:div w:id="1461992585">
      <w:bodyDiv w:val="1"/>
      <w:marLeft w:val="0"/>
      <w:marRight w:val="0"/>
      <w:marTop w:val="0"/>
      <w:marBottom w:val="0"/>
      <w:divBdr>
        <w:top w:val="none" w:sz="0" w:space="0" w:color="auto"/>
        <w:left w:val="none" w:sz="0" w:space="0" w:color="auto"/>
        <w:bottom w:val="none" w:sz="0" w:space="0" w:color="auto"/>
        <w:right w:val="none" w:sz="0" w:space="0" w:color="auto"/>
      </w:divBdr>
    </w:div>
    <w:div w:id="1462460066">
      <w:bodyDiv w:val="1"/>
      <w:marLeft w:val="0"/>
      <w:marRight w:val="0"/>
      <w:marTop w:val="0"/>
      <w:marBottom w:val="0"/>
      <w:divBdr>
        <w:top w:val="none" w:sz="0" w:space="0" w:color="auto"/>
        <w:left w:val="none" w:sz="0" w:space="0" w:color="auto"/>
        <w:bottom w:val="none" w:sz="0" w:space="0" w:color="auto"/>
        <w:right w:val="none" w:sz="0" w:space="0" w:color="auto"/>
      </w:divBdr>
    </w:div>
    <w:div w:id="1462842338">
      <w:bodyDiv w:val="1"/>
      <w:marLeft w:val="0"/>
      <w:marRight w:val="0"/>
      <w:marTop w:val="0"/>
      <w:marBottom w:val="0"/>
      <w:divBdr>
        <w:top w:val="none" w:sz="0" w:space="0" w:color="auto"/>
        <w:left w:val="none" w:sz="0" w:space="0" w:color="auto"/>
        <w:bottom w:val="none" w:sz="0" w:space="0" w:color="auto"/>
        <w:right w:val="none" w:sz="0" w:space="0" w:color="auto"/>
      </w:divBdr>
    </w:div>
    <w:div w:id="1463184324">
      <w:bodyDiv w:val="1"/>
      <w:marLeft w:val="0"/>
      <w:marRight w:val="0"/>
      <w:marTop w:val="0"/>
      <w:marBottom w:val="0"/>
      <w:divBdr>
        <w:top w:val="none" w:sz="0" w:space="0" w:color="auto"/>
        <w:left w:val="none" w:sz="0" w:space="0" w:color="auto"/>
        <w:bottom w:val="none" w:sz="0" w:space="0" w:color="auto"/>
        <w:right w:val="none" w:sz="0" w:space="0" w:color="auto"/>
      </w:divBdr>
    </w:div>
    <w:div w:id="1463572169">
      <w:bodyDiv w:val="1"/>
      <w:marLeft w:val="0"/>
      <w:marRight w:val="0"/>
      <w:marTop w:val="0"/>
      <w:marBottom w:val="0"/>
      <w:divBdr>
        <w:top w:val="none" w:sz="0" w:space="0" w:color="auto"/>
        <w:left w:val="none" w:sz="0" w:space="0" w:color="auto"/>
        <w:bottom w:val="none" w:sz="0" w:space="0" w:color="auto"/>
        <w:right w:val="none" w:sz="0" w:space="0" w:color="auto"/>
      </w:divBdr>
    </w:div>
    <w:div w:id="1463956734">
      <w:bodyDiv w:val="1"/>
      <w:marLeft w:val="0"/>
      <w:marRight w:val="0"/>
      <w:marTop w:val="0"/>
      <w:marBottom w:val="0"/>
      <w:divBdr>
        <w:top w:val="none" w:sz="0" w:space="0" w:color="auto"/>
        <w:left w:val="none" w:sz="0" w:space="0" w:color="auto"/>
        <w:bottom w:val="none" w:sz="0" w:space="0" w:color="auto"/>
        <w:right w:val="none" w:sz="0" w:space="0" w:color="auto"/>
      </w:divBdr>
    </w:div>
    <w:div w:id="1464034779">
      <w:bodyDiv w:val="1"/>
      <w:marLeft w:val="0"/>
      <w:marRight w:val="0"/>
      <w:marTop w:val="0"/>
      <w:marBottom w:val="0"/>
      <w:divBdr>
        <w:top w:val="none" w:sz="0" w:space="0" w:color="auto"/>
        <w:left w:val="none" w:sz="0" w:space="0" w:color="auto"/>
        <w:bottom w:val="none" w:sz="0" w:space="0" w:color="auto"/>
        <w:right w:val="none" w:sz="0" w:space="0" w:color="auto"/>
      </w:divBdr>
    </w:div>
    <w:div w:id="1464618547">
      <w:bodyDiv w:val="1"/>
      <w:marLeft w:val="0"/>
      <w:marRight w:val="0"/>
      <w:marTop w:val="0"/>
      <w:marBottom w:val="0"/>
      <w:divBdr>
        <w:top w:val="none" w:sz="0" w:space="0" w:color="auto"/>
        <w:left w:val="none" w:sz="0" w:space="0" w:color="auto"/>
        <w:bottom w:val="none" w:sz="0" w:space="0" w:color="auto"/>
        <w:right w:val="none" w:sz="0" w:space="0" w:color="auto"/>
      </w:divBdr>
    </w:div>
    <w:div w:id="1464956487">
      <w:bodyDiv w:val="1"/>
      <w:marLeft w:val="0"/>
      <w:marRight w:val="0"/>
      <w:marTop w:val="0"/>
      <w:marBottom w:val="0"/>
      <w:divBdr>
        <w:top w:val="none" w:sz="0" w:space="0" w:color="auto"/>
        <w:left w:val="none" w:sz="0" w:space="0" w:color="auto"/>
        <w:bottom w:val="none" w:sz="0" w:space="0" w:color="auto"/>
        <w:right w:val="none" w:sz="0" w:space="0" w:color="auto"/>
      </w:divBdr>
    </w:div>
    <w:div w:id="1465657642">
      <w:bodyDiv w:val="1"/>
      <w:marLeft w:val="0"/>
      <w:marRight w:val="0"/>
      <w:marTop w:val="0"/>
      <w:marBottom w:val="0"/>
      <w:divBdr>
        <w:top w:val="none" w:sz="0" w:space="0" w:color="auto"/>
        <w:left w:val="none" w:sz="0" w:space="0" w:color="auto"/>
        <w:bottom w:val="none" w:sz="0" w:space="0" w:color="auto"/>
        <w:right w:val="none" w:sz="0" w:space="0" w:color="auto"/>
      </w:divBdr>
    </w:div>
    <w:div w:id="1465848276">
      <w:bodyDiv w:val="1"/>
      <w:marLeft w:val="0"/>
      <w:marRight w:val="0"/>
      <w:marTop w:val="0"/>
      <w:marBottom w:val="0"/>
      <w:divBdr>
        <w:top w:val="none" w:sz="0" w:space="0" w:color="auto"/>
        <w:left w:val="none" w:sz="0" w:space="0" w:color="auto"/>
        <w:bottom w:val="none" w:sz="0" w:space="0" w:color="auto"/>
        <w:right w:val="none" w:sz="0" w:space="0" w:color="auto"/>
      </w:divBdr>
    </w:div>
    <w:div w:id="1465848802">
      <w:bodyDiv w:val="1"/>
      <w:marLeft w:val="0"/>
      <w:marRight w:val="0"/>
      <w:marTop w:val="0"/>
      <w:marBottom w:val="0"/>
      <w:divBdr>
        <w:top w:val="none" w:sz="0" w:space="0" w:color="auto"/>
        <w:left w:val="none" w:sz="0" w:space="0" w:color="auto"/>
        <w:bottom w:val="none" w:sz="0" w:space="0" w:color="auto"/>
        <w:right w:val="none" w:sz="0" w:space="0" w:color="auto"/>
      </w:divBdr>
    </w:div>
    <w:div w:id="1466047977">
      <w:bodyDiv w:val="1"/>
      <w:marLeft w:val="0"/>
      <w:marRight w:val="0"/>
      <w:marTop w:val="0"/>
      <w:marBottom w:val="0"/>
      <w:divBdr>
        <w:top w:val="none" w:sz="0" w:space="0" w:color="auto"/>
        <w:left w:val="none" w:sz="0" w:space="0" w:color="auto"/>
        <w:bottom w:val="none" w:sz="0" w:space="0" w:color="auto"/>
        <w:right w:val="none" w:sz="0" w:space="0" w:color="auto"/>
      </w:divBdr>
    </w:div>
    <w:div w:id="1466122098">
      <w:bodyDiv w:val="1"/>
      <w:marLeft w:val="0"/>
      <w:marRight w:val="0"/>
      <w:marTop w:val="0"/>
      <w:marBottom w:val="0"/>
      <w:divBdr>
        <w:top w:val="none" w:sz="0" w:space="0" w:color="auto"/>
        <w:left w:val="none" w:sz="0" w:space="0" w:color="auto"/>
        <w:bottom w:val="none" w:sz="0" w:space="0" w:color="auto"/>
        <w:right w:val="none" w:sz="0" w:space="0" w:color="auto"/>
      </w:divBdr>
    </w:div>
    <w:div w:id="1466192920">
      <w:bodyDiv w:val="1"/>
      <w:marLeft w:val="0"/>
      <w:marRight w:val="0"/>
      <w:marTop w:val="0"/>
      <w:marBottom w:val="0"/>
      <w:divBdr>
        <w:top w:val="none" w:sz="0" w:space="0" w:color="auto"/>
        <w:left w:val="none" w:sz="0" w:space="0" w:color="auto"/>
        <w:bottom w:val="none" w:sz="0" w:space="0" w:color="auto"/>
        <w:right w:val="none" w:sz="0" w:space="0" w:color="auto"/>
      </w:divBdr>
    </w:div>
    <w:div w:id="1466242402">
      <w:bodyDiv w:val="1"/>
      <w:marLeft w:val="0"/>
      <w:marRight w:val="0"/>
      <w:marTop w:val="0"/>
      <w:marBottom w:val="0"/>
      <w:divBdr>
        <w:top w:val="none" w:sz="0" w:space="0" w:color="auto"/>
        <w:left w:val="none" w:sz="0" w:space="0" w:color="auto"/>
        <w:bottom w:val="none" w:sz="0" w:space="0" w:color="auto"/>
        <w:right w:val="none" w:sz="0" w:space="0" w:color="auto"/>
      </w:divBdr>
    </w:div>
    <w:div w:id="1466393591">
      <w:bodyDiv w:val="1"/>
      <w:marLeft w:val="0"/>
      <w:marRight w:val="0"/>
      <w:marTop w:val="0"/>
      <w:marBottom w:val="0"/>
      <w:divBdr>
        <w:top w:val="none" w:sz="0" w:space="0" w:color="auto"/>
        <w:left w:val="none" w:sz="0" w:space="0" w:color="auto"/>
        <w:bottom w:val="none" w:sz="0" w:space="0" w:color="auto"/>
        <w:right w:val="none" w:sz="0" w:space="0" w:color="auto"/>
      </w:divBdr>
    </w:div>
    <w:div w:id="1466464903">
      <w:bodyDiv w:val="1"/>
      <w:marLeft w:val="0"/>
      <w:marRight w:val="0"/>
      <w:marTop w:val="0"/>
      <w:marBottom w:val="0"/>
      <w:divBdr>
        <w:top w:val="none" w:sz="0" w:space="0" w:color="auto"/>
        <w:left w:val="none" w:sz="0" w:space="0" w:color="auto"/>
        <w:bottom w:val="none" w:sz="0" w:space="0" w:color="auto"/>
        <w:right w:val="none" w:sz="0" w:space="0" w:color="auto"/>
      </w:divBdr>
    </w:div>
    <w:div w:id="1466510435">
      <w:bodyDiv w:val="1"/>
      <w:marLeft w:val="0"/>
      <w:marRight w:val="0"/>
      <w:marTop w:val="0"/>
      <w:marBottom w:val="0"/>
      <w:divBdr>
        <w:top w:val="none" w:sz="0" w:space="0" w:color="auto"/>
        <w:left w:val="none" w:sz="0" w:space="0" w:color="auto"/>
        <w:bottom w:val="none" w:sz="0" w:space="0" w:color="auto"/>
        <w:right w:val="none" w:sz="0" w:space="0" w:color="auto"/>
      </w:divBdr>
    </w:div>
    <w:div w:id="1466584106">
      <w:bodyDiv w:val="1"/>
      <w:marLeft w:val="0"/>
      <w:marRight w:val="0"/>
      <w:marTop w:val="0"/>
      <w:marBottom w:val="0"/>
      <w:divBdr>
        <w:top w:val="none" w:sz="0" w:space="0" w:color="auto"/>
        <w:left w:val="none" w:sz="0" w:space="0" w:color="auto"/>
        <w:bottom w:val="none" w:sz="0" w:space="0" w:color="auto"/>
        <w:right w:val="none" w:sz="0" w:space="0" w:color="auto"/>
      </w:divBdr>
    </w:div>
    <w:div w:id="1468431839">
      <w:bodyDiv w:val="1"/>
      <w:marLeft w:val="0"/>
      <w:marRight w:val="0"/>
      <w:marTop w:val="0"/>
      <w:marBottom w:val="0"/>
      <w:divBdr>
        <w:top w:val="none" w:sz="0" w:space="0" w:color="auto"/>
        <w:left w:val="none" w:sz="0" w:space="0" w:color="auto"/>
        <w:bottom w:val="none" w:sz="0" w:space="0" w:color="auto"/>
        <w:right w:val="none" w:sz="0" w:space="0" w:color="auto"/>
      </w:divBdr>
    </w:div>
    <w:div w:id="1468472426">
      <w:bodyDiv w:val="1"/>
      <w:marLeft w:val="0"/>
      <w:marRight w:val="0"/>
      <w:marTop w:val="0"/>
      <w:marBottom w:val="0"/>
      <w:divBdr>
        <w:top w:val="none" w:sz="0" w:space="0" w:color="auto"/>
        <w:left w:val="none" w:sz="0" w:space="0" w:color="auto"/>
        <w:bottom w:val="none" w:sz="0" w:space="0" w:color="auto"/>
        <w:right w:val="none" w:sz="0" w:space="0" w:color="auto"/>
      </w:divBdr>
    </w:div>
    <w:div w:id="1468477368">
      <w:bodyDiv w:val="1"/>
      <w:marLeft w:val="0"/>
      <w:marRight w:val="0"/>
      <w:marTop w:val="0"/>
      <w:marBottom w:val="0"/>
      <w:divBdr>
        <w:top w:val="none" w:sz="0" w:space="0" w:color="auto"/>
        <w:left w:val="none" w:sz="0" w:space="0" w:color="auto"/>
        <w:bottom w:val="none" w:sz="0" w:space="0" w:color="auto"/>
        <w:right w:val="none" w:sz="0" w:space="0" w:color="auto"/>
      </w:divBdr>
    </w:div>
    <w:div w:id="1468817762">
      <w:bodyDiv w:val="1"/>
      <w:marLeft w:val="0"/>
      <w:marRight w:val="0"/>
      <w:marTop w:val="0"/>
      <w:marBottom w:val="0"/>
      <w:divBdr>
        <w:top w:val="none" w:sz="0" w:space="0" w:color="auto"/>
        <w:left w:val="none" w:sz="0" w:space="0" w:color="auto"/>
        <w:bottom w:val="none" w:sz="0" w:space="0" w:color="auto"/>
        <w:right w:val="none" w:sz="0" w:space="0" w:color="auto"/>
      </w:divBdr>
    </w:div>
    <w:div w:id="1469200870">
      <w:bodyDiv w:val="1"/>
      <w:marLeft w:val="0"/>
      <w:marRight w:val="0"/>
      <w:marTop w:val="0"/>
      <w:marBottom w:val="0"/>
      <w:divBdr>
        <w:top w:val="none" w:sz="0" w:space="0" w:color="auto"/>
        <w:left w:val="none" w:sz="0" w:space="0" w:color="auto"/>
        <w:bottom w:val="none" w:sz="0" w:space="0" w:color="auto"/>
        <w:right w:val="none" w:sz="0" w:space="0" w:color="auto"/>
      </w:divBdr>
    </w:div>
    <w:div w:id="1469275117">
      <w:bodyDiv w:val="1"/>
      <w:marLeft w:val="0"/>
      <w:marRight w:val="0"/>
      <w:marTop w:val="0"/>
      <w:marBottom w:val="0"/>
      <w:divBdr>
        <w:top w:val="none" w:sz="0" w:space="0" w:color="auto"/>
        <w:left w:val="none" w:sz="0" w:space="0" w:color="auto"/>
        <w:bottom w:val="none" w:sz="0" w:space="0" w:color="auto"/>
        <w:right w:val="none" w:sz="0" w:space="0" w:color="auto"/>
      </w:divBdr>
    </w:div>
    <w:div w:id="1469666563">
      <w:bodyDiv w:val="1"/>
      <w:marLeft w:val="0"/>
      <w:marRight w:val="0"/>
      <w:marTop w:val="0"/>
      <w:marBottom w:val="0"/>
      <w:divBdr>
        <w:top w:val="none" w:sz="0" w:space="0" w:color="auto"/>
        <w:left w:val="none" w:sz="0" w:space="0" w:color="auto"/>
        <w:bottom w:val="none" w:sz="0" w:space="0" w:color="auto"/>
        <w:right w:val="none" w:sz="0" w:space="0" w:color="auto"/>
      </w:divBdr>
    </w:div>
    <w:div w:id="1469936629">
      <w:bodyDiv w:val="1"/>
      <w:marLeft w:val="0"/>
      <w:marRight w:val="0"/>
      <w:marTop w:val="0"/>
      <w:marBottom w:val="0"/>
      <w:divBdr>
        <w:top w:val="none" w:sz="0" w:space="0" w:color="auto"/>
        <w:left w:val="none" w:sz="0" w:space="0" w:color="auto"/>
        <w:bottom w:val="none" w:sz="0" w:space="0" w:color="auto"/>
        <w:right w:val="none" w:sz="0" w:space="0" w:color="auto"/>
      </w:divBdr>
    </w:div>
    <w:div w:id="1469977600">
      <w:bodyDiv w:val="1"/>
      <w:marLeft w:val="0"/>
      <w:marRight w:val="0"/>
      <w:marTop w:val="0"/>
      <w:marBottom w:val="0"/>
      <w:divBdr>
        <w:top w:val="none" w:sz="0" w:space="0" w:color="auto"/>
        <w:left w:val="none" w:sz="0" w:space="0" w:color="auto"/>
        <w:bottom w:val="none" w:sz="0" w:space="0" w:color="auto"/>
        <w:right w:val="none" w:sz="0" w:space="0" w:color="auto"/>
      </w:divBdr>
    </w:div>
    <w:div w:id="1470367382">
      <w:bodyDiv w:val="1"/>
      <w:marLeft w:val="0"/>
      <w:marRight w:val="0"/>
      <w:marTop w:val="0"/>
      <w:marBottom w:val="0"/>
      <w:divBdr>
        <w:top w:val="none" w:sz="0" w:space="0" w:color="auto"/>
        <w:left w:val="none" w:sz="0" w:space="0" w:color="auto"/>
        <w:bottom w:val="none" w:sz="0" w:space="0" w:color="auto"/>
        <w:right w:val="none" w:sz="0" w:space="0" w:color="auto"/>
      </w:divBdr>
    </w:div>
    <w:div w:id="1470397609">
      <w:bodyDiv w:val="1"/>
      <w:marLeft w:val="0"/>
      <w:marRight w:val="0"/>
      <w:marTop w:val="0"/>
      <w:marBottom w:val="0"/>
      <w:divBdr>
        <w:top w:val="none" w:sz="0" w:space="0" w:color="auto"/>
        <w:left w:val="none" w:sz="0" w:space="0" w:color="auto"/>
        <w:bottom w:val="none" w:sz="0" w:space="0" w:color="auto"/>
        <w:right w:val="none" w:sz="0" w:space="0" w:color="auto"/>
      </w:divBdr>
    </w:div>
    <w:div w:id="1470828862">
      <w:bodyDiv w:val="1"/>
      <w:marLeft w:val="0"/>
      <w:marRight w:val="0"/>
      <w:marTop w:val="0"/>
      <w:marBottom w:val="0"/>
      <w:divBdr>
        <w:top w:val="none" w:sz="0" w:space="0" w:color="auto"/>
        <w:left w:val="none" w:sz="0" w:space="0" w:color="auto"/>
        <w:bottom w:val="none" w:sz="0" w:space="0" w:color="auto"/>
        <w:right w:val="none" w:sz="0" w:space="0" w:color="auto"/>
      </w:divBdr>
    </w:div>
    <w:div w:id="1471290392">
      <w:bodyDiv w:val="1"/>
      <w:marLeft w:val="0"/>
      <w:marRight w:val="0"/>
      <w:marTop w:val="0"/>
      <w:marBottom w:val="0"/>
      <w:divBdr>
        <w:top w:val="none" w:sz="0" w:space="0" w:color="auto"/>
        <w:left w:val="none" w:sz="0" w:space="0" w:color="auto"/>
        <w:bottom w:val="none" w:sz="0" w:space="0" w:color="auto"/>
        <w:right w:val="none" w:sz="0" w:space="0" w:color="auto"/>
      </w:divBdr>
    </w:div>
    <w:div w:id="1471482766">
      <w:bodyDiv w:val="1"/>
      <w:marLeft w:val="0"/>
      <w:marRight w:val="0"/>
      <w:marTop w:val="0"/>
      <w:marBottom w:val="0"/>
      <w:divBdr>
        <w:top w:val="none" w:sz="0" w:space="0" w:color="auto"/>
        <w:left w:val="none" w:sz="0" w:space="0" w:color="auto"/>
        <w:bottom w:val="none" w:sz="0" w:space="0" w:color="auto"/>
        <w:right w:val="none" w:sz="0" w:space="0" w:color="auto"/>
      </w:divBdr>
    </w:div>
    <w:div w:id="1471896205">
      <w:bodyDiv w:val="1"/>
      <w:marLeft w:val="0"/>
      <w:marRight w:val="0"/>
      <w:marTop w:val="0"/>
      <w:marBottom w:val="0"/>
      <w:divBdr>
        <w:top w:val="none" w:sz="0" w:space="0" w:color="auto"/>
        <w:left w:val="none" w:sz="0" w:space="0" w:color="auto"/>
        <w:bottom w:val="none" w:sz="0" w:space="0" w:color="auto"/>
        <w:right w:val="none" w:sz="0" w:space="0" w:color="auto"/>
      </w:divBdr>
    </w:div>
    <w:div w:id="1471897373">
      <w:bodyDiv w:val="1"/>
      <w:marLeft w:val="0"/>
      <w:marRight w:val="0"/>
      <w:marTop w:val="0"/>
      <w:marBottom w:val="0"/>
      <w:divBdr>
        <w:top w:val="none" w:sz="0" w:space="0" w:color="auto"/>
        <w:left w:val="none" w:sz="0" w:space="0" w:color="auto"/>
        <w:bottom w:val="none" w:sz="0" w:space="0" w:color="auto"/>
        <w:right w:val="none" w:sz="0" w:space="0" w:color="auto"/>
      </w:divBdr>
    </w:div>
    <w:div w:id="1472093442">
      <w:bodyDiv w:val="1"/>
      <w:marLeft w:val="0"/>
      <w:marRight w:val="0"/>
      <w:marTop w:val="0"/>
      <w:marBottom w:val="0"/>
      <w:divBdr>
        <w:top w:val="none" w:sz="0" w:space="0" w:color="auto"/>
        <w:left w:val="none" w:sz="0" w:space="0" w:color="auto"/>
        <w:bottom w:val="none" w:sz="0" w:space="0" w:color="auto"/>
        <w:right w:val="none" w:sz="0" w:space="0" w:color="auto"/>
      </w:divBdr>
    </w:div>
    <w:div w:id="1472284922">
      <w:bodyDiv w:val="1"/>
      <w:marLeft w:val="0"/>
      <w:marRight w:val="0"/>
      <w:marTop w:val="0"/>
      <w:marBottom w:val="0"/>
      <w:divBdr>
        <w:top w:val="none" w:sz="0" w:space="0" w:color="auto"/>
        <w:left w:val="none" w:sz="0" w:space="0" w:color="auto"/>
        <w:bottom w:val="none" w:sz="0" w:space="0" w:color="auto"/>
        <w:right w:val="none" w:sz="0" w:space="0" w:color="auto"/>
      </w:divBdr>
    </w:div>
    <w:div w:id="1472401863">
      <w:bodyDiv w:val="1"/>
      <w:marLeft w:val="0"/>
      <w:marRight w:val="0"/>
      <w:marTop w:val="0"/>
      <w:marBottom w:val="0"/>
      <w:divBdr>
        <w:top w:val="none" w:sz="0" w:space="0" w:color="auto"/>
        <w:left w:val="none" w:sz="0" w:space="0" w:color="auto"/>
        <w:bottom w:val="none" w:sz="0" w:space="0" w:color="auto"/>
        <w:right w:val="none" w:sz="0" w:space="0" w:color="auto"/>
      </w:divBdr>
    </w:div>
    <w:div w:id="1472409384">
      <w:bodyDiv w:val="1"/>
      <w:marLeft w:val="0"/>
      <w:marRight w:val="0"/>
      <w:marTop w:val="0"/>
      <w:marBottom w:val="0"/>
      <w:divBdr>
        <w:top w:val="none" w:sz="0" w:space="0" w:color="auto"/>
        <w:left w:val="none" w:sz="0" w:space="0" w:color="auto"/>
        <w:bottom w:val="none" w:sz="0" w:space="0" w:color="auto"/>
        <w:right w:val="none" w:sz="0" w:space="0" w:color="auto"/>
      </w:divBdr>
    </w:div>
    <w:div w:id="1472939165">
      <w:bodyDiv w:val="1"/>
      <w:marLeft w:val="0"/>
      <w:marRight w:val="0"/>
      <w:marTop w:val="0"/>
      <w:marBottom w:val="0"/>
      <w:divBdr>
        <w:top w:val="none" w:sz="0" w:space="0" w:color="auto"/>
        <w:left w:val="none" w:sz="0" w:space="0" w:color="auto"/>
        <w:bottom w:val="none" w:sz="0" w:space="0" w:color="auto"/>
        <w:right w:val="none" w:sz="0" w:space="0" w:color="auto"/>
      </w:divBdr>
    </w:div>
    <w:div w:id="1473214235">
      <w:bodyDiv w:val="1"/>
      <w:marLeft w:val="0"/>
      <w:marRight w:val="0"/>
      <w:marTop w:val="0"/>
      <w:marBottom w:val="0"/>
      <w:divBdr>
        <w:top w:val="none" w:sz="0" w:space="0" w:color="auto"/>
        <w:left w:val="none" w:sz="0" w:space="0" w:color="auto"/>
        <w:bottom w:val="none" w:sz="0" w:space="0" w:color="auto"/>
        <w:right w:val="none" w:sz="0" w:space="0" w:color="auto"/>
      </w:divBdr>
    </w:div>
    <w:div w:id="1473408552">
      <w:bodyDiv w:val="1"/>
      <w:marLeft w:val="0"/>
      <w:marRight w:val="0"/>
      <w:marTop w:val="0"/>
      <w:marBottom w:val="0"/>
      <w:divBdr>
        <w:top w:val="none" w:sz="0" w:space="0" w:color="auto"/>
        <w:left w:val="none" w:sz="0" w:space="0" w:color="auto"/>
        <w:bottom w:val="none" w:sz="0" w:space="0" w:color="auto"/>
        <w:right w:val="none" w:sz="0" w:space="0" w:color="auto"/>
      </w:divBdr>
    </w:div>
    <w:div w:id="1473642994">
      <w:bodyDiv w:val="1"/>
      <w:marLeft w:val="0"/>
      <w:marRight w:val="0"/>
      <w:marTop w:val="0"/>
      <w:marBottom w:val="0"/>
      <w:divBdr>
        <w:top w:val="none" w:sz="0" w:space="0" w:color="auto"/>
        <w:left w:val="none" w:sz="0" w:space="0" w:color="auto"/>
        <w:bottom w:val="none" w:sz="0" w:space="0" w:color="auto"/>
        <w:right w:val="none" w:sz="0" w:space="0" w:color="auto"/>
      </w:divBdr>
    </w:div>
    <w:div w:id="1473786659">
      <w:bodyDiv w:val="1"/>
      <w:marLeft w:val="0"/>
      <w:marRight w:val="0"/>
      <w:marTop w:val="0"/>
      <w:marBottom w:val="0"/>
      <w:divBdr>
        <w:top w:val="none" w:sz="0" w:space="0" w:color="auto"/>
        <w:left w:val="none" w:sz="0" w:space="0" w:color="auto"/>
        <w:bottom w:val="none" w:sz="0" w:space="0" w:color="auto"/>
        <w:right w:val="none" w:sz="0" w:space="0" w:color="auto"/>
      </w:divBdr>
    </w:div>
    <w:div w:id="1473787644">
      <w:bodyDiv w:val="1"/>
      <w:marLeft w:val="0"/>
      <w:marRight w:val="0"/>
      <w:marTop w:val="0"/>
      <w:marBottom w:val="0"/>
      <w:divBdr>
        <w:top w:val="none" w:sz="0" w:space="0" w:color="auto"/>
        <w:left w:val="none" w:sz="0" w:space="0" w:color="auto"/>
        <w:bottom w:val="none" w:sz="0" w:space="0" w:color="auto"/>
        <w:right w:val="none" w:sz="0" w:space="0" w:color="auto"/>
      </w:divBdr>
    </w:div>
    <w:div w:id="1474638738">
      <w:bodyDiv w:val="1"/>
      <w:marLeft w:val="0"/>
      <w:marRight w:val="0"/>
      <w:marTop w:val="0"/>
      <w:marBottom w:val="0"/>
      <w:divBdr>
        <w:top w:val="none" w:sz="0" w:space="0" w:color="auto"/>
        <w:left w:val="none" w:sz="0" w:space="0" w:color="auto"/>
        <w:bottom w:val="none" w:sz="0" w:space="0" w:color="auto"/>
        <w:right w:val="none" w:sz="0" w:space="0" w:color="auto"/>
      </w:divBdr>
    </w:div>
    <w:div w:id="1474713951">
      <w:bodyDiv w:val="1"/>
      <w:marLeft w:val="0"/>
      <w:marRight w:val="0"/>
      <w:marTop w:val="0"/>
      <w:marBottom w:val="0"/>
      <w:divBdr>
        <w:top w:val="none" w:sz="0" w:space="0" w:color="auto"/>
        <w:left w:val="none" w:sz="0" w:space="0" w:color="auto"/>
        <w:bottom w:val="none" w:sz="0" w:space="0" w:color="auto"/>
        <w:right w:val="none" w:sz="0" w:space="0" w:color="auto"/>
      </w:divBdr>
    </w:div>
    <w:div w:id="1475101236">
      <w:bodyDiv w:val="1"/>
      <w:marLeft w:val="0"/>
      <w:marRight w:val="0"/>
      <w:marTop w:val="0"/>
      <w:marBottom w:val="0"/>
      <w:divBdr>
        <w:top w:val="none" w:sz="0" w:space="0" w:color="auto"/>
        <w:left w:val="none" w:sz="0" w:space="0" w:color="auto"/>
        <w:bottom w:val="none" w:sz="0" w:space="0" w:color="auto"/>
        <w:right w:val="none" w:sz="0" w:space="0" w:color="auto"/>
      </w:divBdr>
    </w:div>
    <w:div w:id="1475752790">
      <w:bodyDiv w:val="1"/>
      <w:marLeft w:val="0"/>
      <w:marRight w:val="0"/>
      <w:marTop w:val="0"/>
      <w:marBottom w:val="0"/>
      <w:divBdr>
        <w:top w:val="none" w:sz="0" w:space="0" w:color="auto"/>
        <w:left w:val="none" w:sz="0" w:space="0" w:color="auto"/>
        <w:bottom w:val="none" w:sz="0" w:space="0" w:color="auto"/>
        <w:right w:val="none" w:sz="0" w:space="0" w:color="auto"/>
      </w:divBdr>
    </w:div>
    <w:div w:id="1475830476">
      <w:bodyDiv w:val="1"/>
      <w:marLeft w:val="0"/>
      <w:marRight w:val="0"/>
      <w:marTop w:val="0"/>
      <w:marBottom w:val="0"/>
      <w:divBdr>
        <w:top w:val="none" w:sz="0" w:space="0" w:color="auto"/>
        <w:left w:val="none" w:sz="0" w:space="0" w:color="auto"/>
        <w:bottom w:val="none" w:sz="0" w:space="0" w:color="auto"/>
        <w:right w:val="none" w:sz="0" w:space="0" w:color="auto"/>
      </w:divBdr>
    </w:div>
    <w:div w:id="1475951768">
      <w:bodyDiv w:val="1"/>
      <w:marLeft w:val="0"/>
      <w:marRight w:val="0"/>
      <w:marTop w:val="0"/>
      <w:marBottom w:val="0"/>
      <w:divBdr>
        <w:top w:val="none" w:sz="0" w:space="0" w:color="auto"/>
        <w:left w:val="none" w:sz="0" w:space="0" w:color="auto"/>
        <w:bottom w:val="none" w:sz="0" w:space="0" w:color="auto"/>
        <w:right w:val="none" w:sz="0" w:space="0" w:color="auto"/>
      </w:divBdr>
    </w:div>
    <w:div w:id="1476485527">
      <w:bodyDiv w:val="1"/>
      <w:marLeft w:val="0"/>
      <w:marRight w:val="0"/>
      <w:marTop w:val="0"/>
      <w:marBottom w:val="0"/>
      <w:divBdr>
        <w:top w:val="none" w:sz="0" w:space="0" w:color="auto"/>
        <w:left w:val="none" w:sz="0" w:space="0" w:color="auto"/>
        <w:bottom w:val="none" w:sz="0" w:space="0" w:color="auto"/>
        <w:right w:val="none" w:sz="0" w:space="0" w:color="auto"/>
      </w:divBdr>
    </w:div>
    <w:div w:id="1476874282">
      <w:bodyDiv w:val="1"/>
      <w:marLeft w:val="0"/>
      <w:marRight w:val="0"/>
      <w:marTop w:val="0"/>
      <w:marBottom w:val="0"/>
      <w:divBdr>
        <w:top w:val="none" w:sz="0" w:space="0" w:color="auto"/>
        <w:left w:val="none" w:sz="0" w:space="0" w:color="auto"/>
        <w:bottom w:val="none" w:sz="0" w:space="0" w:color="auto"/>
        <w:right w:val="none" w:sz="0" w:space="0" w:color="auto"/>
      </w:divBdr>
    </w:div>
    <w:div w:id="1477068811">
      <w:bodyDiv w:val="1"/>
      <w:marLeft w:val="0"/>
      <w:marRight w:val="0"/>
      <w:marTop w:val="0"/>
      <w:marBottom w:val="0"/>
      <w:divBdr>
        <w:top w:val="none" w:sz="0" w:space="0" w:color="auto"/>
        <w:left w:val="none" w:sz="0" w:space="0" w:color="auto"/>
        <w:bottom w:val="none" w:sz="0" w:space="0" w:color="auto"/>
        <w:right w:val="none" w:sz="0" w:space="0" w:color="auto"/>
      </w:divBdr>
    </w:div>
    <w:div w:id="1477643228">
      <w:bodyDiv w:val="1"/>
      <w:marLeft w:val="0"/>
      <w:marRight w:val="0"/>
      <w:marTop w:val="0"/>
      <w:marBottom w:val="0"/>
      <w:divBdr>
        <w:top w:val="none" w:sz="0" w:space="0" w:color="auto"/>
        <w:left w:val="none" w:sz="0" w:space="0" w:color="auto"/>
        <w:bottom w:val="none" w:sz="0" w:space="0" w:color="auto"/>
        <w:right w:val="none" w:sz="0" w:space="0" w:color="auto"/>
      </w:divBdr>
    </w:div>
    <w:div w:id="1477994260">
      <w:bodyDiv w:val="1"/>
      <w:marLeft w:val="0"/>
      <w:marRight w:val="0"/>
      <w:marTop w:val="0"/>
      <w:marBottom w:val="0"/>
      <w:divBdr>
        <w:top w:val="none" w:sz="0" w:space="0" w:color="auto"/>
        <w:left w:val="none" w:sz="0" w:space="0" w:color="auto"/>
        <w:bottom w:val="none" w:sz="0" w:space="0" w:color="auto"/>
        <w:right w:val="none" w:sz="0" w:space="0" w:color="auto"/>
      </w:divBdr>
    </w:div>
    <w:div w:id="1478106852">
      <w:bodyDiv w:val="1"/>
      <w:marLeft w:val="0"/>
      <w:marRight w:val="0"/>
      <w:marTop w:val="0"/>
      <w:marBottom w:val="0"/>
      <w:divBdr>
        <w:top w:val="none" w:sz="0" w:space="0" w:color="auto"/>
        <w:left w:val="none" w:sz="0" w:space="0" w:color="auto"/>
        <w:bottom w:val="none" w:sz="0" w:space="0" w:color="auto"/>
        <w:right w:val="none" w:sz="0" w:space="0" w:color="auto"/>
      </w:divBdr>
    </w:div>
    <w:div w:id="1478110148">
      <w:bodyDiv w:val="1"/>
      <w:marLeft w:val="0"/>
      <w:marRight w:val="0"/>
      <w:marTop w:val="0"/>
      <w:marBottom w:val="0"/>
      <w:divBdr>
        <w:top w:val="none" w:sz="0" w:space="0" w:color="auto"/>
        <w:left w:val="none" w:sz="0" w:space="0" w:color="auto"/>
        <w:bottom w:val="none" w:sz="0" w:space="0" w:color="auto"/>
        <w:right w:val="none" w:sz="0" w:space="0" w:color="auto"/>
      </w:divBdr>
    </w:div>
    <w:div w:id="1479683907">
      <w:bodyDiv w:val="1"/>
      <w:marLeft w:val="0"/>
      <w:marRight w:val="0"/>
      <w:marTop w:val="0"/>
      <w:marBottom w:val="0"/>
      <w:divBdr>
        <w:top w:val="none" w:sz="0" w:space="0" w:color="auto"/>
        <w:left w:val="none" w:sz="0" w:space="0" w:color="auto"/>
        <w:bottom w:val="none" w:sz="0" w:space="0" w:color="auto"/>
        <w:right w:val="none" w:sz="0" w:space="0" w:color="auto"/>
      </w:divBdr>
    </w:div>
    <w:div w:id="1479763814">
      <w:bodyDiv w:val="1"/>
      <w:marLeft w:val="0"/>
      <w:marRight w:val="0"/>
      <w:marTop w:val="0"/>
      <w:marBottom w:val="0"/>
      <w:divBdr>
        <w:top w:val="none" w:sz="0" w:space="0" w:color="auto"/>
        <w:left w:val="none" w:sz="0" w:space="0" w:color="auto"/>
        <w:bottom w:val="none" w:sz="0" w:space="0" w:color="auto"/>
        <w:right w:val="none" w:sz="0" w:space="0" w:color="auto"/>
      </w:divBdr>
    </w:div>
    <w:div w:id="1480616357">
      <w:bodyDiv w:val="1"/>
      <w:marLeft w:val="0"/>
      <w:marRight w:val="0"/>
      <w:marTop w:val="0"/>
      <w:marBottom w:val="0"/>
      <w:divBdr>
        <w:top w:val="none" w:sz="0" w:space="0" w:color="auto"/>
        <w:left w:val="none" w:sz="0" w:space="0" w:color="auto"/>
        <w:bottom w:val="none" w:sz="0" w:space="0" w:color="auto"/>
        <w:right w:val="none" w:sz="0" w:space="0" w:color="auto"/>
      </w:divBdr>
    </w:div>
    <w:div w:id="1480999273">
      <w:bodyDiv w:val="1"/>
      <w:marLeft w:val="0"/>
      <w:marRight w:val="0"/>
      <w:marTop w:val="0"/>
      <w:marBottom w:val="0"/>
      <w:divBdr>
        <w:top w:val="none" w:sz="0" w:space="0" w:color="auto"/>
        <w:left w:val="none" w:sz="0" w:space="0" w:color="auto"/>
        <w:bottom w:val="none" w:sz="0" w:space="0" w:color="auto"/>
        <w:right w:val="none" w:sz="0" w:space="0" w:color="auto"/>
      </w:divBdr>
    </w:div>
    <w:div w:id="1481968600">
      <w:bodyDiv w:val="1"/>
      <w:marLeft w:val="0"/>
      <w:marRight w:val="0"/>
      <w:marTop w:val="0"/>
      <w:marBottom w:val="0"/>
      <w:divBdr>
        <w:top w:val="none" w:sz="0" w:space="0" w:color="auto"/>
        <w:left w:val="none" w:sz="0" w:space="0" w:color="auto"/>
        <w:bottom w:val="none" w:sz="0" w:space="0" w:color="auto"/>
        <w:right w:val="none" w:sz="0" w:space="0" w:color="auto"/>
      </w:divBdr>
    </w:div>
    <w:div w:id="1482114979">
      <w:bodyDiv w:val="1"/>
      <w:marLeft w:val="0"/>
      <w:marRight w:val="0"/>
      <w:marTop w:val="0"/>
      <w:marBottom w:val="0"/>
      <w:divBdr>
        <w:top w:val="none" w:sz="0" w:space="0" w:color="auto"/>
        <w:left w:val="none" w:sz="0" w:space="0" w:color="auto"/>
        <w:bottom w:val="none" w:sz="0" w:space="0" w:color="auto"/>
        <w:right w:val="none" w:sz="0" w:space="0" w:color="auto"/>
      </w:divBdr>
    </w:div>
    <w:div w:id="1483086191">
      <w:bodyDiv w:val="1"/>
      <w:marLeft w:val="0"/>
      <w:marRight w:val="0"/>
      <w:marTop w:val="0"/>
      <w:marBottom w:val="0"/>
      <w:divBdr>
        <w:top w:val="none" w:sz="0" w:space="0" w:color="auto"/>
        <w:left w:val="none" w:sz="0" w:space="0" w:color="auto"/>
        <w:bottom w:val="none" w:sz="0" w:space="0" w:color="auto"/>
        <w:right w:val="none" w:sz="0" w:space="0" w:color="auto"/>
      </w:divBdr>
    </w:div>
    <w:div w:id="1483230395">
      <w:bodyDiv w:val="1"/>
      <w:marLeft w:val="0"/>
      <w:marRight w:val="0"/>
      <w:marTop w:val="0"/>
      <w:marBottom w:val="0"/>
      <w:divBdr>
        <w:top w:val="none" w:sz="0" w:space="0" w:color="auto"/>
        <w:left w:val="none" w:sz="0" w:space="0" w:color="auto"/>
        <w:bottom w:val="none" w:sz="0" w:space="0" w:color="auto"/>
        <w:right w:val="none" w:sz="0" w:space="0" w:color="auto"/>
      </w:divBdr>
    </w:div>
    <w:div w:id="1483544513">
      <w:bodyDiv w:val="1"/>
      <w:marLeft w:val="0"/>
      <w:marRight w:val="0"/>
      <w:marTop w:val="0"/>
      <w:marBottom w:val="0"/>
      <w:divBdr>
        <w:top w:val="none" w:sz="0" w:space="0" w:color="auto"/>
        <w:left w:val="none" w:sz="0" w:space="0" w:color="auto"/>
        <w:bottom w:val="none" w:sz="0" w:space="0" w:color="auto"/>
        <w:right w:val="none" w:sz="0" w:space="0" w:color="auto"/>
      </w:divBdr>
    </w:div>
    <w:div w:id="1483699352">
      <w:bodyDiv w:val="1"/>
      <w:marLeft w:val="0"/>
      <w:marRight w:val="0"/>
      <w:marTop w:val="0"/>
      <w:marBottom w:val="0"/>
      <w:divBdr>
        <w:top w:val="none" w:sz="0" w:space="0" w:color="auto"/>
        <w:left w:val="none" w:sz="0" w:space="0" w:color="auto"/>
        <w:bottom w:val="none" w:sz="0" w:space="0" w:color="auto"/>
        <w:right w:val="none" w:sz="0" w:space="0" w:color="auto"/>
      </w:divBdr>
    </w:div>
    <w:div w:id="1484657611">
      <w:bodyDiv w:val="1"/>
      <w:marLeft w:val="0"/>
      <w:marRight w:val="0"/>
      <w:marTop w:val="0"/>
      <w:marBottom w:val="0"/>
      <w:divBdr>
        <w:top w:val="none" w:sz="0" w:space="0" w:color="auto"/>
        <w:left w:val="none" w:sz="0" w:space="0" w:color="auto"/>
        <w:bottom w:val="none" w:sz="0" w:space="0" w:color="auto"/>
        <w:right w:val="none" w:sz="0" w:space="0" w:color="auto"/>
      </w:divBdr>
    </w:div>
    <w:div w:id="1484814787">
      <w:bodyDiv w:val="1"/>
      <w:marLeft w:val="0"/>
      <w:marRight w:val="0"/>
      <w:marTop w:val="0"/>
      <w:marBottom w:val="0"/>
      <w:divBdr>
        <w:top w:val="none" w:sz="0" w:space="0" w:color="auto"/>
        <w:left w:val="none" w:sz="0" w:space="0" w:color="auto"/>
        <w:bottom w:val="none" w:sz="0" w:space="0" w:color="auto"/>
        <w:right w:val="none" w:sz="0" w:space="0" w:color="auto"/>
      </w:divBdr>
    </w:div>
    <w:div w:id="1484930072">
      <w:bodyDiv w:val="1"/>
      <w:marLeft w:val="0"/>
      <w:marRight w:val="0"/>
      <w:marTop w:val="0"/>
      <w:marBottom w:val="0"/>
      <w:divBdr>
        <w:top w:val="none" w:sz="0" w:space="0" w:color="auto"/>
        <w:left w:val="none" w:sz="0" w:space="0" w:color="auto"/>
        <w:bottom w:val="none" w:sz="0" w:space="0" w:color="auto"/>
        <w:right w:val="none" w:sz="0" w:space="0" w:color="auto"/>
      </w:divBdr>
    </w:div>
    <w:div w:id="1485119774">
      <w:bodyDiv w:val="1"/>
      <w:marLeft w:val="0"/>
      <w:marRight w:val="0"/>
      <w:marTop w:val="0"/>
      <w:marBottom w:val="0"/>
      <w:divBdr>
        <w:top w:val="none" w:sz="0" w:space="0" w:color="auto"/>
        <w:left w:val="none" w:sz="0" w:space="0" w:color="auto"/>
        <w:bottom w:val="none" w:sz="0" w:space="0" w:color="auto"/>
        <w:right w:val="none" w:sz="0" w:space="0" w:color="auto"/>
      </w:divBdr>
    </w:div>
    <w:div w:id="1485127746">
      <w:bodyDiv w:val="1"/>
      <w:marLeft w:val="0"/>
      <w:marRight w:val="0"/>
      <w:marTop w:val="0"/>
      <w:marBottom w:val="0"/>
      <w:divBdr>
        <w:top w:val="none" w:sz="0" w:space="0" w:color="auto"/>
        <w:left w:val="none" w:sz="0" w:space="0" w:color="auto"/>
        <w:bottom w:val="none" w:sz="0" w:space="0" w:color="auto"/>
        <w:right w:val="none" w:sz="0" w:space="0" w:color="auto"/>
      </w:divBdr>
    </w:div>
    <w:div w:id="1485657782">
      <w:bodyDiv w:val="1"/>
      <w:marLeft w:val="0"/>
      <w:marRight w:val="0"/>
      <w:marTop w:val="0"/>
      <w:marBottom w:val="0"/>
      <w:divBdr>
        <w:top w:val="none" w:sz="0" w:space="0" w:color="auto"/>
        <w:left w:val="none" w:sz="0" w:space="0" w:color="auto"/>
        <w:bottom w:val="none" w:sz="0" w:space="0" w:color="auto"/>
        <w:right w:val="none" w:sz="0" w:space="0" w:color="auto"/>
      </w:divBdr>
    </w:div>
    <w:div w:id="1485856418">
      <w:bodyDiv w:val="1"/>
      <w:marLeft w:val="0"/>
      <w:marRight w:val="0"/>
      <w:marTop w:val="0"/>
      <w:marBottom w:val="0"/>
      <w:divBdr>
        <w:top w:val="none" w:sz="0" w:space="0" w:color="auto"/>
        <w:left w:val="none" w:sz="0" w:space="0" w:color="auto"/>
        <w:bottom w:val="none" w:sz="0" w:space="0" w:color="auto"/>
        <w:right w:val="none" w:sz="0" w:space="0" w:color="auto"/>
      </w:divBdr>
    </w:div>
    <w:div w:id="1485973250">
      <w:bodyDiv w:val="1"/>
      <w:marLeft w:val="0"/>
      <w:marRight w:val="0"/>
      <w:marTop w:val="0"/>
      <w:marBottom w:val="0"/>
      <w:divBdr>
        <w:top w:val="none" w:sz="0" w:space="0" w:color="auto"/>
        <w:left w:val="none" w:sz="0" w:space="0" w:color="auto"/>
        <w:bottom w:val="none" w:sz="0" w:space="0" w:color="auto"/>
        <w:right w:val="none" w:sz="0" w:space="0" w:color="auto"/>
      </w:divBdr>
    </w:div>
    <w:div w:id="1486358445">
      <w:bodyDiv w:val="1"/>
      <w:marLeft w:val="0"/>
      <w:marRight w:val="0"/>
      <w:marTop w:val="0"/>
      <w:marBottom w:val="0"/>
      <w:divBdr>
        <w:top w:val="none" w:sz="0" w:space="0" w:color="auto"/>
        <w:left w:val="none" w:sz="0" w:space="0" w:color="auto"/>
        <w:bottom w:val="none" w:sz="0" w:space="0" w:color="auto"/>
        <w:right w:val="none" w:sz="0" w:space="0" w:color="auto"/>
      </w:divBdr>
    </w:div>
    <w:div w:id="1487163293">
      <w:bodyDiv w:val="1"/>
      <w:marLeft w:val="0"/>
      <w:marRight w:val="0"/>
      <w:marTop w:val="0"/>
      <w:marBottom w:val="0"/>
      <w:divBdr>
        <w:top w:val="none" w:sz="0" w:space="0" w:color="auto"/>
        <w:left w:val="none" w:sz="0" w:space="0" w:color="auto"/>
        <w:bottom w:val="none" w:sz="0" w:space="0" w:color="auto"/>
        <w:right w:val="none" w:sz="0" w:space="0" w:color="auto"/>
      </w:divBdr>
    </w:div>
    <w:div w:id="1487477760">
      <w:bodyDiv w:val="1"/>
      <w:marLeft w:val="0"/>
      <w:marRight w:val="0"/>
      <w:marTop w:val="0"/>
      <w:marBottom w:val="0"/>
      <w:divBdr>
        <w:top w:val="none" w:sz="0" w:space="0" w:color="auto"/>
        <w:left w:val="none" w:sz="0" w:space="0" w:color="auto"/>
        <w:bottom w:val="none" w:sz="0" w:space="0" w:color="auto"/>
        <w:right w:val="none" w:sz="0" w:space="0" w:color="auto"/>
      </w:divBdr>
    </w:div>
    <w:div w:id="1487747165">
      <w:bodyDiv w:val="1"/>
      <w:marLeft w:val="0"/>
      <w:marRight w:val="0"/>
      <w:marTop w:val="0"/>
      <w:marBottom w:val="0"/>
      <w:divBdr>
        <w:top w:val="none" w:sz="0" w:space="0" w:color="auto"/>
        <w:left w:val="none" w:sz="0" w:space="0" w:color="auto"/>
        <w:bottom w:val="none" w:sz="0" w:space="0" w:color="auto"/>
        <w:right w:val="none" w:sz="0" w:space="0" w:color="auto"/>
      </w:divBdr>
    </w:div>
    <w:div w:id="1488399459">
      <w:bodyDiv w:val="1"/>
      <w:marLeft w:val="0"/>
      <w:marRight w:val="0"/>
      <w:marTop w:val="0"/>
      <w:marBottom w:val="0"/>
      <w:divBdr>
        <w:top w:val="none" w:sz="0" w:space="0" w:color="auto"/>
        <w:left w:val="none" w:sz="0" w:space="0" w:color="auto"/>
        <w:bottom w:val="none" w:sz="0" w:space="0" w:color="auto"/>
        <w:right w:val="none" w:sz="0" w:space="0" w:color="auto"/>
      </w:divBdr>
    </w:div>
    <w:div w:id="1488471822">
      <w:bodyDiv w:val="1"/>
      <w:marLeft w:val="0"/>
      <w:marRight w:val="0"/>
      <w:marTop w:val="0"/>
      <w:marBottom w:val="0"/>
      <w:divBdr>
        <w:top w:val="none" w:sz="0" w:space="0" w:color="auto"/>
        <w:left w:val="none" w:sz="0" w:space="0" w:color="auto"/>
        <w:bottom w:val="none" w:sz="0" w:space="0" w:color="auto"/>
        <w:right w:val="none" w:sz="0" w:space="0" w:color="auto"/>
      </w:divBdr>
    </w:div>
    <w:div w:id="1489051352">
      <w:bodyDiv w:val="1"/>
      <w:marLeft w:val="0"/>
      <w:marRight w:val="0"/>
      <w:marTop w:val="0"/>
      <w:marBottom w:val="0"/>
      <w:divBdr>
        <w:top w:val="none" w:sz="0" w:space="0" w:color="auto"/>
        <w:left w:val="none" w:sz="0" w:space="0" w:color="auto"/>
        <w:bottom w:val="none" w:sz="0" w:space="0" w:color="auto"/>
        <w:right w:val="none" w:sz="0" w:space="0" w:color="auto"/>
      </w:divBdr>
    </w:div>
    <w:div w:id="1489248595">
      <w:bodyDiv w:val="1"/>
      <w:marLeft w:val="0"/>
      <w:marRight w:val="0"/>
      <w:marTop w:val="0"/>
      <w:marBottom w:val="0"/>
      <w:divBdr>
        <w:top w:val="none" w:sz="0" w:space="0" w:color="auto"/>
        <w:left w:val="none" w:sz="0" w:space="0" w:color="auto"/>
        <w:bottom w:val="none" w:sz="0" w:space="0" w:color="auto"/>
        <w:right w:val="none" w:sz="0" w:space="0" w:color="auto"/>
      </w:divBdr>
    </w:div>
    <w:div w:id="1489788969">
      <w:bodyDiv w:val="1"/>
      <w:marLeft w:val="0"/>
      <w:marRight w:val="0"/>
      <w:marTop w:val="0"/>
      <w:marBottom w:val="0"/>
      <w:divBdr>
        <w:top w:val="none" w:sz="0" w:space="0" w:color="auto"/>
        <w:left w:val="none" w:sz="0" w:space="0" w:color="auto"/>
        <w:bottom w:val="none" w:sz="0" w:space="0" w:color="auto"/>
        <w:right w:val="none" w:sz="0" w:space="0" w:color="auto"/>
      </w:divBdr>
    </w:div>
    <w:div w:id="1490826761">
      <w:bodyDiv w:val="1"/>
      <w:marLeft w:val="0"/>
      <w:marRight w:val="0"/>
      <w:marTop w:val="0"/>
      <w:marBottom w:val="0"/>
      <w:divBdr>
        <w:top w:val="none" w:sz="0" w:space="0" w:color="auto"/>
        <w:left w:val="none" w:sz="0" w:space="0" w:color="auto"/>
        <w:bottom w:val="none" w:sz="0" w:space="0" w:color="auto"/>
        <w:right w:val="none" w:sz="0" w:space="0" w:color="auto"/>
      </w:divBdr>
    </w:div>
    <w:div w:id="1491216177">
      <w:bodyDiv w:val="1"/>
      <w:marLeft w:val="0"/>
      <w:marRight w:val="0"/>
      <w:marTop w:val="0"/>
      <w:marBottom w:val="0"/>
      <w:divBdr>
        <w:top w:val="none" w:sz="0" w:space="0" w:color="auto"/>
        <w:left w:val="none" w:sz="0" w:space="0" w:color="auto"/>
        <w:bottom w:val="none" w:sz="0" w:space="0" w:color="auto"/>
        <w:right w:val="none" w:sz="0" w:space="0" w:color="auto"/>
      </w:divBdr>
    </w:div>
    <w:div w:id="1491629233">
      <w:bodyDiv w:val="1"/>
      <w:marLeft w:val="0"/>
      <w:marRight w:val="0"/>
      <w:marTop w:val="0"/>
      <w:marBottom w:val="0"/>
      <w:divBdr>
        <w:top w:val="none" w:sz="0" w:space="0" w:color="auto"/>
        <w:left w:val="none" w:sz="0" w:space="0" w:color="auto"/>
        <w:bottom w:val="none" w:sz="0" w:space="0" w:color="auto"/>
        <w:right w:val="none" w:sz="0" w:space="0" w:color="auto"/>
      </w:divBdr>
    </w:div>
    <w:div w:id="1491747685">
      <w:bodyDiv w:val="1"/>
      <w:marLeft w:val="0"/>
      <w:marRight w:val="0"/>
      <w:marTop w:val="0"/>
      <w:marBottom w:val="0"/>
      <w:divBdr>
        <w:top w:val="none" w:sz="0" w:space="0" w:color="auto"/>
        <w:left w:val="none" w:sz="0" w:space="0" w:color="auto"/>
        <w:bottom w:val="none" w:sz="0" w:space="0" w:color="auto"/>
        <w:right w:val="none" w:sz="0" w:space="0" w:color="auto"/>
      </w:divBdr>
    </w:div>
    <w:div w:id="1491748608">
      <w:bodyDiv w:val="1"/>
      <w:marLeft w:val="0"/>
      <w:marRight w:val="0"/>
      <w:marTop w:val="0"/>
      <w:marBottom w:val="0"/>
      <w:divBdr>
        <w:top w:val="none" w:sz="0" w:space="0" w:color="auto"/>
        <w:left w:val="none" w:sz="0" w:space="0" w:color="auto"/>
        <w:bottom w:val="none" w:sz="0" w:space="0" w:color="auto"/>
        <w:right w:val="none" w:sz="0" w:space="0" w:color="auto"/>
      </w:divBdr>
    </w:div>
    <w:div w:id="1492134330">
      <w:bodyDiv w:val="1"/>
      <w:marLeft w:val="0"/>
      <w:marRight w:val="0"/>
      <w:marTop w:val="0"/>
      <w:marBottom w:val="0"/>
      <w:divBdr>
        <w:top w:val="none" w:sz="0" w:space="0" w:color="auto"/>
        <w:left w:val="none" w:sz="0" w:space="0" w:color="auto"/>
        <w:bottom w:val="none" w:sz="0" w:space="0" w:color="auto"/>
        <w:right w:val="none" w:sz="0" w:space="0" w:color="auto"/>
      </w:divBdr>
    </w:div>
    <w:div w:id="1492216962">
      <w:bodyDiv w:val="1"/>
      <w:marLeft w:val="0"/>
      <w:marRight w:val="0"/>
      <w:marTop w:val="0"/>
      <w:marBottom w:val="0"/>
      <w:divBdr>
        <w:top w:val="none" w:sz="0" w:space="0" w:color="auto"/>
        <w:left w:val="none" w:sz="0" w:space="0" w:color="auto"/>
        <w:bottom w:val="none" w:sz="0" w:space="0" w:color="auto"/>
        <w:right w:val="none" w:sz="0" w:space="0" w:color="auto"/>
      </w:divBdr>
    </w:div>
    <w:div w:id="1492452245">
      <w:bodyDiv w:val="1"/>
      <w:marLeft w:val="0"/>
      <w:marRight w:val="0"/>
      <w:marTop w:val="0"/>
      <w:marBottom w:val="0"/>
      <w:divBdr>
        <w:top w:val="none" w:sz="0" w:space="0" w:color="auto"/>
        <w:left w:val="none" w:sz="0" w:space="0" w:color="auto"/>
        <w:bottom w:val="none" w:sz="0" w:space="0" w:color="auto"/>
        <w:right w:val="none" w:sz="0" w:space="0" w:color="auto"/>
      </w:divBdr>
    </w:div>
    <w:div w:id="1492679384">
      <w:bodyDiv w:val="1"/>
      <w:marLeft w:val="0"/>
      <w:marRight w:val="0"/>
      <w:marTop w:val="0"/>
      <w:marBottom w:val="0"/>
      <w:divBdr>
        <w:top w:val="none" w:sz="0" w:space="0" w:color="auto"/>
        <w:left w:val="none" w:sz="0" w:space="0" w:color="auto"/>
        <w:bottom w:val="none" w:sz="0" w:space="0" w:color="auto"/>
        <w:right w:val="none" w:sz="0" w:space="0" w:color="auto"/>
      </w:divBdr>
    </w:div>
    <w:div w:id="1493640772">
      <w:bodyDiv w:val="1"/>
      <w:marLeft w:val="0"/>
      <w:marRight w:val="0"/>
      <w:marTop w:val="0"/>
      <w:marBottom w:val="0"/>
      <w:divBdr>
        <w:top w:val="none" w:sz="0" w:space="0" w:color="auto"/>
        <w:left w:val="none" w:sz="0" w:space="0" w:color="auto"/>
        <w:bottom w:val="none" w:sz="0" w:space="0" w:color="auto"/>
        <w:right w:val="none" w:sz="0" w:space="0" w:color="auto"/>
      </w:divBdr>
    </w:div>
    <w:div w:id="1493984000">
      <w:bodyDiv w:val="1"/>
      <w:marLeft w:val="0"/>
      <w:marRight w:val="0"/>
      <w:marTop w:val="0"/>
      <w:marBottom w:val="0"/>
      <w:divBdr>
        <w:top w:val="none" w:sz="0" w:space="0" w:color="auto"/>
        <w:left w:val="none" w:sz="0" w:space="0" w:color="auto"/>
        <w:bottom w:val="none" w:sz="0" w:space="0" w:color="auto"/>
        <w:right w:val="none" w:sz="0" w:space="0" w:color="auto"/>
      </w:divBdr>
    </w:div>
    <w:div w:id="1494645474">
      <w:bodyDiv w:val="1"/>
      <w:marLeft w:val="0"/>
      <w:marRight w:val="0"/>
      <w:marTop w:val="0"/>
      <w:marBottom w:val="0"/>
      <w:divBdr>
        <w:top w:val="none" w:sz="0" w:space="0" w:color="auto"/>
        <w:left w:val="none" w:sz="0" w:space="0" w:color="auto"/>
        <w:bottom w:val="none" w:sz="0" w:space="0" w:color="auto"/>
        <w:right w:val="none" w:sz="0" w:space="0" w:color="auto"/>
      </w:divBdr>
    </w:div>
    <w:div w:id="1494955875">
      <w:bodyDiv w:val="1"/>
      <w:marLeft w:val="0"/>
      <w:marRight w:val="0"/>
      <w:marTop w:val="0"/>
      <w:marBottom w:val="0"/>
      <w:divBdr>
        <w:top w:val="none" w:sz="0" w:space="0" w:color="auto"/>
        <w:left w:val="none" w:sz="0" w:space="0" w:color="auto"/>
        <w:bottom w:val="none" w:sz="0" w:space="0" w:color="auto"/>
        <w:right w:val="none" w:sz="0" w:space="0" w:color="auto"/>
      </w:divBdr>
    </w:div>
    <w:div w:id="1495100069">
      <w:bodyDiv w:val="1"/>
      <w:marLeft w:val="0"/>
      <w:marRight w:val="0"/>
      <w:marTop w:val="0"/>
      <w:marBottom w:val="0"/>
      <w:divBdr>
        <w:top w:val="none" w:sz="0" w:space="0" w:color="auto"/>
        <w:left w:val="none" w:sz="0" w:space="0" w:color="auto"/>
        <w:bottom w:val="none" w:sz="0" w:space="0" w:color="auto"/>
        <w:right w:val="none" w:sz="0" w:space="0" w:color="auto"/>
      </w:divBdr>
    </w:div>
    <w:div w:id="1495609997">
      <w:bodyDiv w:val="1"/>
      <w:marLeft w:val="0"/>
      <w:marRight w:val="0"/>
      <w:marTop w:val="0"/>
      <w:marBottom w:val="0"/>
      <w:divBdr>
        <w:top w:val="none" w:sz="0" w:space="0" w:color="auto"/>
        <w:left w:val="none" w:sz="0" w:space="0" w:color="auto"/>
        <w:bottom w:val="none" w:sz="0" w:space="0" w:color="auto"/>
        <w:right w:val="none" w:sz="0" w:space="0" w:color="auto"/>
      </w:divBdr>
    </w:div>
    <w:div w:id="1495876116">
      <w:bodyDiv w:val="1"/>
      <w:marLeft w:val="0"/>
      <w:marRight w:val="0"/>
      <w:marTop w:val="0"/>
      <w:marBottom w:val="0"/>
      <w:divBdr>
        <w:top w:val="none" w:sz="0" w:space="0" w:color="auto"/>
        <w:left w:val="none" w:sz="0" w:space="0" w:color="auto"/>
        <w:bottom w:val="none" w:sz="0" w:space="0" w:color="auto"/>
        <w:right w:val="none" w:sz="0" w:space="0" w:color="auto"/>
      </w:divBdr>
    </w:div>
    <w:div w:id="1496188988">
      <w:bodyDiv w:val="1"/>
      <w:marLeft w:val="0"/>
      <w:marRight w:val="0"/>
      <w:marTop w:val="0"/>
      <w:marBottom w:val="0"/>
      <w:divBdr>
        <w:top w:val="none" w:sz="0" w:space="0" w:color="auto"/>
        <w:left w:val="none" w:sz="0" w:space="0" w:color="auto"/>
        <w:bottom w:val="none" w:sz="0" w:space="0" w:color="auto"/>
        <w:right w:val="none" w:sz="0" w:space="0" w:color="auto"/>
      </w:divBdr>
    </w:div>
    <w:div w:id="1497913973">
      <w:bodyDiv w:val="1"/>
      <w:marLeft w:val="0"/>
      <w:marRight w:val="0"/>
      <w:marTop w:val="0"/>
      <w:marBottom w:val="0"/>
      <w:divBdr>
        <w:top w:val="none" w:sz="0" w:space="0" w:color="auto"/>
        <w:left w:val="none" w:sz="0" w:space="0" w:color="auto"/>
        <w:bottom w:val="none" w:sz="0" w:space="0" w:color="auto"/>
        <w:right w:val="none" w:sz="0" w:space="0" w:color="auto"/>
      </w:divBdr>
    </w:div>
    <w:div w:id="1498612301">
      <w:bodyDiv w:val="1"/>
      <w:marLeft w:val="0"/>
      <w:marRight w:val="0"/>
      <w:marTop w:val="0"/>
      <w:marBottom w:val="0"/>
      <w:divBdr>
        <w:top w:val="none" w:sz="0" w:space="0" w:color="auto"/>
        <w:left w:val="none" w:sz="0" w:space="0" w:color="auto"/>
        <w:bottom w:val="none" w:sz="0" w:space="0" w:color="auto"/>
        <w:right w:val="none" w:sz="0" w:space="0" w:color="auto"/>
      </w:divBdr>
    </w:div>
    <w:div w:id="1498883594">
      <w:bodyDiv w:val="1"/>
      <w:marLeft w:val="0"/>
      <w:marRight w:val="0"/>
      <w:marTop w:val="0"/>
      <w:marBottom w:val="0"/>
      <w:divBdr>
        <w:top w:val="none" w:sz="0" w:space="0" w:color="auto"/>
        <w:left w:val="none" w:sz="0" w:space="0" w:color="auto"/>
        <w:bottom w:val="none" w:sz="0" w:space="0" w:color="auto"/>
        <w:right w:val="none" w:sz="0" w:space="0" w:color="auto"/>
      </w:divBdr>
    </w:div>
    <w:div w:id="1499423099">
      <w:bodyDiv w:val="1"/>
      <w:marLeft w:val="0"/>
      <w:marRight w:val="0"/>
      <w:marTop w:val="0"/>
      <w:marBottom w:val="0"/>
      <w:divBdr>
        <w:top w:val="none" w:sz="0" w:space="0" w:color="auto"/>
        <w:left w:val="none" w:sz="0" w:space="0" w:color="auto"/>
        <w:bottom w:val="none" w:sz="0" w:space="0" w:color="auto"/>
        <w:right w:val="none" w:sz="0" w:space="0" w:color="auto"/>
      </w:divBdr>
    </w:div>
    <w:div w:id="1499803948">
      <w:bodyDiv w:val="1"/>
      <w:marLeft w:val="0"/>
      <w:marRight w:val="0"/>
      <w:marTop w:val="0"/>
      <w:marBottom w:val="0"/>
      <w:divBdr>
        <w:top w:val="none" w:sz="0" w:space="0" w:color="auto"/>
        <w:left w:val="none" w:sz="0" w:space="0" w:color="auto"/>
        <w:bottom w:val="none" w:sz="0" w:space="0" w:color="auto"/>
        <w:right w:val="none" w:sz="0" w:space="0" w:color="auto"/>
      </w:divBdr>
    </w:div>
    <w:div w:id="1499923500">
      <w:bodyDiv w:val="1"/>
      <w:marLeft w:val="0"/>
      <w:marRight w:val="0"/>
      <w:marTop w:val="0"/>
      <w:marBottom w:val="0"/>
      <w:divBdr>
        <w:top w:val="none" w:sz="0" w:space="0" w:color="auto"/>
        <w:left w:val="none" w:sz="0" w:space="0" w:color="auto"/>
        <w:bottom w:val="none" w:sz="0" w:space="0" w:color="auto"/>
        <w:right w:val="none" w:sz="0" w:space="0" w:color="auto"/>
      </w:divBdr>
    </w:div>
    <w:div w:id="1500660895">
      <w:bodyDiv w:val="1"/>
      <w:marLeft w:val="0"/>
      <w:marRight w:val="0"/>
      <w:marTop w:val="0"/>
      <w:marBottom w:val="0"/>
      <w:divBdr>
        <w:top w:val="none" w:sz="0" w:space="0" w:color="auto"/>
        <w:left w:val="none" w:sz="0" w:space="0" w:color="auto"/>
        <w:bottom w:val="none" w:sz="0" w:space="0" w:color="auto"/>
        <w:right w:val="none" w:sz="0" w:space="0" w:color="auto"/>
      </w:divBdr>
    </w:div>
    <w:div w:id="1501039443">
      <w:bodyDiv w:val="1"/>
      <w:marLeft w:val="0"/>
      <w:marRight w:val="0"/>
      <w:marTop w:val="0"/>
      <w:marBottom w:val="0"/>
      <w:divBdr>
        <w:top w:val="none" w:sz="0" w:space="0" w:color="auto"/>
        <w:left w:val="none" w:sz="0" w:space="0" w:color="auto"/>
        <w:bottom w:val="none" w:sz="0" w:space="0" w:color="auto"/>
        <w:right w:val="none" w:sz="0" w:space="0" w:color="auto"/>
      </w:divBdr>
    </w:div>
    <w:div w:id="1502044921">
      <w:bodyDiv w:val="1"/>
      <w:marLeft w:val="0"/>
      <w:marRight w:val="0"/>
      <w:marTop w:val="0"/>
      <w:marBottom w:val="0"/>
      <w:divBdr>
        <w:top w:val="none" w:sz="0" w:space="0" w:color="auto"/>
        <w:left w:val="none" w:sz="0" w:space="0" w:color="auto"/>
        <w:bottom w:val="none" w:sz="0" w:space="0" w:color="auto"/>
        <w:right w:val="none" w:sz="0" w:space="0" w:color="auto"/>
      </w:divBdr>
    </w:div>
    <w:div w:id="1503659854">
      <w:bodyDiv w:val="1"/>
      <w:marLeft w:val="0"/>
      <w:marRight w:val="0"/>
      <w:marTop w:val="0"/>
      <w:marBottom w:val="0"/>
      <w:divBdr>
        <w:top w:val="none" w:sz="0" w:space="0" w:color="auto"/>
        <w:left w:val="none" w:sz="0" w:space="0" w:color="auto"/>
        <w:bottom w:val="none" w:sz="0" w:space="0" w:color="auto"/>
        <w:right w:val="none" w:sz="0" w:space="0" w:color="auto"/>
      </w:divBdr>
    </w:div>
    <w:div w:id="1503934994">
      <w:bodyDiv w:val="1"/>
      <w:marLeft w:val="0"/>
      <w:marRight w:val="0"/>
      <w:marTop w:val="0"/>
      <w:marBottom w:val="0"/>
      <w:divBdr>
        <w:top w:val="none" w:sz="0" w:space="0" w:color="auto"/>
        <w:left w:val="none" w:sz="0" w:space="0" w:color="auto"/>
        <w:bottom w:val="none" w:sz="0" w:space="0" w:color="auto"/>
        <w:right w:val="none" w:sz="0" w:space="0" w:color="auto"/>
      </w:divBdr>
    </w:div>
    <w:div w:id="1504389952">
      <w:bodyDiv w:val="1"/>
      <w:marLeft w:val="0"/>
      <w:marRight w:val="0"/>
      <w:marTop w:val="0"/>
      <w:marBottom w:val="0"/>
      <w:divBdr>
        <w:top w:val="none" w:sz="0" w:space="0" w:color="auto"/>
        <w:left w:val="none" w:sz="0" w:space="0" w:color="auto"/>
        <w:bottom w:val="none" w:sz="0" w:space="0" w:color="auto"/>
        <w:right w:val="none" w:sz="0" w:space="0" w:color="auto"/>
      </w:divBdr>
    </w:div>
    <w:div w:id="1504588859">
      <w:bodyDiv w:val="1"/>
      <w:marLeft w:val="0"/>
      <w:marRight w:val="0"/>
      <w:marTop w:val="0"/>
      <w:marBottom w:val="0"/>
      <w:divBdr>
        <w:top w:val="none" w:sz="0" w:space="0" w:color="auto"/>
        <w:left w:val="none" w:sz="0" w:space="0" w:color="auto"/>
        <w:bottom w:val="none" w:sz="0" w:space="0" w:color="auto"/>
        <w:right w:val="none" w:sz="0" w:space="0" w:color="auto"/>
      </w:divBdr>
    </w:div>
    <w:div w:id="1505048268">
      <w:bodyDiv w:val="1"/>
      <w:marLeft w:val="0"/>
      <w:marRight w:val="0"/>
      <w:marTop w:val="0"/>
      <w:marBottom w:val="0"/>
      <w:divBdr>
        <w:top w:val="none" w:sz="0" w:space="0" w:color="auto"/>
        <w:left w:val="none" w:sz="0" w:space="0" w:color="auto"/>
        <w:bottom w:val="none" w:sz="0" w:space="0" w:color="auto"/>
        <w:right w:val="none" w:sz="0" w:space="0" w:color="auto"/>
      </w:divBdr>
    </w:div>
    <w:div w:id="1505632812">
      <w:bodyDiv w:val="1"/>
      <w:marLeft w:val="0"/>
      <w:marRight w:val="0"/>
      <w:marTop w:val="0"/>
      <w:marBottom w:val="0"/>
      <w:divBdr>
        <w:top w:val="none" w:sz="0" w:space="0" w:color="auto"/>
        <w:left w:val="none" w:sz="0" w:space="0" w:color="auto"/>
        <w:bottom w:val="none" w:sz="0" w:space="0" w:color="auto"/>
        <w:right w:val="none" w:sz="0" w:space="0" w:color="auto"/>
      </w:divBdr>
    </w:div>
    <w:div w:id="1505976215">
      <w:bodyDiv w:val="1"/>
      <w:marLeft w:val="0"/>
      <w:marRight w:val="0"/>
      <w:marTop w:val="0"/>
      <w:marBottom w:val="0"/>
      <w:divBdr>
        <w:top w:val="none" w:sz="0" w:space="0" w:color="auto"/>
        <w:left w:val="none" w:sz="0" w:space="0" w:color="auto"/>
        <w:bottom w:val="none" w:sz="0" w:space="0" w:color="auto"/>
        <w:right w:val="none" w:sz="0" w:space="0" w:color="auto"/>
      </w:divBdr>
    </w:div>
    <w:div w:id="1506096021">
      <w:bodyDiv w:val="1"/>
      <w:marLeft w:val="0"/>
      <w:marRight w:val="0"/>
      <w:marTop w:val="0"/>
      <w:marBottom w:val="0"/>
      <w:divBdr>
        <w:top w:val="none" w:sz="0" w:space="0" w:color="auto"/>
        <w:left w:val="none" w:sz="0" w:space="0" w:color="auto"/>
        <w:bottom w:val="none" w:sz="0" w:space="0" w:color="auto"/>
        <w:right w:val="none" w:sz="0" w:space="0" w:color="auto"/>
      </w:divBdr>
    </w:div>
    <w:div w:id="1506356382">
      <w:bodyDiv w:val="1"/>
      <w:marLeft w:val="0"/>
      <w:marRight w:val="0"/>
      <w:marTop w:val="0"/>
      <w:marBottom w:val="0"/>
      <w:divBdr>
        <w:top w:val="none" w:sz="0" w:space="0" w:color="auto"/>
        <w:left w:val="none" w:sz="0" w:space="0" w:color="auto"/>
        <w:bottom w:val="none" w:sz="0" w:space="0" w:color="auto"/>
        <w:right w:val="none" w:sz="0" w:space="0" w:color="auto"/>
      </w:divBdr>
    </w:div>
    <w:div w:id="1506432086">
      <w:bodyDiv w:val="1"/>
      <w:marLeft w:val="0"/>
      <w:marRight w:val="0"/>
      <w:marTop w:val="0"/>
      <w:marBottom w:val="0"/>
      <w:divBdr>
        <w:top w:val="none" w:sz="0" w:space="0" w:color="auto"/>
        <w:left w:val="none" w:sz="0" w:space="0" w:color="auto"/>
        <w:bottom w:val="none" w:sz="0" w:space="0" w:color="auto"/>
        <w:right w:val="none" w:sz="0" w:space="0" w:color="auto"/>
      </w:divBdr>
    </w:div>
    <w:div w:id="1506675974">
      <w:bodyDiv w:val="1"/>
      <w:marLeft w:val="0"/>
      <w:marRight w:val="0"/>
      <w:marTop w:val="0"/>
      <w:marBottom w:val="0"/>
      <w:divBdr>
        <w:top w:val="none" w:sz="0" w:space="0" w:color="auto"/>
        <w:left w:val="none" w:sz="0" w:space="0" w:color="auto"/>
        <w:bottom w:val="none" w:sz="0" w:space="0" w:color="auto"/>
        <w:right w:val="none" w:sz="0" w:space="0" w:color="auto"/>
      </w:divBdr>
    </w:div>
    <w:div w:id="1507550956">
      <w:bodyDiv w:val="1"/>
      <w:marLeft w:val="0"/>
      <w:marRight w:val="0"/>
      <w:marTop w:val="0"/>
      <w:marBottom w:val="0"/>
      <w:divBdr>
        <w:top w:val="none" w:sz="0" w:space="0" w:color="auto"/>
        <w:left w:val="none" w:sz="0" w:space="0" w:color="auto"/>
        <w:bottom w:val="none" w:sz="0" w:space="0" w:color="auto"/>
        <w:right w:val="none" w:sz="0" w:space="0" w:color="auto"/>
      </w:divBdr>
    </w:div>
    <w:div w:id="1507750060">
      <w:bodyDiv w:val="1"/>
      <w:marLeft w:val="0"/>
      <w:marRight w:val="0"/>
      <w:marTop w:val="0"/>
      <w:marBottom w:val="0"/>
      <w:divBdr>
        <w:top w:val="none" w:sz="0" w:space="0" w:color="auto"/>
        <w:left w:val="none" w:sz="0" w:space="0" w:color="auto"/>
        <w:bottom w:val="none" w:sz="0" w:space="0" w:color="auto"/>
        <w:right w:val="none" w:sz="0" w:space="0" w:color="auto"/>
      </w:divBdr>
    </w:div>
    <w:div w:id="1508516271">
      <w:bodyDiv w:val="1"/>
      <w:marLeft w:val="0"/>
      <w:marRight w:val="0"/>
      <w:marTop w:val="0"/>
      <w:marBottom w:val="0"/>
      <w:divBdr>
        <w:top w:val="none" w:sz="0" w:space="0" w:color="auto"/>
        <w:left w:val="none" w:sz="0" w:space="0" w:color="auto"/>
        <w:bottom w:val="none" w:sz="0" w:space="0" w:color="auto"/>
        <w:right w:val="none" w:sz="0" w:space="0" w:color="auto"/>
      </w:divBdr>
    </w:div>
    <w:div w:id="1508985338">
      <w:bodyDiv w:val="1"/>
      <w:marLeft w:val="0"/>
      <w:marRight w:val="0"/>
      <w:marTop w:val="0"/>
      <w:marBottom w:val="0"/>
      <w:divBdr>
        <w:top w:val="none" w:sz="0" w:space="0" w:color="auto"/>
        <w:left w:val="none" w:sz="0" w:space="0" w:color="auto"/>
        <w:bottom w:val="none" w:sz="0" w:space="0" w:color="auto"/>
        <w:right w:val="none" w:sz="0" w:space="0" w:color="auto"/>
      </w:divBdr>
    </w:div>
    <w:div w:id="1509053345">
      <w:bodyDiv w:val="1"/>
      <w:marLeft w:val="0"/>
      <w:marRight w:val="0"/>
      <w:marTop w:val="0"/>
      <w:marBottom w:val="0"/>
      <w:divBdr>
        <w:top w:val="none" w:sz="0" w:space="0" w:color="auto"/>
        <w:left w:val="none" w:sz="0" w:space="0" w:color="auto"/>
        <w:bottom w:val="none" w:sz="0" w:space="0" w:color="auto"/>
        <w:right w:val="none" w:sz="0" w:space="0" w:color="auto"/>
      </w:divBdr>
    </w:div>
    <w:div w:id="1509127975">
      <w:bodyDiv w:val="1"/>
      <w:marLeft w:val="0"/>
      <w:marRight w:val="0"/>
      <w:marTop w:val="0"/>
      <w:marBottom w:val="0"/>
      <w:divBdr>
        <w:top w:val="none" w:sz="0" w:space="0" w:color="auto"/>
        <w:left w:val="none" w:sz="0" w:space="0" w:color="auto"/>
        <w:bottom w:val="none" w:sz="0" w:space="0" w:color="auto"/>
        <w:right w:val="none" w:sz="0" w:space="0" w:color="auto"/>
      </w:divBdr>
    </w:div>
    <w:div w:id="1509171292">
      <w:bodyDiv w:val="1"/>
      <w:marLeft w:val="0"/>
      <w:marRight w:val="0"/>
      <w:marTop w:val="0"/>
      <w:marBottom w:val="0"/>
      <w:divBdr>
        <w:top w:val="none" w:sz="0" w:space="0" w:color="auto"/>
        <w:left w:val="none" w:sz="0" w:space="0" w:color="auto"/>
        <w:bottom w:val="none" w:sz="0" w:space="0" w:color="auto"/>
        <w:right w:val="none" w:sz="0" w:space="0" w:color="auto"/>
      </w:divBdr>
    </w:div>
    <w:div w:id="1510019591">
      <w:bodyDiv w:val="1"/>
      <w:marLeft w:val="0"/>
      <w:marRight w:val="0"/>
      <w:marTop w:val="0"/>
      <w:marBottom w:val="0"/>
      <w:divBdr>
        <w:top w:val="none" w:sz="0" w:space="0" w:color="auto"/>
        <w:left w:val="none" w:sz="0" w:space="0" w:color="auto"/>
        <w:bottom w:val="none" w:sz="0" w:space="0" w:color="auto"/>
        <w:right w:val="none" w:sz="0" w:space="0" w:color="auto"/>
      </w:divBdr>
    </w:div>
    <w:div w:id="1510023230">
      <w:bodyDiv w:val="1"/>
      <w:marLeft w:val="0"/>
      <w:marRight w:val="0"/>
      <w:marTop w:val="0"/>
      <w:marBottom w:val="0"/>
      <w:divBdr>
        <w:top w:val="none" w:sz="0" w:space="0" w:color="auto"/>
        <w:left w:val="none" w:sz="0" w:space="0" w:color="auto"/>
        <w:bottom w:val="none" w:sz="0" w:space="0" w:color="auto"/>
        <w:right w:val="none" w:sz="0" w:space="0" w:color="auto"/>
      </w:divBdr>
    </w:div>
    <w:div w:id="1510174587">
      <w:bodyDiv w:val="1"/>
      <w:marLeft w:val="0"/>
      <w:marRight w:val="0"/>
      <w:marTop w:val="0"/>
      <w:marBottom w:val="0"/>
      <w:divBdr>
        <w:top w:val="none" w:sz="0" w:space="0" w:color="auto"/>
        <w:left w:val="none" w:sz="0" w:space="0" w:color="auto"/>
        <w:bottom w:val="none" w:sz="0" w:space="0" w:color="auto"/>
        <w:right w:val="none" w:sz="0" w:space="0" w:color="auto"/>
      </w:divBdr>
    </w:div>
    <w:div w:id="1510409528">
      <w:bodyDiv w:val="1"/>
      <w:marLeft w:val="0"/>
      <w:marRight w:val="0"/>
      <w:marTop w:val="0"/>
      <w:marBottom w:val="0"/>
      <w:divBdr>
        <w:top w:val="none" w:sz="0" w:space="0" w:color="auto"/>
        <w:left w:val="none" w:sz="0" w:space="0" w:color="auto"/>
        <w:bottom w:val="none" w:sz="0" w:space="0" w:color="auto"/>
        <w:right w:val="none" w:sz="0" w:space="0" w:color="auto"/>
      </w:divBdr>
    </w:div>
    <w:div w:id="1511873670">
      <w:bodyDiv w:val="1"/>
      <w:marLeft w:val="0"/>
      <w:marRight w:val="0"/>
      <w:marTop w:val="0"/>
      <w:marBottom w:val="0"/>
      <w:divBdr>
        <w:top w:val="none" w:sz="0" w:space="0" w:color="auto"/>
        <w:left w:val="none" w:sz="0" w:space="0" w:color="auto"/>
        <w:bottom w:val="none" w:sz="0" w:space="0" w:color="auto"/>
        <w:right w:val="none" w:sz="0" w:space="0" w:color="auto"/>
      </w:divBdr>
    </w:div>
    <w:div w:id="1513183196">
      <w:bodyDiv w:val="1"/>
      <w:marLeft w:val="0"/>
      <w:marRight w:val="0"/>
      <w:marTop w:val="0"/>
      <w:marBottom w:val="0"/>
      <w:divBdr>
        <w:top w:val="none" w:sz="0" w:space="0" w:color="auto"/>
        <w:left w:val="none" w:sz="0" w:space="0" w:color="auto"/>
        <w:bottom w:val="none" w:sz="0" w:space="0" w:color="auto"/>
        <w:right w:val="none" w:sz="0" w:space="0" w:color="auto"/>
      </w:divBdr>
    </w:div>
    <w:div w:id="1513645870">
      <w:bodyDiv w:val="1"/>
      <w:marLeft w:val="0"/>
      <w:marRight w:val="0"/>
      <w:marTop w:val="0"/>
      <w:marBottom w:val="0"/>
      <w:divBdr>
        <w:top w:val="none" w:sz="0" w:space="0" w:color="auto"/>
        <w:left w:val="none" w:sz="0" w:space="0" w:color="auto"/>
        <w:bottom w:val="none" w:sz="0" w:space="0" w:color="auto"/>
        <w:right w:val="none" w:sz="0" w:space="0" w:color="auto"/>
      </w:divBdr>
    </w:div>
    <w:div w:id="1513837306">
      <w:bodyDiv w:val="1"/>
      <w:marLeft w:val="0"/>
      <w:marRight w:val="0"/>
      <w:marTop w:val="0"/>
      <w:marBottom w:val="0"/>
      <w:divBdr>
        <w:top w:val="none" w:sz="0" w:space="0" w:color="auto"/>
        <w:left w:val="none" w:sz="0" w:space="0" w:color="auto"/>
        <w:bottom w:val="none" w:sz="0" w:space="0" w:color="auto"/>
        <w:right w:val="none" w:sz="0" w:space="0" w:color="auto"/>
      </w:divBdr>
    </w:div>
    <w:div w:id="1513953162">
      <w:bodyDiv w:val="1"/>
      <w:marLeft w:val="0"/>
      <w:marRight w:val="0"/>
      <w:marTop w:val="0"/>
      <w:marBottom w:val="0"/>
      <w:divBdr>
        <w:top w:val="none" w:sz="0" w:space="0" w:color="auto"/>
        <w:left w:val="none" w:sz="0" w:space="0" w:color="auto"/>
        <w:bottom w:val="none" w:sz="0" w:space="0" w:color="auto"/>
        <w:right w:val="none" w:sz="0" w:space="0" w:color="auto"/>
      </w:divBdr>
    </w:div>
    <w:div w:id="1514299899">
      <w:bodyDiv w:val="1"/>
      <w:marLeft w:val="0"/>
      <w:marRight w:val="0"/>
      <w:marTop w:val="0"/>
      <w:marBottom w:val="0"/>
      <w:divBdr>
        <w:top w:val="none" w:sz="0" w:space="0" w:color="auto"/>
        <w:left w:val="none" w:sz="0" w:space="0" w:color="auto"/>
        <w:bottom w:val="none" w:sz="0" w:space="0" w:color="auto"/>
        <w:right w:val="none" w:sz="0" w:space="0" w:color="auto"/>
      </w:divBdr>
    </w:div>
    <w:div w:id="1514496148">
      <w:bodyDiv w:val="1"/>
      <w:marLeft w:val="0"/>
      <w:marRight w:val="0"/>
      <w:marTop w:val="0"/>
      <w:marBottom w:val="0"/>
      <w:divBdr>
        <w:top w:val="none" w:sz="0" w:space="0" w:color="auto"/>
        <w:left w:val="none" w:sz="0" w:space="0" w:color="auto"/>
        <w:bottom w:val="none" w:sz="0" w:space="0" w:color="auto"/>
        <w:right w:val="none" w:sz="0" w:space="0" w:color="auto"/>
      </w:divBdr>
    </w:div>
    <w:div w:id="1514612589">
      <w:bodyDiv w:val="1"/>
      <w:marLeft w:val="0"/>
      <w:marRight w:val="0"/>
      <w:marTop w:val="0"/>
      <w:marBottom w:val="0"/>
      <w:divBdr>
        <w:top w:val="none" w:sz="0" w:space="0" w:color="auto"/>
        <w:left w:val="none" w:sz="0" w:space="0" w:color="auto"/>
        <w:bottom w:val="none" w:sz="0" w:space="0" w:color="auto"/>
        <w:right w:val="none" w:sz="0" w:space="0" w:color="auto"/>
      </w:divBdr>
    </w:div>
    <w:div w:id="1515878218">
      <w:bodyDiv w:val="1"/>
      <w:marLeft w:val="0"/>
      <w:marRight w:val="0"/>
      <w:marTop w:val="0"/>
      <w:marBottom w:val="0"/>
      <w:divBdr>
        <w:top w:val="none" w:sz="0" w:space="0" w:color="auto"/>
        <w:left w:val="none" w:sz="0" w:space="0" w:color="auto"/>
        <w:bottom w:val="none" w:sz="0" w:space="0" w:color="auto"/>
        <w:right w:val="none" w:sz="0" w:space="0" w:color="auto"/>
      </w:divBdr>
    </w:div>
    <w:div w:id="1515919741">
      <w:bodyDiv w:val="1"/>
      <w:marLeft w:val="0"/>
      <w:marRight w:val="0"/>
      <w:marTop w:val="0"/>
      <w:marBottom w:val="0"/>
      <w:divBdr>
        <w:top w:val="none" w:sz="0" w:space="0" w:color="auto"/>
        <w:left w:val="none" w:sz="0" w:space="0" w:color="auto"/>
        <w:bottom w:val="none" w:sz="0" w:space="0" w:color="auto"/>
        <w:right w:val="none" w:sz="0" w:space="0" w:color="auto"/>
      </w:divBdr>
    </w:div>
    <w:div w:id="1516769692">
      <w:bodyDiv w:val="1"/>
      <w:marLeft w:val="0"/>
      <w:marRight w:val="0"/>
      <w:marTop w:val="0"/>
      <w:marBottom w:val="0"/>
      <w:divBdr>
        <w:top w:val="none" w:sz="0" w:space="0" w:color="auto"/>
        <w:left w:val="none" w:sz="0" w:space="0" w:color="auto"/>
        <w:bottom w:val="none" w:sz="0" w:space="0" w:color="auto"/>
        <w:right w:val="none" w:sz="0" w:space="0" w:color="auto"/>
      </w:divBdr>
    </w:div>
    <w:div w:id="1517116709">
      <w:bodyDiv w:val="1"/>
      <w:marLeft w:val="0"/>
      <w:marRight w:val="0"/>
      <w:marTop w:val="0"/>
      <w:marBottom w:val="0"/>
      <w:divBdr>
        <w:top w:val="none" w:sz="0" w:space="0" w:color="auto"/>
        <w:left w:val="none" w:sz="0" w:space="0" w:color="auto"/>
        <w:bottom w:val="none" w:sz="0" w:space="0" w:color="auto"/>
        <w:right w:val="none" w:sz="0" w:space="0" w:color="auto"/>
      </w:divBdr>
    </w:div>
    <w:div w:id="1517188912">
      <w:bodyDiv w:val="1"/>
      <w:marLeft w:val="0"/>
      <w:marRight w:val="0"/>
      <w:marTop w:val="0"/>
      <w:marBottom w:val="0"/>
      <w:divBdr>
        <w:top w:val="none" w:sz="0" w:space="0" w:color="auto"/>
        <w:left w:val="none" w:sz="0" w:space="0" w:color="auto"/>
        <w:bottom w:val="none" w:sz="0" w:space="0" w:color="auto"/>
        <w:right w:val="none" w:sz="0" w:space="0" w:color="auto"/>
      </w:divBdr>
    </w:div>
    <w:div w:id="1517307776">
      <w:bodyDiv w:val="1"/>
      <w:marLeft w:val="0"/>
      <w:marRight w:val="0"/>
      <w:marTop w:val="0"/>
      <w:marBottom w:val="0"/>
      <w:divBdr>
        <w:top w:val="none" w:sz="0" w:space="0" w:color="auto"/>
        <w:left w:val="none" w:sz="0" w:space="0" w:color="auto"/>
        <w:bottom w:val="none" w:sz="0" w:space="0" w:color="auto"/>
        <w:right w:val="none" w:sz="0" w:space="0" w:color="auto"/>
      </w:divBdr>
    </w:div>
    <w:div w:id="1518108096">
      <w:bodyDiv w:val="1"/>
      <w:marLeft w:val="0"/>
      <w:marRight w:val="0"/>
      <w:marTop w:val="0"/>
      <w:marBottom w:val="0"/>
      <w:divBdr>
        <w:top w:val="none" w:sz="0" w:space="0" w:color="auto"/>
        <w:left w:val="none" w:sz="0" w:space="0" w:color="auto"/>
        <w:bottom w:val="none" w:sz="0" w:space="0" w:color="auto"/>
        <w:right w:val="none" w:sz="0" w:space="0" w:color="auto"/>
      </w:divBdr>
    </w:div>
    <w:div w:id="1518154964">
      <w:bodyDiv w:val="1"/>
      <w:marLeft w:val="0"/>
      <w:marRight w:val="0"/>
      <w:marTop w:val="0"/>
      <w:marBottom w:val="0"/>
      <w:divBdr>
        <w:top w:val="none" w:sz="0" w:space="0" w:color="auto"/>
        <w:left w:val="none" w:sz="0" w:space="0" w:color="auto"/>
        <w:bottom w:val="none" w:sz="0" w:space="0" w:color="auto"/>
        <w:right w:val="none" w:sz="0" w:space="0" w:color="auto"/>
      </w:divBdr>
    </w:div>
    <w:div w:id="1519154013">
      <w:bodyDiv w:val="1"/>
      <w:marLeft w:val="0"/>
      <w:marRight w:val="0"/>
      <w:marTop w:val="0"/>
      <w:marBottom w:val="0"/>
      <w:divBdr>
        <w:top w:val="none" w:sz="0" w:space="0" w:color="auto"/>
        <w:left w:val="none" w:sz="0" w:space="0" w:color="auto"/>
        <w:bottom w:val="none" w:sz="0" w:space="0" w:color="auto"/>
        <w:right w:val="none" w:sz="0" w:space="0" w:color="auto"/>
      </w:divBdr>
    </w:div>
    <w:div w:id="1519193501">
      <w:bodyDiv w:val="1"/>
      <w:marLeft w:val="0"/>
      <w:marRight w:val="0"/>
      <w:marTop w:val="0"/>
      <w:marBottom w:val="0"/>
      <w:divBdr>
        <w:top w:val="none" w:sz="0" w:space="0" w:color="auto"/>
        <w:left w:val="none" w:sz="0" w:space="0" w:color="auto"/>
        <w:bottom w:val="none" w:sz="0" w:space="0" w:color="auto"/>
        <w:right w:val="none" w:sz="0" w:space="0" w:color="auto"/>
      </w:divBdr>
    </w:div>
    <w:div w:id="1519277328">
      <w:bodyDiv w:val="1"/>
      <w:marLeft w:val="0"/>
      <w:marRight w:val="0"/>
      <w:marTop w:val="0"/>
      <w:marBottom w:val="0"/>
      <w:divBdr>
        <w:top w:val="none" w:sz="0" w:space="0" w:color="auto"/>
        <w:left w:val="none" w:sz="0" w:space="0" w:color="auto"/>
        <w:bottom w:val="none" w:sz="0" w:space="0" w:color="auto"/>
        <w:right w:val="none" w:sz="0" w:space="0" w:color="auto"/>
      </w:divBdr>
    </w:div>
    <w:div w:id="1520268300">
      <w:bodyDiv w:val="1"/>
      <w:marLeft w:val="0"/>
      <w:marRight w:val="0"/>
      <w:marTop w:val="0"/>
      <w:marBottom w:val="0"/>
      <w:divBdr>
        <w:top w:val="none" w:sz="0" w:space="0" w:color="auto"/>
        <w:left w:val="none" w:sz="0" w:space="0" w:color="auto"/>
        <w:bottom w:val="none" w:sz="0" w:space="0" w:color="auto"/>
        <w:right w:val="none" w:sz="0" w:space="0" w:color="auto"/>
      </w:divBdr>
    </w:div>
    <w:div w:id="1523206631">
      <w:bodyDiv w:val="1"/>
      <w:marLeft w:val="0"/>
      <w:marRight w:val="0"/>
      <w:marTop w:val="0"/>
      <w:marBottom w:val="0"/>
      <w:divBdr>
        <w:top w:val="none" w:sz="0" w:space="0" w:color="auto"/>
        <w:left w:val="none" w:sz="0" w:space="0" w:color="auto"/>
        <w:bottom w:val="none" w:sz="0" w:space="0" w:color="auto"/>
        <w:right w:val="none" w:sz="0" w:space="0" w:color="auto"/>
      </w:divBdr>
    </w:div>
    <w:div w:id="1523590239">
      <w:bodyDiv w:val="1"/>
      <w:marLeft w:val="0"/>
      <w:marRight w:val="0"/>
      <w:marTop w:val="0"/>
      <w:marBottom w:val="0"/>
      <w:divBdr>
        <w:top w:val="none" w:sz="0" w:space="0" w:color="auto"/>
        <w:left w:val="none" w:sz="0" w:space="0" w:color="auto"/>
        <w:bottom w:val="none" w:sz="0" w:space="0" w:color="auto"/>
        <w:right w:val="none" w:sz="0" w:space="0" w:color="auto"/>
      </w:divBdr>
    </w:div>
    <w:div w:id="1523666381">
      <w:bodyDiv w:val="1"/>
      <w:marLeft w:val="0"/>
      <w:marRight w:val="0"/>
      <w:marTop w:val="0"/>
      <w:marBottom w:val="0"/>
      <w:divBdr>
        <w:top w:val="none" w:sz="0" w:space="0" w:color="auto"/>
        <w:left w:val="none" w:sz="0" w:space="0" w:color="auto"/>
        <w:bottom w:val="none" w:sz="0" w:space="0" w:color="auto"/>
        <w:right w:val="none" w:sz="0" w:space="0" w:color="auto"/>
      </w:divBdr>
    </w:div>
    <w:div w:id="1524051414">
      <w:bodyDiv w:val="1"/>
      <w:marLeft w:val="0"/>
      <w:marRight w:val="0"/>
      <w:marTop w:val="0"/>
      <w:marBottom w:val="0"/>
      <w:divBdr>
        <w:top w:val="none" w:sz="0" w:space="0" w:color="auto"/>
        <w:left w:val="none" w:sz="0" w:space="0" w:color="auto"/>
        <w:bottom w:val="none" w:sz="0" w:space="0" w:color="auto"/>
        <w:right w:val="none" w:sz="0" w:space="0" w:color="auto"/>
      </w:divBdr>
    </w:div>
    <w:div w:id="1524130060">
      <w:bodyDiv w:val="1"/>
      <w:marLeft w:val="0"/>
      <w:marRight w:val="0"/>
      <w:marTop w:val="0"/>
      <w:marBottom w:val="0"/>
      <w:divBdr>
        <w:top w:val="none" w:sz="0" w:space="0" w:color="auto"/>
        <w:left w:val="none" w:sz="0" w:space="0" w:color="auto"/>
        <w:bottom w:val="none" w:sz="0" w:space="0" w:color="auto"/>
        <w:right w:val="none" w:sz="0" w:space="0" w:color="auto"/>
      </w:divBdr>
    </w:div>
    <w:div w:id="1524399548">
      <w:bodyDiv w:val="1"/>
      <w:marLeft w:val="0"/>
      <w:marRight w:val="0"/>
      <w:marTop w:val="0"/>
      <w:marBottom w:val="0"/>
      <w:divBdr>
        <w:top w:val="none" w:sz="0" w:space="0" w:color="auto"/>
        <w:left w:val="none" w:sz="0" w:space="0" w:color="auto"/>
        <w:bottom w:val="none" w:sz="0" w:space="0" w:color="auto"/>
        <w:right w:val="none" w:sz="0" w:space="0" w:color="auto"/>
      </w:divBdr>
    </w:div>
    <w:div w:id="1526211139">
      <w:bodyDiv w:val="1"/>
      <w:marLeft w:val="0"/>
      <w:marRight w:val="0"/>
      <w:marTop w:val="0"/>
      <w:marBottom w:val="0"/>
      <w:divBdr>
        <w:top w:val="none" w:sz="0" w:space="0" w:color="auto"/>
        <w:left w:val="none" w:sz="0" w:space="0" w:color="auto"/>
        <w:bottom w:val="none" w:sz="0" w:space="0" w:color="auto"/>
        <w:right w:val="none" w:sz="0" w:space="0" w:color="auto"/>
      </w:divBdr>
    </w:div>
    <w:div w:id="1526990019">
      <w:bodyDiv w:val="1"/>
      <w:marLeft w:val="0"/>
      <w:marRight w:val="0"/>
      <w:marTop w:val="0"/>
      <w:marBottom w:val="0"/>
      <w:divBdr>
        <w:top w:val="none" w:sz="0" w:space="0" w:color="auto"/>
        <w:left w:val="none" w:sz="0" w:space="0" w:color="auto"/>
        <w:bottom w:val="none" w:sz="0" w:space="0" w:color="auto"/>
        <w:right w:val="none" w:sz="0" w:space="0" w:color="auto"/>
      </w:divBdr>
    </w:div>
    <w:div w:id="1527135392">
      <w:bodyDiv w:val="1"/>
      <w:marLeft w:val="0"/>
      <w:marRight w:val="0"/>
      <w:marTop w:val="0"/>
      <w:marBottom w:val="0"/>
      <w:divBdr>
        <w:top w:val="none" w:sz="0" w:space="0" w:color="auto"/>
        <w:left w:val="none" w:sz="0" w:space="0" w:color="auto"/>
        <w:bottom w:val="none" w:sz="0" w:space="0" w:color="auto"/>
        <w:right w:val="none" w:sz="0" w:space="0" w:color="auto"/>
      </w:divBdr>
    </w:div>
    <w:div w:id="1527210558">
      <w:bodyDiv w:val="1"/>
      <w:marLeft w:val="0"/>
      <w:marRight w:val="0"/>
      <w:marTop w:val="0"/>
      <w:marBottom w:val="0"/>
      <w:divBdr>
        <w:top w:val="none" w:sz="0" w:space="0" w:color="auto"/>
        <w:left w:val="none" w:sz="0" w:space="0" w:color="auto"/>
        <w:bottom w:val="none" w:sz="0" w:space="0" w:color="auto"/>
        <w:right w:val="none" w:sz="0" w:space="0" w:color="auto"/>
      </w:divBdr>
    </w:div>
    <w:div w:id="1527526426">
      <w:bodyDiv w:val="1"/>
      <w:marLeft w:val="0"/>
      <w:marRight w:val="0"/>
      <w:marTop w:val="0"/>
      <w:marBottom w:val="0"/>
      <w:divBdr>
        <w:top w:val="none" w:sz="0" w:space="0" w:color="auto"/>
        <w:left w:val="none" w:sz="0" w:space="0" w:color="auto"/>
        <w:bottom w:val="none" w:sz="0" w:space="0" w:color="auto"/>
        <w:right w:val="none" w:sz="0" w:space="0" w:color="auto"/>
      </w:divBdr>
    </w:div>
    <w:div w:id="1527911837">
      <w:bodyDiv w:val="1"/>
      <w:marLeft w:val="0"/>
      <w:marRight w:val="0"/>
      <w:marTop w:val="0"/>
      <w:marBottom w:val="0"/>
      <w:divBdr>
        <w:top w:val="none" w:sz="0" w:space="0" w:color="auto"/>
        <w:left w:val="none" w:sz="0" w:space="0" w:color="auto"/>
        <w:bottom w:val="none" w:sz="0" w:space="0" w:color="auto"/>
        <w:right w:val="none" w:sz="0" w:space="0" w:color="auto"/>
      </w:divBdr>
    </w:div>
    <w:div w:id="1528104364">
      <w:bodyDiv w:val="1"/>
      <w:marLeft w:val="0"/>
      <w:marRight w:val="0"/>
      <w:marTop w:val="0"/>
      <w:marBottom w:val="0"/>
      <w:divBdr>
        <w:top w:val="none" w:sz="0" w:space="0" w:color="auto"/>
        <w:left w:val="none" w:sz="0" w:space="0" w:color="auto"/>
        <w:bottom w:val="none" w:sz="0" w:space="0" w:color="auto"/>
        <w:right w:val="none" w:sz="0" w:space="0" w:color="auto"/>
      </w:divBdr>
    </w:div>
    <w:div w:id="1528640876">
      <w:bodyDiv w:val="1"/>
      <w:marLeft w:val="0"/>
      <w:marRight w:val="0"/>
      <w:marTop w:val="0"/>
      <w:marBottom w:val="0"/>
      <w:divBdr>
        <w:top w:val="none" w:sz="0" w:space="0" w:color="auto"/>
        <w:left w:val="none" w:sz="0" w:space="0" w:color="auto"/>
        <w:bottom w:val="none" w:sz="0" w:space="0" w:color="auto"/>
        <w:right w:val="none" w:sz="0" w:space="0" w:color="auto"/>
      </w:divBdr>
    </w:div>
    <w:div w:id="1529677420">
      <w:bodyDiv w:val="1"/>
      <w:marLeft w:val="0"/>
      <w:marRight w:val="0"/>
      <w:marTop w:val="0"/>
      <w:marBottom w:val="0"/>
      <w:divBdr>
        <w:top w:val="none" w:sz="0" w:space="0" w:color="auto"/>
        <w:left w:val="none" w:sz="0" w:space="0" w:color="auto"/>
        <w:bottom w:val="none" w:sz="0" w:space="0" w:color="auto"/>
        <w:right w:val="none" w:sz="0" w:space="0" w:color="auto"/>
      </w:divBdr>
    </w:div>
    <w:div w:id="1530489857">
      <w:bodyDiv w:val="1"/>
      <w:marLeft w:val="0"/>
      <w:marRight w:val="0"/>
      <w:marTop w:val="0"/>
      <w:marBottom w:val="0"/>
      <w:divBdr>
        <w:top w:val="none" w:sz="0" w:space="0" w:color="auto"/>
        <w:left w:val="none" w:sz="0" w:space="0" w:color="auto"/>
        <w:bottom w:val="none" w:sz="0" w:space="0" w:color="auto"/>
        <w:right w:val="none" w:sz="0" w:space="0" w:color="auto"/>
      </w:divBdr>
    </w:div>
    <w:div w:id="1532263213">
      <w:bodyDiv w:val="1"/>
      <w:marLeft w:val="0"/>
      <w:marRight w:val="0"/>
      <w:marTop w:val="0"/>
      <w:marBottom w:val="0"/>
      <w:divBdr>
        <w:top w:val="none" w:sz="0" w:space="0" w:color="auto"/>
        <w:left w:val="none" w:sz="0" w:space="0" w:color="auto"/>
        <w:bottom w:val="none" w:sz="0" w:space="0" w:color="auto"/>
        <w:right w:val="none" w:sz="0" w:space="0" w:color="auto"/>
      </w:divBdr>
    </w:div>
    <w:div w:id="1532835765">
      <w:bodyDiv w:val="1"/>
      <w:marLeft w:val="0"/>
      <w:marRight w:val="0"/>
      <w:marTop w:val="0"/>
      <w:marBottom w:val="0"/>
      <w:divBdr>
        <w:top w:val="none" w:sz="0" w:space="0" w:color="auto"/>
        <w:left w:val="none" w:sz="0" w:space="0" w:color="auto"/>
        <w:bottom w:val="none" w:sz="0" w:space="0" w:color="auto"/>
        <w:right w:val="none" w:sz="0" w:space="0" w:color="auto"/>
      </w:divBdr>
    </w:div>
    <w:div w:id="1532838259">
      <w:bodyDiv w:val="1"/>
      <w:marLeft w:val="0"/>
      <w:marRight w:val="0"/>
      <w:marTop w:val="0"/>
      <w:marBottom w:val="0"/>
      <w:divBdr>
        <w:top w:val="none" w:sz="0" w:space="0" w:color="auto"/>
        <w:left w:val="none" w:sz="0" w:space="0" w:color="auto"/>
        <w:bottom w:val="none" w:sz="0" w:space="0" w:color="auto"/>
        <w:right w:val="none" w:sz="0" w:space="0" w:color="auto"/>
      </w:divBdr>
    </w:div>
    <w:div w:id="1533766577">
      <w:bodyDiv w:val="1"/>
      <w:marLeft w:val="0"/>
      <w:marRight w:val="0"/>
      <w:marTop w:val="0"/>
      <w:marBottom w:val="0"/>
      <w:divBdr>
        <w:top w:val="none" w:sz="0" w:space="0" w:color="auto"/>
        <w:left w:val="none" w:sz="0" w:space="0" w:color="auto"/>
        <w:bottom w:val="none" w:sz="0" w:space="0" w:color="auto"/>
        <w:right w:val="none" w:sz="0" w:space="0" w:color="auto"/>
      </w:divBdr>
    </w:div>
    <w:div w:id="1534339743">
      <w:bodyDiv w:val="1"/>
      <w:marLeft w:val="0"/>
      <w:marRight w:val="0"/>
      <w:marTop w:val="0"/>
      <w:marBottom w:val="0"/>
      <w:divBdr>
        <w:top w:val="none" w:sz="0" w:space="0" w:color="auto"/>
        <w:left w:val="none" w:sz="0" w:space="0" w:color="auto"/>
        <w:bottom w:val="none" w:sz="0" w:space="0" w:color="auto"/>
        <w:right w:val="none" w:sz="0" w:space="0" w:color="auto"/>
      </w:divBdr>
    </w:div>
    <w:div w:id="1535191657">
      <w:bodyDiv w:val="1"/>
      <w:marLeft w:val="0"/>
      <w:marRight w:val="0"/>
      <w:marTop w:val="0"/>
      <w:marBottom w:val="0"/>
      <w:divBdr>
        <w:top w:val="none" w:sz="0" w:space="0" w:color="auto"/>
        <w:left w:val="none" w:sz="0" w:space="0" w:color="auto"/>
        <w:bottom w:val="none" w:sz="0" w:space="0" w:color="auto"/>
        <w:right w:val="none" w:sz="0" w:space="0" w:color="auto"/>
      </w:divBdr>
    </w:div>
    <w:div w:id="1535654201">
      <w:bodyDiv w:val="1"/>
      <w:marLeft w:val="0"/>
      <w:marRight w:val="0"/>
      <w:marTop w:val="0"/>
      <w:marBottom w:val="0"/>
      <w:divBdr>
        <w:top w:val="none" w:sz="0" w:space="0" w:color="auto"/>
        <w:left w:val="none" w:sz="0" w:space="0" w:color="auto"/>
        <w:bottom w:val="none" w:sz="0" w:space="0" w:color="auto"/>
        <w:right w:val="none" w:sz="0" w:space="0" w:color="auto"/>
      </w:divBdr>
    </w:div>
    <w:div w:id="1536191886">
      <w:bodyDiv w:val="1"/>
      <w:marLeft w:val="0"/>
      <w:marRight w:val="0"/>
      <w:marTop w:val="0"/>
      <w:marBottom w:val="0"/>
      <w:divBdr>
        <w:top w:val="none" w:sz="0" w:space="0" w:color="auto"/>
        <w:left w:val="none" w:sz="0" w:space="0" w:color="auto"/>
        <w:bottom w:val="none" w:sz="0" w:space="0" w:color="auto"/>
        <w:right w:val="none" w:sz="0" w:space="0" w:color="auto"/>
      </w:divBdr>
    </w:div>
    <w:div w:id="1536380162">
      <w:bodyDiv w:val="1"/>
      <w:marLeft w:val="0"/>
      <w:marRight w:val="0"/>
      <w:marTop w:val="0"/>
      <w:marBottom w:val="0"/>
      <w:divBdr>
        <w:top w:val="none" w:sz="0" w:space="0" w:color="auto"/>
        <w:left w:val="none" w:sz="0" w:space="0" w:color="auto"/>
        <w:bottom w:val="none" w:sz="0" w:space="0" w:color="auto"/>
        <w:right w:val="none" w:sz="0" w:space="0" w:color="auto"/>
      </w:divBdr>
    </w:div>
    <w:div w:id="1536381439">
      <w:bodyDiv w:val="1"/>
      <w:marLeft w:val="0"/>
      <w:marRight w:val="0"/>
      <w:marTop w:val="0"/>
      <w:marBottom w:val="0"/>
      <w:divBdr>
        <w:top w:val="none" w:sz="0" w:space="0" w:color="auto"/>
        <w:left w:val="none" w:sz="0" w:space="0" w:color="auto"/>
        <w:bottom w:val="none" w:sz="0" w:space="0" w:color="auto"/>
        <w:right w:val="none" w:sz="0" w:space="0" w:color="auto"/>
      </w:divBdr>
    </w:div>
    <w:div w:id="1536385863">
      <w:bodyDiv w:val="1"/>
      <w:marLeft w:val="0"/>
      <w:marRight w:val="0"/>
      <w:marTop w:val="0"/>
      <w:marBottom w:val="0"/>
      <w:divBdr>
        <w:top w:val="none" w:sz="0" w:space="0" w:color="auto"/>
        <w:left w:val="none" w:sz="0" w:space="0" w:color="auto"/>
        <w:bottom w:val="none" w:sz="0" w:space="0" w:color="auto"/>
        <w:right w:val="none" w:sz="0" w:space="0" w:color="auto"/>
      </w:divBdr>
    </w:div>
    <w:div w:id="1536386486">
      <w:bodyDiv w:val="1"/>
      <w:marLeft w:val="0"/>
      <w:marRight w:val="0"/>
      <w:marTop w:val="0"/>
      <w:marBottom w:val="0"/>
      <w:divBdr>
        <w:top w:val="none" w:sz="0" w:space="0" w:color="auto"/>
        <w:left w:val="none" w:sz="0" w:space="0" w:color="auto"/>
        <w:bottom w:val="none" w:sz="0" w:space="0" w:color="auto"/>
        <w:right w:val="none" w:sz="0" w:space="0" w:color="auto"/>
      </w:divBdr>
    </w:div>
    <w:div w:id="1537616029">
      <w:bodyDiv w:val="1"/>
      <w:marLeft w:val="0"/>
      <w:marRight w:val="0"/>
      <w:marTop w:val="0"/>
      <w:marBottom w:val="0"/>
      <w:divBdr>
        <w:top w:val="none" w:sz="0" w:space="0" w:color="auto"/>
        <w:left w:val="none" w:sz="0" w:space="0" w:color="auto"/>
        <w:bottom w:val="none" w:sz="0" w:space="0" w:color="auto"/>
        <w:right w:val="none" w:sz="0" w:space="0" w:color="auto"/>
      </w:divBdr>
    </w:div>
    <w:div w:id="1537960049">
      <w:bodyDiv w:val="1"/>
      <w:marLeft w:val="0"/>
      <w:marRight w:val="0"/>
      <w:marTop w:val="0"/>
      <w:marBottom w:val="0"/>
      <w:divBdr>
        <w:top w:val="none" w:sz="0" w:space="0" w:color="auto"/>
        <w:left w:val="none" w:sz="0" w:space="0" w:color="auto"/>
        <w:bottom w:val="none" w:sz="0" w:space="0" w:color="auto"/>
        <w:right w:val="none" w:sz="0" w:space="0" w:color="auto"/>
      </w:divBdr>
    </w:div>
    <w:div w:id="1537961472">
      <w:bodyDiv w:val="1"/>
      <w:marLeft w:val="0"/>
      <w:marRight w:val="0"/>
      <w:marTop w:val="0"/>
      <w:marBottom w:val="0"/>
      <w:divBdr>
        <w:top w:val="none" w:sz="0" w:space="0" w:color="auto"/>
        <w:left w:val="none" w:sz="0" w:space="0" w:color="auto"/>
        <w:bottom w:val="none" w:sz="0" w:space="0" w:color="auto"/>
        <w:right w:val="none" w:sz="0" w:space="0" w:color="auto"/>
      </w:divBdr>
    </w:div>
    <w:div w:id="1538467022">
      <w:bodyDiv w:val="1"/>
      <w:marLeft w:val="0"/>
      <w:marRight w:val="0"/>
      <w:marTop w:val="0"/>
      <w:marBottom w:val="0"/>
      <w:divBdr>
        <w:top w:val="none" w:sz="0" w:space="0" w:color="auto"/>
        <w:left w:val="none" w:sz="0" w:space="0" w:color="auto"/>
        <w:bottom w:val="none" w:sz="0" w:space="0" w:color="auto"/>
        <w:right w:val="none" w:sz="0" w:space="0" w:color="auto"/>
      </w:divBdr>
    </w:div>
    <w:div w:id="1538471950">
      <w:bodyDiv w:val="1"/>
      <w:marLeft w:val="0"/>
      <w:marRight w:val="0"/>
      <w:marTop w:val="0"/>
      <w:marBottom w:val="0"/>
      <w:divBdr>
        <w:top w:val="none" w:sz="0" w:space="0" w:color="auto"/>
        <w:left w:val="none" w:sz="0" w:space="0" w:color="auto"/>
        <w:bottom w:val="none" w:sz="0" w:space="0" w:color="auto"/>
        <w:right w:val="none" w:sz="0" w:space="0" w:color="auto"/>
      </w:divBdr>
    </w:div>
    <w:div w:id="1538736113">
      <w:bodyDiv w:val="1"/>
      <w:marLeft w:val="0"/>
      <w:marRight w:val="0"/>
      <w:marTop w:val="0"/>
      <w:marBottom w:val="0"/>
      <w:divBdr>
        <w:top w:val="none" w:sz="0" w:space="0" w:color="auto"/>
        <w:left w:val="none" w:sz="0" w:space="0" w:color="auto"/>
        <w:bottom w:val="none" w:sz="0" w:space="0" w:color="auto"/>
        <w:right w:val="none" w:sz="0" w:space="0" w:color="auto"/>
      </w:divBdr>
    </w:div>
    <w:div w:id="1539392735">
      <w:bodyDiv w:val="1"/>
      <w:marLeft w:val="0"/>
      <w:marRight w:val="0"/>
      <w:marTop w:val="0"/>
      <w:marBottom w:val="0"/>
      <w:divBdr>
        <w:top w:val="none" w:sz="0" w:space="0" w:color="auto"/>
        <w:left w:val="none" w:sz="0" w:space="0" w:color="auto"/>
        <w:bottom w:val="none" w:sz="0" w:space="0" w:color="auto"/>
        <w:right w:val="none" w:sz="0" w:space="0" w:color="auto"/>
      </w:divBdr>
    </w:div>
    <w:div w:id="1539973332">
      <w:bodyDiv w:val="1"/>
      <w:marLeft w:val="0"/>
      <w:marRight w:val="0"/>
      <w:marTop w:val="0"/>
      <w:marBottom w:val="0"/>
      <w:divBdr>
        <w:top w:val="none" w:sz="0" w:space="0" w:color="auto"/>
        <w:left w:val="none" w:sz="0" w:space="0" w:color="auto"/>
        <w:bottom w:val="none" w:sz="0" w:space="0" w:color="auto"/>
        <w:right w:val="none" w:sz="0" w:space="0" w:color="auto"/>
      </w:divBdr>
    </w:div>
    <w:div w:id="1539975875">
      <w:bodyDiv w:val="1"/>
      <w:marLeft w:val="0"/>
      <w:marRight w:val="0"/>
      <w:marTop w:val="0"/>
      <w:marBottom w:val="0"/>
      <w:divBdr>
        <w:top w:val="none" w:sz="0" w:space="0" w:color="auto"/>
        <w:left w:val="none" w:sz="0" w:space="0" w:color="auto"/>
        <w:bottom w:val="none" w:sz="0" w:space="0" w:color="auto"/>
        <w:right w:val="none" w:sz="0" w:space="0" w:color="auto"/>
      </w:divBdr>
    </w:div>
    <w:div w:id="1540557332">
      <w:bodyDiv w:val="1"/>
      <w:marLeft w:val="0"/>
      <w:marRight w:val="0"/>
      <w:marTop w:val="0"/>
      <w:marBottom w:val="0"/>
      <w:divBdr>
        <w:top w:val="none" w:sz="0" w:space="0" w:color="auto"/>
        <w:left w:val="none" w:sz="0" w:space="0" w:color="auto"/>
        <w:bottom w:val="none" w:sz="0" w:space="0" w:color="auto"/>
        <w:right w:val="none" w:sz="0" w:space="0" w:color="auto"/>
      </w:divBdr>
    </w:div>
    <w:div w:id="1541281083">
      <w:bodyDiv w:val="1"/>
      <w:marLeft w:val="0"/>
      <w:marRight w:val="0"/>
      <w:marTop w:val="0"/>
      <w:marBottom w:val="0"/>
      <w:divBdr>
        <w:top w:val="none" w:sz="0" w:space="0" w:color="auto"/>
        <w:left w:val="none" w:sz="0" w:space="0" w:color="auto"/>
        <w:bottom w:val="none" w:sz="0" w:space="0" w:color="auto"/>
        <w:right w:val="none" w:sz="0" w:space="0" w:color="auto"/>
      </w:divBdr>
    </w:div>
    <w:div w:id="1541547028">
      <w:bodyDiv w:val="1"/>
      <w:marLeft w:val="0"/>
      <w:marRight w:val="0"/>
      <w:marTop w:val="0"/>
      <w:marBottom w:val="0"/>
      <w:divBdr>
        <w:top w:val="none" w:sz="0" w:space="0" w:color="auto"/>
        <w:left w:val="none" w:sz="0" w:space="0" w:color="auto"/>
        <w:bottom w:val="none" w:sz="0" w:space="0" w:color="auto"/>
        <w:right w:val="none" w:sz="0" w:space="0" w:color="auto"/>
      </w:divBdr>
    </w:div>
    <w:div w:id="1541672186">
      <w:bodyDiv w:val="1"/>
      <w:marLeft w:val="0"/>
      <w:marRight w:val="0"/>
      <w:marTop w:val="0"/>
      <w:marBottom w:val="0"/>
      <w:divBdr>
        <w:top w:val="none" w:sz="0" w:space="0" w:color="auto"/>
        <w:left w:val="none" w:sz="0" w:space="0" w:color="auto"/>
        <w:bottom w:val="none" w:sz="0" w:space="0" w:color="auto"/>
        <w:right w:val="none" w:sz="0" w:space="0" w:color="auto"/>
      </w:divBdr>
    </w:div>
    <w:div w:id="1541742487">
      <w:bodyDiv w:val="1"/>
      <w:marLeft w:val="0"/>
      <w:marRight w:val="0"/>
      <w:marTop w:val="0"/>
      <w:marBottom w:val="0"/>
      <w:divBdr>
        <w:top w:val="none" w:sz="0" w:space="0" w:color="auto"/>
        <w:left w:val="none" w:sz="0" w:space="0" w:color="auto"/>
        <w:bottom w:val="none" w:sz="0" w:space="0" w:color="auto"/>
        <w:right w:val="none" w:sz="0" w:space="0" w:color="auto"/>
      </w:divBdr>
    </w:div>
    <w:div w:id="1541743073">
      <w:bodyDiv w:val="1"/>
      <w:marLeft w:val="0"/>
      <w:marRight w:val="0"/>
      <w:marTop w:val="0"/>
      <w:marBottom w:val="0"/>
      <w:divBdr>
        <w:top w:val="none" w:sz="0" w:space="0" w:color="auto"/>
        <w:left w:val="none" w:sz="0" w:space="0" w:color="auto"/>
        <w:bottom w:val="none" w:sz="0" w:space="0" w:color="auto"/>
        <w:right w:val="none" w:sz="0" w:space="0" w:color="auto"/>
      </w:divBdr>
    </w:div>
    <w:div w:id="1542205513">
      <w:bodyDiv w:val="1"/>
      <w:marLeft w:val="0"/>
      <w:marRight w:val="0"/>
      <w:marTop w:val="0"/>
      <w:marBottom w:val="0"/>
      <w:divBdr>
        <w:top w:val="none" w:sz="0" w:space="0" w:color="auto"/>
        <w:left w:val="none" w:sz="0" w:space="0" w:color="auto"/>
        <w:bottom w:val="none" w:sz="0" w:space="0" w:color="auto"/>
        <w:right w:val="none" w:sz="0" w:space="0" w:color="auto"/>
      </w:divBdr>
    </w:div>
    <w:div w:id="1542666311">
      <w:bodyDiv w:val="1"/>
      <w:marLeft w:val="0"/>
      <w:marRight w:val="0"/>
      <w:marTop w:val="0"/>
      <w:marBottom w:val="0"/>
      <w:divBdr>
        <w:top w:val="none" w:sz="0" w:space="0" w:color="auto"/>
        <w:left w:val="none" w:sz="0" w:space="0" w:color="auto"/>
        <w:bottom w:val="none" w:sz="0" w:space="0" w:color="auto"/>
        <w:right w:val="none" w:sz="0" w:space="0" w:color="auto"/>
      </w:divBdr>
    </w:div>
    <w:div w:id="1543320420">
      <w:bodyDiv w:val="1"/>
      <w:marLeft w:val="0"/>
      <w:marRight w:val="0"/>
      <w:marTop w:val="0"/>
      <w:marBottom w:val="0"/>
      <w:divBdr>
        <w:top w:val="none" w:sz="0" w:space="0" w:color="auto"/>
        <w:left w:val="none" w:sz="0" w:space="0" w:color="auto"/>
        <w:bottom w:val="none" w:sz="0" w:space="0" w:color="auto"/>
        <w:right w:val="none" w:sz="0" w:space="0" w:color="auto"/>
      </w:divBdr>
    </w:div>
    <w:div w:id="1543707692">
      <w:bodyDiv w:val="1"/>
      <w:marLeft w:val="0"/>
      <w:marRight w:val="0"/>
      <w:marTop w:val="0"/>
      <w:marBottom w:val="0"/>
      <w:divBdr>
        <w:top w:val="none" w:sz="0" w:space="0" w:color="auto"/>
        <w:left w:val="none" w:sz="0" w:space="0" w:color="auto"/>
        <w:bottom w:val="none" w:sz="0" w:space="0" w:color="auto"/>
        <w:right w:val="none" w:sz="0" w:space="0" w:color="auto"/>
      </w:divBdr>
    </w:div>
    <w:div w:id="1543858830">
      <w:bodyDiv w:val="1"/>
      <w:marLeft w:val="0"/>
      <w:marRight w:val="0"/>
      <w:marTop w:val="0"/>
      <w:marBottom w:val="0"/>
      <w:divBdr>
        <w:top w:val="none" w:sz="0" w:space="0" w:color="auto"/>
        <w:left w:val="none" w:sz="0" w:space="0" w:color="auto"/>
        <w:bottom w:val="none" w:sz="0" w:space="0" w:color="auto"/>
        <w:right w:val="none" w:sz="0" w:space="0" w:color="auto"/>
      </w:divBdr>
    </w:div>
    <w:div w:id="1544437933">
      <w:bodyDiv w:val="1"/>
      <w:marLeft w:val="0"/>
      <w:marRight w:val="0"/>
      <w:marTop w:val="0"/>
      <w:marBottom w:val="0"/>
      <w:divBdr>
        <w:top w:val="none" w:sz="0" w:space="0" w:color="auto"/>
        <w:left w:val="none" w:sz="0" w:space="0" w:color="auto"/>
        <w:bottom w:val="none" w:sz="0" w:space="0" w:color="auto"/>
        <w:right w:val="none" w:sz="0" w:space="0" w:color="auto"/>
      </w:divBdr>
    </w:div>
    <w:div w:id="1545822640">
      <w:bodyDiv w:val="1"/>
      <w:marLeft w:val="0"/>
      <w:marRight w:val="0"/>
      <w:marTop w:val="0"/>
      <w:marBottom w:val="0"/>
      <w:divBdr>
        <w:top w:val="none" w:sz="0" w:space="0" w:color="auto"/>
        <w:left w:val="none" w:sz="0" w:space="0" w:color="auto"/>
        <w:bottom w:val="none" w:sz="0" w:space="0" w:color="auto"/>
        <w:right w:val="none" w:sz="0" w:space="0" w:color="auto"/>
      </w:divBdr>
    </w:div>
    <w:div w:id="1545947267">
      <w:bodyDiv w:val="1"/>
      <w:marLeft w:val="0"/>
      <w:marRight w:val="0"/>
      <w:marTop w:val="0"/>
      <w:marBottom w:val="0"/>
      <w:divBdr>
        <w:top w:val="none" w:sz="0" w:space="0" w:color="auto"/>
        <w:left w:val="none" w:sz="0" w:space="0" w:color="auto"/>
        <w:bottom w:val="none" w:sz="0" w:space="0" w:color="auto"/>
        <w:right w:val="none" w:sz="0" w:space="0" w:color="auto"/>
      </w:divBdr>
    </w:div>
    <w:div w:id="1546213851">
      <w:bodyDiv w:val="1"/>
      <w:marLeft w:val="0"/>
      <w:marRight w:val="0"/>
      <w:marTop w:val="0"/>
      <w:marBottom w:val="0"/>
      <w:divBdr>
        <w:top w:val="none" w:sz="0" w:space="0" w:color="auto"/>
        <w:left w:val="none" w:sz="0" w:space="0" w:color="auto"/>
        <w:bottom w:val="none" w:sz="0" w:space="0" w:color="auto"/>
        <w:right w:val="none" w:sz="0" w:space="0" w:color="auto"/>
      </w:divBdr>
    </w:div>
    <w:div w:id="1547060517">
      <w:bodyDiv w:val="1"/>
      <w:marLeft w:val="0"/>
      <w:marRight w:val="0"/>
      <w:marTop w:val="0"/>
      <w:marBottom w:val="0"/>
      <w:divBdr>
        <w:top w:val="none" w:sz="0" w:space="0" w:color="auto"/>
        <w:left w:val="none" w:sz="0" w:space="0" w:color="auto"/>
        <w:bottom w:val="none" w:sz="0" w:space="0" w:color="auto"/>
        <w:right w:val="none" w:sz="0" w:space="0" w:color="auto"/>
      </w:divBdr>
    </w:div>
    <w:div w:id="1547526834">
      <w:bodyDiv w:val="1"/>
      <w:marLeft w:val="0"/>
      <w:marRight w:val="0"/>
      <w:marTop w:val="0"/>
      <w:marBottom w:val="0"/>
      <w:divBdr>
        <w:top w:val="none" w:sz="0" w:space="0" w:color="auto"/>
        <w:left w:val="none" w:sz="0" w:space="0" w:color="auto"/>
        <w:bottom w:val="none" w:sz="0" w:space="0" w:color="auto"/>
        <w:right w:val="none" w:sz="0" w:space="0" w:color="auto"/>
      </w:divBdr>
    </w:div>
    <w:div w:id="1547599277">
      <w:bodyDiv w:val="1"/>
      <w:marLeft w:val="0"/>
      <w:marRight w:val="0"/>
      <w:marTop w:val="0"/>
      <w:marBottom w:val="0"/>
      <w:divBdr>
        <w:top w:val="none" w:sz="0" w:space="0" w:color="auto"/>
        <w:left w:val="none" w:sz="0" w:space="0" w:color="auto"/>
        <w:bottom w:val="none" w:sz="0" w:space="0" w:color="auto"/>
        <w:right w:val="none" w:sz="0" w:space="0" w:color="auto"/>
      </w:divBdr>
    </w:div>
    <w:div w:id="1547647148">
      <w:bodyDiv w:val="1"/>
      <w:marLeft w:val="0"/>
      <w:marRight w:val="0"/>
      <w:marTop w:val="0"/>
      <w:marBottom w:val="0"/>
      <w:divBdr>
        <w:top w:val="none" w:sz="0" w:space="0" w:color="auto"/>
        <w:left w:val="none" w:sz="0" w:space="0" w:color="auto"/>
        <w:bottom w:val="none" w:sz="0" w:space="0" w:color="auto"/>
        <w:right w:val="none" w:sz="0" w:space="0" w:color="auto"/>
      </w:divBdr>
    </w:div>
    <w:div w:id="1548029915">
      <w:bodyDiv w:val="1"/>
      <w:marLeft w:val="0"/>
      <w:marRight w:val="0"/>
      <w:marTop w:val="0"/>
      <w:marBottom w:val="0"/>
      <w:divBdr>
        <w:top w:val="none" w:sz="0" w:space="0" w:color="auto"/>
        <w:left w:val="none" w:sz="0" w:space="0" w:color="auto"/>
        <w:bottom w:val="none" w:sz="0" w:space="0" w:color="auto"/>
        <w:right w:val="none" w:sz="0" w:space="0" w:color="auto"/>
      </w:divBdr>
    </w:div>
    <w:div w:id="1548838911">
      <w:bodyDiv w:val="1"/>
      <w:marLeft w:val="0"/>
      <w:marRight w:val="0"/>
      <w:marTop w:val="0"/>
      <w:marBottom w:val="0"/>
      <w:divBdr>
        <w:top w:val="none" w:sz="0" w:space="0" w:color="auto"/>
        <w:left w:val="none" w:sz="0" w:space="0" w:color="auto"/>
        <w:bottom w:val="none" w:sz="0" w:space="0" w:color="auto"/>
        <w:right w:val="none" w:sz="0" w:space="0" w:color="auto"/>
      </w:divBdr>
    </w:div>
    <w:div w:id="1548881219">
      <w:bodyDiv w:val="1"/>
      <w:marLeft w:val="0"/>
      <w:marRight w:val="0"/>
      <w:marTop w:val="0"/>
      <w:marBottom w:val="0"/>
      <w:divBdr>
        <w:top w:val="none" w:sz="0" w:space="0" w:color="auto"/>
        <w:left w:val="none" w:sz="0" w:space="0" w:color="auto"/>
        <w:bottom w:val="none" w:sz="0" w:space="0" w:color="auto"/>
        <w:right w:val="none" w:sz="0" w:space="0" w:color="auto"/>
      </w:divBdr>
    </w:div>
    <w:div w:id="1549336643">
      <w:bodyDiv w:val="1"/>
      <w:marLeft w:val="0"/>
      <w:marRight w:val="0"/>
      <w:marTop w:val="0"/>
      <w:marBottom w:val="0"/>
      <w:divBdr>
        <w:top w:val="none" w:sz="0" w:space="0" w:color="auto"/>
        <w:left w:val="none" w:sz="0" w:space="0" w:color="auto"/>
        <w:bottom w:val="none" w:sz="0" w:space="0" w:color="auto"/>
        <w:right w:val="none" w:sz="0" w:space="0" w:color="auto"/>
      </w:divBdr>
    </w:div>
    <w:div w:id="1550796992">
      <w:bodyDiv w:val="1"/>
      <w:marLeft w:val="0"/>
      <w:marRight w:val="0"/>
      <w:marTop w:val="0"/>
      <w:marBottom w:val="0"/>
      <w:divBdr>
        <w:top w:val="none" w:sz="0" w:space="0" w:color="auto"/>
        <w:left w:val="none" w:sz="0" w:space="0" w:color="auto"/>
        <w:bottom w:val="none" w:sz="0" w:space="0" w:color="auto"/>
        <w:right w:val="none" w:sz="0" w:space="0" w:color="auto"/>
      </w:divBdr>
    </w:div>
    <w:div w:id="1551305435">
      <w:bodyDiv w:val="1"/>
      <w:marLeft w:val="0"/>
      <w:marRight w:val="0"/>
      <w:marTop w:val="0"/>
      <w:marBottom w:val="0"/>
      <w:divBdr>
        <w:top w:val="none" w:sz="0" w:space="0" w:color="auto"/>
        <w:left w:val="none" w:sz="0" w:space="0" w:color="auto"/>
        <w:bottom w:val="none" w:sz="0" w:space="0" w:color="auto"/>
        <w:right w:val="none" w:sz="0" w:space="0" w:color="auto"/>
      </w:divBdr>
    </w:div>
    <w:div w:id="1552231757">
      <w:bodyDiv w:val="1"/>
      <w:marLeft w:val="0"/>
      <w:marRight w:val="0"/>
      <w:marTop w:val="0"/>
      <w:marBottom w:val="0"/>
      <w:divBdr>
        <w:top w:val="none" w:sz="0" w:space="0" w:color="auto"/>
        <w:left w:val="none" w:sz="0" w:space="0" w:color="auto"/>
        <w:bottom w:val="none" w:sz="0" w:space="0" w:color="auto"/>
        <w:right w:val="none" w:sz="0" w:space="0" w:color="auto"/>
      </w:divBdr>
    </w:div>
    <w:div w:id="1553927487">
      <w:bodyDiv w:val="1"/>
      <w:marLeft w:val="0"/>
      <w:marRight w:val="0"/>
      <w:marTop w:val="0"/>
      <w:marBottom w:val="0"/>
      <w:divBdr>
        <w:top w:val="none" w:sz="0" w:space="0" w:color="auto"/>
        <w:left w:val="none" w:sz="0" w:space="0" w:color="auto"/>
        <w:bottom w:val="none" w:sz="0" w:space="0" w:color="auto"/>
        <w:right w:val="none" w:sz="0" w:space="0" w:color="auto"/>
      </w:divBdr>
    </w:div>
    <w:div w:id="1554345823">
      <w:bodyDiv w:val="1"/>
      <w:marLeft w:val="0"/>
      <w:marRight w:val="0"/>
      <w:marTop w:val="0"/>
      <w:marBottom w:val="0"/>
      <w:divBdr>
        <w:top w:val="none" w:sz="0" w:space="0" w:color="auto"/>
        <w:left w:val="none" w:sz="0" w:space="0" w:color="auto"/>
        <w:bottom w:val="none" w:sz="0" w:space="0" w:color="auto"/>
        <w:right w:val="none" w:sz="0" w:space="0" w:color="auto"/>
      </w:divBdr>
    </w:div>
    <w:div w:id="1554465436">
      <w:bodyDiv w:val="1"/>
      <w:marLeft w:val="0"/>
      <w:marRight w:val="0"/>
      <w:marTop w:val="0"/>
      <w:marBottom w:val="0"/>
      <w:divBdr>
        <w:top w:val="none" w:sz="0" w:space="0" w:color="auto"/>
        <w:left w:val="none" w:sz="0" w:space="0" w:color="auto"/>
        <w:bottom w:val="none" w:sz="0" w:space="0" w:color="auto"/>
        <w:right w:val="none" w:sz="0" w:space="0" w:color="auto"/>
      </w:divBdr>
    </w:div>
    <w:div w:id="1554544166">
      <w:bodyDiv w:val="1"/>
      <w:marLeft w:val="0"/>
      <w:marRight w:val="0"/>
      <w:marTop w:val="0"/>
      <w:marBottom w:val="0"/>
      <w:divBdr>
        <w:top w:val="none" w:sz="0" w:space="0" w:color="auto"/>
        <w:left w:val="none" w:sz="0" w:space="0" w:color="auto"/>
        <w:bottom w:val="none" w:sz="0" w:space="0" w:color="auto"/>
        <w:right w:val="none" w:sz="0" w:space="0" w:color="auto"/>
      </w:divBdr>
    </w:div>
    <w:div w:id="1555239005">
      <w:bodyDiv w:val="1"/>
      <w:marLeft w:val="0"/>
      <w:marRight w:val="0"/>
      <w:marTop w:val="0"/>
      <w:marBottom w:val="0"/>
      <w:divBdr>
        <w:top w:val="none" w:sz="0" w:space="0" w:color="auto"/>
        <w:left w:val="none" w:sz="0" w:space="0" w:color="auto"/>
        <w:bottom w:val="none" w:sz="0" w:space="0" w:color="auto"/>
        <w:right w:val="none" w:sz="0" w:space="0" w:color="auto"/>
      </w:divBdr>
    </w:div>
    <w:div w:id="1556232530">
      <w:bodyDiv w:val="1"/>
      <w:marLeft w:val="0"/>
      <w:marRight w:val="0"/>
      <w:marTop w:val="0"/>
      <w:marBottom w:val="0"/>
      <w:divBdr>
        <w:top w:val="none" w:sz="0" w:space="0" w:color="auto"/>
        <w:left w:val="none" w:sz="0" w:space="0" w:color="auto"/>
        <w:bottom w:val="none" w:sz="0" w:space="0" w:color="auto"/>
        <w:right w:val="none" w:sz="0" w:space="0" w:color="auto"/>
      </w:divBdr>
    </w:div>
    <w:div w:id="1556701973">
      <w:bodyDiv w:val="1"/>
      <w:marLeft w:val="0"/>
      <w:marRight w:val="0"/>
      <w:marTop w:val="0"/>
      <w:marBottom w:val="0"/>
      <w:divBdr>
        <w:top w:val="none" w:sz="0" w:space="0" w:color="auto"/>
        <w:left w:val="none" w:sz="0" w:space="0" w:color="auto"/>
        <w:bottom w:val="none" w:sz="0" w:space="0" w:color="auto"/>
        <w:right w:val="none" w:sz="0" w:space="0" w:color="auto"/>
      </w:divBdr>
    </w:div>
    <w:div w:id="1557155927">
      <w:bodyDiv w:val="1"/>
      <w:marLeft w:val="0"/>
      <w:marRight w:val="0"/>
      <w:marTop w:val="0"/>
      <w:marBottom w:val="0"/>
      <w:divBdr>
        <w:top w:val="none" w:sz="0" w:space="0" w:color="auto"/>
        <w:left w:val="none" w:sz="0" w:space="0" w:color="auto"/>
        <w:bottom w:val="none" w:sz="0" w:space="0" w:color="auto"/>
        <w:right w:val="none" w:sz="0" w:space="0" w:color="auto"/>
      </w:divBdr>
    </w:div>
    <w:div w:id="1557201508">
      <w:bodyDiv w:val="1"/>
      <w:marLeft w:val="0"/>
      <w:marRight w:val="0"/>
      <w:marTop w:val="0"/>
      <w:marBottom w:val="0"/>
      <w:divBdr>
        <w:top w:val="none" w:sz="0" w:space="0" w:color="auto"/>
        <w:left w:val="none" w:sz="0" w:space="0" w:color="auto"/>
        <w:bottom w:val="none" w:sz="0" w:space="0" w:color="auto"/>
        <w:right w:val="none" w:sz="0" w:space="0" w:color="auto"/>
      </w:divBdr>
    </w:div>
    <w:div w:id="1557233439">
      <w:bodyDiv w:val="1"/>
      <w:marLeft w:val="0"/>
      <w:marRight w:val="0"/>
      <w:marTop w:val="0"/>
      <w:marBottom w:val="0"/>
      <w:divBdr>
        <w:top w:val="none" w:sz="0" w:space="0" w:color="auto"/>
        <w:left w:val="none" w:sz="0" w:space="0" w:color="auto"/>
        <w:bottom w:val="none" w:sz="0" w:space="0" w:color="auto"/>
        <w:right w:val="none" w:sz="0" w:space="0" w:color="auto"/>
      </w:divBdr>
    </w:div>
    <w:div w:id="1558007046">
      <w:bodyDiv w:val="1"/>
      <w:marLeft w:val="0"/>
      <w:marRight w:val="0"/>
      <w:marTop w:val="0"/>
      <w:marBottom w:val="0"/>
      <w:divBdr>
        <w:top w:val="none" w:sz="0" w:space="0" w:color="auto"/>
        <w:left w:val="none" w:sz="0" w:space="0" w:color="auto"/>
        <w:bottom w:val="none" w:sz="0" w:space="0" w:color="auto"/>
        <w:right w:val="none" w:sz="0" w:space="0" w:color="auto"/>
      </w:divBdr>
    </w:div>
    <w:div w:id="1558007097">
      <w:bodyDiv w:val="1"/>
      <w:marLeft w:val="0"/>
      <w:marRight w:val="0"/>
      <w:marTop w:val="0"/>
      <w:marBottom w:val="0"/>
      <w:divBdr>
        <w:top w:val="none" w:sz="0" w:space="0" w:color="auto"/>
        <w:left w:val="none" w:sz="0" w:space="0" w:color="auto"/>
        <w:bottom w:val="none" w:sz="0" w:space="0" w:color="auto"/>
        <w:right w:val="none" w:sz="0" w:space="0" w:color="auto"/>
      </w:divBdr>
    </w:div>
    <w:div w:id="1558274806">
      <w:bodyDiv w:val="1"/>
      <w:marLeft w:val="0"/>
      <w:marRight w:val="0"/>
      <w:marTop w:val="0"/>
      <w:marBottom w:val="0"/>
      <w:divBdr>
        <w:top w:val="none" w:sz="0" w:space="0" w:color="auto"/>
        <w:left w:val="none" w:sz="0" w:space="0" w:color="auto"/>
        <w:bottom w:val="none" w:sz="0" w:space="0" w:color="auto"/>
        <w:right w:val="none" w:sz="0" w:space="0" w:color="auto"/>
      </w:divBdr>
    </w:div>
    <w:div w:id="1558858888">
      <w:bodyDiv w:val="1"/>
      <w:marLeft w:val="0"/>
      <w:marRight w:val="0"/>
      <w:marTop w:val="0"/>
      <w:marBottom w:val="0"/>
      <w:divBdr>
        <w:top w:val="none" w:sz="0" w:space="0" w:color="auto"/>
        <w:left w:val="none" w:sz="0" w:space="0" w:color="auto"/>
        <w:bottom w:val="none" w:sz="0" w:space="0" w:color="auto"/>
        <w:right w:val="none" w:sz="0" w:space="0" w:color="auto"/>
      </w:divBdr>
    </w:div>
    <w:div w:id="1559899323">
      <w:bodyDiv w:val="1"/>
      <w:marLeft w:val="0"/>
      <w:marRight w:val="0"/>
      <w:marTop w:val="0"/>
      <w:marBottom w:val="0"/>
      <w:divBdr>
        <w:top w:val="none" w:sz="0" w:space="0" w:color="auto"/>
        <w:left w:val="none" w:sz="0" w:space="0" w:color="auto"/>
        <w:bottom w:val="none" w:sz="0" w:space="0" w:color="auto"/>
        <w:right w:val="none" w:sz="0" w:space="0" w:color="auto"/>
      </w:divBdr>
    </w:div>
    <w:div w:id="1559971981">
      <w:bodyDiv w:val="1"/>
      <w:marLeft w:val="0"/>
      <w:marRight w:val="0"/>
      <w:marTop w:val="0"/>
      <w:marBottom w:val="0"/>
      <w:divBdr>
        <w:top w:val="none" w:sz="0" w:space="0" w:color="auto"/>
        <w:left w:val="none" w:sz="0" w:space="0" w:color="auto"/>
        <w:bottom w:val="none" w:sz="0" w:space="0" w:color="auto"/>
        <w:right w:val="none" w:sz="0" w:space="0" w:color="auto"/>
      </w:divBdr>
    </w:div>
    <w:div w:id="1560357315">
      <w:bodyDiv w:val="1"/>
      <w:marLeft w:val="0"/>
      <w:marRight w:val="0"/>
      <w:marTop w:val="0"/>
      <w:marBottom w:val="0"/>
      <w:divBdr>
        <w:top w:val="none" w:sz="0" w:space="0" w:color="auto"/>
        <w:left w:val="none" w:sz="0" w:space="0" w:color="auto"/>
        <w:bottom w:val="none" w:sz="0" w:space="0" w:color="auto"/>
        <w:right w:val="none" w:sz="0" w:space="0" w:color="auto"/>
      </w:divBdr>
    </w:div>
    <w:div w:id="1560479517">
      <w:bodyDiv w:val="1"/>
      <w:marLeft w:val="0"/>
      <w:marRight w:val="0"/>
      <w:marTop w:val="0"/>
      <w:marBottom w:val="0"/>
      <w:divBdr>
        <w:top w:val="none" w:sz="0" w:space="0" w:color="auto"/>
        <w:left w:val="none" w:sz="0" w:space="0" w:color="auto"/>
        <w:bottom w:val="none" w:sz="0" w:space="0" w:color="auto"/>
        <w:right w:val="none" w:sz="0" w:space="0" w:color="auto"/>
      </w:divBdr>
    </w:div>
    <w:div w:id="1561478025">
      <w:bodyDiv w:val="1"/>
      <w:marLeft w:val="0"/>
      <w:marRight w:val="0"/>
      <w:marTop w:val="0"/>
      <w:marBottom w:val="0"/>
      <w:divBdr>
        <w:top w:val="none" w:sz="0" w:space="0" w:color="auto"/>
        <w:left w:val="none" w:sz="0" w:space="0" w:color="auto"/>
        <w:bottom w:val="none" w:sz="0" w:space="0" w:color="auto"/>
        <w:right w:val="none" w:sz="0" w:space="0" w:color="auto"/>
      </w:divBdr>
    </w:div>
    <w:div w:id="1562014859">
      <w:bodyDiv w:val="1"/>
      <w:marLeft w:val="0"/>
      <w:marRight w:val="0"/>
      <w:marTop w:val="0"/>
      <w:marBottom w:val="0"/>
      <w:divBdr>
        <w:top w:val="none" w:sz="0" w:space="0" w:color="auto"/>
        <w:left w:val="none" w:sz="0" w:space="0" w:color="auto"/>
        <w:bottom w:val="none" w:sz="0" w:space="0" w:color="auto"/>
        <w:right w:val="none" w:sz="0" w:space="0" w:color="auto"/>
      </w:divBdr>
    </w:div>
    <w:div w:id="1562130959">
      <w:bodyDiv w:val="1"/>
      <w:marLeft w:val="0"/>
      <w:marRight w:val="0"/>
      <w:marTop w:val="0"/>
      <w:marBottom w:val="0"/>
      <w:divBdr>
        <w:top w:val="none" w:sz="0" w:space="0" w:color="auto"/>
        <w:left w:val="none" w:sz="0" w:space="0" w:color="auto"/>
        <w:bottom w:val="none" w:sz="0" w:space="0" w:color="auto"/>
        <w:right w:val="none" w:sz="0" w:space="0" w:color="auto"/>
      </w:divBdr>
    </w:div>
    <w:div w:id="1562252190">
      <w:bodyDiv w:val="1"/>
      <w:marLeft w:val="0"/>
      <w:marRight w:val="0"/>
      <w:marTop w:val="0"/>
      <w:marBottom w:val="0"/>
      <w:divBdr>
        <w:top w:val="none" w:sz="0" w:space="0" w:color="auto"/>
        <w:left w:val="none" w:sz="0" w:space="0" w:color="auto"/>
        <w:bottom w:val="none" w:sz="0" w:space="0" w:color="auto"/>
        <w:right w:val="none" w:sz="0" w:space="0" w:color="auto"/>
      </w:divBdr>
    </w:div>
    <w:div w:id="1562909891">
      <w:bodyDiv w:val="1"/>
      <w:marLeft w:val="0"/>
      <w:marRight w:val="0"/>
      <w:marTop w:val="0"/>
      <w:marBottom w:val="0"/>
      <w:divBdr>
        <w:top w:val="none" w:sz="0" w:space="0" w:color="auto"/>
        <w:left w:val="none" w:sz="0" w:space="0" w:color="auto"/>
        <w:bottom w:val="none" w:sz="0" w:space="0" w:color="auto"/>
        <w:right w:val="none" w:sz="0" w:space="0" w:color="auto"/>
      </w:divBdr>
    </w:div>
    <w:div w:id="1563759465">
      <w:bodyDiv w:val="1"/>
      <w:marLeft w:val="0"/>
      <w:marRight w:val="0"/>
      <w:marTop w:val="0"/>
      <w:marBottom w:val="0"/>
      <w:divBdr>
        <w:top w:val="none" w:sz="0" w:space="0" w:color="auto"/>
        <w:left w:val="none" w:sz="0" w:space="0" w:color="auto"/>
        <w:bottom w:val="none" w:sz="0" w:space="0" w:color="auto"/>
        <w:right w:val="none" w:sz="0" w:space="0" w:color="auto"/>
      </w:divBdr>
    </w:div>
    <w:div w:id="1564176339">
      <w:bodyDiv w:val="1"/>
      <w:marLeft w:val="0"/>
      <w:marRight w:val="0"/>
      <w:marTop w:val="0"/>
      <w:marBottom w:val="0"/>
      <w:divBdr>
        <w:top w:val="none" w:sz="0" w:space="0" w:color="auto"/>
        <w:left w:val="none" w:sz="0" w:space="0" w:color="auto"/>
        <w:bottom w:val="none" w:sz="0" w:space="0" w:color="auto"/>
        <w:right w:val="none" w:sz="0" w:space="0" w:color="auto"/>
      </w:divBdr>
    </w:div>
    <w:div w:id="1564368410">
      <w:bodyDiv w:val="1"/>
      <w:marLeft w:val="0"/>
      <w:marRight w:val="0"/>
      <w:marTop w:val="0"/>
      <w:marBottom w:val="0"/>
      <w:divBdr>
        <w:top w:val="none" w:sz="0" w:space="0" w:color="auto"/>
        <w:left w:val="none" w:sz="0" w:space="0" w:color="auto"/>
        <w:bottom w:val="none" w:sz="0" w:space="0" w:color="auto"/>
        <w:right w:val="none" w:sz="0" w:space="0" w:color="auto"/>
      </w:divBdr>
    </w:div>
    <w:div w:id="1565216157">
      <w:bodyDiv w:val="1"/>
      <w:marLeft w:val="0"/>
      <w:marRight w:val="0"/>
      <w:marTop w:val="0"/>
      <w:marBottom w:val="0"/>
      <w:divBdr>
        <w:top w:val="none" w:sz="0" w:space="0" w:color="auto"/>
        <w:left w:val="none" w:sz="0" w:space="0" w:color="auto"/>
        <w:bottom w:val="none" w:sz="0" w:space="0" w:color="auto"/>
        <w:right w:val="none" w:sz="0" w:space="0" w:color="auto"/>
      </w:divBdr>
    </w:div>
    <w:div w:id="1565332641">
      <w:bodyDiv w:val="1"/>
      <w:marLeft w:val="0"/>
      <w:marRight w:val="0"/>
      <w:marTop w:val="0"/>
      <w:marBottom w:val="0"/>
      <w:divBdr>
        <w:top w:val="none" w:sz="0" w:space="0" w:color="auto"/>
        <w:left w:val="none" w:sz="0" w:space="0" w:color="auto"/>
        <w:bottom w:val="none" w:sz="0" w:space="0" w:color="auto"/>
        <w:right w:val="none" w:sz="0" w:space="0" w:color="auto"/>
      </w:divBdr>
    </w:div>
    <w:div w:id="1565798820">
      <w:bodyDiv w:val="1"/>
      <w:marLeft w:val="0"/>
      <w:marRight w:val="0"/>
      <w:marTop w:val="0"/>
      <w:marBottom w:val="0"/>
      <w:divBdr>
        <w:top w:val="none" w:sz="0" w:space="0" w:color="auto"/>
        <w:left w:val="none" w:sz="0" w:space="0" w:color="auto"/>
        <w:bottom w:val="none" w:sz="0" w:space="0" w:color="auto"/>
        <w:right w:val="none" w:sz="0" w:space="0" w:color="auto"/>
      </w:divBdr>
    </w:div>
    <w:div w:id="1566138813">
      <w:bodyDiv w:val="1"/>
      <w:marLeft w:val="0"/>
      <w:marRight w:val="0"/>
      <w:marTop w:val="0"/>
      <w:marBottom w:val="0"/>
      <w:divBdr>
        <w:top w:val="none" w:sz="0" w:space="0" w:color="auto"/>
        <w:left w:val="none" w:sz="0" w:space="0" w:color="auto"/>
        <w:bottom w:val="none" w:sz="0" w:space="0" w:color="auto"/>
        <w:right w:val="none" w:sz="0" w:space="0" w:color="auto"/>
      </w:divBdr>
    </w:div>
    <w:div w:id="1566187557">
      <w:bodyDiv w:val="1"/>
      <w:marLeft w:val="0"/>
      <w:marRight w:val="0"/>
      <w:marTop w:val="0"/>
      <w:marBottom w:val="0"/>
      <w:divBdr>
        <w:top w:val="none" w:sz="0" w:space="0" w:color="auto"/>
        <w:left w:val="none" w:sz="0" w:space="0" w:color="auto"/>
        <w:bottom w:val="none" w:sz="0" w:space="0" w:color="auto"/>
        <w:right w:val="none" w:sz="0" w:space="0" w:color="auto"/>
      </w:divBdr>
    </w:div>
    <w:div w:id="1567227961">
      <w:bodyDiv w:val="1"/>
      <w:marLeft w:val="0"/>
      <w:marRight w:val="0"/>
      <w:marTop w:val="0"/>
      <w:marBottom w:val="0"/>
      <w:divBdr>
        <w:top w:val="none" w:sz="0" w:space="0" w:color="auto"/>
        <w:left w:val="none" w:sz="0" w:space="0" w:color="auto"/>
        <w:bottom w:val="none" w:sz="0" w:space="0" w:color="auto"/>
        <w:right w:val="none" w:sz="0" w:space="0" w:color="auto"/>
      </w:divBdr>
    </w:div>
    <w:div w:id="1567374914">
      <w:bodyDiv w:val="1"/>
      <w:marLeft w:val="0"/>
      <w:marRight w:val="0"/>
      <w:marTop w:val="0"/>
      <w:marBottom w:val="0"/>
      <w:divBdr>
        <w:top w:val="none" w:sz="0" w:space="0" w:color="auto"/>
        <w:left w:val="none" w:sz="0" w:space="0" w:color="auto"/>
        <w:bottom w:val="none" w:sz="0" w:space="0" w:color="auto"/>
        <w:right w:val="none" w:sz="0" w:space="0" w:color="auto"/>
      </w:divBdr>
    </w:div>
    <w:div w:id="1568153455">
      <w:bodyDiv w:val="1"/>
      <w:marLeft w:val="0"/>
      <w:marRight w:val="0"/>
      <w:marTop w:val="0"/>
      <w:marBottom w:val="0"/>
      <w:divBdr>
        <w:top w:val="none" w:sz="0" w:space="0" w:color="auto"/>
        <w:left w:val="none" w:sz="0" w:space="0" w:color="auto"/>
        <w:bottom w:val="none" w:sz="0" w:space="0" w:color="auto"/>
        <w:right w:val="none" w:sz="0" w:space="0" w:color="auto"/>
      </w:divBdr>
    </w:div>
    <w:div w:id="1570578062">
      <w:bodyDiv w:val="1"/>
      <w:marLeft w:val="0"/>
      <w:marRight w:val="0"/>
      <w:marTop w:val="0"/>
      <w:marBottom w:val="0"/>
      <w:divBdr>
        <w:top w:val="none" w:sz="0" w:space="0" w:color="auto"/>
        <w:left w:val="none" w:sz="0" w:space="0" w:color="auto"/>
        <w:bottom w:val="none" w:sz="0" w:space="0" w:color="auto"/>
        <w:right w:val="none" w:sz="0" w:space="0" w:color="auto"/>
      </w:divBdr>
    </w:div>
    <w:div w:id="1570729351">
      <w:bodyDiv w:val="1"/>
      <w:marLeft w:val="0"/>
      <w:marRight w:val="0"/>
      <w:marTop w:val="0"/>
      <w:marBottom w:val="0"/>
      <w:divBdr>
        <w:top w:val="none" w:sz="0" w:space="0" w:color="auto"/>
        <w:left w:val="none" w:sz="0" w:space="0" w:color="auto"/>
        <w:bottom w:val="none" w:sz="0" w:space="0" w:color="auto"/>
        <w:right w:val="none" w:sz="0" w:space="0" w:color="auto"/>
      </w:divBdr>
    </w:div>
    <w:div w:id="1571425705">
      <w:bodyDiv w:val="1"/>
      <w:marLeft w:val="0"/>
      <w:marRight w:val="0"/>
      <w:marTop w:val="0"/>
      <w:marBottom w:val="0"/>
      <w:divBdr>
        <w:top w:val="none" w:sz="0" w:space="0" w:color="auto"/>
        <w:left w:val="none" w:sz="0" w:space="0" w:color="auto"/>
        <w:bottom w:val="none" w:sz="0" w:space="0" w:color="auto"/>
        <w:right w:val="none" w:sz="0" w:space="0" w:color="auto"/>
      </w:divBdr>
    </w:div>
    <w:div w:id="1571574436">
      <w:bodyDiv w:val="1"/>
      <w:marLeft w:val="0"/>
      <w:marRight w:val="0"/>
      <w:marTop w:val="0"/>
      <w:marBottom w:val="0"/>
      <w:divBdr>
        <w:top w:val="none" w:sz="0" w:space="0" w:color="auto"/>
        <w:left w:val="none" w:sz="0" w:space="0" w:color="auto"/>
        <w:bottom w:val="none" w:sz="0" w:space="0" w:color="auto"/>
        <w:right w:val="none" w:sz="0" w:space="0" w:color="auto"/>
      </w:divBdr>
    </w:div>
    <w:div w:id="1573081292">
      <w:bodyDiv w:val="1"/>
      <w:marLeft w:val="0"/>
      <w:marRight w:val="0"/>
      <w:marTop w:val="0"/>
      <w:marBottom w:val="0"/>
      <w:divBdr>
        <w:top w:val="none" w:sz="0" w:space="0" w:color="auto"/>
        <w:left w:val="none" w:sz="0" w:space="0" w:color="auto"/>
        <w:bottom w:val="none" w:sz="0" w:space="0" w:color="auto"/>
        <w:right w:val="none" w:sz="0" w:space="0" w:color="auto"/>
      </w:divBdr>
    </w:div>
    <w:div w:id="1573274244">
      <w:bodyDiv w:val="1"/>
      <w:marLeft w:val="0"/>
      <w:marRight w:val="0"/>
      <w:marTop w:val="0"/>
      <w:marBottom w:val="0"/>
      <w:divBdr>
        <w:top w:val="none" w:sz="0" w:space="0" w:color="auto"/>
        <w:left w:val="none" w:sz="0" w:space="0" w:color="auto"/>
        <w:bottom w:val="none" w:sz="0" w:space="0" w:color="auto"/>
        <w:right w:val="none" w:sz="0" w:space="0" w:color="auto"/>
      </w:divBdr>
    </w:div>
    <w:div w:id="1573850497">
      <w:bodyDiv w:val="1"/>
      <w:marLeft w:val="0"/>
      <w:marRight w:val="0"/>
      <w:marTop w:val="0"/>
      <w:marBottom w:val="0"/>
      <w:divBdr>
        <w:top w:val="none" w:sz="0" w:space="0" w:color="auto"/>
        <w:left w:val="none" w:sz="0" w:space="0" w:color="auto"/>
        <w:bottom w:val="none" w:sz="0" w:space="0" w:color="auto"/>
        <w:right w:val="none" w:sz="0" w:space="0" w:color="auto"/>
      </w:divBdr>
    </w:div>
    <w:div w:id="1573851429">
      <w:bodyDiv w:val="1"/>
      <w:marLeft w:val="0"/>
      <w:marRight w:val="0"/>
      <w:marTop w:val="0"/>
      <w:marBottom w:val="0"/>
      <w:divBdr>
        <w:top w:val="none" w:sz="0" w:space="0" w:color="auto"/>
        <w:left w:val="none" w:sz="0" w:space="0" w:color="auto"/>
        <w:bottom w:val="none" w:sz="0" w:space="0" w:color="auto"/>
        <w:right w:val="none" w:sz="0" w:space="0" w:color="auto"/>
      </w:divBdr>
    </w:div>
    <w:div w:id="1574045023">
      <w:bodyDiv w:val="1"/>
      <w:marLeft w:val="0"/>
      <w:marRight w:val="0"/>
      <w:marTop w:val="0"/>
      <w:marBottom w:val="0"/>
      <w:divBdr>
        <w:top w:val="none" w:sz="0" w:space="0" w:color="auto"/>
        <w:left w:val="none" w:sz="0" w:space="0" w:color="auto"/>
        <w:bottom w:val="none" w:sz="0" w:space="0" w:color="auto"/>
        <w:right w:val="none" w:sz="0" w:space="0" w:color="auto"/>
      </w:divBdr>
    </w:div>
    <w:div w:id="1574241380">
      <w:bodyDiv w:val="1"/>
      <w:marLeft w:val="0"/>
      <w:marRight w:val="0"/>
      <w:marTop w:val="0"/>
      <w:marBottom w:val="0"/>
      <w:divBdr>
        <w:top w:val="none" w:sz="0" w:space="0" w:color="auto"/>
        <w:left w:val="none" w:sz="0" w:space="0" w:color="auto"/>
        <w:bottom w:val="none" w:sz="0" w:space="0" w:color="auto"/>
        <w:right w:val="none" w:sz="0" w:space="0" w:color="auto"/>
      </w:divBdr>
    </w:div>
    <w:div w:id="1574268260">
      <w:bodyDiv w:val="1"/>
      <w:marLeft w:val="0"/>
      <w:marRight w:val="0"/>
      <w:marTop w:val="0"/>
      <w:marBottom w:val="0"/>
      <w:divBdr>
        <w:top w:val="none" w:sz="0" w:space="0" w:color="auto"/>
        <w:left w:val="none" w:sz="0" w:space="0" w:color="auto"/>
        <w:bottom w:val="none" w:sz="0" w:space="0" w:color="auto"/>
        <w:right w:val="none" w:sz="0" w:space="0" w:color="auto"/>
      </w:divBdr>
    </w:div>
    <w:div w:id="1574701623">
      <w:bodyDiv w:val="1"/>
      <w:marLeft w:val="0"/>
      <w:marRight w:val="0"/>
      <w:marTop w:val="0"/>
      <w:marBottom w:val="0"/>
      <w:divBdr>
        <w:top w:val="none" w:sz="0" w:space="0" w:color="auto"/>
        <w:left w:val="none" w:sz="0" w:space="0" w:color="auto"/>
        <w:bottom w:val="none" w:sz="0" w:space="0" w:color="auto"/>
        <w:right w:val="none" w:sz="0" w:space="0" w:color="auto"/>
      </w:divBdr>
    </w:div>
    <w:div w:id="1574897472">
      <w:bodyDiv w:val="1"/>
      <w:marLeft w:val="0"/>
      <w:marRight w:val="0"/>
      <w:marTop w:val="0"/>
      <w:marBottom w:val="0"/>
      <w:divBdr>
        <w:top w:val="none" w:sz="0" w:space="0" w:color="auto"/>
        <w:left w:val="none" w:sz="0" w:space="0" w:color="auto"/>
        <w:bottom w:val="none" w:sz="0" w:space="0" w:color="auto"/>
        <w:right w:val="none" w:sz="0" w:space="0" w:color="auto"/>
      </w:divBdr>
    </w:div>
    <w:div w:id="1574899530">
      <w:bodyDiv w:val="1"/>
      <w:marLeft w:val="0"/>
      <w:marRight w:val="0"/>
      <w:marTop w:val="0"/>
      <w:marBottom w:val="0"/>
      <w:divBdr>
        <w:top w:val="none" w:sz="0" w:space="0" w:color="auto"/>
        <w:left w:val="none" w:sz="0" w:space="0" w:color="auto"/>
        <w:bottom w:val="none" w:sz="0" w:space="0" w:color="auto"/>
        <w:right w:val="none" w:sz="0" w:space="0" w:color="auto"/>
      </w:divBdr>
    </w:div>
    <w:div w:id="1575167981">
      <w:bodyDiv w:val="1"/>
      <w:marLeft w:val="0"/>
      <w:marRight w:val="0"/>
      <w:marTop w:val="0"/>
      <w:marBottom w:val="0"/>
      <w:divBdr>
        <w:top w:val="none" w:sz="0" w:space="0" w:color="auto"/>
        <w:left w:val="none" w:sz="0" w:space="0" w:color="auto"/>
        <w:bottom w:val="none" w:sz="0" w:space="0" w:color="auto"/>
        <w:right w:val="none" w:sz="0" w:space="0" w:color="auto"/>
      </w:divBdr>
    </w:div>
    <w:div w:id="1575700797">
      <w:bodyDiv w:val="1"/>
      <w:marLeft w:val="0"/>
      <w:marRight w:val="0"/>
      <w:marTop w:val="0"/>
      <w:marBottom w:val="0"/>
      <w:divBdr>
        <w:top w:val="none" w:sz="0" w:space="0" w:color="auto"/>
        <w:left w:val="none" w:sz="0" w:space="0" w:color="auto"/>
        <w:bottom w:val="none" w:sz="0" w:space="0" w:color="auto"/>
        <w:right w:val="none" w:sz="0" w:space="0" w:color="auto"/>
      </w:divBdr>
    </w:div>
    <w:div w:id="1576894081">
      <w:bodyDiv w:val="1"/>
      <w:marLeft w:val="0"/>
      <w:marRight w:val="0"/>
      <w:marTop w:val="0"/>
      <w:marBottom w:val="0"/>
      <w:divBdr>
        <w:top w:val="none" w:sz="0" w:space="0" w:color="auto"/>
        <w:left w:val="none" w:sz="0" w:space="0" w:color="auto"/>
        <w:bottom w:val="none" w:sz="0" w:space="0" w:color="auto"/>
        <w:right w:val="none" w:sz="0" w:space="0" w:color="auto"/>
      </w:divBdr>
    </w:div>
    <w:div w:id="1576939422">
      <w:bodyDiv w:val="1"/>
      <w:marLeft w:val="0"/>
      <w:marRight w:val="0"/>
      <w:marTop w:val="0"/>
      <w:marBottom w:val="0"/>
      <w:divBdr>
        <w:top w:val="none" w:sz="0" w:space="0" w:color="auto"/>
        <w:left w:val="none" w:sz="0" w:space="0" w:color="auto"/>
        <w:bottom w:val="none" w:sz="0" w:space="0" w:color="auto"/>
        <w:right w:val="none" w:sz="0" w:space="0" w:color="auto"/>
      </w:divBdr>
    </w:div>
    <w:div w:id="1577008797">
      <w:bodyDiv w:val="1"/>
      <w:marLeft w:val="0"/>
      <w:marRight w:val="0"/>
      <w:marTop w:val="0"/>
      <w:marBottom w:val="0"/>
      <w:divBdr>
        <w:top w:val="none" w:sz="0" w:space="0" w:color="auto"/>
        <w:left w:val="none" w:sz="0" w:space="0" w:color="auto"/>
        <w:bottom w:val="none" w:sz="0" w:space="0" w:color="auto"/>
        <w:right w:val="none" w:sz="0" w:space="0" w:color="auto"/>
      </w:divBdr>
    </w:div>
    <w:div w:id="1577789557">
      <w:bodyDiv w:val="1"/>
      <w:marLeft w:val="0"/>
      <w:marRight w:val="0"/>
      <w:marTop w:val="0"/>
      <w:marBottom w:val="0"/>
      <w:divBdr>
        <w:top w:val="none" w:sz="0" w:space="0" w:color="auto"/>
        <w:left w:val="none" w:sz="0" w:space="0" w:color="auto"/>
        <w:bottom w:val="none" w:sz="0" w:space="0" w:color="auto"/>
        <w:right w:val="none" w:sz="0" w:space="0" w:color="auto"/>
      </w:divBdr>
    </w:div>
    <w:div w:id="1578204011">
      <w:bodyDiv w:val="1"/>
      <w:marLeft w:val="0"/>
      <w:marRight w:val="0"/>
      <w:marTop w:val="0"/>
      <w:marBottom w:val="0"/>
      <w:divBdr>
        <w:top w:val="none" w:sz="0" w:space="0" w:color="auto"/>
        <w:left w:val="none" w:sz="0" w:space="0" w:color="auto"/>
        <w:bottom w:val="none" w:sz="0" w:space="0" w:color="auto"/>
        <w:right w:val="none" w:sz="0" w:space="0" w:color="auto"/>
      </w:divBdr>
    </w:div>
    <w:div w:id="1578513951">
      <w:bodyDiv w:val="1"/>
      <w:marLeft w:val="0"/>
      <w:marRight w:val="0"/>
      <w:marTop w:val="0"/>
      <w:marBottom w:val="0"/>
      <w:divBdr>
        <w:top w:val="none" w:sz="0" w:space="0" w:color="auto"/>
        <w:left w:val="none" w:sz="0" w:space="0" w:color="auto"/>
        <w:bottom w:val="none" w:sz="0" w:space="0" w:color="auto"/>
        <w:right w:val="none" w:sz="0" w:space="0" w:color="auto"/>
      </w:divBdr>
    </w:div>
    <w:div w:id="1578704255">
      <w:bodyDiv w:val="1"/>
      <w:marLeft w:val="0"/>
      <w:marRight w:val="0"/>
      <w:marTop w:val="0"/>
      <w:marBottom w:val="0"/>
      <w:divBdr>
        <w:top w:val="none" w:sz="0" w:space="0" w:color="auto"/>
        <w:left w:val="none" w:sz="0" w:space="0" w:color="auto"/>
        <w:bottom w:val="none" w:sz="0" w:space="0" w:color="auto"/>
        <w:right w:val="none" w:sz="0" w:space="0" w:color="auto"/>
      </w:divBdr>
    </w:div>
    <w:div w:id="1578830501">
      <w:bodyDiv w:val="1"/>
      <w:marLeft w:val="0"/>
      <w:marRight w:val="0"/>
      <w:marTop w:val="0"/>
      <w:marBottom w:val="0"/>
      <w:divBdr>
        <w:top w:val="none" w:sz="0" w:space="0" w:color="auto"/>
        <w:left w:val="none" w:sz="0" w:space="0" w:color="auto"/>
        <w:bottom w:val="none" w:sz="0" w:space="0" w:color="auto"/>
        <w:right w:val="none" w:sz="0" w:space="0" w:color="auto"/>
      </w:divBdr>
    </w:div>
    <w:div w:id="1579050121">
      <w:bodyDiv w:val="1"/>
      <w:marLeft w:val="0"/>
      <w:marRight w:val="0"/>
      <w:marTop w:val="0"/>
      <w:marBottom w:val="0"/>
      <w:divBdr>
        <w:top w:val="none" w:sz="0" w:space="0" w:color="auto"/>
        <w:left w:val="none" w:sz="0" w:space="0" w:color="auto"/>
        <w:bottom w:val="none" w:sz="0" w:space="0" w:color="auto"/>
        <w:right w:val="none" w:sz="0" w:space="0" w:color="auto"/>
      </w:divBdr>
    </w:div>
    <w:div w:id="1579434667">
      <w:bodyDiv w:val="1"/>
      <w:marLeft w:val="0"/>
      <w:marRight w:val="0"/>
      <w:marTop w:val="0"/>
      <w:marBottom w:val="0"/>
      <w:divBdr>
        <w:top w:val="none" w:sz="0" w:space="0" w:color="auto"/>
        <w:left w:val="none" w:sz="0" w:space="0" w:color="auto"/>
        <w:bottom w:val="none" w:sz="0" w:space="0" w:color="auto"/>
        <w:right w:val="none" w:sz="0" w:space="0" w:color="auto"/>
      </w:divBdr>
    </w:div>
    <w:div w:id="1579554769">
      <w:bodyDiv w:val="1"/>
      <w:marLeft w:val="0"/>
      <w:marRight w:val="0"/>
      <w:marTop w:val="0"/>
      <w:marBottom w:val="0"/>
      <w:divBdr>
        <w:top w:val="none" w:sz="0" w:space="0" w:color="auto"/>
        <w:left w:val="none" w:sz="0" w:space="0" w:color="auto"/>
        <w:bottom w:val="none" w:sz="0" w:space="0" w:color="auto"/>
        <w:right w:val="none" w:sz="0" w:space="0" w:color="auto"/>
      </w:divBdr>
    </w:div>
    <w:div w:id="1580096675">
      <w:bodyDiv w:val="1"/>
      <w:marLeft w:val="0"/>
      <w:marRight w:val="0"/>
      <w:marTop w:val="0"/>
      <w:marBottom w:val="0"/>
      <w:divBdr>
        <w:top w:val="none" w:sz="0" w:space="0" w:color="auto"/>
        <w:left w:val="none" w:sz="0" w:space="0" w:color="auto"/>
        <w:bottom w:val="none" w:sz="0" w:space="0" w:color="auto"/>
        <w:right w:val="none" w:sz="0" w:space="0" w:color="auto"/>
      </w:divBdr>
    </w:div>
    <w:div w:id="1581475764">
      <w:bodyDiv w:val="1"/>
      <w:marLeft w:val="0"/>
      <w:marRight w:val="0"/>
      <w:marTop w:val="0"/>
      <w:marBottom w:val="0"/>
      <w:divBdr>
        <w:top w:val="none" w:sz="0" w:space="0" w:color="auto"/>
        <w:left w:val="none" w:sz="0" w:space="0" w:color="auto"/>
        <w:bottom w:val="none" w:sz="0" w:space="0" w:color="auto"/>
        <w:right w:val="none" w:sz="0" w:space="0" w:color="auto"/>
      </w:divBdr>
    </w:div>
    <w:div w:id="1581869253">
      <w:bodyDiv w:val="1"/>
      <w:marLeft w:val="0"/>
      <w:marRight w:val="0"/>
      <w:marTop w:val="0"/>
      <w:marBottom w:val="0"/>
      <w:divBdr>
        <w:top w:val="none" w:sz="0" w:space="0" w:color="auto"/>
        <w:left w:val="none" w:sz="0" w:space="0" w:color="auto"/>
        <w:bottom w:val="none" w:sz="0" w:space="0" w:color="auto"/>
        <w:right w:val="none" w:sz="0" w:space="0" w:color="auto"/>
      </w:divBdr>
    </w:div>
    <w:div w:id="1582569496">
      <w:bodyDiv w:val="1"/>
      <w:marLeft w:val="0"/>
      <w:marRight w:val="0"/>
      <w:marTop w:val="0"/>
      <w:marBottom w:val="0"/>
      <w:divBdr>
        <w:top w:val="none" w:sz="0" w:space="0" w:color="auto"/>
        <w:left w:val="none" w:sz="0" w:space="0" w:color="auto"/>
        <w:bottom w:val="none" w:sz="0" w:space="0" w:color="auto"/>
        <w:right w:val="none" w:sz="0" w:space="0" w:color="auto"/>
      </w:divBdr>
    </w:div>
    <w:div w:id="1582786377">
      <w:bodyDiv w:val="1"/>
      <w:marLeft w:val="0"/>
      <w:marRight w:val="0"/>
      <w:marTop w:val="0"/>
      <w:marBottom w:val="0"/>
      <w:divBdr>
        <w:top w:val="none" w:sz="0" w:space="0" w:color="auto"/>
        <w:left w:val="none" w:sz="0" w:space="0" w:color="auto"/>
        <w:bottom w:val="none" w:sz="0" w:space="0" w:color="auto"/>
        <w:right w:val="none" w:sz="0" w:space="0" w:color="auto"/>
      </w:divBdr>
    </w:div>
    <w:div w:id="1583106303">
      <w:bodyDiv w:val="1"/>
      <w:marLeft w:val="0"/>
      <w:marRight w:val="0"/>
      <w:marTop w:val="0"/>
      <w:marBottom w:val="0"/>
      <w:divBdr>
        <w:top w:val="none" w:sz="0" w:space="0" w:color="auto"/>
        <w:left w:val="none" w:sz="0" w:space="0" w:color="auto"/>
        <w:bottom w:val="none" w:sz="0" w:space="0" w:color="auto"/>
        <w:right w:val="none" w:sz="0" w:space="0" w:color="auto"/>
      </w:divBdr>
    </w:div>
    <w:div w:id="1583176332">
      <w:bodyDiv w:val="1"/>
      <w:marLeft w:val="0"/>
      <w:marRight w:val="0"/>
      <w:marTop w:val="0"/>
      <w:marBottom w:val="0"/>
      <w:divBdr>
        <w:top w:val="none" w:sz="0" w:space="0" w:color="auto"/>
        <w:left w:val="none" w:sz="0" w:space="0" w:color="auto"/>
        <w:bottom w:val="none" w:sz="0" w:space="0" w:color="auto"/>
        <w:right w:val="none" w:sz="0" w:space="0" w:color="auto"/>
      </w:divBdr>
    </w:div>
    <w:div w:id="1583952176">
      <w:bodyDiv w:val="1"/>
      <w:marLeft w:val="0"/>
      <w:marRight w:val="0"/>
      <w:marTop w:val="0"/>
      <w:marBottom w:val="0"/>
      <w:divBdr>
        <w:top w:val="none" w:sz="0" w:space="0" w:color="auto"/>
        <w:left w:val="none" w:sz="0" w:space="0" w:color="auto"/>
        <w:bottom w:val="none" w:sz="0" w:space="0" w:color="auto"/>
        <w:right w:val="none" w:sz="0" w:space="0" w:color="auto"/>
      </w:divBdr>
    </w:div>
    <w:div w:id="1584797357">
      <w:bodyDiv w:val="1"/>
      <w:marLeft w:val="0"/>
      <w:marRight w:val="0"/>
      <w:marTop w:val="0"/>
      <w:marBottom w:val="0"/>
      <w:divBdr>
        <w:top w:val="none" w:sz="0" w:space="0" w:color="auto"/>
        <w:left w:val="none" w:sz="0" w:space="0" w:color="auto"/>
        <w:bottom w:val="none" w:sz="0" w:space="0" w:color="auto"/>
        <w:right w:val="none" w:sz="0" w:space="0" w:color="auto"/>
      </w:divBdr>
    </w:div>
    <w:div w:id="1584798278">
      <w:bodyDiv w:val="1"/>
      <w:marLeft w:val="0"/>
      <w:marRight w:val="0"/>
      <w:marTop w:val="0"/>
      <w:marBottom w:val="0"/>
      <w:divBdr>
        <w:top w:val="none" w:sz="0" w:space="0" w:color="auto"/>
        <w:left w:val="none" w:sz="0" w:space="0" w:color="auto"/>
        <w:bottom w:val="none" w:sz="0" w:space="0" w:color="auto"/>
        <w:right w:val="none" w:sz="0" w:space="0" w:color="auto"/>
      </w:divBdr>
    </w:div>
    <w:div w:id="1585187364">
      <w:bodyDiv w:val="1"/>
      <w:marLeft w:val="0"/>
      <w:marRight w:val="0"/>
      <w:marTop w:val="0"/>
      <w:marBottom w:val="0"/>
      <w:divBdr>
        <w:top w:val="none" w:sz="0" w:space="0" w:color="auto"/>
        <w:left w:val="none" w:sz="0" w:space="0" w:color="auto"/>
        <w:bottom w:val="none" w:sz="0" w:space="0" w:color="auto"/>
        <w:right w:val="none" w:sz="0" w:space="0" w:color="auto"/>
      </w:divBdr>
    </w:div>
    <w:div w:id="1585217056">
      <w:bodyDiv w:val="1"/>
      <w:marLeft w:val="0"/>
      <w:marRight w:val="0"/>
      <w:marTop w:val="0"/>
      <w:marBottom w:val="0"/>
      <w:divBdr>
        <w:top w:val="none" w:sz="0" w:space="0" w:color="auto"/>
        <w:left w:val="none" w:sz="0" w:space="0" w:color="auto"/>
        <w:bottom w:val="none" w:sz="0" w:space="0" w:color="auto"/>
        <w:right w:val="none" w:sz="0" w:space="0" w:color="auto"/>
      </w:divBdr>
    </w:div>
    <w:div w:id="1585260185">
      <w:bodyDiv w:val="1"/>
      <w:marLeft w:val="0"/>
      <w:marRight w:val="0"/>
      <w:marTop w:val="0"/>
      <w:marBottom w:val="0"/>
      <w:divBdr>
        <w:top w:val="none" w:sz="0" w:space="0" w:color="auto"/>
        <w:left w:val="none" w:sz="0" w:space="0" w:color="auto"/>
        <w:bottom w:val="none" w:sz="0" w:space="0" w:color="auto"/>
        <w:right w:val="none" w:sz="0" w:space="0" w:color="auto"/>
      </w:divBdr>
    </w:div>
    <w:div w:id="1585723962">
      <w:bodyDiv w:val="1"/>
      <w:marLeft w:val="0"/>
      <w:marRight w:val="0"/>
      <w:marTop w:val="0"/>
      <w:marBottom w:val="0"/>
      <w:divBdr>
        <w:top w:val="none" w:sz="0" w:space="0" w:color="auto"/>
        <w:left w:val="none" w:sz="0" w:space="0" w:color="auto"/>
        <w:bottom w:val="none" w:sz="0" w:space="0" w:color="auto"/>
        <w:right w:val="none" w:sz="0" w:space="0" w:color="auto"/>
      </w:divBdr>
    </w:div>
    <w:div w:id="1585997039">
      <w:bodyDiv w:val="1"/>
      <w:marLeft w:val="0"/>
      <w:marRight w:val="0"/>
      <w:marTop w:val="0"/>
      <w:marBottom w:val="0"/>
      <w:divBdr>
        <w:top w:val="none" w:sz="0" w:space="0" w:color="auto"/>
        <w:left w:val="none" w:sz="0" w:space="0" w:color="auto"/>
        <w:bottom w:val="none" w:sz="0" w:space="0" w:color="auto"/>
        <w:right w:val="none" w:sz="0" w:space="0" w:color="auto"/>
      </w:divBdr>
    </w:div>
    <w:div w:id="1586958717">
      <w:bodyDiv w:val="1"/>
      <w:marLeft w:val="0"/>
      <w:marRight w:val="0"/>
      <w:marTop w:val="0"/>
      <w:marBottom w:val="0"/>
      <w:divBdr>
        <w:top w:val="none" w:sz="0" w:space="0" w:color="auto"/>
        <w:left w:val="none" w:sz="0" w:space="0" w:color="auto"/>
        <w:bottom w:val="none" w:sz="0" w:space="0" w:color="auto"/>
        <w:right w:val="none" w:sz="0" w:space="0" w:color="auto"/>
      </w:divBdr>
    </w:div>
    <w:div w:id="1586986708">
      <w:bodyDiv w:val="1"/>
      <w:marLeft w:val="0"/>
      <w:marRight w:val="0"/>
      <w:marTop w:val="0"/>
      <w:marBottom w:val="0"/>
      <w:divBdr>
        <w:top w:val="none" w:sz="0" w:space="0" w:color="auto"/>
        <w:left w:val="none" w:sz="0" w:space="0" w:color="auto"/>
        <w:bottom w:val="none" w:sz="0" w:space="0" w:color="auto"/>
        <w:right w:val="none" w:sz="0" w:space="0" w:color="auto"/>
      </w:divBdr>
    </w:div>
    <w:div w:id="1587030225">
      <w:bodyDiv w:val="1"/>
      <w:marLeft w:val="0"/>
      <w:marRight w:val="0"/>
      <w:marTop w:val="0"/>
      <w:marBottom w:val="0"/>
      <w:divBdr>
        <w:top w:val="none" w:sz="0" w:space="0" w:color="auto"/>
        <w:left w:val="none" w:sz="0" w:space="0" w:color="auto"/>
        <w:bottom w:val="none" w:sz="0" w:space="0" w:color="auto"/>
        <w:right w:val="none" w:sz="0" w:space="0" w:color="auto"/>
      </w:divBdr>
    </w:div>
    <w:div w:id="1587038828">
      <w:bodyDiv w:val="1"/>
      <w:marLeft w:val="0"/>
      <w:marRight w:val="0"/>
      <w:marTop w:val="0"/>
      <w:marBottom w:val="0"/>
      <w:divBdr>
        <w:top w:val="none" w:sz="0" w:space="0" w:color="auto"/>
        <w:left w:val="none" w:sz="0" w:space="0" w:color="auto"/>
        <w:bottom w:val="none" w:sz="0" w:space="0" w:color="auto"/>
        <w:right w:val="none" w:sz="0" w:space="0" w:color="auto"/>
      </w:divBdr>
    </w:div>
    <w:div w:id="1587112954">
      <w:bodyDiv w:val="1"/>
      <w:marLeft w:val="0"/>
      <w:marRight w:val="0"/>
      <w:marTop w:val="0"/>
      <w:marBottom w:val="0"/>
      <w:divBdr>
        <w:top w:val="none" w:sz="0" w:space="0" w:color="auto"/>
        <w:left w:val="none" w:sz="0" w:space="0" w:color="auto"/>
        <w:bottom w:val="none" w:sz="0" w:space="0" w:color="auto"/>
        <w:right w:val="none" w:sz="0" w:space="0" w:color="auto"/>
      </w:divBdr>
    </w:div>
    <w:div w:id="1587887493">
      <w:bodyDiv w:val="1"/>
      <w:marLeft w:val="0"/>
      <w:marRight w:val="0"/>
      <w:marTop w:val="0"/>
      <w:marBottom w:val="0"/>
      <w:divBdr>
        <w:top w:val="none" w:sz="0" w:space="0" w:color="auto"/>
        <w:left w:val="none" w:sz="0" w:space="0" w:color="auto"/>
        <w:bottom w:val="none" w:sz="0" w:space="0" w:color="auto"/>
        <w:right w:val="none" w:sz="0" w:space="0" w:color="auto"/>
      </w:divBdr>
    </w:div>
    <w:div w:id="1588345770">
      <w:bodyDiv w:val="1"/>
      <w:marLeft w:val="0"/>
      <w:marRight w:val="0"/>
      <w:marTop w:val="0"/>
      <w:marBottom w:val="0"/>
      <w:divBdr>
        <w:top w:val="none" w:sz="0" w:space="0" w:color="auto"/>
        <w:left w:val="none" w:sz="0" w:space="0" w:color="auto"/>
        <w:bottom w:val="none" w:sz="0" w:space="0" w:color="auto"/>
        <w:right w:val="none" w:sz="0" w:space="0" w:color="auto"/>
      </w:divBdr>
    </w:div>
    <w:div w:id="1589575728">
      <w:bodyDiv w:val="1"/>
      <w:marLeft w:val="0"/>
      <w:marRight w:val="0"/>
      <w:marTop w:val="0"/>
      <w:marBottom w:val="0"/>
      <w:divBdr>
        <w:top w:val="none" w:sz="0" w:space="0" w:color="auto"/>
        <w:left w:val="none" w:sz="0" w:space="0" w:color="auto"/>
        <w:bottom w:val="none" w:sz="0" w:space="0" w:color="auto"/>
        <w:right w:val="none" w:sz="0" w:space="0" w:color="auto"/>
      </w:divBdr>
    </w:div>
    <w:div w:id="1590120088">
      <w:bodyDiv w:val="1"/>
      <w:marLeft w:val="0"/>
      <w:marRight w:val="0"/>
      <w:marTop w:val="0"/>
      <w:marBottom w:val="0"/>
      <w:divBdr>
        <w:top w:val="none" w:sz="0" w:space="0" w:color="auto"/>
        <w:left w:val="none" w:sz="0" w:space="0" w:color="auto"/>
        <w:bottom w:val="none" w:sz="0" w:space="0" w:color="auto"/>
        <w:right w:val="none" w:sz="0" w:space="0" w:color="auto"/>
      </w:divBdr>
    </w:div>
    <w:div w:id="1590194449">
      <w:bodyDiv w:val="1"/>
      <w:marLeft w:val="0"/>
      <w:marRight w:val="0"/>
      <w:marTop w:val="0"/>
      <w:marBottom w:val="0"/>
      <w:divBdr>
        <w:top w:val="none" w:sz="0" w:space="0" w:color="auto"/>
        <w:left w:val="none" w:sz="0" w:space="0" w:color="auto"/>
        <w:bottom w:val="none" w:sz="0" w:space="0" w:color="auto"/>
        <w:right w:val="none" w:sz="0" w:space="0" w:color="auto"/>
      </w:divBdr>
    </w:div>
    <w:div w:id="1590963883">
      <w:bodyDiv w:val="1"/>
      <w:marLeft w:val="0"/>
      <w:marRight w:val="0"/>
      <w:marTop w:val="0"/>
      <w:marBottom w:val="0"/>
      <w:divBdr>
        <w:top w:val="none" w:sz="0" w:space="0" w:color="auto"/>
        <w:left w:val="none" w:sz="0" w:space="0" w:color="auto"/>
        <w:bottom w:val="none" w:sz="0" w:space="0" w:color="auto"/>
        <w:right w:val="none" w:sz="0" w:space="0" w:color="auto"/>
      </w:divBdr>
    </w:div>
    <w:div w:id="1592852781">
      <w:bodyDiv w:val="1"/>
      <w:marLeft w:val="0"/>
      <w:marRight w:val="0"/>
      <w:marTop w:val="0"/>
      <w:marBottom w:val="0"/>
      <w:divBdr>
        <w:top w:val="none" w:sz="0" w:space="0" w:color="auto"/>
        <w:left w:val="none" w:sz="0" w:space="0" w:color="auto"/>
        <w:bottom w:val="none" w:sz="0" w:space="0" w:color="auto"/>
        <w:right w:val="none" w:sz="0" w:space="0" w:color="auto"/>
      </w:divBdr>
    </w:div>
    <w:div w:id="1593125950">
      <w:bodyDiv w:val="1"/>
      <w:marLeft w:val="0"/>
      <w:marRight w:val="0"/>
      <w:marTop w:val="0"/>
      <w:marBottom w:val="0"/>
      <w:divBdr>
        <w:top w:val="none" w:sz="0" w:space="0" w:color="auto"/>
        <w:left w:val="none" w:sz="0" w:space="0" w:color="auto"/>
        <w:bottom w:val="none" w:sz="0" w:space="0" w:color="auto"/>
        <w:right w:val="none" w:sz="0" w:space="0" w:color="auto"/>
      </w:divBdr>
    </w:div>
    <w:div w:id="1593198483">
      <w:bodyDiv w:val="1"/>
      <w:marLeft w:val="0"/>
      <w:marRight w:val="0"/>
      <w:marTop w:val="0"/>
      <w:marBottom w:val="0"/>
      <w:divBdr>
        <w:top w:val="none" w:sz="0" w:space="0" w:color="auto"/>
        <w:left w:val="none" w:sz="0" w:space="0" w:color="auto"/>
        <w:bottom w:val="none" w:sz="0" w:space="0" w:color="auto"/>
        <w:right w:val="none" w:sz="0" w:space="0" w:color="auto"/>
      </w:divBdr>
    </w:div>
    <w:div w:id="1593270900">
      <w:bodyDiv w:val="1"/>
      <w:marLeft w:val="0"/>
      <w:marRight w:val="0"/>
      <w:marTop w:val="0"/>
      <w:marBottom w:val="0"/>
      <w:divBdr>
        <w:top w:val="none" w:sz="0" w:space="0" w:color="auto"/>
        <w:left w:val="none" w:sz="0" w:space="0" w:color="auto"/>
        <w:bottom w:val="none" w:sz="0" w:space="0" w:color="auto"/>
        <w:right w:val="none" w:sz="0" w:space="0" w:color="auto"/>
      </w:divBdr>
    </w:div>
    <w:div w:id="1593784701">
      <w:bodyDiv w:val="1"/>
      <w:marLeft w:val="0"/>
      <w:marRight w:val="0"/>
      <w:marTop w:val="0"/>
      <w:marBottom w:val="0"/>
      <w:divBdr>
        <w:top w:val="none" w:sz="0" w:space="0" w:color="auto"/>
        <w:left w:val="none" w:sz="0" w:space="0" w:color="auto"/>
        <w:bottom w:val="none" w:sz="0" w:space="0" w:color="auto"/>
        <w:right w:val="none" w:sz="0" w:space="0" w:color="auto"/>
      </w:divBdr>
    </w:div>
    <w:div w:id="1594585216">
      <w:bodyDiv w:val="1"/>
      <w:marLeft w:val="0"/>
      <w:marRight w:val="0"/>
      <w:marTop w:val="0"/>
      <w:marBottom w:val="0"/>
      <w:divBdr>
        <w:top w:val="none" w:sz="0" w:space="0" w:color="auto"/>
        <w:left w:val="none" w:sz="0" w:space="0" w:color="auto"/>
        <w:bottom w:val="none" w:sz="0" w:space="0" w:color="auto"/>
        <w:right w:val="none" w:sz="0" w:space="0" w:color="auto"/>
      </w:divBdr>
    </w:div>
    <w:div w:id="1594823534">
      <w:bodyDiv w:val="1"/>
      <w:marLeft w:val="0"/>
      <w:marRight w:val="0"/>
      <w:marTop w:val="0"/>
      <w:marBottom w:val="0"/>
      <w:divBdr>
        <w:top w:val="none" w:sz="0" w:space="0" w:color="auto"/>
        <w:left w:val="none" w:sz="0" w:space="0" w:color="auto"/>
        <w:bottom w:val="none" w:sz="0" w:space="0" w:color="auto"/>
        <w:right w:val="none" w:sz="0" w:space="0" w:color="auto"/>
      </w:divBdr>
    </w:div>
    <w:div w:id="1595821859">
      <w:bodyDiv w:val="1"/>
      <w:marLeft w:val="0"/>
      <w:marRight w:val="0"/>
      <w:marTop w:val="0"/>
      <w:marBottom w:val="0"/>
      <w:divBdr>
        <w:top w:val="none" w:sz="0" w:space="0" w:color="auto"/>
        <w:left w:val="none" w:sz="0" w:space="0" w:color="auto"/>
        <w:bottom w:val="none" w:sz="0" w:space="0" w:color="auto"/>
        <w:right w:val="none" w:sz="0" w:space="0" w:color="auto"/>
      </w:divBdr>
    </w:div>
    <w:div w:id="1596205467">
      <w:bodyDiv w:val="1"/>
      <w:marLeft w:val="0"/>
      <w:marRight w:val="0"/>
      <w:marTop w:val="0"/>
      <w:marBottom w:val="0"/>
      <w:divBdr>
        <w:top w:val="none" w:sz="0" w:space="0" w:color="auto"/>
        <w:left w:val="none" w:sz="0" w:space="0" w:color="auto"/>
        <w:bottom w:val="none" w:sz="0" w:space="0" w:color="auto"/>
        <w:right w:val="none" w:sz="0" w:space="0" w:color="auto"/>
      </w:divBdr>
    </w:div>
    <w:div w:id="1596282149">
      <w:bodyDiv w:val="1"/>
      <w:marLeft w:val="0"/>
      <w:marRight w:val="0"/>
      <w:marTop w:val="0"/>
      <w:marBottom w:val="0"/>
      <w:divBdr>
        <w:top w:val="none" w:sz="0" w:space="0" w:color="auto"/>
        <w:left w:val="none" w:sz="0" w:space="0" w:color="auto"/>
        <w:bottom w:val="none" w:sz="0" w:space="0" w:color="auto"/>
        <w:right w:val="none" w:sz="0" w:space="0" w:color="auto"/>
      </w:divBdr>
    </w:div>
    <w:div w:id="1597325218">
      <w:bodyDiv w:val="1"/>
      <w:marLeft w:val="0"/>
      <w:marRight w:val="0"/>
      <w:marTop w:val="0"/>
      <w:marBottom w:val="0"/>
      <w:divBdr>
        <w:top w:val="none" w:sz="0" w:space="0" w:color="auto"/>
        <w:left w:val="none" w:sz="0" w:space="0" w:color="auto"/>
        <w:bottom w:val="none" w:sz="0" w:space="0" w:color="auto"/>
        <w:right w:val="none" w:sz="0" w:space="0" w:color="auto"/>
      </w:divBdr>
    </w:div>
    <w:div w:id="1597404005">
      <w:bodyDiv w:val="1"/>
      <w:marLeft w:val="0"/>
      <w:marRight w:val="0"/>
      <w:marTop w:val="0"/>
      <w:marBottom w:val="0"/>
      <w:divBdr>
        <w:top w:val="none" w:sz="0" w:space="0" w:color="auto"/>
        <w:left w:val="none" w:sz="0" w:space="0" w:color="auto"/>
        <w:bottom w:val="none" w:sz="0" w:space="0" w:color="auto"/>
        <w:right w:val="none" w:sz="0" w:space="0" w:color="auto"/>
      </w:divBdr>
    </w:div>
    <w:div w:id="1597446483">
      <w:bodyDiv w:val="1"/>
      <w:marLeft w:val="0"/>
      <w:marRight w:val="0"/>
      <w:marTop w:val="0"/>
      <w:marBottom w:val="0"/>
      <w:divBdr>
        <w:top w:val="none" w:sz="0" w:space="0" w:color="auto"/>
        <w:left w:val="none" w:sz="0" w:space="0" w:color="auto"/>
        <w:bottom w:val="none" w:sz="0" w:space="0" w:color="auto"/>
        <w:right w:val="none" w:sz="0" w:space="0" w:color="auto"/>
      </w:divBdr>
    </w:div>
    <w:div w:id="1597708163">
      <w:bodyDiv w:val="1"/>
      <w:marLeft w:val="0"/>
      <w:marRight w:val="0"/>
      <w:marTop w:val="0"/>
      <w:marBottom w:val="0"/>
      <w:divBdr>
        <w:top w:val="none" w:sz="0" w:space="0" w:color="auto"/>
        <w:left w:val="none" w:sz="0" w:space="0" w:color="auto"/>
        <w:bottom w:val="none" w:sz="0" w:space="0" w:color="auto"/>
        <w:right w:val="none" w:sz="0" w:space="0" w:color="auto"/>
      </w:divBdr>
    </w:div>
    <w:div w:id="1598178102">
      <w:bodyDiv w:val="1"/>
      <w:marLeft w:val="0"/>
      <w:marRight w:val="0"/>
      <w:marTop w:val="0"/>
      <w:marBottom w:val="0"/>
      <w:divBdr>
        <w:top w:val="none" w:sz="0" w:space="0" w:color="auto"/>
        <w:left w:val="none" w:sz="0" w:space="0" w:color="auto"/>
        <w:bottom w:val="none" w:sz="0" w:space="0" w:color="auto"/>
        <w:right w:val="none" w:sz="0" w:space="0" w:color="auto"/>
      </w:divBdr>
    </w:div>
    <w:div w:id="1598322343">
      <w:bodyDiv w:val="1"/>
      <w:marLeft w:val="0"/>
      <w:marRight w:val="0"/>
      <w:marTop w:val="0"/>
      <w:marBottom w:val="0"/>
      <w:divBdr>
        <w:top w:val="none" w:sz="0" w:space="0" w:color="auto"/>
        <w:left w:val="none" w:sz="0" w:space="0" w:color="auto"/>
        <w:bottom w:val="none" w:sz="0" w:space="0" w:color="auto"/>
        <w:right w:val="none" w:sz="0" w:space="0" w:color="auto"/>
      </w:divBdr>
    </w:div>
    <w:div w:id="1598322505">
      <w:bodyDiv w:val="1"/>
      <w:marLeft w:val="0"/>
      <w:marRight w:val="0"/>
      <w:marTop w:val="0"/>
      <w:marBottom w:val="0"/>
      <w:divBdr>
        <w:top w:val="none" w:sz="0" w:space="0" w:color="auto"/>
        <w:left w:val="none" w:sz="0" w:space="0" w:color="auto"/>
        <w:bottom w:val="none" w:sz="0" w:space="0" w:color="auto"/>
        <w:right w:val="none" w:sz="0" w:space="0" w:color="auto"/>
      </w:divBdr>
    </w:div>
    <w:div w:id="1598324503">
      <w:bodyDiv w:val="1"/>
      <w:marLeft w:val="0"/>
      <w:marRight w:val="0"/>
      <w:marTop w:val="0"/>
      <w:marBottom w:val="0"/>
      <w:divBdr>
        <w:top w:val="none" w:sz="0" w:space="0" w:color="auto"/>
        <w:left w:val="none" w:sz="0" w:space="0" w:color="auto"/>
        <w:bottom w:val="none" w:sz="0" w:space="0" w:color="auto"/>
        <w:right w:val="none" w:sz="0" w:space="0" w:color="auto"/>
      </w:divBdr>
    </w:div>
    <w:div w:id="1599370285">
      <w:bodyDiv w:val="1"/>
      <w:marLeft w:val="0"/>
      <w:marRight w:val="0"/>
      <w:marTop w:val="0"/>
      <w:marBottom w:val="0"/>
      <w:divBdr>
        <w:top w:val="none" w:sz="0" w:space="0" w:color="auto"/>
        <w:left w:val="none" w:sz="0" w:space="0" w:color="auto"/>
        <w:bottom w:val="none" w:sz="0" w:space="0" w:color="auto"/>
        <w:right w:val="none" w:sz="0" w:space="0" w:color="auto"/>
      </w:divBdr>
    </w:div>
    <w:div w:id="1599556913">
      <w:bodyDiv w:val="1"/>
      <w:marLeft w:val="0"/>
      <w:marRight w:val="0"/>
      <w:marTop w:val="0"/>
      <w:marBottom w:val="0"/>
      <w:divBdr>
        <w:top w:val="none" w:sz="0" w:space="0" w:color="auto"/>
        <w:left w:val="none" w:sz="0" w:space="0" w:color="auto"/>
        <w:bottom w:val="none" w:sz="0" w:space="0" w:color="auto"/>
        <w:right w:val="none" w:sz="0" w:space="0" w:color="auto"/>
      </w:divBdr>
    </w:div>
    <w:div w:id="1599827182">
      <w:bodyDiv w:val="1"/>
      <w:marLeft w:val="0"/>
      <w:marRight w:val="0"/>
      <w:marTop w:val="0"/>
      <w:marBottom w:val="0"/>
      <w:divBdr>
        <w:top w:val="none" w:sz="0" w:space="0" w:color="auto"/>
        <w:left w:val="none" w:sz="0" w:space="0" w:color="auto"/>
        <w:bottom w:val="none" w:sz="0" w:space="0" w:color="auto"/>
        <w:right w:val="none" w:sz="0" w:space="0" w:color="auto"/>
      </w:divBdr>
    </w:div>
    <w:div w:id="1600330390">
      <w:bodyDiv w:val="1"/>
      <w:marLeft w:val="0"/>
      <w:marRight w:val="0"/>
      <w:marTop w:val="0"/>
      <w:marBottom w:val="0"/>
      <w:divBdr>
        <w:top w:val="none" w:sz="0" w:space="0" w:color="auto"/>
        <w:left w:val="none" w:sz="0" w:space="0" w:color="auto"/>
        <w:bottom w:val="none" w:sz="0" w:space="0" w:color="auto"/>
        <w:right w:val="none" w:sz="0" w:space="0" w:color="auto"/>
      </w:divBdr>
    </w:div>
    <w:div w:id="1600717593">
      <w:bodyDiv w:val="1"/>
      <w:marLeft w:val="0"/>
      <w:marRight w:val="0"/>
      <w:marTop w:val="0"/>
      <w:marBottom w:val="0"/>
      <w:divBdr>
        <w:top w:val="none" w:sz="0" w:space="0" w:color="auto"/>
        <w:left w:val="none" w:sz="0" w:space="0" w:color="auto"/>
        <w:bottom w:val="none" w:sz="0" w:space="0" w:color="auto"/>
        <w:right w:val="none" w:sz="0" w:space="0" w:color="auto"/>
      </w:divBdr>
    </w:div>
    <w:div w:id="1600719281">
      <w:bodyDiv w:val="1"/>
      <w:marLeft w:val="0"/>
      <w:marRight w:val="0"/>
      <w:marTop w:val="0"/>
      <w:marBottom w:val="0"/>
      <w:divBdr>
        <w:top w:val="none" w:sz="0" w:space="0" w:color="auto"/>
        <w:left w:val="none" w:sz="0" w:space="0" w:color="auto"/>
        <w:bottom w:val="none" w:sz="0" w:space="0" w:color="auto"/>
        <w:right w:val="none" w:sz="0" w:space="0" w:color="auto"/>
      </w:divBdr>
    </w:div>
    <w:div w:id="1601059802">
      <w:bodyDiv w:val="1"/>
      <w:marLeft w:val="0"/>
      <w:marRight w:val="0"/>
      <w:marTop w:val="0"/>
      <w:marBottom w:val="0"/>
      <w:divBdr>
        <w:top w:val="none" w:sz="0" w:space="0" w:color="auto"/>
        <w:left w:val="none" w:sz="0" w:space="0" w:color="auto"/>
        <w:bottom w:val="none" w:sz="0" w:space="0" w:color="auto"/>
        <w:right w:val="none" w:sz="0" w:space="0" w:color="auto"/>
      </w:divBdr>
    </w:div>
    <w:div w:id="1601525021">
      <w:bodyDiv w:val="1"/>
      <w:marLeft w:val="0"/>
      <w:marRight w:val="0"/>
      <w:marTop w:val="0"/>
      <w:marBottom w:val="0"/>
      <w:divBdr>
        <w:top w:val="none" w:sz="0" w:space="0" w:color="auto"/>
        <w:left w:val="none" w:sz="0" w:space="0" w:color="auto"/>
        <w:bottom w:val="none" w:sz="0" w:space="0" w:color="auto"/>
        <w:right w:val="none" w:sz="0" w:space="0" w:color="auto"/>
      </w:divBdr>
    </w:div>
    <w:div w:id="1601597516">
      <w:bodyDiv w:val="1"/>
      <w:marLeft w:val="0"/>
      <w:marRight w:val="0"/>
      <w:marTop w:val="0"/>
      <w:marBottom w:val="0"/>
      <w:divBdr>
        <w:top w:val="none" w:sz="0" w:space="0" w:color="auto"/>
        <w:left w:val="none" w:sz="0" w:space="0" w:color="auto"/>
        <w:bottom w:val="none" w:sz="0" w:space="0" w:color="auto"/>
        <w:right w:val="none" w:sz="0" w:space="0" w:color="auto"/>
      </w:divBdr>
    </w:div>
    <w:div w:id="1602253722">
      <w:bodyDiv w:val="1"/>
      <w:marLeft w:val="0"/>
      <w:marRight w:val="0"/>
      <w:marTop w:val="0"/>
      <w:marBottom w:val="0"/>
      <w:divBdr>
        <w:top w:val="none" w:sz="0" w:space="0" w:color="auto"/>
        <w:left w:val="none" w:sz="0" w:space="0" w:color="auto"/>
        <w:bottom w:val="none" w:sz="0" w:space="0" w:color="auto"/>
        <w:right w:val="none" w:sz="0" w:space="0" w:color="auto"/>
      </w:divBdr>
    </w:div>
    <w:div w:id="1602638123">
      <w:bodyDiv w:val="1"/>
      <w:marLeft w:val="0"/>
      <w:marRight w:val="0"/>
      <w:marTop w:val="0"/>
      <w:marBottom w:val="0"/>
      <w:divBdr>
        <w:top w:val="none" w:sz="0" w:space="0" w:color="auto"/>
        <w:left w:val="none" w:sz="0" w:space="0" w:color="auto"/>
        <w:bottom w:val="none" w:sz="0" w:space="0" w:color="auto"/>
        <w:right w:val="none" w:sz="0" w:space="0" w:color="auto"/>
      </w:divBdr>
    </w:div>
    <w:div w:id="1602686149">
      <w:bodyDiv w:val="1"/>
      <w:marLeft w:val="0"/>
      <w:marRight w:val="0"/>
      <w:marTop w:val="0"/>
      <w:marBottom w:val="0"/>
      <w:divBdr>
        <w:top w:val="none" w:sz="0" w:space="0" w:color="auto"/>
        <w:left w:val="none" w:sz="0" w:space="0" w:color="auto"/>
        <w:bottom w:val="none" w:sz="0" w:space="0" w:color="auto"/>
        <w:right w:val="none" w:sz="0" w:space="0" w:color="auto"/>
      </w:divBdr>
    </w:div>
    <w:div w:id="1603302417">
      <w:bodyDiv w:val="1"/>
      <w:marLeft w:val="0"/>
      <w:marRight w:val="0"/>
      <w:marTop w:val="0"/>
      <w:marBottom w:val="0"/>
      <w:divBdr>
        <w:top w:val="none" w:sz="0" w:space="0" w:color="auto"/>
        <w:left w:val="none" w:sz="0" w:space="0" w:color="auto"/>
        <w:bottom w:val="none" w:sz="0" w:space="0" w:color="auto"/>
        <w:right w:val="none" w:sz="0" w:space="0" w:color="auto"/>
      </w:divBdr>
    </w:div>
    <w:div w:id="1603756329">
      <w:bodyDiv w:val="1"/>
      <w:marLeft w:val="0"/>
      <w:marRight w:val="0"/>
      <w:marTop w:val="0"/>
      <w:marBottom w:val="0"/>
      <w:divBdr>
        <w:top w:val="none" w:sz="0" w:space="0" w:color="auto"/>
        <w:left w:val="none" w:sz="0" w:space="0" w:color="auto"/>
        <w:bottom w:val="none" w:sz="0" w:space="0" w:color="auto"/>
        <w:right w:val="none" w:sz="0" w:space="0" w:color="auto"/>
      </w:divBdr>
    </w:div>
    <w:div w:id="1604141838">
      <w:bodyDiv w:val="1"/>
      <w:marLeft w:val="0"/>
      <w:marRight w:val="0"/>
      <w:marTop w:val="0"/>
      <w:marBottom w:val="0"/>
      <w:divBdr>
        <w:top w:val="none" w:sz="0" w:space="0" w:color="auto"/>
        <w:left w:val="none" w:sz="0" w:space="0" w:color="auto"/>
        <w:bottom w:val="none" w:sz="0" w:space="0" w:color="auto"/>
        <w:right w:val="none" w:sz="0" w:space="0" w:color="auto"/>
      </w:divBdr>
    </w:div>
    <w:div w:id="1604532946">
      <w:bodyDiv w:val="1"/>
      <w:marLeft w:val="0"/>
      <w:marRight w:val="0"/>
      <w:marTop w:val="0"/>
      <w:marBottom w:val="0"/>
      <w:divBdr>
        <w:top w:val="none" w:sz="0" w:space="0" w:color="auto"/>
        <w:left w:val="none" w:sz="0" w:space="0" w:color="auto"/>
        <w:bottom w:val="none" w:sz="0" w:space="0" w:color="auto"/>
        <w:right w:val="none" w:sz="0" w:space="0" w:color="auto"/>
      </w:divBdr>
    </w:div>
    <w:div w:id="1605066689">
      <w:bodyDiv w:val="1"/>
      <w:marLeft w:val="0"/>
      <w:marRight w:val="0"/>
      <w:marTop w:val="0"/>
      <w:marBottom w:val="0"/>
      <w:divBdr>
        <w:top w:val="none" w:sz="0" w:space="0" w:color="auto"/>
        <w:left w:val="none" w:sz="0" w:space="0" w:color="auto"/>
        <w:bottom w:val="none" w:sz="0" w:space="0" w:color="auto"/>
        <w:right w:val="none" w:sz="0" w:space="0" w:color="auto"/>
      </w:divBdr>
    </w:div>
    <w:div w:id="1605260358">
      <w:bodyDiv w:val="1"/>
      <w:marLeft w:val="0"/>
      <w:marRight w:val="0"/>
      <w:marTop w:val="0"/>
      <w:marBottom w:val="0"/>
      <w:divBdr>
        <w:top w:val="none" w:sz="0" w:space="0" w:color="auto"/>
        <w:left w:val="none" w:sz="0" w:space="0" w:color="auto"/>
        <w:bottom w:val="none" w:sz="0" w:space="0" w:color="auto"/>
        <w:right w:val="none" w:sz="0" w:space="0" w:color="auto"/>
      </w:divBdr>
    </w:div>
    <w:div w:id="1605261498">
      <w:bodyDiv w:val="1"/>
      <w:marLeft w:val="0"/>
      <w:marRight w:val="0"/>
      <w:marTop w:val="0"/>
      <w:marBottom w:val="0"/>
      <w:divBdr>
        <w:top w:val="none" w:sz="0" w:space="0" w:color="auto"/>
        <w:left w:val="none" w:sz="0" w:space="0" w:color="auto"/>
        <w:bottom w:val="none" w:sz="0" w:space="0" w:color="auto"/>
        <w:right w:val="none" w:sz="0" w:space="0" w:color="auto"/>
      </w:divBdr>
    </w:div>
    <w:div w:id="1605263521">
      <w:bodyDiv w:val="1"/>
      <w:marLeft w:val="0"/>
      <w:marRight w:val="0"/>
      <w:marTop w:val="0"/>
      <w:marBottom w:val="0"/>
      <w:divBdr>
        <w:top w:val="none" w:sz="0" w:space="0" w:color="auto"/>
        <w:left w:val="none" w:sz="0" w:space="0" w:color="auto"/>
        <w:bottom w:val="none" w:sz="0" w:space="0" w:color="auto"/>
        <w:right w:val="none" w:sz="0" w:space="0" w:color="auto"/>
      </w:divBdr>
    </w:div>
    <w:div w:id="1606183144">
      <w:bodyDiv w:val="1"/>
      <w:marLeft w:val="0"/>
      <w:marRight w:val="0"/>
      <w:marTop w:val="0"/>
      <w:marBottom w:val="0"/>
      <w:divBdr>
        <w:top w:val="none" w:sz="0" w:space="0" w:color="auto"/>
        <w:left w:val="none" w:sz="0" w:space="0" w:color="auto"/>
        <w:bottom w:val="none" w:sz="0" w:space="0" w:color="auto"/>
        <w:right w:val="none" w:sz="0" w:space="0" w:color="auto"/>
      </w:divBdr>
    </w:div>
    <w:div w:id="1606230843">
      <w:bodyDiv w:val="1"/>
      <w:marLeft w:val="0"/>
      <w:marRight w:val="0"/>
      <w:marTop w:val="0"/>
      <w:marBottom w:val="0"/>
      <w:divBdr>
        <w:top w:val="none" w:sz="0" w:space="0" w:color="auto"/>
        <w:left w:val="none" w:sz="0" w:space="0" w:color="auto"/>
        <w:bottom w:val="none" w:sz="0" w:space="0" w:color="auto"/>
        <w:right w:val="none" w:sz="0" w:space="0" w:color="auto"/>
      </w:divBdr>
    </w:div>
    <w:div w:id="1606813818">
      <w:bodyDiv w:val="1"/>
      <w:marLeft w:val="0"/>
      <w:marRight w:val="0"/>
      <w:marTop w:val="0"/>
      <w:marBottom w:val="0"/>
      <w:divBdr>
        <w:top w:val="none" w:sz="0" w:space="0" w:color="auto"/>
        <w:left w:val="none" w:sz="0" w:space="0" w:color="auto"/>
        <w:bottom w:val="none" w:sz="0" w:space="0" w:color="auto"/>
        <w:right w:val="none" w:sz="0" w:space="0" w:color="auto"/>
      </w:divBdr>
    </w:div>
    <w:div w:id="1607541241">
      <w:bodyDiv w:val="1"/>
      <w:marLeft w:val="0"/>
      <w:marRight w:val="0"/>
      <w:marTop w:val="0"/>
      <w:marBottom w:val="0"/>
      <w:divBdr>
        <w:top w:val="none" w:sz="0" w:space="0" w:color="auto"/>
        <w:left w:val="none" w:sz="0" w:space="0" w:color="auto"/>
        <w:bottom w:val="none" w:sz="0" w:space="0" w:color="auto"/>
        <w:right w:val="none" w:sz="0" w:space="0" w:color="auto"/>
      </w:divBdr>
    </w:div>
    <w:div w:id="1608007184">
      <w:bodyDiv w:val="1"/>
      <w:marLeft w:val="0"/>
      <w:marRight w:val="0"/>
      <w:marTop w:val="0"/>
      <w:marBottom w:val="0"/>
      <w:divBdr>
        <w:top w:val="none" w:sz="0" w:space="0" w:color="auto"/>
        <w:left w:val="none" w:sz="0" w:space="0" w:color="auto"/>
        <w:bottom w:val="none" w:sz="0" w:space="0" w:color="auto"/>
        <w:right w:val="none" w:sz="0" w:space="0" w:color="auto"/>
      </w:divBdr>
    </w:div>
    <w:div w:id="1608192560">
      <w:bodyDiv w:val="1"/>
      <w:marLeft w:val="0"/>
      <w:marRight w:val="0"/>
      <w:marTop w:val="0"/>
      <w:marBottom w:val="0"/>
      <w:divBdr>
        <w:top w:val="none" w:sz="0" w:space="0" w:color="auto"/>
        <w:left w:val="none" w:sz="0" w:space="0" w:color="auto"/>
        <w:bottom w:val="none" w:sz="0" w:space="0" w:color="auto"/>
        <w:right w:val="none" w:sz="0" w:space="0" w:color="auto"/>
      </w:divBdr>
    </w:div>
    <w:div w:id="1608462990">
      <w:bodyDiv w:val="1"/>
      <w:marLeft w:val="0"/>
      <w:marRight w:val="0"/>
      <w:marTop w:val="0"/>
      <w:marBottom w:val="0"/>
      <w:divBdr>
        <w:top w:val="none" w:sz="0" w:space="0" w:color="auto"/>
        <w:left w:val="none" w:sz="0" w:space="0" w:color="auto"/>
        <w:bottom w:val="none" w:sz="0" w:space="0" w:color="auto"/>
        <w:right w:val="none" w:sz="0" w:space="0" w:color="auto"/>
      </w:divBdr>
    </w:div>
    <w:div w:id="1608659017">
      <w:bodyDiv w:val="1"/>
      <w:marLeft w:val="0"/>
      <w:marRight w:val="0"/>
      <w:marTop w:val="0"/>
      <w:marBottom w:val="0"/>
      <w:divBdr>
        <w:top w:val="none" w:sz="0" w:space="0" w:color="auto"/>
        <w:left w:val="none" w:sz="0" w:space="0" w:color="auto"/>
        <w:bottom w:val="none" w:sz="0" w:space="0" w:color="auto"/>
        <w:right w:val="none" w:sz="0" w:space="0" w:color="auto"/>
      </w:divBdr>
    </w:div>
    <w:div w:id="1608730006">
      <w:bodyDiv w:val="1"/>
      <w:marLeft w:val="0"/>
      <w:marRight w:val="0"/>
      <w:marTop w:val="0"/>
      <w:marBottom w:val="0"/>
      <w:divBdr>
        <w:top w:val="none" w:sz="0" w:space="0" w:color="auto"/>
        <w:left w:val="none" w:sz="0" w:space="0" w:color="auto"/>
        <w:bottom w:val="none" w:sz="0" w:space="0" w:color="auto"/>
        <w:right w:val="none" w:sz="0" w:space="0" w:color="auto"/>
      </w:divBdr>
    </w:div>
    <w:div w:id="1608731608">
      <w:bodyDiv w:val="1"/>
      <w:marLeft w:val="0"/>
      <w:marRight w:val="0"/>
      <w:marTop w:val="0"/>
      <w:marBottom w:val="0"/>
      <w:divBdr>
        <w:top w:val="none" w:sz="0" w:space="0" w:color="auto"/>
        <w:left w:val="none" w:sz="0" w:space="0" w:color="auto"/>
        <w:bottom w:val="none" w:sz="0" w:space="0" w:color="auto"/>
        <w:right w:val="none" w:sz="0" w:space="0" w:color="auto"/>
      </w:divBdr>
    </w:div>
    <w:div w:id="1608848854">
      <w:bodyDiv w:val="1"/>
      <w:marLeft w:val="0"/>
      <w:marRight w:val="0"/>
      <w:marTop w:val="0"/>
      <w:marBottom w:val="0"/>
      <w:divBdr>
        <w:top w:val="none" w:sz="0" w:space="0" w:color="auto"/>
        <w:left w:val="none" w:sz="0" w:space="0" w:color="auto"/>
        <w:bottom w:val="none" w:sz="0" w:space="0" w:color="auto"/>
        <w:right w:val="none" w:sz="0" w:space="0" w:color="auto"/>
      </w:divBdr>
    </w:div>
    <w:div w:id="1608855454">
      <w:bodyDiv w:val="1"/>
      <w:marLeft w:val="0"/>
      <w:marRight w:val="0"/>
      <w:marTop w:val="0"/>
      <w:marBottom w:val="0"/>
      <w:divBdr>
        <w:top w:val="none" w:sz="0" w:space="0" w:color="auto"/>
        <w:left w:val="none" w:sz="0" w:space="0" w:color="auto"/>
        <w:bottom w:val="none" w:sz="0" w:space="0" w:color="auto"/>
        <w:right w:val="none" w:sz="0" w:space="0" w:color="auto"/>
      </w:divBdr>
    </w:div>
    <w:div w:id="1609389297">
      <w:bodyDiv w:val="1"/>
      <w:marLeft w:val="0"/>
      <w:marRight w:val="0"/>
      <w:marTop w:val="0"/>
      <w:marBottom w:val="0"/>
      <w:divBdr>
        <w:top w:val="none" w:sz="0" w:space="0" w:color="auto"/>
        <w:left w:val="none" w:sz="0" w:space="0" w:color="auto"/>
        <w:bottom w:val="none" w:sz="0" w:space="0" w:color="auto"/>
        <w:right w:val="none" w:sz="0" w:space="0" w:color="auto"/>
      </w:divBdr>
    </w:div>
    <w:div w:id="1609462432">
      <w:bodyDiv w:val="1"/>
      <w:marLeft w:val="0"/>
      <w:marRight w:val="0"/>
      <w:marTop w:val="0"/>
      <w:marBottom w:val="0"/>
      <w:divBdr>
        <w:top w:val="none" w:sz="0" w:space="0" w:color="auto"/>
        <w:left w:val="none" w:sz="0" w:space="0" w:color="auto"/>
        <w:bottom w:val="none" w:sz="0" w:space="0" w:color="auto"/>
        <w:right w:val="none" w:sz="0" w:space="0" w:color="auto"/>
      </w:divBdr>
    </w:div>
    <w:div w:id="1610121101">
      <w:bodyDiv w:val="1"/>
      <w:marLeft w:val="0"/>
      <w:marRight w:val="0"/>
      <w:marTop w:val="0"/>
      <w:marBottom w:val="0"/>
      <w:divBdr>
        <w:top w:val="none" w:sz="0" w:space="0" w:color="auto"/>
        <w:left w:val="none" w:sz="0" w:space="0" w:color="auto"/>
        <w:bottom w:val="none" w:sz="0" w:space="0" w:color="auto"/>
        <w:right w:val="none" w:sz="0" w:space="0" w:color="auto"/>
      </w:divBdr>
    </w:div>
    <w:div w:id="1610313127">
      <w:bodyDiv w:val="1"/>
      <w:marLeft w:val="0"/>
      <w:marRight w:val="0"/>
      <w:marTop w:val="0"/>
      <w:marBottom w:val="0"/>
      <w:divBdr>
        <w:top w:val="none" w:sz="0" w:space="0" w:color="auto"/>
        <w:left w:val="none" w:sz="0" w:space="0" w:color="auto"/>
        <w:bottom w:val="none" w:sz="0" w:space="0" w:color="auto"/>
        <w:right w:val="none" w:sz="0" w:space="0" w:color="auto"/>
      </w:divBdr>
    </w:div>
    <w:div w:id="1610433892">
      <w:bodyDiv w:val="1"/>
      <w:marLeft w:val="0"/>
      <w:marRight w:val="0"/>
      <w:marTop w:val="0"/>
      <w:marBottom w:val="0"/>
      <w:divBdr>
        <w:top w:val="none" w:sz="0" w:space="0" w:color="auto"/>
        <w:left w:val="none" w:sz="0" w:space="0" w:color="auto"/>
        <w:bottom w:val="none" w:sz="0" w:space="0" w:color="auto"/>
        <w:right w:val="none" w:sz="0" w:space="0" w:color="auto"/>
      </w:divBdr>
    </w:div>
    <w:div w:id="1610551816">
      <w:bodyDiv w:val="1"/>
      <w:marLeft w:val="0"/>
      <w:marRight w:val="0"/>
      <w:marTop w:val="0"/>
      <w:marBottom w:val="0"/>
      <w:divBdr>
        <w:top w:val="none" w:sz="0" w:space="0" w:color="auto"/>
        <w:left w:val="none" w:sz="0" w:space="0" w:color="auto"/>
        <w:bottom w:val="none" w:sz="0" w:space="0" w:color="auto"/>
        <w:right w:val="none" w:sz="0" w:space="0" w:color="auto"/>
      </w:divBdr>
    </w:div>
    <w:div w:id="1612085597">
      <w:bodyDiv w:val="1"/>
      <w:marLeft w:val="0"/>
      <w:marRight w:val="0"/>
      <w:marTop w:val="0"/>
      <w:marBottom w:val="0"/>
      <w:divBdr>
        <w:top w:val="none" w:sz="0" w:space="0" w:color="auto"/>
        <w:left w:val="none" w:sz="0" w:space="0" w:color="auto"/>
        <w:bottom w:val="none" w:sz="0" w:space="0" w:color="auto"/>
        <w:right w:val="none" w:sz="0" w:space="0" w:color="auto"/>
      </w:divBdr>
    </w:div>
    <w:div w:id="1612515574">
      <w:bodyDiv w:val="1"/>
      <w:marLeft w:val="0"/>
      <w:marRight w:val="0"/>
      <w:marTop w:val="0"/>
      <w:marBottom w:val="0"/>
      <w:divBdr>
        <w:top w:val="none" w:sz="0" w:space="0" w:color="auto"/>
        <w:left w:val="none" w:sz="0" w:space="0" w:color="auto"/>
        <w:bottom w:val="none" w:sz="0" w:space="0" w:color="auto"/>
        <w:right w:val="none" w:sz="0" w:space="0" w:color="auto"/>
      </w:divBdr>
    </w:div>
    <w:div w:id="1613510585">
      <w:bodyDiv w:val="1"/>
      <w:marLeft w:val="0"/>
      <w:marRight w:val="0"/>
      <w:marTop w:val="0"/>
      <w:marBottom w:val="0"/>
      <w:divBdr>
        <w:top w:val="none" w:sz="0" w:space="0" w:color="auto"/>
        <w:left w:val="none" w:sz="0" w:space="0" w:color="auto"/>
        <w:bottom w:val="none" w:sz="0" w:space="0" w:color="auto"/>
        <w:right w:val="none" w:sz="0" w:space="0" w:color="auto"/>
      </w:divBdr>
    </w:div>
    <w:div w:id="1613514271">
      <w:bodyDiv w:val="1"/>
      <w:marLeft w:val="0"/>
      <w:marRight w:val="0"/>
      <w:marTop w:val="0"/>
      <w:marBottom w:val="0"/>
      <w:divBdr>
        <w:top w:val="none" w:sz="0" w:space="0" w:color="auto"/>
        <w:left w:val="none" w:sz="0" w:space="0" w:color="auto"/>
        <w:bottom w:val="none" w:sz="0" w:space="0" w:color="auto"/>
        <w:right w:val="none" w:sz="0" w:space="0" w:color="auto"/>
      </w:divBdr>
    </w:div>
    <w:div w:id="1614361864">
      <w:bodyDiv w:val="1"/>
      <w:marLeft w:val="0"/>
      <w:marRight w:val="0"/>
      <w:marTop w:val="0"/>
      <w:marBottom w:val="0"/>
      <w:divBdr>
        <w:top w:val="none" w:sz="0" w:space="0" w:color="auto"/>
        <w:left w:val="none" w:sz="0" w:space="0" w:color="auto"/>
        <w:bottom w:val="none" w:sz="0" w:space="0" w:color="auto"/>
        <w:right w:val="none" w:sz="0" w:space="0" w:color="auto"/>
      </w:divBdr>
    </w:div>
    <w:div w:id="1614508893">
      <w:bodyDiv w:val="1"/>
      <w:marLeft w:val="0"/>
      <w:marRight w:val="0"/>
      <w:marTop w:val="0"/>
      <w:marBottom w:val="0"/>
      <w:divBdr>
        <w:top w:val="none" w:sz="0" w:space="0" w:color="auto"/>
        <w:left w:val="none" w:sz="0" w:space="0" w:color="auto"/>
        <w:bottom w:val="none" w:sz="0" w:space="0" w:color="auto"/>
        <w:right w:val="none" w:sz="0" w:space="0" w:color="auto"/>
      </w:divBdr>
    </w:div>
    <w:div w:id="1615088239">
      <w:bodyDiv w:val="1"/>
      <w:marLeft w:val="0"/>
      <w:marRight w:val="0"/>
      <w:marTop w:val="0"/>
      <w:marBottom w:val="0"/>
      <w:divBdr>
        <w:top w:val="none" w:sz="0" w:space="0" w:color="auto"/>
        <w:left w:val="none" w:sz="0" w:space="0" w:color="auto"/>
        <w:bottom w:val="none" w:sz="0" w:space="0" w:color="auto"/>
        <w:right w:val="none" w:sz="0" w:space="0" w:color="auto"/>
      </w:divBdr>
    </w:div>
    <w:div w:id="1615135200">
      <w:bodyDiv w:val="1"/>
      <w:marLeft w:val="0"/>
      <w:marRight w:val="0"/>
      <w:marTop w:val="0"/>
      <w:marBottom w:val="0"/>
      <w:divBdr>
        <w:top w:val="none" w:sz="0" w:space="0" w:color="auto"/>
        <w:left w:val="none" w:sz="0" w:space="0" w:color="auto"/>
        <w:bottom w:val="none" w:sz="0" w:space="0" w:color="auto"/>
        <w:right w:val="none" w:sz="0" w:space="0" w:color="auto"/>
      </w:divBdr>
    </w:div>
    <w:div w:id="1615290009">
      <w:bodyDiv w:val="1"/>
      <w:marLeft w:val="0"/>
      <w:marRight w:val="0"/>
      <w:marTop w:val="0"/>
      <w:marBottom w:val="0"/>
      <w:divBdr>
        <w:top w:val="none" w:sz="0" w:space="0" w:color="auto"/>
        <w:left w:val="none" w:sz="0" w:space="0" w:color="auto"/>
        <w:bottom w:val="none" w:sz="0" w:space="0" w:color="auto"/>
        <w:right w:val="none" w:sz="0" w:space="0" w:color="auto"/>
      </w:divBdr>
    </w:div>
    <w:div w:id="1615399880">
      <w:bodyDiv w:val="1"/>
      <w:marLeft w:val="0"/>
      <w:marRight w:val="0"/>
      <w:marTop w:val="0"/>
      <w:marBottom w:val="0"/>
      <w:divBdr>
        <w:top w:val="none" w:sz="0" w:space="0" w:color="auto"/>
        <w:left w:val="none" w:sz="0" w:space="0" w:color="auto"/>
        <w:bottom w:val="none" w:sz="0" w:space="0" w:color="auto"/>
        <w:right w:val="none" w:sz="0" w:space="0" w:color="auto"/>
      </w:divBdr>
    </w:div>
    <w:div w:id="1615476531">
      <w:bodyDiv w:val="1"/>
      <w:marLeft w:val="0"/>
      <w:marRight w:val="0"/>
      <w:marTop w:val="0"/>
      <w:marBottom w:val="0"/>
      <w:divBdr>
        <w:top w:val="none" w:sz="0" w:space="0" w:color="auto"/>
        <w:left w:val="none" w:sz="0" w:space="0" w:color="auto"/>
        <w:bottom w:val="none" w:sz="0" w:space="0" w:color="auto"/>
        <w:right w:val="none" w:sz="0" w:space="0" w:color="auto"/>
      </w:divBdr>
    </w:div>
    <w:div w:id="1615821110">
      <w:bodyDiv w:val="1"/>
      <w:marLeft w:val="0"/>
      <w:marRight w:val="0"/>
      <w:marTop w:val="0"/>
      <w:marBottom w:val="0"/>
      <w:divBdr>
        <w:top w:val="none" w:sz="0" w:space="0" w:color="auto"/>
        <w:left w:val="none" w:sz="0" w:space="0" w:color="auto"/>
        <w:bottom w:val="none" w:sz="0" w:space="0" w:color="auto"/>
        <w:right w:val="none" w:sz="0" w:space="0" w:color="auto"/>
      </w:divBdr>
    </w:div>
    <w:div w:id="1615862519">
      <w:bodyDiv w:val="1"/>
      <w:marLeft w:val="0"/>
      <w:marRight w:val="0"/>
      <w:marTop w:val="0"/>
      <w:marBottom w:val="0"/>
      <w:divBdr>
        <w:top w:val="none" w:sz="0" w:space="0" w:color="auto"/>
        <w:left w:val="none" w:sz="0" w:space="0" w:color="auto"/>
        <w:bottom w:val="none" w:sz="0" w:space="0" w:color="auto"/>
        <w:right w:val="none" w:sz="0" w:space="0" w:color="auto"/>
      </w:divBdr>
    </w:div>
    <w:div w:id="1617367120">
      <w:bodyDiv w:val="1"/>
      <w:marLeft w:val="0"/>
      <w:marRight w:val="0"/>
      <w:marTop w:val="0"/>
      <w:marBottom w:val="0"/>
      <w:divBdr>
        <w:top w:val="none" w:sz="0" w:space="0" w:color="auto"/>
        <w:left w:val="none" w:sz="0" w:space="0" w:color="auto"/>
        <w:bottom w:val="none" w:sz="0" w:space="0" w:color="auto"/>
        <w:right w:val="none" w:sz="0" w:space="0" w:color="auto"/>
      </w:divBdr>
    </w:div>
    <w:div w:id="1617985202">
      <w:bodyDiv w:val="1"/>
      <w:marLeft w:val="0"/>
      <w:marRight w:val="0"/>
      <w:marTop w:val="0"/>
      <w:marBottom w:val="0"/>
      <w:divBdr>
        <w:top w:val="none" w:sz="0" w:space="0" w:color="auto"/>
        <w:left w:val="none" w:sz="0" w:space="0" w:color="auto"/>
        <w:bottom w:val="none" w:sz="0" w:space="0" w:color="auto"/>
        <w:right w:val="none" w:sz="0" w:space="0" w:color="auto"/>
      </w:divBdr>
    </w:div>
    <w:div w:id="1618096184">
      <w:bodyDiv w:val="1"/>
      <w:marLeft w:val="0"/>
      <w:marRight w:val="0"/>
      <w:marTop w:val="0"/>
      <w:marBottom w:val="0"/>
      <w:divBdr>
        <w:top w:val="none" w:sz="0" w:space="0" w:color="auto"/>
        <w:left w:val="none" w:sz="0" w:space="0" w:color="auto"/>
        <w:bottom w:val="none" w:sz="0" w:space="0" w:color="auto"/>
        <w:right w:val="none" w:sz="0" w:space="0" w:color="auto"/>
      </w:divBdr>
    </w:div>
    <w:div w:id="1618490985">
      <w:bodyDiv w:val="1"/>
      <w:marLeft w:val="0"/>
      <w:marRight w:val="0"/>
      <w:marTop w:val="0"/>
      <w:marBottom w:val="0"/>
      <w:divBdr>
        <w:top w:val="none" w:sz="0" w:space="0" w:color="auto"/>
        <w:left w:val="none" w:sz="0" w:space="0" w:color="auto"/>
        <w:bottom w:val="none" w:sz="0" w:space="0" w:color="auto"/>
        <w:right w:val="none" w:sz="0" w:space="0" w:color="auto"/>
      </w:divBdr>
    </w:div>
    <w:div w:id="1618636441">
      <w:bodyDiv w:val="1"/>
      <w:marLeft w:val="0"/>
      <w:marRight w:val="0"/>
      <w:marTop w:val="0"/>
      <w:marBottom w:val="0"/>
      <w:divBdr>
        <w:top w:val="none" w:sz="0" w:space="0" w:color="auto"/>
        <w:left w:val="none" w:sz="0" w:space="0" w:color="auto"/>
        <w:bottom w:val="none" w:sz="0" w:space="0" w:color="auto"/>
        <w:right w:val="none" w:sz="0" w:space="0" w:color="auto"/>
      </w:divBdr>
    </w:div>
    <w:div w:id="1619022947">
      <w:bodyDiv w:val="1"/>
      <w:marLeft w:val="0"/>
      <w:marRight w:val="0"/>
      <w:marTop w:val="0"/>
      <w:marBottom w:val="0"/>
      <w:divBdr>
        <w:top w:val="none" w:sz="0" w:space="0" w:color="auto"/>
        <w:left w:val="none" w:sz="0" w:space="0" w:color="auto"/>
        <w:bottom w:val="none" w:sz="0" w:space="0" w:color="auto"/>
        <w:right w:val="none" w:sz="0" w:space="0" w:color="auto"/>
      </w:divBdr>
    </w:div>
    <w:div w:id="1619067300">
      <w:bodyDiv w:val="1"/>
      <w:marLeft w:val="0"/>
      <w:marRight w:val="0"/>
      <w:marTop w:val="0"/>
      <w:marBottom w:val="0"/>
      <w:divBdr>
        <w:top w:val="none" w:sz="0" w:space="0" w:color="auto"/>
        <w:left w:val="none" w:sz="0" w:space="0" w:color="auto"/>
        <w:bottom w:val="none" w:sz="0" w:space="0" w:color="auto"/>
        <w:right w:val="none" w:sz="0" w:space="0" w:color="auto"/>
      </w:divBdr>
    </w:div>
    <w:div w:id="1619795345">
      <w:bodyDiv w:val="1"/>
      <w:marLeft w:val="0"/>
      <w:marRight w:val="0"/>
      <w:marTop w:val="0"/>
      <w:marBottom w:val="0"/>
      <w:divBdr>
        <w:top w:val="none" w:sz="0" w:space="0" w:color="auto"/>
        <w:left w:val="none" w:sz="0" w:space="0" w:color="auto"/>
        <w:bottom w:val="none" w:sz="0" w:space="0" w:color="auto"/>
        <w:right w:val="none" w:sz="0" w:space="0" w:color="auto"/>
      </w:divBdr>
    </w:div>
    <w:div w:id="1621179323">
      <w:bodyDiv w:val="1"/>
      <w:marLeft w:val="0"/>
      <w:marRight w:val="0"/>
      <w:marTop w:val="0"/>
      <w:marBottom w:val="0"/>
      <w:divBdr>
        <w:top w:val="none" w:sz="0" w:space="0" w:color="auto"/>
        <w:left w:val="none" w:sz="0" w:space="0" w:color="auto"/>
        <w:bottom w:val="none" w:sz="0" w:space="0" w:color="auto"/>
        <w:right w:val="none" w:sz="0" w:space="0" w:color="auto"/>
      </w:divBdr>
    </w:div>
    <w:div w:id="1622616161">
      <w:bodyDiv w:val="1"/>
      <w:marLeft w:val="0"/>
      <w:marRight w:val="0"/>
      <w:marTop w:val="0"/>
      <w:marBottom w:val="0"/>
      <w:divBdr>
        <w:top w:val="none" w:sz="0" w:space="0" w:color="auto"/>
        <w:left w:val="none" w:sz="0" w:space="0" w:color="auto"/>
        <w:bottom w:val="none" w:sz="0" w:space="0" w:color="auto"/>
        <w:right w:val="none" w:sz="0" w:space="0" w:color="auto"/>
      </w:divBdr>
    </w:div>
    <w:div w:id="1623421410">
      <w:bodyDiv w:val="1"/>
      <w:marLeft w:val="0"/>
      <w:marRight w:val="0"/>
      <w:marTop w:val="0"/>
      <w:marBottom w:val="0"/>
      <w:divBdr>
        <w:top w:val="none" w:sz="0" w:space="0" w:color="auto"/>
        <w:left w:val="none" w:sz="0" w:space="0" w:color="auto"/>
        <w:bottom w:val="none" w:sz="0" w:space="0" w:color="auto"/>
        <w:right w:val="none" w:sz="0" w:space="0" w:color="auto"/>
      </w:divBdr>
    </w:div>
    <w:div w:id="1623462155">
      <w:bodyDiv w:val="1"/>
      <w:marLeft w:val="0"/>
      <w:marRight w:val="0"/>
      <w:marTop w:val="0"/>
      <w:marBottom w:val="0"/>
      <w:divBdr>
        <w:top w:val="none" w:sz="0" w:space="0" w:color="auto"/>
        <w:left w:val="none" w:sz="0" w:space="0" w:color="auto"/>
        <w:bottom w:val="none" w:sz="0" w:space="0" w:color="auto"/>
        <w:right w:val="none" w:sz="0" w:space="0" w:color="auto"/>
      </w:divBdr>
    </w:div>
    <w:div w:id="1623490306">
      <w:bodyDiv w:val="1"/>
      <w:marLeft w:val="0"/>
      <w:marRight w:val="0"/>
      <w:marTop w:val="0"/>
      <w:marBottom w:val="0"/>
      <w:divBdr>
        <w:top w:val="none" w:sz="0" w:space="0" w:color="auto"/>
        <w:left w:val="none" w:sz="0" w:space="0" w:color="auto"/>
        <w:bottom w:val="none" w:sz="0" w:space="0" w:color="auto"/>
        <w:right w:val="none" w:sz="0" w:space="0" w:color="auto"/>
      </w:divBdr>
    </w:div>
    <w:div w:id="1623535569">
      <w:bodyDiv w:val="1"/>
      <w:marLeft w:val="0"/>
      <w:marRight w:val="0"/>
      <w:marTop w:val="0"/>
      <w:marBottom w:val="0"/>
      <w:divBdr>
        <w:top w:val="none" w:sz="0" w:space="0" w:color="auto"/>
        <w:left w:val="none" w:sz="0" w:space="0" w:color="auto"/>
        <w:bottom w:val="none" w:sz="0" w:space="0" w:color="auto"/>
        <w:right w:val="none" w:sz="0" w:space="0" w:color="auto"/>
      </w:divBdr>
    </w:div>
    <w:div w:id="1623996965">
      <w:bodyDiv w:val="1"/>
      <w:marLeft w:val="0"/>
      <w:marRight w:val="0"/>
      <w:marTop w:val="0"/>
      <w:marBottom w:val="0"/>
      <w:divBdr>
        <w:top w:val="none" w:sz="0" w:space="0" w:color="auto"/>
        <w:left w:val="none" w:sz="0" w:space="0" w:color="auto"/>
        <w:bottom w:val="none" w:sz="0" w:space="0" w:color="auto"/>
        <w:right w:val="none" w:sz="0" w:space="0" w:color="auto"/>
      </w:divBdr>
    </w:div>
    <w:div w:id="1624460447">
      <w:bodyDiv w:val="1"/>
      <w:marLeft w:val="0"/>
      <w:marRight w:val="0"/>
      <w:marTop w:val="0"/>
      <w:marBottom w:val="0"/>
      <w:divBdr>
        <w:top w:val="none" w:sz="0" w:space="0" w:color="auto"/>
        <w:left w:val="none" w:sz="0" w:space="0" w:color="auto"/>
        <w:bottom w:val="none" w:sz="0" w:space="0" w:color="auto"/>
        <w:right w:val="none" w:sz="0" w:space="0" w:color="auto"/>
      </w:divBdr>
    </w:div>
    <w:div w:id="1624724059">
      <w:bodyDiv w:val="1"/>
      <w:marLeft w:val="0"/>
      <w:marRight w:val="0"/>
      <w:marTop w:val="0"/>
      <w:marBottom w:val="0"/>
      <w:divBdr>
        <w:top w:val="none" w:sz="0" w:space="0" w:color="auto"/>
        <w:left w:val="none" w:sz="0" w:space="0" w:color="auto"/>
        <w:bottom w:val="none" w:sz="0" w:space="0" w:color="auto"/>
        <w:right w:val="none" w:sz="0" w:space="0" w:color="auto"/>
      </w:divBdr>
    </w:div>
    <w:div w:id="1625115167">
      <w:bodyDiv w:val="1"/>
      <w:marLeft w:val="0"/>
      <w:marRight w:val="0"/>
      <w:marTop w:val="0"/>
      <w:marBottom w:val="0"/>
      <w:divBdr>
        <w:top w:val="none" w:sz="0" w:space="0" w:color="auto"/>
        <w:left w:val="none" w:sz="0" w:space="0" w:color="auto"/>
        <w:bottom w:val="none" w:sz="0" w:space="0" w:color="auto"/>
        <w:right w:val="none" w:sz="0" w:space="0" w:color="auto"/>
      </w:divBdr>
    </w:div>
    <w:div w:id="1626427099">
      <w:bodyDiv w:val="1"/>
      <w:marLeft w:val="0"/>
      <w:marRight w:val="0"/>
      <w:marTop w:val="0"/>
      <w:marBottom w:val="0"/>
      <w:divBdr>
        <w:top w:val="none" w:sz="0" w:space="0" w:color="auto"/>
        <w:left w:val="none" w:sz="0" w:space="0" w:color="auto"/>
        <w:bottom w:val="none" w:sz="0" w:space="0" w:color="auto"/>
        <w:right w:val="none" w:sz="0" w:space="0" w:color="auto"/>
      </w:divBdr>
    </w:div>
    <w:div w:id="1627009189">
      <w:bodyDiv w:val="1"/>
      <w:marLeft w:val="0"/>
      <w:marRight w:val="0"/>
      <w:marTop w:val="0"/>
      <w:marBottom w:val="0"/>
      <w:divBdr>
        <w:top w:val="none" w:sz="0" w:space="0" w:color="auto"/>
        <w:left w:val="none" w:sz="0" w:space="0" w:color="auto"/>
        <w:bottom w:val="none" w:sz="0" w:space="0" w:color="auto"/>
        <w:right w:val="none" w:sz="0" w:space="0" w:color="auto"/>
      </w:divBdr>
    </w:div>
    <w:div w:id="1627390332">
      <w:bodyDiv w:val="1"/>
      <w:marLeft w:val="0"/>
      <w:marRight w:val="0"/>
      <w:marTop w:val="0"/>
      <w:marBottom w:val="0"/>
      <w:divBdr>
        <w:top w:val="none" w:sz="0" w:space="0" w:color="auto"/>
        <w:left w:val="none" w:sz="0" w:space="0" w:color="auto"/>
        <w:bottom w:val="none" w:sz="0" w:space="0" w:color="auto"/>
        <w:right w:val="none" w:sz="0" w:space="0" w:color="auto"/>
      </w:divBdr>
    </w:div>
    <w:div w:id="1627812567">
      <w:bodyDiv w:val="1"/>
      <w:marLeft w:val="0"/>
      <w:marRight w:val="0"/>
      <w:marTop w:val="0"/>
      <w:marBottom w:val="0"/>
      <w:divBdr>
        <w:top w:val="none" w:sz="0" w:space="0" w:color="auto"/>
        <w:left w:val="none" w:sz="0" w:space="0" w:color="auto"/>
        <w:bottom w:val="none" w:sz="0" w:space="0" w:color="auto"/>
        <w:right w:val="none" w:sz="0" w:space="0" w:color="auto"/>
      </w:divBdr>
    </w:div>
    <w:div w:id="1627815381">
      <w:bodyDiv w:val="1"/>
      <w:marLeft w:val="0"/>
      <w:marRight w:val="0"/>
      <w:marTop w:val="0"/>
      <w:marBottom w:val="0"/>
      <w:divBdr>
        <w:top w:val="none" w:sz="0" w:space="0" w:color="auto"/>
        <w:left w:val="none" w:sz="0" w:space="0" w:color="auto"/>
        <w:bottom w:val="none" w:sz="0" w:space="0" w:color="auto"/>
        <w:right w:val="none" w:sz="0" w:space="0" w:color="auto"/>
      </w:divBdr>
    </w:div>
    <w:div w:id="1628120664">
      <w:bodyDiv w:val="1"/>
      <w:marLeft w:val="0"/>
      <w:marRight w:val="0"/>
      <w:marTop w:val="0"/>
      <w:marBottom w:val="0"/>
      <w:divBdr>
        <w:top w:val="none" w:sz="0" w:space="0" w:color="auto"/>
        <w:left w:val="none" w:sz="0" w:space="0" w:color="auto"/>
        <w:bottom w:val="none" w:sz="0" w:space="0" w:color="auto"/>
        <w:right w:val="none" w:sz="0" w:space="0" w:color="auto"/>
      </w:divBdr>
    </w:div>
    <w:div w:id="1628198379">
      <w:bodyDiv w:val="1"/>
      <w:marLeft w:val="0"/>
      <w:marRight w:val="0"/>
      <w:marTop w:val="0"/>
      <w:marBottom w:val="0"/>
      <w:divBdr>
        <w:top w:val="none" w:sz="0" w:space="0" w:color="auto"/>
        <w:left w:val="none" w:sz="0" w:space="0" w:color="auto"/>
        <w:bottom w:val="none" w:sz="0" w:space="0" w:color="auto"/>
        <w:right w:val="none" w:sz="0" w:space="0" w:color="auto"/>
      </w:divBdr>
    </w:div>
    <w:div w:id="1628244982">
      <w:bodyDiv w:val="1"/>
      <w:marLeft w:val="0"/>
      <w:marRight w:val="0"/>
      <w:marTop w:val="0"/>
      <w:marBottom w:val="0"/>
      <w:divBdr>
        <w:top w:val="none" w:sz="0" w:space="0" w:color="auto"/>
        <w:left w:val="none" w:sz="0" w:space="0" w:color="auto"/>
        <w:bottom w:val="none" w:sz="0" w:space="0" w:color="auto"/>
        <w:right w:val="none" w:sz="0" w:space="0" w:color="auto"/>
      </w:divBdr>
    </w:div>
    <w:div w:id="1628856380">
      <w:bodyDiv w:val="1"/>
      <w:marLeft w:val="0"/>
      <w:marRight w:val="0"/>
      <w:marTop w:val="0"/>
      <w:marBottom w:val="0"/>
      <w:divBdr>
        <w:top w:val="none" w:sz="0" w:space="0" w:color="auto"/>
        <w:left w:val="none" w:sz="0" w:space="0" w:color="auto"/>
        <w:bottom w:val="none" w:sz="0" w:space="0" w:color="auto"/>
        <w:right w:val="none" w:sz="0" w:space="0" w:color="auto"/>
      </w:divBdr>
    </w:div>
    <w:div w:id="1629046523">
      <w:bodyDiv w:val="1"/>
      <w:marLeft w:val="0"/>
      <w:marRight w:val="0"/>
      <w:marTop w:val="0"/>
      <w:marBottom w:val="0"/>
      <w:divBdr>
        <w:top w:val="none" w:sz="0" w:space="0" w:color="auto"/>
        <w:left w:val="none" w:sz="0" w:space="0" w:color="auto"/>
        <w:bottom w:val="none" w:sz="0" w:space="0" w:color="auto"/>
        <w:right w:val="none" w:sz="0" w:space="0" w:color="auto"/>
      </w:divBdr>
    </w:div>
    <w:div w:id="1629239428">
      <w:bodyDiv w:val="1"/>
      <w:marLeft w:val="0"/>
      <w:marRight w:val="0"/>
      <w:marTop w:val="0"/>
      <w:marBottom w:val="0"/>
      <w:divBdr>
        <w:top w:val="none" w:sz="0" w:space="0" w:color="auto"/>
        <w:left w:val="none" w:sz="0" w:space="0" w:color="auto"/>
        <w:bottom w:val="none" w:sz="0" w:space="0" w:color="auto"/>
        <w:right w:val="none" w:sz="0" w:space="0" w:color="auto"/>
      </w:divBdr>
    </w:div>
    <w:div w:id="1629583391">
      <w:bodyDiv w:val="1"/>
      <w:marLeft w:val="0"/>
      <w:marRight w:val="0"/>
      <w:marTop w:val="0"/>
      <w:marBottom w:val="0"/>
      <w:divBdr>
        <w:top w:val="none" w:sz="0" w:space="0" w:color="auto"/>
        <w:left w:val="none" w:sz="0" w:space="0" w:color="auto"/>
        <w:bottom w:val="none" w:sz="0" w:space="0" w:color="auto"/>
        <w:right w:val="none" w:sz="0" w:space="0" w:color="auto"/>
      </w:divBdr>
    </w:div>
    <w:div w:id="1629823160">
      <w:bodyDiv w:val="1"/>
      <w:marLeft w:val="0"/>
      <w:marRight w:val="0"/>
      <w:marTop w:val="0"/>
      <w:marBottom w:val="0"/>
      <w:divBdr>
        <w:top w:val="none" w:sz="0" w:space="0" w:color="auto"/>
        <w:left w:val="none" w:sz="0" w:space="0" w:color="auto"/>
        <w:bottom w:val="none" w:sz="0" w:space="0" w:color="auto"/>
        <w:right w:val="none" w:sz="0" w:space="0" w:color="auto"/>
      </w:divBdr>
    </w:div>
    <w:div w:id="1631280439">
      <w:bodyDiv w:val="1"/>
      <w:marLeft w:val="0"/>
      <w:marRight w:val="0"/>
      <w:marTop w:val="0"/>
      <w:marBottom w:val="0"/>
      <w:divBdr>
        <w:top w:val="none" w:sz="0" w:space="0" w:color="auto"/>
        <w:left w:val="none" w:sz="0" w:space="0" w:color="auto"/>
        <w:bottom w:val="none" w:sz="0" w:space="0" w:color="auto"/>
        <w:right w:val="none" w:sz="0" w:space="0" w:color="auto"/>
      </w:divBdr>
    </w:div>
    <w:div w:id="1631472613">
      <w:bodyDiv w:val="1"/>
      <w:marLeft w:val="0"/>
      <w:marRight w:val="0"/>
      <w:marTop w:val="0"/>
      <w:marBottom w:val="0"/>
      <w:divBdr>
        <w:top w:val="none" w:sz="0" w:space="0" w:color="auto"/>
        <w:left w:val="none" w:sz="0" w:space="0" w:color="auto"/>
        <w:bottom w:val="none" w:sz="0" w:space="0" w:color="auto"/>
        <w:right w:val="none" w:sz="0" w:space="0" w:color="auto"/>
      </w:divBdr>
    </w:div>
    <w:div w:id="1631588602">
      <w:bodyDiv w:val="1"/>
      <w:marLeft w:val="0"/>
      <w:marRight w:val="0"/>
      <w:marTop w:val="0"/>
      <w:marBottom w:val="0"/>
      <w:divBdr>
        <w:top w:val="none" w:sz="0" w:space="0" w:color="auto"/>
        <w:left w:val="none" w:sz="0" w:space="0" w:color="auto"/>
        <w:bottom w:val="none" w:sz="0" w:space="0" w:color="auto"/>
        <w:right w:val="none" w:sz="0" w:space="0" w:color="auto"/>
      </w:divBdr>
    </w:div>
    <w:div w:id="1632245807">
      <w:bodyDiv w:val="1"/>
      <w:marLeft w:val="0"/>
      <w:marRight w:val="0"/>
      <w:marTop w:val="0"/>
      <w:marBottom w:val="0"/>
      <w:divBdr>
        <w:top w:val="none" w:sz="0" w:space="0" w:color="auto"/>
        <w:left w:val="none" w:sz="0" w:space="0" w:color="auto"/>
        <w:bottom w:val="none" w:sz="0" w:space="0" w:color="auto"/>
        <w:right w:val="none" w:sz="0" w:space="0" w:color="auto"/>
      </w:divBdr>
    </w:div>
    <w:div w:id="1632588670">
      <w:bodyDiv w:val="1"/>
      <w:marLeft w:val="0"/>
      <w:marRight w:val="0"/>
      <w:marTop w:val="0"/>
      <w:marBottom w:val="0"/>
      <w:divBdr>
        <w:top w:val="none" w:sz="0" w:space="0" w:color="auto"/>
        <w:left w:val="none" w:sz="0" w:space="0" w:color="auto"/>
        <w:bottom w:val="none" w:sz="0" w:space="0" w:color="auto"/>
        <w:right w:val="none" w:sz="0" w:space="0" w:color="auto"/>
      </w:divBdr>
    </w:div>
    <w:div w:id="1632857385">
      <w:bodyDiv w:val="1"/>
      <w:marLeft w:val="0"/>
      <w:marRight w:val="0"/>
      <w:marTop w:val="0"/>
      <w:marBottom w:val="0"/>
      <w:divBdr>
        <w:top w:val="none" w:sz="0" w:space="0" w:color="auto"/>
        <w:left w:val="none" w:sz="0" w:space="0" w:color="auto"/>
        <w:bottom w:val="none" w:sz="0" w:space="0" w:color="auto"/>
        <w:right w:val="none" w:sz="0" w:space="0" w:color="auto"/>
      </w:divBdr>
    </w:div>
    <w:div w:id="1633710868">
      <w:bodyDiv w:val="1"/>
      <w:marLeft w:val="0"/>
      <w:marRight w:val="0"/>
      <w:marTop w:val="0"/>
      <w:marBottom w:val="0"/>
      <w:divBdr>
        <w:top w:val="none" w:sz="0" w:space="0" w:color="auto"/>
        <w:left w:val="none" w:sz="0" w:space="0" w:color="auto"/>
        <w:bottom w:val="none" w:sz="0" w:space="0" w:color="auto"/>
        <w:right w:val="none" w:sz="0" w:space="0" w:color="auto"/>
      </w:divBdr>
    </w:div>
    <w:div w:id="1634215302">
      <w:bodyDiv w:val="1"/>
      <w:marLeft w:val="0"/>
      <w:marRight w:val="0"/>
      <w:marTop w:val="0"/>
      <w:marBottom w:val="0"/>
      <w:divBdr>
        <w:top w:val="none" w:sz="0" w:space="0" w:color="auto"/>
        <w:left w:val="none" w:sz="0" w:space="0" w:color="auto"/>
        <w:bottom w:val="none" w:sz="0" w:space="0" w:color="auto"/>
        <w:right w:val="none" w:sz="0" w:space="0" w:color="auto"/>
      </w:divBdr>
    </w:div>
    <w:div w:id="1634798249">
      <w:bodyDiv w:val="1"/>
      <w:marLeft w:val="0"/>
      <w:marRight w:val="0"/>
      <w:marTop w:val="0"/>
      <w:marBottom w:val="0"/>
      <w:divBdr>
        <w:top w:val="none" w:sz="0" w:space="0" w:color="auto"/>
        <w:left w:val="none" w:sz="0" w:space="0" w:color="auto"/>
        <w:bottom w:val="none" w:sz="0" w:space="0" w:color="auto"/>
        <w:right w:val="none" w:sz="0" w:space="0" w:color="auto"/>
      </w:divBdr>
    </w:div>
    <w:div w:id="1635135216">
      <w:bodyDiv w:val="1"/>
      <w:marLeft w:val="0"/>
      <w:marRight w:val="0"/>
      <w:marTop w:val="0"/>
      <w:marBottom w:val="0"/>
      <w:divBdr>
        <w:top w:val="none" w:sz="0" w:space="0" w:color="auto"/>
        <w:left w:val="none" w:sz="0" w:space="0" w:color="auto"/>
        <w:bottom w:val="none" w:sz="0" w:space="0" w:color="auto"/>
        <w:right w:val="none" w:sz="0" w:space="0" w:color="auto"/>
      </w:divBdr>
    </w:div>
    <w:div w:id="1635401432">
      <w:bodyDiv w:val="1"/>
      <w:marLeft w:val="0"/>
      <w:marRight w:val="0"/>
      <w:marTop w:val="0"/>
      <w:marBottom w:val="0"/>
      <w:divBdr>
        <w:top w:val="none" w:sz="0" w:space="0" w:color="auto"/>
        <w:left w:val="none" w:sz="0" w:space="0" w:color="auto"/>
        <w:bottom w:val="none" w:sz="0" w:space="0" w:color="auto"/>
        <w:right w:val="none" w:sz="0" w:space="0" w:color="auto"/>
      </w:divBdr>
    </w:div>
    <w:div w:id="1635599393">
      <w:bodyDiv w:val="1"/>
      <w:marLeft w:val="0"/>
      <w:marRight w:val="0"/>
      <w:marTop w:val="0"/>
      <w:marBottom w:val="0"/>
      <w:divBdr>
        <w:top w:val="none" w:sz="0" w:space="0" w:color="auto"/>
        <w:left w:val="none" w:sz="0" w:space="0" w:color="auto"/>
        <w:bottom w:val="none" w:sz="0" w:space="0" w:color="auto"/>
        <w:right w:val="none" w:sz="0" w:space="0" w:color="auto"/>
      </w:divBdr>
    </w:div>
    <w:div w:id="1636377355">
      <w:bodyDiv w:val="1"/>
      <w:marLeft w:val="0"/>
      <w:marRight w:val="0"/>
      <w:marTop w:val="0"/>
      <w:marBottom w:val="0"/>
      <w:divBdr>
        <w:top w:val="none" w:sz="0" w:space="0" w:color="auto"/>
        <w:left w:val="none" w:sz="0" w:space="0" w:color="auto"/>
        <w:bottom w:val="none" w:sz="0" w:space="0" w:color="auto"/>
        <w:right w:val="none" w:sz="0" w:space="0" w:color="auto"/>
      </w:divBdr>
    </w:div>
    <w:div w:id="1636448827">
      <w:bodyDiv w:val="1"/>
      <w:marLeft w:val="0"/>
      <w:marRight w:val="0"/>
      <w:marTop w:val="0"/>
      <w:marBottom w:val="0"/>
      <w:divBdr>
        <w:top w:val="none" w:sz="0" w:space="0" w:color="auto"/>
        <w:left w:val="none" w:sz="0" w:space="0" w:color="auto"/>
        <w:bottom w:val="none" w:sz="0" w:space="0" w:color="auto"/>
        <w:right w:val="none" w:sz="0" w:space="0" w:color="auto"/>
      </w:divBdr>
    </w:div>
    <w:div w:id="1636640265">
      <w:bodyDiv w:val="1"/>
      <w:marLeft w:val="0"/>
      <w:marRight w:val="0"/>
      <w:marTop w:val="0"/>
      <w:marBottom w:val="0"/>
      <w:divBdr>
        <w:top w:val="none" w:sz="0" w:space="0" w:color="auto"/>
        <w:left w:val="none" w:sz="0" w:space="0" w:color="auto"/>
        <w:bottom w:val="none" w:sz="0" w:space="0" w:color="auto"/>
        <w:right w:val="none" w:sz="0" w:space="0" w:color="auto"/>
      </w:divBdr>
    </w:div>
    <w:div w:id="1637032415">
      <w:bodyDiv w:val="1"/>
      <w:marLeft w:val="0"/>
      <w:marRight w:val="0"/>
      <w:marTop w:val="0"/>
      <w:marBottom w:val="0"/>
      <w:divBdr>
        <w:top w:val="none" w:sz="0" w:space="0" w:color="auto"/>
        <w:left w:val="none" w:sz="0" w:space="0" w:color="auto"/>
        <w:bottom w:val="none" w:sz="0" w:space="0" w:color="auto"/>
        <w:right w:val="none" w:sz="0" w:space="0" w:color="auto"/>
      </w:divBdr>
    </w:div>
    <w:div w:id="1638489060">
      <w:bodyDiv w:val="1"/>
      <w:marLeft w:val="0"/>
      <w:marRight w:val="0"/>
      <w:marTop w:val="0"/>
      <w:marBottom w:val="0"/>
      <w:divBdr>
        <w:top w:val="none" w:sz="0" w:space="0" w:color="auto"/>
        <w:left w:val="none" w:sz="0" w:space="0" w:color="auto"/>
        <w:bottom w:val="none" w:sz="0" w:space="0" w:color="auto"/>
        <w:right w:val="none" w:sz="0" w:space="0" w:color="auto"/>
      </w:divBdr>
    </w:div>
    <w:div w:id="1639187574">
      <w:bodyDiv w:val="1"/>
      <w:marLeft w:val="0"/>
      <w:marRight w:val="0"/>
      <w:marTop w:val="0"/>
      <w:marBottom w:val="0"/>
      <w:divBdr>
        <w:top w:val="none" w:sz="0" w:space="0" w:color="auto"/>
        <w:left w:val="none" w:sz="0" w:space="0" w:color="auto"/>
        <w:bottom w:val="none" w:sz="0" w:space="0" w:color="auto"/>
        <w:right w:val="none" w:sz="0" w:space="0" w:color="auto"/>
      </w:divBdr>
    </w:div>
    <w:div w:id="1640109828">
      <w:bodyDiv w:val="1"/>
      <w:marLeft w:val="0"/>
      <w:marRight w:val="0"/>
      <w:marTop w:val="0"/>
      <w:marBottom w:val="0"/>
      <w:divBdr>
        <w:top w:val="none" w:sz="0" w:space="0" w:color="auto"/>
        <w:left w:val="none" w:sz="0" w:space="0" w:color="auto"/>
        <w:bottom w:val="none" w:sz="0" w:space="0" w:color="auto"/>
        <w:right w:val="none" w:sz="0" w:space="0" w:color="auto"/>
      </w:divBdr>
    </w:div>
    <w:div w:id="1640573327">
      <w:bodyDiv w:val="1"/>
      <w:marLeft w:val="0"/>
      <w:marRight w:val="0"/>
      <w:marTop w:val="0"/>
      <w:marBottom w:val="0"/>
      <w:divBdr>
        <w:top w:val="none" w:sz="0" w:space="0" w:color="auto"/>
        <w:left w:val="none" w:sz="0" w:space="0" w:color="auto"/>
        <w:bottom w:val="none" w:sz="0" w:space="0" w:color="auto"/>
        <w:right w:val="none" w:sz="0" w:space="0" w:color="auto"/>
      </w:divBdr>
    </w:div>
    <w:div w:id="1640719637">
      <w:bodyDiv w:val="1"/>
      <w:marLeft w:val="0"/>
      <w:marRight w:val="0"/>
      <w:marTop w:val="0"/>
      <w:marBottom w:val="0"/>
      <w:divBdr>
        <w:top w:val="none" w:sz="0" w:space="0" w:color="auto"/>
        <w:left w:val="none" w:sz="0" w:space="0" w:color="auto"/>
        <w:bottom w:val="none" w:sz="0" w:space="0" w:color="auto"/>
        <w:right w:val="none" w:sz="0" w:space="0" w:color="auto"/>
      </w:divBdr>
    </w:div>
    <w:div w:id="1640726156">
      <w:bodyDiv w:val="1"/>
      <w:marLeft w:val="0"/>
      <w:marRight w:val="0"/>
      <w:marTop w:val="0"/>
      <w:marBottom w:val="0"/>
      <w:divBdr>
        <w:top w:val="none" w:sz="0" w:space="0" w:color="auto"/>
        <w:left w:val="none" w:sz="0" w:space="0" w:color="auto"/>
        <w:bottom w:val="none" w:sz="0" w:space="0" w:color="auto"/>
        <w:right w:val="none" w:sz="0" w:space="0" w:color="auto"/>
      </w:divBdr>
    </w:div>
    <w:div w:id="1641416836">
      <w:bodyDiv w:val="1"/>
      <w:marLeft w:val="0"/>
      <w:marRight w:val="0"/>
      <w:marTop w:val="0"/>
      <w:marBottom w:val="0"/>
      <w:divBdr>
        <w:top w:val="none" w:sz="0" w:space="0" w:color="auto"/>
        <w:left w:val="none" w:sz="0" w:space="0" w:color="auto"/>
        <w:bottom w:val="none" w:sz="0" w:space="0" w:color="auto"/>
        <w:right w:val="none" w:sz="0" w:space="0" w:color="auto"/>
      </w:divBdr>
    </w:div>
    <w:div w:id="1641568615">
      <w:bodyDiv w:val="1"/>
      <w:marLeft w:val="0"/>
      <w:marRight w:val="0"/>
      <w:marTop w:val="0"/>
      <w:marBottom w:val="0"/>
      <w:divBdr>
        <w:top w:val="none" w:sz="0" w:space="0" w:color="auto"/>
        <w:left w:val="none" w:sz="0" w:space="0" w:color="auto"/>
        <w:bottom w:val="none" w:sz="0" w:space="0" w:color="auto"/>
        <w:right w:val="none" w:sz="0" w:space="0" w:color="auto"/>
      </w:divBdr>
    </w:div>
    <w:div w:id="1641642576">
      <w:bodyDiv w:val="1"/>
      <w:marLeft w:val="0"/>
      <w:marRight w:val="0"/>
      <w:marTop w:val="0"/>
      <w:marBottom w:val="0"/>
      <w:divBdr>
        <w:top w:val="none" w:sz="0" w:space="0" w:color="auto"/>
        <w:left w:val="none" w:sz="0" w:space="0" w:color="auto"/>
        <w:bottom w:val="none" w:sz="0" w:space="0" w:color="auto"/>
        <w:right w:val="none" w:sz="0" w:space="0" w:color="auto"/>
      </w:divBdr>
    </w:div>
    <w:div w:id="1641884903">
      <w:bodyDiv w:val="1"/>
      <w:marLeft w:val="0"/>
      <w:marRight w:val="0"/>
      <w:marTop w:val="0"/>
      <w:marBottom w:val="0"/>
      <w:divBdr>
        <w:top w:val="none" w:sz="0" w:space="0" w:color="auto"/>
        <w:left w:val="none" w:sz="0" w:space="0" w:color="auto"/>
        <w:bottom w:val="none" w:sz="0" w:space="0" w:color="auto"/>
        <w:right w:val="none" w:sz="0" w:space="0" w:color="auto"/>
      </w:divBdr>
    </w:div>
    <w:div w:id="1642539067">
      <w:bodyDiv w:val="1"/>
      <w:marLeft w:val="0"/>
      <w:marRight w:val="0"/>
      <w:marTop w:val="0"/>
      <w:marBottom w:val="0"/>
      <w:divBdr>
        <w:top w:val="none" w:sz="0" w:space="0" w:color="auto"/>
        <w:left w:val="none" w:sz="0" w:space="0" w:color="auto"/>
        <w:bottom w:val="none" w:sz="0" w:space="0" w:color="auto"/>
        <w:right w:val="none" w:sz="0" w:space="0" w:color="auto"/>
      </w:divBdr>
    </w:div>
    <w:div w:id="1642884634">
      <w:bodyDiv w:val="1"/>
      <w:marLeft w:val="0"/>
      <w:marRight w:val="0"/>
      <w:marTop w:val="0"/>
      <w:marBottom w:val="0"/>
      <w:divBdr>
        <w:top w:val="none" w:sz="0" w:space="0" w:color="auto"/>
        <w:left w:val="none" w:sz="0" w:space="0" w:color="auto"/>
        <w:bottom w:val="none" w:sz="0" w:space="0" w:color="auto"/>
        <w:right w:val="none" w:sz="0" w:space="0" w:color="auto"/>
      </w:divBdr>
    </w:div>
    <w:div w:id="1643997760">
      <w:bodyDiv w:val="1"/>
      <w:marLeft w:val="0"/>
      <w:marRight w:val="0"/>
      <w:marTop w:val="0"/>
      <w:marBottom w:val="0"/>
      <w:divBdr>
        <w:top w:val="none" w:sz="0" w:space="0" w:color="auto"/>
        <w:left w:val="none" w:sz="0" w:space="0" w:color="auto"/>
        <w:bottom w:val="none" w:sz="0" w:space="0" w:color="auto"/>
        <w:right w:val="none" w:sz="0" w:space="0" w:color="auto"/>
      </w:divBdr>
    </w:div>
    <w:div w:id="1644313117">
      <w:bodyDiv w:val="1"/>
      <w:marLeft w:val="0"/>
      <w:marRight w:val="0"/>
      <w:marTop w:val="0"/>
      <w:marBottom w:val="0"/>
      <w:divBdr>
        <w:top w:val="none" w:sz="0" w:space="0" w:color="auto"/>
        <w:left w:val="none" w:sz="0" w:space="0" w:color="auto"/>
        <w:bottom w:val="none" w:sz="0" w:space="0" w:color="auto"/>
        <w:right w:val="none" w:sz="0" w:space="0" w:color="auto"/>
      </w:divBdr>
    </w:div>
    <w:div w:id="1644502317">
      <w:bodyDiv w:val="1"/>
      <w:marLeft w:val="0"/>
      <w:marRight w:val="0"/>
      <w:marTop w:val="0"/>
      <w:marBottom w:val="0"/>
      <w:divBdr>
        <w:top w:val="none" w:sz="0" w:space="0" w:color="auto"/>
        <w:left w:val="none" w:sz="0" w:space="0" w:color="auto"/>
        <w:bottom w:val="none" w:sz="0" w:space="0" w:color="auto"/>
        <w:right w:val="none" w:sz="0" w:space="0" w:color="auto"/>
      </w:divBdr>
    </w:div>
    <w:div w:id="1644652185">
      <w:bodyDiv w:val="1"/>
      <w:marLeft w:val="0"/>
      <w:marRight w:val="0"/>
      <w:marTop w:val="0"/>
      <w:marBottom w:val="0"/>
      <w:divBdr>
        <w:top w:val="none" w:sz="0" w:space="0" w:color="auto"/>
        <w:left w:val="none" w:sz="0" w:space="0" w:color="auto"/>
        <w:bottom w:val="none" w:sz="0" w:space="0" w:color="auto"/>
        <w:right w:val="none" w:sz="0" w:space="0" w:color="auto"/>
      </w:divBdr>
    </w:div>
    <w:div w:id="1645545788">
      <w:bodyDiv w:val="1"/>
      <w:marLeft w:val="0"/>
      <w:marRight w:val="0"/>
      <w:marTop w:val="0"/>
      <w:marBottom w:val="0"/>
      <w:divBdr>
        <w:top w:val="none" w:sz="0" w:space="0" w:color="auto"/>
        <w:left w:val="none" w:sz="0" w:space="0" w:color="auto"/>
        <w:bottom w:val="none" w:sz="0" w:space="0" w:color="auto"/>
        <w:right w:val="none" w:sz="0" w:space="0" w:color="auto"/>
      </w:divBdr>
    </w:div>
    <w:div w:id="1645963409">
      <w:bodyDiv w:val="1"/>
      <w:marLeft w:val="0"/>
      <w:marRight w:val="0"/>
      <w:marTop w:val="0"/>
      <w:marBottom w:val="0"/>
      <w:divBdr>
        <w:top w:val="none" w:sz="0" w:space="0" w:color="auto"/>
        <w:left w:val="none" w:sz="0" w:space="0" w:color="auto"/>
        <w:bottom w:val="none" w:sz="0" w:space="0" w:color="auto"/>
        <w:right w:val="none" w:sz="0" w:space="0" w:color="auto"/>
      </w:divBdr>
    </w:div>
    <w:div w:id="1646854952">
      <w:bodyDiv w:val="1"/>
      <w:marLeft w:val="0"/>
      <w:marRight w:val="0"/>
      <w:marTop w:val="0"/>
      <w:marBottom w:val="0"/>
      <w:divBdr>
        <w:top w:val="none" w:sz="0" w:space="0" w:color="auto"/>
        <w:left w:val="none" w:sz="0" w:space="0" w:color="auto"/>
        <w:bottom w:val="none" w:sz="0" w:space="0" w:color="auto"/>
        <w:right w:val="none" w:sz="0" w:space="0" w:color="auto"/>
      </w:divBdr>
    </w:div>
    <w:div w:id="1647273135">
      <w:bodyDiv w:val="1"/>
      <w:marLeft w:val="0"/>
      <w:marRight w:val="0"/>
      <w:marTop w:val="0"/>
      <w:marBottom w:val="0"/>
      <w:divBdr>
        <w:top w:val="none" w:sz="0" w:space="0" w:color="auto"/>
        <w:left w:val="none" w:sz="0" w:space="0" w:color="auto"/>
        <w:bottom w:val="none" w:sz="0" w:space="0" w:color="auto"/>
        <w:right w:val="none" w:sz="0" w:space="0" w:color="auto"/>
      </w:divBdr>
    </w:div>
    <w:div w:id="1647734704">
      <w:bodyDiv w:val="1"/>
      <w:marLeft w:val="0"/>
      <w:marRight w:val="0"/>
      <w:marTop w:val="0"/>
      <w:marBottom w:val="0"/>
      <w:divBdr>
        <w:top w:val="none" w:sz="0" w:space="0" w:color="auto"/>
        <w:left w:val="none" w:sz="0" w:space="0" w:color="auto"/>
        <w:bottom w:val="none" w:sz="0" w:space="0" w:color="auto"/>
        <w:right w:val="none" w:sz="0" w:space="0" w:color="auto"/>
      </w:divBdr>
    </w:div>
    <w:div w:id="1647858627">
      <w:bodyDiv w:val="1"/>
      <w:marLeft w:val="0"/>
      <w:marRight w:val="0"/>
      <w:marTop w:val="0"/>
      <w:marBottom w:val="0"/>
      <w:divBdr>
        <w:top w:val="none" w:sz="0" w:space="0" w:color="auto"/>
        <w:left w:val="none" w:sz="0" w:space="0" w:color="auto"/>
        <w:bottom w:val="none" w:sz="0" w:space="0" w:color="auto"/>
        <w:right w:val="none" w:sz="0" w:space="0" w:color="auto"/>
      </w:divBdr>
    </w:div>
    <w:div w:id="1649743664">
      <w:bodyDiv w:val="1"/>
      <w:marLeft w:val="0"/>
      <w:marRight w:val="0"/>
      <w:marTop w:val="0"/>
      <w:marBottom w:val="0"/>
      <w:divBdr>
        <w:top w:val="none" w:sz="0" w:space="0" w:color="auto"/>
        <w:left w:val="none" w:sz="0" w:space="0" w:color="auto"/>
        <w:bottom w:val="none" w:sz="0" w:space="0" w:color="auto"/>
        <w:right w:val="none" w:sz="0" w:space="0" w:color="auto"/>
      </w:divBdr>
    </w:div>
    <w:div w:id="1650161286">
      <w:bodyDiv w:val="1"/>
      <w:marLeft w:val="0"/>
      <w:marRight w:val="0"/>
      <w:marTop w:val="0"/>
      <w:marBottom w:val="0"/>
      <w:divBdr>
        <w:top w:val="none" w:sz="0" w:space="0" w:color="auto"/>
        <w:left w:val="none" w:sz="0" w:space="0" w:color="auto"/>
        <w:bottom w:val="none" w:sz="0" w:space="0" w:color="auto"/>
        <w:right w:val="none" w:sz="0" w:space="0" w:color="auto"/>
      </w:divBdr>
    </w:div>
    <w:div w:id="1650161858">
      <w:bodyDiv w:val="1"/>
      <w:marLeft w:val="0"/>
      <w:marRight w:val="0"/>
      <w:marTop w:val="0"/>
      <w:marBottom w:val="0"/>
      <w:divBdr>
        <w:top w:val="none" w:sz="0" w:space="0" w:color="auto"/>
        <w:left w:val="none" w:sz="0" w:space="0" w:color="auto"/>
        <w:bottom w:val="none" w:sz="0" w:space="0" w:color="auto"/>
        <w:right w:val="none" w:sz="0" w:space="0" w:color="auto"/>
      </w:divBdr>
    </w:div>
    <w:div w:id="1650204619">
      <w:bodyDiv w:val="1"/>
      <w:marLeft w:val="0"/>
      <w:marRight w:val="0"/>
      <w:marTop w:val="0"/>
      <w:marBottom w:val="0"/>
      <w:divBdr>
        <w:top w:val="none" w:sz="0" w:space="0" w:color="auto"/>
        <w:left w:val="none" w:sz="0" w:space="0" w:color="auto"/>
        <w:bottom w:val="none" w:sz="0" w:space="0" w:color="auto"/>
        <w:right w:val="none" w:sz="0" w:space="0" w:color="auto"/>
      </w:divBdr>
    </w:div>
    <w:div w:id="1650279091">
      <w:bodyDiv w:val="1"/>
      <w:marLeft w:val="0"/>
      <w:marRight w:val="0"/>
      <w:marTop w:val="0"/>
      <w:marBottom w:val="0"/>
      <w:divBdr>
        <w:top w:val="none" w:sz="0" w:space="0" w:color="auto"/>
        <w:left w:val="none" w:sz="0" w:space="0" w:color="auto"/>
        <w:bottom w:val="none" w:sz="0" w:space="0" w:color="auto"/>
        <w:right w:val="none" w:sz="0" w:space="0" w:color="auto"/>
      </w:divBdr>
    </w:div>
    <w:div w:id="1650398855">
      <w:bodyDiv w:val="1"/>
      <w:marLeft w:val="0"/>
      <w:marRight w:val="0"/>
      <w:marTop w:val="0"/>
      <w:marBottom w:val="0"/>
      <w:divBdr>
        <w:top w:val="none" w:sz="0" w:space="0" w:color="auto"/>
        <w:left w:val="none" w:sz="0" w:space="0" w:color="auto"/>
        <w:bottom w:val="none" w:sz="0" w:space="0" w:color="auto"/>
        <w:right w:val="none" w:sz="0" w:space="0" w:color="auto"/>
      </w:divBdr>
    </w:div>
    <w:div w:id="1650405226">
      <w:bodyDiv w:val="1"/>
      <w:marLeft w:val="0"/>
      <w:marRight w:val="0"/>
      <w:marTop w:val="0"/>
      <w:marBottom w:val="0"/>
      <w:divBdr>
        <w:top w:val="none" w:sz="0" w:space="0" w:color="auto"/>
        <w:left w:val="none" w:sz="0" w:space="0" w:color="auto"/>
        <w:bottom w:val="none" w:sz="0" w:space="0" w:color="auto"/>
        <w:right w:val="none" w:sz="0" w:space="0" w:color="auto"/>
      </w:divBdr>
    </w:div>
    <w:div w:id="1650937586">
      <w:bodyDiv w:val="1"/>
      <w:marLeft w:val="0"/>
      <w:marRight w:val="0"/>
      <w:marTop w:val="0"/>
      <w:marBottom w:val="0"/>
      <w:divBdr>
        <w:top w:val="none" w:sz="0" w:space="0" w:color="auto"/>
        <w:left w:val="none" w:sz="0" w:space="0" w:color="auto"/>
        <w:bottom w:val="none" w:sz="0" w:space="0" w:color="auto"/>
        <w:right w:val="none" w:sz="0" w:space="0" w:color="auto"/>
      </w:divBdr>
    </w:div>
    <w:div w:id="1650938574">
      <w:bodyDiv w:val="1"/>
      <w:marLeft w:val="0"/>
      <w:marRight w:val="0"/>
      <w:marTop w:val="0"/>
      <w:marBottom w:val="0"/>
      <w:divBdr>
        <w:top w:val="none" w:sz="0" w:space="0" w:color="auto"/>
        <w:left w:val="none" w:sz="0" w:space="0" w:color="auto"/>
        <w:bottom w:val="none" w:sz="0" w:space="0" w:color="auto"/>
        <w:right w:val="none" w:sz="0" w:space="0" w:color="auto"/>
      </w:divBdr>
    </w:div>
    <w:div w:id="1651055191">
      <w:bodyDiv w:val="1"/>
      <w:marLeft w:val="0"/>
      <w:marRight w:val="0"/>
      <w:marTop w:val="0"/>
      <w:marBottom w:val="0"/>
      <w:divBdr>
        <w:top w:val="none" w:sz="0" w:space="0" w:color="auto"/>
        <w:left w:val="none" w:sz="0" w:space="0" w:color="auto"/>
        <w:bottom w:val="none" w:sz="0" w:space="0" w:color="auto"/>
        <w:right w:val="none" w:sz="0" w:space="0" w:color="auto"/>
      </w:divBdr>
    </w:div>
    <w:div w:id="1651207715">
      <w:bodyDiv w:val="1"/>
      <w:marLeft w:val="0"/>
      <w:marRight w:val="0"/>
      <w:marTop w:val="0"/>
      <w:marBottom w:val="0"/>
      <w:divBdr>
        <w:top w:val="none" w:sz="0" w:space="0" w:color="auto"/>
        <w:left w:val="none" w:sz="0" w:space="0" w:color="auto"/>
        <w:bottom w:val="none" w:sz="0" w:space="0" w:color="auto"/>
        <w:right w:val="none" w:sz="0" w:space="0" w:color="auto"/>
      </w:divBdr>
    </w:div>
    <w:div w:id="1651208798">
      <w:bodyDiv w:val="1"/>
      <w:marLeft w:val="0"/>
      <w:marRight w:val="0"/>
      <w:marTop w:val="0"/>
      <w:marBottom w:val="0"/>
      <w:divBdr>
        <w:top w:val="none" w:sz="0" w:space="0" w:color="auto"/>
        <w:left w:val="none" w:sz="0" w:space="0" w:color="auto"/>
        <w:bottom w:val="none" w:sz="0" w:space="0" w:color="auto"/>
        <w:right w:val="none" w:sz="0" w:space="0" w:color="auto"/>
      </w:divBdr>
    </w:div>
    <w:div w:id="1651787915">
      <w:bodyDiv w:val="1"/>
      <w:marLeft w:val="0"/>
      <w:marRight w:val="0"/>
      <w:marTop w:val="0"/>
      <w:marBottom w:val="0"/>
      <w:divBdr>
        <w:top w:val="none" w:sz="0" w:space="0" w:color="auto"/>
        <w:left w:val="none" w:sz="0" w:space="0" w:color="auto"/>
        <w:bottom w:val="none" w:sz="0" w:space="0" w:color="auto"/>
        <w:right w:val="none" w:sz="0" w:space="0" w:color="auto"/>
      </w:divBdr>
    </w:div>
    <w:div w:id="1651976557">
      <w:bodyDiv w:val="1"/>
      <w:marLeft w:val="0"/>
      <w:marRight w:val="0"/>
      <w:marTop w:val="0"/>
      <w:marBottom w:val="0"/>
      <w:divBdr>
        <w:top w:val="none" w:sz="0" w:space="0" w:color="auto"/>
        <w:left w:val="none" w:sz="0" w:space="0" w:color="auto"/>
        <w:bottom w:val="none" w:sz="0" w:space="0" w:color="auto"/>
        <w:right w:val="none" w:sz="0" w:space="0" w:color="auto"/>
      </w:divBdr>
    </w:div>
    <w:div w:id="1652514130">
      <w:bodyDiv w:val="1"/>
      <w:marLeft w:val="0"/>
      <w:marRight w:val="0"/>
      <w:marTop w:val="0"/>
      <w:marBottom w:val="0"/>
      <w:divBdr>
        <w:top w:val="none" w:sz="0" w:space="0" w:color="auto"/>
        <w:left w:val="none" w:sz="0" w:space="0" w:color="auto"/>
        <w:bottom w:val="none" w:sz="0" w:space="0" w:color="auto"/>
        <w:right w:val="none" w:sz="0" w:space="0" w:color="auto"/>
      </w:divBdr>
    </w:div>
    <w:div w:id="1652976992">
      <w:bodyDiv w:val="1"/>
      <w:marLeft w:val="0"/>
      <w:marRight w:val="0"/>
      <w:marTop w:val="0"/>
      <w:marBottom w:val="0"/>
      <w:divBdr>
        <w:top w:val="none" w:sz="0" w:space="0" w:color="auto"/>
        <w:left w:val="none" w:sz="0" w:space="0" w:color="auto"/>
        <w:bottom w:val="none" w:sz="0" w:space="0" w:color="auto"/>
        <w:right w:val="none" w:sz="0" w:space="0" w:color="auto"/>
      </w:divBdr>
    </w:div>
    <w:div w:id="1653215016">
      <w:bodyDiv w:val="1"/>
      <w:marLeft w:val="0"/>
      <w:marRight w:val="0"/>
      <w:marTop w:val="0"/>
      <w:marBottom w:val="0"/>
      <w:divBdr>
        <w:top w:val="none" w:sz="0" w:space="0" w:color="auto"/>
        <w:left w:val="none" w:sz="0" w:space="0" w:color="auto"/>
        <w:bottom w:val="none" w:sz="0" w:space="0" w:color="auto"/>
        <w:right w:val="none" w:sz="0" w:space="0" w:color="auto"/>
      </w:divBdr>
    </w:div>
    <w:div w:id="1654481817">
      <w:bodyDiv w:val="1"/>
      <w:marLeft w:val="0"/>
      <w:marRight w:val="0"/>
      <w:marTop w:val="0"/>
      <w:marBottom w:val="0"/>
      <w:divBdr>
        <w:top w:val="none" w:sz="0" w:space="0" w:color="auto"/>
        <w:left w:val="none" w:sz="0" w:space="0" w:color="auto"/>
        <w:bottom w:val="none" w:sz="0" w:space="0" w:color="auto"/>
        <w:right w:val="none" w:sz="0" w:space="0" w:color="auto"/>
      </w:divBdr>
    </w:div>
    <w:div w:id="1654721254">
      <w:bodyDiv w:val="1"/>
      <w:marLeft w:val="0"/>
      <w:marRight w:val="0"/>
      <w:marTop w:val="0"/>
      <w:marBottom w:val="0"/>
      <w:divBdr>
        <w:top w:val="none" w:sz="0" w:space="0" w:color="auto"/>
        <w:left w:val="none" w:sz="0" w:space="0" w:color="auto"/>
        <w:bottom w:val="none" w:sz="0" w:space="0" w:color="auto"/>
        <w:right w:val="none" w:sz="0" w:space="0" w:color="auto"/>
      </w:divBdr>
    </w:div>
    <w:div w:id="1654868530">
      <w:bodyDiv w:val="1"/>
      <w:marLeft w:val="0"/>
      <w:marRight w:val="0"/>
      <w:marTop w:val="0"/>
      <w:marBottom w:val="0"/>
      <w:divBdr>
        <w:top w:val="none" w:sz="0" w:space="0" w:color="auto"/>
        <w:left w:val="none" w:sz="0" w:space="0" w:color="auto"/>
        <w:bottom w:val="none" w:sz="0" w:space="0" w:color="auto"/>
        <w:right w:val="none" w:sz="0" w:space="0" w:color="auto"/>
      </w:divBdr>
    </w:div>
    <w:div w:id="1655572743">
      <w:bodyDiv w:val="1"/>
      <w:marLeft w:val="0"/>
      <w:marRight w:val="0"/>
      <w:marTop w:val="0"/>
      <w:marBottom w:val="0"/>
      <w:divBdr>
        <w:top w:val="none" w:sz="0" w:space="0" w:color="auto"/>
        <w:left w:val="none" w:sz="0" w:space="0" w:color="auto"/>
        <w:bottom w:val="none" w:sz="0" w:space="0" w:color="auto"/>
        <w:right w:val="none" w:sz="0" w:space="0" w:color="auto"/>
      </w:divBdr>
    </w:div>
    <w:div w:id="1655793387">
      <w:bodyDiv w:val="1"/>
      <w:marLeft w:val="0"/>
      <w:marRight w:val="0"/>
      <w:marTop w:val="0"/>
      <w:marBottom w:val="0"/>
      <w:divBdr>
        <w:top w:val="none" w:sz="0" w:space="0" w:color="auto"/>
        <w:left w:val="none" w:sz="0" w:space="0" w:color="auto"/>
        <w:bottom w:val="none" w:sz="0" w:space="0" w:color="auto"/>
        <w:right w:val="none" w:sz="0" w:space="0" w:color="auto"/>
      </w:divBdr>
    </w:div>
    <w:div w:id="1656031526">
      <w:bodyDiv w:val="1"/>
      <w:marLeft w:val="0"/>
      <w:marRight w:val="0"/>
      <w:marTop w:val="0"/>
      <w:marBottom w:val="0"/>
      <w:divBdr>
        <w:top w:val="none" w:sz="0" w:space="0" w:color="auto"/>
        <w:left w:val="none" w:sz="0" w:space="0" w:color="auto"/>
        <w:bottom w:val="none" w:sz="0" w:space="0" w:color="auto"/>
        <w:right w:val="none" w:sz="0" w:space="0" w:color="auto"/>
      </w:divBdr>
    </w:div>
    <w:div w:id="1656104386">
      <w:bodyDiv w:val="1"/>
      <w:marLeft w:val="0"/>
      <w:marRight w:val="0"/>
      <w:marTop w:val="0"/>
      <w:marBottom w:val="0"/>
      <w:divBdr>
        <w:top w:val="none" w:sz="0" w:space="0" w:color="auto"/>
        <w:left w:val="none" w:sz="0" w:space="0" w:color="auto"/>
        <w:bottom w:val="none" w:sz="0" w:space="0" w:color="auto"/>
        <w:right w:val="none" w:sz="0" w:space="0" w:color="auto"/>
      </w:divBdr>
    </w:div>
    <w:div w:id="1657343048">
      <w:bodyDiv w:val="1"/>
      <w:marLeft w:val="0"/>
      <w:marRight w:val="0"/>
      <w:marTop w:val="0"/>
      <w:marBottom w:val="0"/>
      <w:divBdr>
        <w:top w:val="none" w:sz="0" w:space="0" w:color="auto"/>
        <w:left w:val="none" w:sz="0" w:space="0" w:color="auto"/>
        <w:bottom w:val="none" w:sz="0" w:space="0" w:color="auto"/>
        <w:right w:val="none" w:sz="0" w:space="0" w:color="auto"/>
      </w:divBdr>
    </w:div>
    <w:div w:id="1657800474">
      <w:bodyDiv w:val="1"/>
      <w:marLeft w:val="0"/>
      <w:marRight w:val="0"/>
      <w:marTop w:val="0"/>
      <w:marBottom w:val="0"/>
      <w:divBdr>
        <w:top w:val="none" w:sz="0" w:space="0" w:color="auto"/>
        <w:left w:val="none" w:sz="0" w:space="0" w:color="auto"/>
        <w:bottom w:val="none" w:sz="0" w:space="0" w:color="auto"/>
        <w:right w:val="none" w:sz="0" w:space="0" w:color="auto"/>
      </w:divBdr>
    </w:div>
    <w:div w:id="1657881171">
      <w:bodyDiv w:val="1"/>
      <w:marLeft w:val="0"/>
      <w:marRight w:val="0"/>
      <w:marTop w:val="0"/>
      <w:marBottom w:val="0"/>
      <w:divBdr>
        <w:top w:val="none" w:sz="0" w:space="0" w:color="auto"/>
        <w:left w:val="none" w:sz="0" w:space="0" w:color="auto"/>
        <w:bottom w:val="none" w:sz="0" w:space="0" w:color="auto"/>
        <w:right w:val="none" w:sz="0" w:space="0" w:color="auto"/>
      </w:divBdr>
    </w:div>
    <w:div w:id="1657958508">
      <w:bodyDiv w:val="1"/>
      <w:marLeft w:val="0"/>
      <w:marRight w:val="0"/>
      <w:marTop w:val="0"/>
      <w:marBottom w:val="0"/>
      <w:divBdr>
        <w:top w:val="none" w:sz="0" w:space="0" w:color="auto"/>
        <w:left w:val="none" w:sz="0" w:space="0" w:color="auto"/>
        <w:bottom w:val="none" w:sz="0" w:space="0" w:color="auto"/>
        <w:right w:val="none" w:sz="0" w:space="0" w:color="auto"/>
      </w:divBdr>
    </w:div>
    <w:div w:id="1658655740">
      <w:bodyDiv w:val="1"/>
      <w:marLeft w:val="0"/>
      <w:marRight w:val="0"/>
      <w:marTop w:val="0"/>
      <w:marBottom w:val="0"/>
      <w:divBdr>
        <w:top w:val="none" w:sz="0" w:space="0" w:color="auto"/>
        <w:left w:val="none" w:sz="0" w:space="0" w:color="auto"/>
        <w:bottom w:val="none" w:sz="0" w:space="0" w:color="auto"/>
        <w:right w:val="none" w:sz="0" w:space="0" w:color="auto"/>
      </w:divBdr>
    </w:div>
    <w:div w:id="1659116485">
      <w:bodyDiv w:val="1"/>
      <w:marLeft w:val="0"/>
      <w:marRight w:val="0"/>
      <w:marTop w:val="0"/>
      <w:marBottom w:val="0"/>
      <w:divBdr>
        <w:top w:val="none" w:sz="0" w:space="0" w:color="auto"/>
        <w:left w:val="none" w:sz="0" w:space="0" w:color="auto"/>
        <w:bottom w:val="none" w:sz="0" w:space="0" w:color="auto"/>
        <w:right w:val="none" w:sz="0" w:space="0" w:color="auto"/>
      </w:divBdr>
    </w:div>
    <w:div w:id="1659193388">
      <w:bodyDiv w:val="1"/>
      <w:marLeft w:val="0"/>
      <w:marRight w:val="0"/>
      <w:marTop w:val="0"/>
      <w:marBottom w:val="0"/>
      <w:divBdr>
        <w:top w:val="none" w:sz="0" w:space="0" w:color="auto"/>
        <w:left w:val="none" w:sz="0" w:space="0" w:color="auto"/>
        <w:bottom w:val="none" w:sz="0" w:space="0" w:color="auto"/>
        <w:right w:val="none" w:sz="0" w:space="0" w:color="auto"/>
      </w:divBdr>
    </w:div>
    <w:div w:id="1660032724">
      <w:bodyDiv w:val="1"/>
      <w:marLeft w:val="0"/>
      <w:marRight w:val="0"/>
      <w:marTop w:val="0"/>
      <w:marBottom w:val="0"/>
      <w:divBdr>
        <w:top w:val="none" w:sz="0" w:space="0" w:color="auto"/>
        <w:left w:val="none" w:sz="0" w:space="0" w:color="auto"/>
        <w:bottom w:val="none" w:sz="0" w:space="0" w:color="auto"/>
        <w:right w:val="none" w:sz="0" w:space="0" w:color="auto"/>
      </w:divBdr>
    </w:div>
    <w:div w:id="1660039814">
      <w:bodyDiv w:val="1"/>
      <w:marLeft w:val="0"/>
      <w:marRight w:val="0"/>
      <w:marTop w:val="0"/>
      <w:marBottom w:val="0"/>
      <w:divBdr>
        <w:top w:val="none" w:sz="0" w:space="0" w:color="auto"/>
        <w:left w:val="none" w:sz="0" w:space="0" w:color="auto"/>
        <w:bottom w:val="none" w:sz="0" w:space="0" w:color="auto"/>
        <w:right w:val="none" w:sz="0" w:space="0" w:color="auto"/>
      </w:divBdr>
    </w:div>
    <w:div w:id="1660230866">
      <w:bodyDiv w:val="1"/>
      <w:marLeft w:val="0"/>
      <w:marRight w:val="0"/>
      <w:marTop w:val="0"/>
      <w:marBottom w:val="0"/>
      <w:divBdr>
        <w:top w:val="none" w:sz="0" w:space="0" w:color="auto"/>
        <w:left w:val="none" w:sz="0" w:space="0" w:color="auto"/>
        <w:bottom w:val="none" w:sz="0" w:space="0" w:color="auto"/>
        <w:right w:val="none" w:sz="0" w:space="0" w:color="auto"/>
      </w:divBdr>
    </w:div>
    <w:div w:id="1660423609">
      <w:bodyDiv w:val="1"/>
      <w:marLeft w:val="0"/>
      <w:marRight w:val="0"/>
      <w:marTop w:val="0"/>
      <w:marBottom w:val="0"/>
      <w:divBdr>
        <w:top w:val="none" w:sz="0" w:space="0" w:color="auto"/>
        <w:left w:val="none" w:sz="0" w:space="0" w:color="auto"/>
        <w:bottom w:val="none" w:sz="0" w:space="0" w:color="auto"/>
        <w:right w:val="none" w:sz="0" w:space="0" w:color="auto"/>
      </w:divBdr>
    </w:div>
    <w:div w:id="1660841775">
      <w:bodyDiv w:val="1"/>
      <w:marLeft w:val="0"/>
      <w:marRight w:val="0"/>
      <w:marTop w:val="0"/>
      <w:marBottom w:val="0"/>
      <w:divBdr>
        <w:top w:val="none" w:sz="0" w:space="0" w:color="auto"/>
        <w:left w:val="none" w:sz="0" w:space="0" w:color="auto"/>
        <w:bottom w:val="none" w:sz="0" w:space="0" w:color="auto"/>
        <w:right w:val="none" w:sz="0" w:space="0" w:color="auto"/>
      </w:divBdr>
    </w:div>
    <w:div w:id="1660843206">
      <w:bodyDiv w:val="1"/>
      <w:marLeft w:val="0"/>
      <w:marRight w:val="0"/>
      <w:marTop w:val="0"/>
      <w:marBottom w:val="0"/>
      <w:divBdr>
        <w:top w:val="none" w:sz="0" w:space="0" w:color="auto"/>
        <w:left w:val="none" w:sz="0" w:space="0" w:color="auto"/>
        <w:bottom w:val="none" w:sz="0" w:space="0" w:color="auto"/>
        <w:right w:val="none" w:sz="0" w:space="0" w:color="auto"/>
      </w:divBdr>
    </w:div>
    <w:div w:id="1661813543">
      <w:bodyDiv w:val="1"/>
      <w:marLeft w:val="0"/>
      <w:marRight w:val="0"/>
      <w:marTop w:val="0"/>
      <w:marBottom w:val="0"/>
      <w:divBdr>
        <w:top w:val="none" w:sz="0" w:space="0" w:color="auto"/>
        <w:left w:val="none" w:sz="0" w:space="0" w:color="auto"/>
        <w:bottom w:val="none" w:sz="0" w:space="0" w:color="auto"/>
        <w:right w:val="none" w:sz="0" w:space="0" w:color="auto"/>
      </w:divBdr>
    </w:div>
    <w:div w:id="1661929226">
      <w:bodyDiv w:val="1"/>
      <w:marLeft w:val="0"/>
      <w:marRight w:val="0"/>
      <w:marTop w:val="0"/>
      <w:marBottom w:val="0"/>
      <w:divBdr>
        <w:top w:val="none" w:sz="0" w:space="0" w:color="auto"/>
        <w:left w:val="none" w:sz="0" w:space="0" w:color="auto"/>
        <w:bottom w:val="none" w:sz="0" w:space="0" w:color="auto"/>
        <w:right w:val="none" w:sz="0" w:space="0" w:color="auto"/>
      </w:divBdr>
    </w:div>
    <w:div w:id="1661932194">
      <w:bodyDiv w:val="1"/>
      <w:marLeft w:val="0"/>
      <w:marRight w:val="0"/>
      <w:marTop w:val="0"/>
      <w:marBottom w:val="0"/>
      <w:divBdr>
        <w:top w:val="none" w:sz="0" w:space="0" w:color="auto"/>
        <w:left w:val="none" w:sz="0" w:space="0" w:color="auto"/>
        <w:bottom w:val="none" w:sz="0" w:space="0" w:color="auto"/>
        <w:right w:val="none" w:sz="0" w:space="0" w:color="auto"/>
      </w:divBdr>
    </w:div>
    <w:div w:id="1661999566">
      <w:bodyDiv w:val="1"/>
      <w:marLeft w:val="0"/>
      <w:marRight w:val="0"/>
      <w:marTop w:val="0"/>
      <w:marBottom w:val="0"/>
      <w:divBdr>
        <w:top w:val="none" w:sz="0" w:space="0" w:color="auto"/>
        <w:left w:val="none" w:sz="0" w:space="0" w:color="auto"/>
        <w:bottom w:val="none" w:sz="0" w:space="0" w:color="auto"/>
        <w:right w:val="none" w:sz="0" w:space="0" w:color="auto"/>
      </w:divBdr>
    </w:div>
    <w:div w:id="1662656041">
      <w:bodyDiv w:val="1"/>
      <w:marLeft w:val="0"/>
      <w:marRight w:val="0"/>
      <w:marTop w:val="0"/>
      <w:marBottom w:val="0"/>
      <w:divBdr>
        <w:top w:val="none" w:sz="0" w:space="0" w:color="auto"/>
        <w:left w:val="none" w:sz="0" w:space="0" w:color="auto"/>
        <w:bottom w:val="none" w:sz="0" w:space="0" w:color="auto"/>
        <w:right w:val="none" w:sz="0" w:space="0" w:color="auto"/>
      </w:divBdr>
    </w:div>
    <w:div w:id="1663973624">
      <w:bodyDiv w:val="1"/>
      <w:marLeft w:val="0"/>
      <w:marRight w:val="0"/>
      <w:marTop w:val="0"/>
      <w:marBottom w:val="0"/>
      <w:divBdr>
        <w:top w:val="none" w:sz="0" w:space="0" w:color="auto"/>
        <w:left w:val="none" w:sz="0" w:space="0" w:color="auto"/>
        <w:bottom w:val="none" w:sz="0" w:space="0" w:color="auto"/>
        <w:right w:val="none" w:sz="0" w:space="0" w:color="auto"/>
      </w:divBdr>
    </w:div>
    <w:div w:id="1664162040">
      <w:bodyDiv w:val="1"/>
      <w:marLeft w:val="0"/>
      <w:marRight w:val="0"/>
      <w:marTop w:val="0"/>
      <w:marBottom w:val="0"/>
      <w:divBdr>
        <w:top w:val="none" w:sz="0" w:space="0" w:color="auto"/>
        <w:left w:val="none" w:sz="0" w:space="0" w:color="auto"/>
        <w:bottom w:val="none" w:sz="0" w:space="0" w:color="auto"/>
        <w:right w:val="none" w:sz="0" w:space="0" w:color="auto"/>
      </w:divBdr>
    </w:div>
    <w:div w:id="1664700516">
      <w:bodyDiv w:val="1"/>
      <w:marLeft w:val="0"/>
      <w:marRight w:val="0"/>
      <w:marTop w:val="0"/>
      <w:marBottom w:val="0"/>
      <w:divBdr>
        <w:top w:val="none" w:sz="0" w:space="0" w:color="auto"/>
        <w:left w:val="none" w:sz="0" w:space="0" w:color="auto"/>
        <w:bottom w:val="none" w:sz="0" w:space="0" w:color="auto"/>
        <w:right w:val="none" w:sz="0" w:space="0" w:color="auto"/>
      </w:divBdr>
    </w:div>
    <w:div w:id="1665283105">
      <w:bodyDiv w:val="1"/>
      <w:marLeft w:val="0"/>
      <w:marRight w:val="0"/>
      <w:marTop w:val="0"/>
      <w:marBottom w:val="0"/>
      <w:divBdr>
        <w:top w:val="none" w:sz="0" w:space="0" w:color="auto"/>
        <w:left w:val="none" w:sz="0" w:space="0" w:color="auto"/>
        <w:bottom w:val="none" w:sz="0" w:space="0" w:color="auto"/>
        <w:right w:val="none" w:sz="0" w:space="0" w:color="auto"/>
      </w:divBdr>
    </w:div>
    <w:div w:id="1665474213">
      <w:bodyDiv w:val="1"/>
      <w:marLeft w:val="0"/>
      <w:marRight w:val="0"/>
      <w:marTop w:val="0"/>
      <w:marBottom w:val="0"/>
      <w:divBdr>
        <w:top w:val="none" w:sz="0" w:space="0" w:color="auto"/>
        <w:left w:val="none" w:sz="0" w:space="0" w:color="auto"/>
        <w:bottom w:val="none" w:sz="0" w:space="0" w:color="auto"/>
        <w:right w:val="none" w:sz="0" w:space="0" w:color="auto"/>
      </w:divBdr>
    </w:div>
    <w:div w:id="1665476674">
      <w:bodyDiv w:val="1"/>
      <w:marLeft w:val="0"/>
      <w:marRight w:val="0"/>
      <w:marTop w:val="0"/>
      <w:marBottom w:val="0"/>
      <w:divBdr>
        <w:top w:val="none" w:sz="0" w:space="0" w:color="auto"/>
        <w:left w:val="none" w:sz="0" w:space="0" w:color="auto"/>
        <w:bottom w:val="none" w:sz="0" w:space="0" w:color="auto"/>
        <w:right w:val="none" w:sz="0" w:space="0" w:color="auto"/>
      </w:divBdr>
    </w:div>
    <w:div w:id="1666278276">
      <w:bodyDiv w:val="1"/>
      <w:marLeft w:val="0"/>
      <w:marRight w:val="0"/>
      <w:marTop w:val="0"/>
      <w:marBottom w:val="0"/>
      <w:divBdr>
        <w:top w:val="none" w:sz="0" w:space="0" w:color="auto"/>
        <w:left w:val="none" w:sz="0" w:space="0" w:color="auto"/>
        <w:bottom w:val="none" w:sz="0" w:space="0" w:color="auto"/>
        <w:right w:val="none" w:sz="0" w:space="0" w:color="auto"/>
      </w:divBdr>
    </w:div>
    <w:div w:id="1666281876">
      <w:bodyDiv w:val="1"/>
      <w:marLeft w:val="0"/>
      <w:marRight w:val="0"/>
      <w:marTop w:val="0"/>
      <w:marBottom w:val="0"/>
      <w:divBdr>
        <w:top w:val="none" w:sz="0" w:space="0" w:color="auto"/>
        <w:left w:val="none" w:sz="0" w:space="0" w:color="auto"/>
        <w:bottom w:val="none" w:sz="0" w:space="0" w:color="auto"/>
        <w:right w:val="none" w:sz="0" w:space="0" w:color="auto"/>
      </w:divBdr>
    </w:div>
    <w:div w:id="1666981289">
      <w:bodyDiv w:val="1"/>
      <w:marLeft w:val="0"/>
      <w:marRight w:val="0"/>
      <w:marTop w:val="0"/>
      <w:marBottom w:val="0"/>
      <w:divBdr>
        <w:top w:val="none" w:sz="0" w:space="0" w:color="auto"/>
        <w:left w:val="none" w:sz="0" w:space="0" w:color="auto"/>
        <w:bottom w:val="none" w:sz="0" w:space="0" w:color="auto"/>
        <w:right w:val="none" w:sz="0" w:space="0" w:color="auto"/>
      </w:divBdr>
    </w:div>
    <w:div w:id="1667325065">
      <w:bodyDiv w:val="1"/>
      <w:marLeft w:val="0"/>
      <w:marRight w:val="0"/>
      <w:marTop w:val="0"/>
      <w:marBottom w:val="0"/>
      <w:divBdr>
        <w:top w:val="none" w:sz="0" w:space="0" w:color="auto"/>
        <w:left w:val="none" w:sz="0" w:space="0" w:color="auto"/>
        <w:bottom w:val="none" w:sz="0" w:space="0" w:color="auto"/>
        <w:right w:val="none" w:sz="0" w:space="0" w:color="auto"/>
      </w:divBdr>
    </w:div>
    <w:div w:id="1667515877">
      <w:bodyDiv w:val="1"/>
      <w:marLeft w:val="0"/>
      <w:marRight w:val="0"/>
      <w:marTop w:val="0"/>
      <w:marBottom w:val="0"/>
      <w:divBdr>
        <w:top w:val="none" w:sz="0" w:space="0" w:color="auto"/>
        <w:left w:val="none" w:sz="0" w:space="0" w:color="auto"/>
        <w:bottom w:val="none" w:sz="0" w:space="0" w:color="auto"/>
        <w:right w:val="none" w:sz="0" w:space="0" w:color="auto"/>
      </w:divBdr>
    </w:div>
    <w:div w:id="1667518608">
      <w:bodyDiv w:val="1"/>
      <w:marLeft w:val="0"/>
      <w:marRight w:val="0"/>
      <w:marTop w:val="0"/>
      <w:marBottom w:val="0"/>
      <w:divBdr>
        <w:top w:val="none" w:sz="0" w:space="0" w:color="auto"/>
        <w:left w:val="none" w:sz="0" w:space="0" w:color="auto"/>
        <w:bottom w:val="none" w:sz="0" w:space="0" w:color="auto"/>
        <w:right w:val="none" w:sz="0" w:space="0" w:color="auto"/>
      </w:divBdr>
    </w:div>
    <w:div w:id="1667976210">
      <w:bodyDiv w:val="1"/>
      <w:marLeft w:val="0"/>
      <w:marRight w:val="0"/>
      <w:marTop w:val="0"/>
      <w:marBottom w:val="0"/>
      <w:divBdr>
        <w:top w:val="none" w:sz="0" w:space="0" w:color="auto"/>
        <w:left w:val="none" w:sz="0" w:space="0" w:color="auto"/>
        <w:bottom w:val="none" w:sz="0" w:space="0" w:color="auto"/>
        <w:right w:val="none" w:sz="0" w:space="0" w:color="auto"/>
      </w:divBdr>
    </w:div>
    <w:div w:id="1668628712">
      <w:bodyDiv w:val="1"/>
      <w:marLeft w:val="0"/>
      <w:marRight w:val="0"/>
      <w:marTop w:val="0"/>
      <w:marBottom w:val="0"/>
      <w:divBdr>
        <w:top w:val="none" w:sz="0" w:space="0" w:color="auto"/>
        <w:left w:val="none" w:sz="0" w:space="0" w:color="auto"/>
        <w:bottom w:val="none" w:sz="0" w:space="0" w:color="auto"/>
        <w:right w:val="none" w:sz="0" w:space="0" w:color="auto"/>
      </w:divBdr>
    </w:div>
    <w:div w:id="1669674546">
      <w:bodyDiv w:val="1"/>
      <w:marLeft w:val="0"/>
      <w:marRight w:val="0"/>
      <w:marTop w:val="0"/>
      <w:marBottom w:val="0"/>
      <w:divBdr>
        <w:top w:val="none" w:sz="0" w:space="0" w:color="auto"/>
        <w:left w:val="none" w:sz="0" w:space="0" w:color="auto"/>
        <w:bottom w:val="none" w:sz="0" w:space="0" w:color="auto"/>
        <w:right w:val="none" w:sz="0" w:space="0" w:color="auto"/>
      </w:divBdr>
    </w:div>
    <w:div w:id="1669752044">
      <w:bodyDiv w:val="1"/>
      <w:marLeft w:val="0"/>
      <w:marRight w:val="0"/>
      <w:marTop w:val="0"/>
      <w:marBottom w:val="0"/>
      <w:divBdr>
        <w:top w:val="none" w:sz="0" w:space="0" w:color="auto"/>
        <w:left w:val="none" w:sz="0" w:space="0" w:color="auto"/>
        <w:bottom w:val="none" w:sz="0" w:space="0" w:color="auto"/>
        <w:right w:val="none" w:sz="0" w:space="0" w:color="auto"/>
      </w:divBdr>
    </w:div>
    <w:div w:id="1670210495">
      <w:bodyDiv w:val="1"/>
      <w:marLeft w:val="0"/>
      <w:marRight w:val="0"/>
      <w:marTop w:val="0"/>
      <w:marBottom w:val="0"/>
      <w:divBdr>
        <w:top w:val="none" w:sz="0" w:space="0" w:color="auto"/>
        <w:left w:val="none" w:sz="0" w:space="0" w:color="auto"/>
        <w:bottom w:val="none" w:sz="0" w:space="0" w:color="auto"/>
        <w:right w:val="none" w:sz="0" w:space="0" w:color="auto"/>
      </w:divBdr>
    </w:div>
    <w:div w:id="1670517503">
      <w:bodyDiv w:val="1"/>
      <w:marLeft w:val="0"/>
      <w:marRight w:val="0"/>
      <w:marTop w:val="0"/>
      <w:marBottom w:val="0"/>
      <w:divBdr>
        <w:top w:val="none" w:sz="0" w:space="0" w:color="auto"/>
        <w:left w:val="none" w:sz="0" w:space="0" w:color="auto"/>
        <w:bottom w:val="none" w:sz="0" w:space="0" w:color="auto"/>
        <w:right w:val="none" w:sz="0" w:space="0" w:color="auto"/>
      </w:divBdr>
    </w:div>
    <w:div w:id="1670526033">
      <w:bodyDiv w:val="1"/>
      <w:marLeft w:val="0"/>
      <w:marRight w:val="0"/>
      <w:marTop w:val="0"/>
      <w:marBottom w:val="0"/>
      <w:divBdr>
        <w:top w:val="none" w:sz="0" w:space="0" w:color="auto"/>
        <w:left w:val="none" w:sz="0" w:space="0" w:color="auto"/>
        <w:bottom w:val="none" w:sz="0" w:space="0" w:color="auto"/>
        <w:right w:val="none" w:sz="0" w:space="0" w:color="auto"/>
      </w:divBdr>
    </w:div>
    <w:div w:id="1670909419">
      <w:bodyDiv w:val="1"/>
      <w:marLeft w:val="0"/>
      <w:marRight w:val="0"/>
      <w:marTop w:val="0"/>
      <w:marBottom w:val="0"/>
      <w:divBdr>
        <w:top w:val="none" w:sz="0" w:space="0" w:color="auto"/>
        <w:left w:val="none" w:sz="0" w:space="0" w:color="auto"/>
        <w:bottom w:val="none" w:sz="0" w:space="0" w:color="auto"/>
        <w:right w:val="none" w:sz="0" w:space="0" w:color="auto"/>
      </w:divBdr>
    </w:div>
    <w:div w:id="1672028960">
      <w:bodyDiv w:val="1"/>
      <w:marLeft w:val="0"/>
      <w:marRight w:val="0"/>
      <w:marTop w:val="0"/>
      <w:marBottom w:val="0"/>
      <w:divBdr>
        <w:top w:val="none" w:sz="0" w:space="0" w:color="auto"/>
        <w:left w:val="none" w:sz="0" w:space="0" w:color="auto"/>
        <w:bottom w:val="none" w:sz="0" w:space="0" w:color="auto"/>
        <w:right w:val="none" w:sz="0" w:space="0" w:color="auto"/>
      </w:divBdr>
    </w:div>
    <w:div w:id="1672295281">
      <w:bodyDiv w:val="1"/>
      <w:marLeft w:val="0"/>
      <w:marRight w:val="0"/>
      <w:marTop w:val="0"/>
      <w:marBottom w:val="0"/>
      <w:divBdr>
        <w:top w:val="none" w:sz="0" w:space="0" w:color="auto"/>
        <w:left w:val="none" w:sz="0" w:space="0" w:color="auto"/>
        <w:bottom w:val="none" w:sz="0" w:space="0" w:color="auto"/>
        <w:right w:val="none" w:sz="0" w:space="0" w:color="auto"/>
      </w:divBdr>
    </w:div>
    <w:div w:id="1672442415">
      <w:bodyDiv w:val="1"/>
      <w:marLeft w:val="0"/>
      <w:marRight w:val="0"/>
      <w:marTop w:val="0"/>
      <w:marBottom w:val="0"/>
      <w:divBdr>
        <w:top w:val="none" w:sz="0" w:space="0" w:color="auto"/>
        <w:left w:val="none" w:sz="0" w:space="0" w:color="auto"/>
        <w:bottom w:val="none" w:sz="0" w:space="0" w:color="auto"/>
        <w:right w:val="none" w:sz="0" w:space="0" w:color="auto"/>
      </w:divBdr>
    </w:div>
    <w:div w:id="1672444171">
      <w:bodyDiv w:val="1"/>
      <w:marLeft w:val="0"/>
      <w:marRight w:val="0"/>
      <w:marTop w:val="0"/>
      <w:marBottom w:val="0"/>
      <w:divBdr>
        <w:top w:val="none" w:sz="0" w:space="0" w:color="auto"/>
        <w:left w:val="none" w:sz="0" w:space="0" w:color="auto"/>
        <w:bottom w:val="none" w:sz="0" w:space="0" w:color="auto"/>
        <w:right w:val="none" w:sz="0" w:space="0" w:color="auto"/>
      </w:divBdr>
    </w:div>
    <w:div w:id="1673070486">
      <w:bodyDiv w:val="1"/>
      <w:marLeft w:val="0"/>
      <w:marRight w:val="0"/>
      <w:marTop w:val="0"/>
      <w:marBottom w:val="0"/>
      <w:divBdr>
        <w:top w:val="none" w:sz="0" w:space="0" w:color="auto"/>
        <w:left w:val="none" w:sz="0" w:space="0" w:color="auto"/>
        <w:bottom w:val="none" w:sz="0" w:space="0" w:color="auto"/>
        <w:right w:val="none" w:sz="0" w:space="0" w:color="auto"/>
      </w:divBdr>
    </w:div>
    <w:div w:id="1673332533">
      <w:bodyDiv w:val="1"/>
      <w:marLeft w:val="0"/>
      <w:marRight w:val="0"/>
      <w:marTop w:val="0"/>
      <w:marBottom w:val="0"/>
      <w:divBdr>
        <w:top w:val="none" w:sz="0" w:space="0" w:color="auto"/>
        <w:left w:val="none" w:sz="0" w:space="0" w:color="auto"/>
        <w:bottom w:val="none" w:sz="0" w:space="0" w:color="auto"/>
        <w:right w:val="none" w:sz="0" w:space="0" w:color="auto"/>
      </w:divBdr>
    </w:div>
    <w:div w:id="1673334324">
      <w:bodyDiv w:val="1"/>
      <w:marLeft w:val="0"/>
      <w:marRight w:val="0"/>
      <w:marTop w:val="0"/>
      <w:marBottom w:val="0"/>
      <w:divBdr>
        <w:top w:val="none" w:sz="0" w:space="0" w:color="auto"/>
        <w:left w:val="none" w:sz="0" w:space="0" w:color="auto"/>
        <w:bottom w:val="none" w:sz="0" w:space="0" w:color="auto"/>
        <w:right w:val="none" w:sz="0" w:space="0" w:color="auto"/>
      </w:divBdr>
    </w:div>
    <w:div w:id="1673416390">
      <w:bodyDiv w:val="1"/>
      <w:marLeft w:val="0"/>
      <w:marRight w:val="0"/>
      <w:marTop w:val="0"/>
      <w:marBottom w:val="0"/>
      <w:divBdr>
        <w:top w:val="none" w:sz="0" w:space="0" w:color="auto"/>
        <w:left w:val="none" w:sz="0" w:space="0" w:color="auto"/>
        <w:bottom w:val="none" w:sz="0" w:space="0" w:color="auto"/>
        <w:right w:val="none" w:sz="0" w:space="0" w:color="auto"/>
      </w:divBdr>
    </w:div>
    <w:div w:id="1674380142">
      <w:bodyDiv w:val="1"/>
      <w:marLeft w:val="0"/>
      <w:marRight w:val="0"/>
      <w:marTop w:val="0"/>
      <w:marBottom w:val="0"/>
      <w:divBdr>
        <w:top w:val="none" w:sz="0" w:space="0" w:color="auto"/>
        <w:left w:val="none" w:sz="0" w:space="0" w:color="auto"/>
        <w:bottom w:val="none" w:sz="0" w:space="0" w:color="auto"/>
        <w:right w:val="none" w:sz="0" w:space="0" w:color="auto"/>
      </w:divBdr>
    </w:div>
    <w:div w:id="1674650648">
      <w:bodyDiv w:val="1"/>
      <w:marLeft w:val="0"/>
      <w:marRight w:val="0"/>
      <w:marTop w:val="0"/>
      <w:marBottom w:val="0"/>
      <w:divBdr>
        <w:top w:val="none" w:sz="0" w:space="0" w:color="auto"/>
        <w:left w:val="none" w:sz="0" w:space="0" w:color="auto"/>
        <w:bottom w:val="none" w:sz="0" w:space="0" w:color="auto"/>
        <w:right w:val="none" w:sz="0" w:space="0" w:color="auto"/>
      </w:divBdr>
    </w:div>
    <w:div w:id="1674795169">
      <w:bodyDiv w:val="1"/>
      <w:marLeft w:val="0"/>
      <w:marRight w:val="0"/>
      <w:marTop w:val="0"/>
      <w:marBottom w:val="0"/>
      <w:divBdr>
        <w:top w:val="none" w:sz="0" w:space="0" w:color="auto"/>
        <w:left w:val="none" w:sz="0" w:space="0" w:color="auto"/>
        <w:bottom w:val="none" w:sz="0" w:space="0" w:color="auto"/>
        <w:right w:val="none" w:sz="0" w:space="0" w:color="auto"/>
      </w:divBdr>
    </w:div>
    <w:div w:id="1675955524">
      <w:bodyDiv w:val="1"/>
      <w:marLeft w:val="0"/>
      <w:marRight w:val="0"/>
      <w:marTop w:val="0"/>
      <w:marBottom w:val="0"/>
      <w:divBdr>
        <w:top w:val="none" w:sz="0" w:space="0" w:color="auto"/>
        <w:left w:val="none" w:sz="0" w:space="0" w:color="auto"/>
        <w:bottom w:val="none" w:sz="0" w:space="0" w:color="auto"/>
        <w:right w:val="none" w:sz="0" w:space="0" w:color="auto"/>
      </w:divBdr>
    </w:div>
    <w:div w:id="1675957195">
      <w:bodyDiv w:val="1"/>
      <w:marLeft w:val="0"/>
      <w:marRight w:val="0"/>
      <w:marTop w:val="0"/>
      <w:marBottom w:val="0"/>
      <w:divBdr>
        <w:top w:val="none" w:sz="0" w:space="0" w:color="auto"/>
        <w:left w:val="none" w:sz="0" w:space="0" w:color="auto"/>
        <w:bottom w:val="none" w:sz="0" w:space="0" w:color="auto"/>
        <w:right w:val="none" w:sz="0" w:space="0" w:color="auto"/>
      </w:divBdr>
    </w:div>
    <w:div w:id="1676424211">
      <w:bodyDiv w:val="1"/>
      <w:marLeft w:val="0"/>
      <w:marRight w:val="0"/>
      <w:marTop w:val="0"/>
      <w:marBottom w:val="0"/>
      <w:divBdr>
        <w:top w:val="none" w:sz="0" w:space="0" w:color="auto"/>
        <w:left w:val="none" w:sz="0" w:space="0" w:color="auto"/>
        <w:bottom w:val="none" w:sz="0" w:space="0" w:color="auto"/>
        <w:right w:val="none" w:sz="0" w:space="0" w:color="auto"/>
      </w:divBdr>
    </w:div>
    <w:div w:id="1676953892">
      <w:bodyDiv w:val="1"/>
      <w:marLeft w:val="0"/>
      <w:marRight w:val="0"/>
      <w:marTop w:val="0"/>
      <w:marBottom w:val="0"/>
      <w:divBdr>
        <w:top w:val="none" w:sz="0" w:space="0" w:color="auto"/>
        <w:left w:val="none" w:sz="0" w:space="0" w:color="auto"/>
        <w:bottom w:val="none" w:sz="0" w:space="0" w:color="auto"/>
        <w:right w:val="none" w:sz="0" w:space="0" w:color="auto"/>
      </w:divBdr>
    </w:div>
    <w:div w:id="1677071363">
      <w:bodyDiv w:val="1"/>
      <w:marLeft w:val="0"/>
      <w:marRight w:val="0"/>
      <w:marTop w:val="0"/>
      <w:marBottom w:val="0"/>
      <w:divBdr>
        <w:top w:val="none" w:sz="0" w:space="0" w:color="auto"/>
        <w:left w:val="none" w:sz="0" w:space="0" w:color="auto"/>
        <w:bottom w:val="none" w:sz="0" w:space="0" w:color="auto"/>
        <w:right w:val="none" w:sz="0" w:space="0" w:color="auto"/>
      </w:divBdr>
    </w:div>
    <w:div w:id="1677804806">
      <w:bodyDiv w:val="1"/>
      <w:marLeft w:val="0"/>
      <w:marRight w:val="0"/>
      <w:marTop w:val="0"/>
      <w:marBottom w:val="0"/>
      <w:divBdr>
        <w:top w:val="none" w:sz="0" w:space="0" w:color="auto"/>
        <w:left w:val="none" w:sz="0" w:space="0" w:color="auto"/>
        <w:bottom w:val="none" w:sz="0" w:space="0" w:color="auto"/>
        <w:right w:val="none" w:sz="0" w:space="0" w:color="auto"/>
      </w:divBdr>
    </w:div>
    <w:div w:id="1678070208">
      <w:bodyDiv w:val="1"/>
      <w:marLeft w:val="0"/>
      <w:marRight w:val="0"/>
      <w:marTop w:val="0"/>
      <w:marBottom w:val="0"/>
      <w:divBdr>
        <w:top w:val="none" w:sz="0" w:space="0" w:color="auto"/>
        <w:left w:val="none" w:sz="0" w:space="0" w:color="auto"/>
        <w:bottom w:val="none" w:sz="0" w:space="0" w:color="auto"/>
        <w:right w:val="none" w:sz="0" w:space="0" w:color="auto"/>
      </w:divBdr>
    </w:div>
    <w:div w:id="1678851301">
      <w:bodyDiv w:val="1"/>
      <w:marLeft w:val="0"/>
      <w:marRight w:val="0"/>
      <w:marTop w:val="0"/>
      <w:marBottom w:val="0"/>
      <w:divBdr>
        <w:top w:val="none" w:sz="0" w:space="0" w:color="auto"/>
        <w:left w:val="none" w:sz="0" w:space="0" w:color="auto"/>
        <w:bottom w:val="none" w:sz="0" w:space="0" w:color="auto"/>
        <w:right w:val="none" w:sz="0" w:space="0" w:color="auto"/>
      </w:divBdr>
    </w:div>
    <w:div w:id="1679388512">
      <w:bodyDiv w:val="1"/>
      <w:marLeft w:val="0"/>
      <w:marRight w:val="0"/>
      <w:marTop w:val="0"/>
      <w:marBottom w:val="0"/>
      <w:divBdr>
        <w:top w:val="none" w:sz="0" w:space="0" w:color="auto"/>
        <w:left w:val="none" w:sz="0" w:space="0" w:color="auto"/>
        <w:bottom w:val="none" w:sz="0" w:space="0" w:color="auto"/>
        <w:right w:val="none" w:sz="0" w:space="0" w:color="auto"/>
      </w:divBdr>
    </w:div>
    <w:div w:id="1679455818">
      <w:bodyDiv w:val="1"/>
      <w:marLeft w:val="0"/>
      <w:marRight w:val="0"/>
      <w:marTop w:val="0"/>
      <w:marBottom w:val="0"/>
      <w:divBdr>
        <w:top w:val="none" w:sz="0" w:space="0" w:color="auto"/>
        <w:left w:val="none" w:sz="0" w:space="0" w:color="auto"/>
        <w:bottom w:val="none" w:sz="0" w:space="0" w:color="auto"/>
        <w:right w:val="none" w:sz="0" w:space="0" w:color="auto"/>
      </w:divBdr>
    </w:div>
    <w:div w:id="1679498598">
      <w:bodyDiv w:val="1"/>
      <w:marLeft w:val="0"/>
      <w:marRight w:val="0"/>
      <w:marTop w:val="0"/>
      <w:marBottom w:val="0"/>
      <w:divBdr>
        <w:top w:val="none" w:sz="0" w:space="0" w:color="auto"/>
        <w:left w:val="none" w:sz="0" w:space="0" w:color="auto"/>
        <w:bottom w:val="none" w:sz="0" w:space="0" w:color="auto"/>
        <w:right w:val="none" w:sz="0" w:space="0" w:color="auto"/>
      </w:divBdr>
    </w:div>
    <w:div w:id="1679624443">
      <w:bodyDiv w:val="1"/>
      <w:marLeft w:val="0"/>
      <w:marRight w:val="0"/>
      <w:marTop w:val="0"/>
      <w:marBottom w:val="0"/>
      <w:divBdr>
        <w:top w:val="none" w:sz="0" w:space="0" w:color="auto"/>
        <w:left w:val="none" w:sz="0" w:space="0" w:color="auto"/>
        <w:bottom w:val="none" w:sz="0" w:space="0" w:color="auto"/>
        <w:right w:val="none" w:sz="0" w:space="0" w:color="auto"/>
      </w:divBdr>
    </w:div>
    <w:div w:id="1680039237">
      <w:bodyDiv w:val="1"/>
      <w:marLeft w:val="0"/>
      <w:marRight w:val="0"/>
      <w:marTop w:val="0"/>
      <w:marBottom w:val="0"/>
      <w:divBdr>
        <w:top w:val="none" w:sz="0" w:space="0" w:color="auto"/>
        <w:left w:val="none" w:sz="0" w:space="0" w:color="auto"/>
        <w:bottom w:val="none" w:sz="0" w:space="0" w:color="auto"/>
        <w:right w:val="none" w:sz="0" w:space="0" w:color="auto"/>
      </w:divBdr>
    </w:div>
    <w:div w:id="1680237190">
      <w:bodyDiv w:val="1"/>
      <w:marLeft w:val="0"/>
      <w:marRight w:val="0"/>
      <w:marTop w:val="0"/>
      <w:marBottom w:val="0"/>
      <w:divBdr>
        <w:top w:val="none" w:sz="0" w:space="0" w:color="auto"/>
        <w:left w:val="none" w:sz="0" w:space="0" w:color="auto"/>
        <w:bottom w:val="none" w:sz="0" w:space="0" w:color="auto"/>
        <w:right w:val="none" w:sz="0" w:space="0" w:color="auto"/>
      </w:divBdr>
    </w:div>
    <w:div w:id="1680965426">
      <w:bodyDiv w:val="1"/>
      <w:marLeft w:val="0"/>
      <w:marRight w:val="0"/>
      <w:marTop w:val="0"/>
      <w:marBottom w:val="0"/>
      <w:divBdr>
        <w:top w:val="none" w:sz="0" w:space="0" w:color="auto"/>
        <w:left w:val="none" w:sz="0" w:space="0" w:color="auto"/>
        <w:bottom w:val="none" w:sz="0" w:space="0" w:color="auto"/>
        <w:right w:val="none" w:sz="0" w:space="0" w:color="auto"/>
      </w:divBdr>
    </w:div>
    <w:div w:id="1681813407">
      <w:bodyDiv w:val="1"/>
      <w:marLeft w:val="0"/>
      <w:marRight w:val="0"/>
      <w:marTop w:val="0"/>
      <w:marBottom w:val="0"/>
      <w:divBdr>
        <w:top w:val="none" w:sz="0" w:space="0" w:color="auto"/>
        <w:left w:val="none" w:sz="0" w:space="0" w:color="auto"/>
        <w:bottom w:val="none" w:sz="0" w:space="0" w:color="auto"/>
        <w:right w:val="none" w:sz="0" w:space="0" w:color="auto"/>
      </w:divBdr>
    </w:div>
    <w:div w:id="1682471788">
      <w:bodyDiv w:val="1"/>
      <w:marLeft w:val="0"/>
      <w:marRight w:val="0"/>
      <w:marTop w:val="0"/>
      <w:marBottom w:val="0"/>
      <w:divBdr>
        <w:top w:val="none" w:sz="0" w:space="0" w:color="auto"/>
        <w:left w:val="none" w:sz="0" w:space="0" w:color="auto"/>
        <w:bottom w:val="none" w:sz="0" w:space="0" w:color="auto"/>
        <w:right w:val="none" w:sz="0" w:space="0" w:color="auto"/>
      </w:divBdr>
    </w:div>
    <w:div w:id="1683168054">
      <w:bodyDiv w:val="1"/>
      <w:marLeft w:val="0"/>
      <w:marRight w:val="0"/>
      <w:marTop w:val="0"/>
      <w:marBottom w:val="0"/>
      <w:divBdr>
        <w:top w:val="none" w:sz="0" w:space="0" w:color="auto"/>
        <w:left w:val="none" w:sz="0" w:space="0" w:color="auto"/>
        <w:bottom w:val="none" w:sz="0" w:space="0" w:color="auto"/>
        <w:right w:val="none" w:sz="0" w:space="0" w:color="auto"/>
      </w:divBdr>
    </w:div>
    <w:div w:id="1683169932">
      <w:bodyDiv w:val="1"/>
      <w:marLeft w:val="0"/>
      <w:marRight w:val="0"/>
      <w:marTop w:val="0"/>
      <w:marBottom w:val="0"/>
      <w:divBdr>
        <w:top w:val="none" w:sz="0" w:space="0" w:color="auto"/>
        <w:left w:val="none" w:sz="0" w:space="0" w:color="auto"/>
        <w:bottom w:val="none" w:sz="0" w:space="0" w:color="auto"/>
        <w:right w:val="none" w:sz="0" w:space="0" w:color="auto"/>
      </w:divBdr>
    </w:div>
    <w:div w:id="1684210413">
      <w:bodyDiv w:val="1"/>
      <w:marLeft w:val="0"/>
      <w:marRight w:val="0"/>
      <w:marTop w:val="0"/>
      <w:marBottom w:val="0"/>
      <w:divBdr>
        <w:top w:val="none" w:sz="0" w:space="0" w:color="auto"/>
        <w:left w:val="none" w:sz="0" w:space="0" w:color="auto"/>
        <w:bottom w:val="none" w:sz="0" w:space="0" w:color="auto"/>
        <w:right w:val="none" w:sz="0" w:space="0" w:color="auto"/>
      </w:divBdr>
    </w:div>
    <w:div w:id="1684626358">
      <w:bodyDiv w:val="1"/>
      <w:marLeft w:val="0"/>
      <w:marRight w:val="0"/>
      <w:marTop w:val="0"/>
      <w:marBottom w:val="0"/>
      <w:divBdr>
        <w:top w:val="none" w:sz="0" w:space="0" w:color="auto"/>
        <w:left w:val="none" w:sz="0" w:space="0" w:color="auto"/>
        <w:bottom w:val="none" w:sz="0" w:space="0" w:color="auto"/>
        <w:right w:val="none" w:sz="0" w:space="0" w:color="auto"/>
      </w:divBdr>
    </w:div>
    <w:div w:id="1684748533">
      <w:bodyDiv w:val="1"/>
      <w:marLeft w:val="0"/>
      <w:marRight w:val="0"/>
      <w:marTop w:val="0"/>
      <w:marBottom w:val="0"/>
      <w:divBdr>
        <w:top w:val="none" w:sz="0" w:space="0" w:color="auto"/>
        <w:left w:val="none" w:sz="0" w:space="0" w:color="auto"/>
        <w:bottom w:val="none" w:sz="0" w:space="0" w:color="auto"/>
        <w:right w:val="none" w:sz="0" w:space="0" w:color="auto"/>
      </w:divBdr>
    </w:div>
    <w:div w:id="1684815027">
      <w:bodyDiv w:val="1"/>
      <w:marLeft w:val="0"/>
      <w:marRight w:val="0"/>
      <w:marTop w:val="0"/>
      <w:marBottom w:val="0"/>
      <w:divBdr>
        <w:top w:val="none" w:sz="0" w:space="0" w:color="auto"/>
        <w:left w:val="none" w:sz="0" w:space="0" w:color="auto"/>
        <w:bottom w:val="none" w:sz="0" w:space="0" w:color="auto"/>
        <w:right w:val="none" w:sz="0" w:space="0" w:color="auto"/>
      </w:divBdr>
    </w:div>
    <w:div w:id="1686401924">
      <w:bodyDiv w:val="1"/>
      <w:marLeft w:val="0"/>
      <w:marRight w:val="0"/>
      <w:marTop w:val="0"/>
      <w:marBottom w:val="0"/>
      <w:divBdr>
        <w:top w:val="none" w:sz="0" w:space="0" w:color="auto"/>
        <w:left w:val="none" w:sz="0" w:space="0" w:color="auto"/>
        <w:bottom w:val="none" w:sz="0" w:space="0" w:color="auto"/>
        <w:right w:val="none" w:sz="0" w:space="0" w:color="auto"/>
      </w:divBdr>
    </w:div>
    <w:div w:id="1686663837">
      <w:bodyDiv w:val="1"/>
      <w:marLeft w:val="0"/>
      <w:marRight w:val="0"/>
      <w:marTop w:val="0"/>
      <w:marBottom w:val="0"/>
      <w:divBdr>
        <w:top w:val="none" w:sz="0" w:space="0" w:color="auto"/>
        <w:left w:val="none" w:sz="0" w:space="0" w:color="auto"/>
        <w:bottom w:val="none" w:sz="0" w:space="0" w:color="auto"/>
        <w:right w:val="none" w:sz="0" w:space="0" w:color="auto"/>
      </w:divBdr>
    </w:div>
    <w:div w:id="1686832974">
      <w:bodyDiv w:val="1"/>
      <w:marLeft w:val="0"/>
      <w:marRight w:val="0"/>
      <w:marTop w:val="0"/>
      <w:marBottom w:val="0"/>
      <w:divBdr>
        <w:top w:val="none" w:sz="0" w:space="0" w:color="auto"/>
        <w:left w:val="none" w:sz="0" w:space="0" w:color="auto"/>
        <w:bottom w:val="none" w:sz="0" w:space="0" w:color="auto"/>
        <w:right w:val="none" w:sz="0" w:space="0" w:color="auto"/>
      </w:divBdr>
    </w:div>
    <w:div w:id="1686979505">
      <w:bodyDiv w:val="1"/>
      <w:marLeft w:val="0"/>
      <w:marRight w:val="0"/>
      <w:marTop w:val="0"/>
      <w:marBottom w:val="0"/>
      <w:divBdr>
        <w:top w:val="none" w:sz="0" w:space="0" w:color="auto"/>
        <w:left w:val="none" w:sz="0" w:space="0" w:color="auto"/>
        <w:bottom w:val="none" w:sz="0" w:space="0" w:color="auto"/>
        <w:right w:val="none" w:sz="0" w:space="0" w:color="auto"/>
      </w:divBdr>
    </w:div>
    <w:div w:id="1687093459">
      <w:bodyDiv w:val="1"/>
      <w:marLeft w:val="0"/>
      <w:marRight w:val="0"/>
      <w:marTop w:val="0"/>
      <w:marBottom w:val="0"/>
      <w:divBdr>
        <w:top w:val="none" w:sz="0" w:space="0" w:color="auto"/>
        <w:left w:val="none" w:sz="0" w:space="0" w:color="auto"/>
        <w:bottom w:val="none" w:sz="0" w:space="0" w:color="auto"/>
        <w:right w:val="none" w:sz="0" w:space="0" w:color="auto"/>
      </w:divBdr>
    </w:div>
    <w:div w:id="1687442089">
      <w:bodyDiv w:val="1"/>
      <w:marLeft w:val="0"/>
      <w:marRight w:val="0"/>
      <w:marTop w:val="0"/>
      <w:marBottom w:val="0"/>
      <w:divBdr>
        <w:top w:val="none" w:sz="0" w:space="0" w:color="auto"/>
        <w:left w:val="none" w:sz="0" w:space="0" w:color="auto"/>
        <w:bottom w:val="none" w:sz="0" w:space="0" w:color="auto"/>
        <w:right w:val="none" w:sz="0" w:space="0" w:color="auto"/>
      </w:divBdr>
    </w:div>
    <w:div w:id="1687559520">
      <w:bodyDiv w:val="1"/>
      <w:marLeft w:val="0"/>
      <w:marRight w:val="0"/>
      <w:marTop w:val="0"/>
      <w:marBottom w:val="0"/>
      <w:divBdr>
        <w:top w:val="none" w:sz="0" w:space="0" w:color="auto"/>
        <w:left w:val="none" w:sz="0" w:space="0" w:color="auto"/>
        <w:bottom w:val="none" w:sz="0" w:space="0" w:color="auto"/>
        <w:right w:val="none" w:sz="0" w:space="0" w:color="auto"/>
      </w:divBdr>
    </w:div>
    <w:div w:id="1687634629">
      <w:bodyDiv w:val="1"/>
      <w:marLeft w:val="0"/>
      <w:marRight w:val="0"/>
      <w:marTop w:val="0"/>
      <w:marBottom w:val="0"/>
      <w:divBdr>
        <w:top w:val="none" w:sz="0" w:space="0" w:color="auto"/>
        <w:left w:val="none" w:sz="0" w:space="0" w:color="auto"/>
        <w:bottom w:val="none" w:sz="0" w:space="0" w:color="auto"/>
        <w:right w:val="none" w:sz="0" w:space="0" w:color="auto"/>
      </w:divBdr>
    </w:div>
    <w:div w:id="1687902781">
      <w:bodyDiv w:val="1"/>
      <w:marLeft w:val="0"/>
      <w:marRight w:val="0"/>
      <w:marTop w:val="0"/>
      <w:marBottom w:val="0"/>
      <w:divBdr>
        <w:top w:val="none" w:sz="0" w:space="0" w:color="auto"/>
        <w:left w:val="none" w:sz="0" w:space="0" w:color="auto"/>
        <w:bottom w:val="none" w:sz="0" w:space="0" w:color="auto"/>
        <w:right w:val="none" w:sz="0" w:space="0" w:color="auto"/>
      </w:divBdr>
    </w:div>
    <w:div w:id="1688286478">
      <w:bodyDiv w:val="1"/>
      <w:marLeft w:val="0"/>
      <w:marRight w:val="0"/>
      <w:marTop w:val="0"/>
      <w:marBottom w:val="0"/>
      <w:divBdr>
        <w:top w:val="none" w:sz="0" w:space="0" w:color="auto"/>
        <w:left w:val="none" w:sz="0" w:space="0" w:color="auto"/>
        <w:bottom w:val="none" w:sz="0" w:space="0" w:color="auto"/>
        <w:right w:val="none" w:sz="0" w:space="0" w:color="auto"/>
      </w:divBdr>
    </w:div>
    <w:div w:id="1688679724">
      <w:bodyDiv w:val="1"/>
      <w:marLeft w:val="0"/>
      <w:marRight w:val="0"/>
      <w:marTop w:val="0"/>
      <w:marBottom w:val="0"/>
      <w:divBdr>
        <w:top w:val="none" w:sz="0" w:space="0" w:color="auto"/>
        <w:left w:val="none" w:sz="0" w:space="0" w:color="auto"/>
        <w:bottom w:val="none" w:sz="0" w:space="0" w:color="auto"/>
        <w:right w:val="none" w:sz="0" w:space="0" w:color="auto"/>
      </w:divBdr>
    </w:div>
    <w:div w:id="1688756197">
      <w:bodyDiv w:val="1"/>
      <w:marLeft w:val="0"/>
      <w:marRight w:val="0"/>
      <w:marTop w:val="0"/>
      <w:marBottom w:val="0"/>
      <w:divBdr>
        <w:top w:val="none" w:sz="0" w:space="0" w:color="auto"/>
        <w:left w:val="none" w:sz="0" w:space="0" w:color="auto"/>
        <w:bottom w:val="none" w:sz="0" w:space="0" w:color="auto"/>
        <w:right w:val="none" w:sz="0" w:space="0" w:color="auto"/>
      </w:divBdr>
    </w:div>
    <w:div w:id="1689066491">
      <w:bodyDiv w:val="1"/>
      <w:marLeft w:val="0"/>
      <w:marRight w:val="0"/>
      <w:marTop w:val="0"/>
      <w:marBottom w:val="0"/>
      <w:divBdr>
        <w:top w:val="none" w:sz="0" w:space="0" w:color="auto"/>
        <w:left w:val="none" w:sz="0" w:space="0" w:color="auto"/>
        <w:bottom w:val="none" w:sz="0" w:space="0" w:color="auto"/>
        <w:right w:val="none" w:sz="0" w:space="0" w:color="auto"/>
      </w:divBdr>
    </w:div>
    <w:div w:id="1689134230">
      <w:bodyDiv w:val="1"/>
      <w:marLeft w:val="0"/>
      <w:marRight w:val="0"/>
      <w:marTop w:val="0"/>
      <w:marBottom w:val="0"/>
      <w:divBdr>
        <w:top w:val="none" w:sz="0" w:space="0" w:color="auto"/>
        <w:left w:val="none" w:sz="0" w:space="0" w:color="auto"/>
        <w:bottom w:val="none" w:sz="0" w:space="0" w:color="auto"/>
        <w:right w:val="none" w:sz="0" w:space="0" w:color="auto"/>
      </w:divBdr>
    </w:div>
    <w:div w:id="1689136803">
      <w:bodyDiv w:val="1"/>
      <w:marLeft w:val="0"/>
      <w:marRight w:val="0"/>
      <w:marTop w:val="0"/>
      <w:marBottom w:val="0"/>
      <w:divBdr>
        <w:top w:val="none" w:sz="0" w:space="0" w:color="auto"/>
        <w:left w:val="none" w:sz="0" w:space="0" w:color="auto"/>
        <w:bottom w:val="none" w:sz="0" w:space="0" w:color="auto"/>
        <w:right w:val="none" w:sz="0" w:space="0" w:color="auto"/>
      </w:divBdr>
    </w:div>
    <w:div w:id="1689527715">
      <w:bodyDiv w:val="1"/>
      <w:marLeft w:val="0"/>
      <w:marRight w:val="0"/>
      <w:marTop w:val="0"/>
      <w:marBottom w:val="0"/>
      <w:divBdr>
        <w:top w:val="none" w:sz="0" w:space="0" w:color="auto"/>
        <w:left w:val="none" w:sz="0" w:space="0" w:color="auto"/>
        <w:bottom w:val="none" w:sz="0" w:space="0" w:color="auto"/>
        <w:right w:val="none" w:sz="0" w:space="0" w:color="auto"/>
      </w:divBdr>
    </w:div>
    <w:div w:id="1689679143">
      <w:bodyDiv w:val="1"/>
      <w:marLeft w:val="0"/>
      <w:marRight w:val="0"/>
      <w:marTop w:val="0"/>
      <w:marBottom w:val="0"/>
      <w:divBdr>
        <w:top w:val="none" w:sz="0" w:space="0" w:color="auto"/>
        <w:left w:val="none" w:sz="0" w:space="0" w:color="auto"/>
        <w:bottom w:val="none" w:sz="0" w:space="0" w:color="auto"/>
        <w:right w:val="none" w:sz="0" w:space="0" w:color="auto"/>
      </w:divBdr>
    </w:div>
    <w:div w:id="1689715699">
      <w:bodyDiv w:val="1"/>
      <w:marLeft w:val="0"/>
      <w:marRight w:val="0"/>
      <w:marTop w:val="0"/>
      <w:marBottom w:val="0"/>
      <w:divBdr>
        <w:top w:val="none" w:sz="0" w:space="0" w:color="auto"/>
        <w:left w:val="none" w:sz="0" w:space="0" w:color="auto"/>
        <w:bottom w:val="none" w:sz="0" w:space="0" w:color="auto"/>
        <w:right w:val="none" w:sz="0" w:space="0" w:color="auto"/>
      </w:divBdr>
    </w:div>
    <w:div w:id="1690140054">
      <w:bodyDiv w:val="1"/>
      <w:marLeft w:val="0"/>
      <w:marRight w:val="0"/>
      <w:marTop w:val="0"/>
      <w:marBottom w:val="0"/>
      <w:divBdr>
        <w:top w:val="none" w:sz="0" w:space="0" w:color="auto"/>
        <w:left w:val="none" w:sz="0" w:space="0" w:color="auto"/>
        <w:bottom w:val="none" w:sz="0" w:space="0" w:color="auto"/>
        <w:right w:val="none" w:sz="0" w:space="0" w:color="auto"/>
      </w:divBdr>
    </w:div>
    <w:div w:id="1690328103">
      <w:bodyDiv w:val="1"/>
      <w:marLeft w:val="0"/>
      <w:marRight w:val="0"/>
      <w:marTop w:val="0"/>
      <w:marBottom w:val="0"/>
      <w:divBdr>
        <w:top w:val="none" w:sz="0" w:space="0" w:color="auto"/>
        <w:left w:val="none" w:sz="0" w:space="0" w:color="auto"/>
        <w:bottom w:val="none" w:sz="0" w:space="0" w:color="auto"/>
        <w:right w:val="none" w:sz="0" w:space="0" w:color="auto"/>
      </w:divBdr>
    </w:div>
    <w:div w:id="1691026825">
      <w:bodyDiv w:val="1"/>
      <w:marLeft w:val="0"/>
      <w:marRight w:val="0"/>
      <w:marTop w:val="0"/>
      <w:marBottom w:val="0"/>
      <w:divBdr>
        <w:top w:val="none" w:sz="0" w:space="0" w:color="auto"/>
        <w:left w:val="none" w:sz="0" w:space="0" w:color="auto"/>
        <w:bottom w:val="none" w:sz="0" w:space="0" w:color="auto"/>
        <w:right w:val="none" w:sz="0" w:space="0" w:color="auto"/>
      </w:divBdr>
    </w:div>
    <w:div w:id="1691293566">
      <w:bodyDiv w:val="1"/>
      <w:marLeft w:val="0"/>
      <w:marRight w:val="0"/>
      <w:marTop w:val="0"/>
      <w:marBottom w:val="0"/>
      <w:divBdr>
        <w:top w:val="none" w:sz="0" w:space="0" w:color="auto"/>
        <w:left w:val="none" w:sz="0" w:space="0" w:color="auto"/>
        <w:bottom w:val="none" w:sz="0" w:space="0" w:color="auto"/>
        <w:right w:val="none" w:sz="0" w:space="0" w:color="auto"/>
      </w:divBdr>
    </w:div>
    <w:div w:id="1692028729">
      <w:bodyDiv w:val="1"/>
      <w:marLeft w:val="0"/>
      <w:marRight w:val="0"/>
      <w:marTop w:val="0"/>
      <w:marBottom w:val="0"/>
      <w:divBdr>
        <w:top w:val="none" w:sz="0" w:space="0" w:color="auto"/>
        <w:left w:val="none" w:sz="0" w:space="0" w:color="auto"/>
        <w:bottom w:val="none" w:sz="0" w:space="0" w:color="auto"/>
        <w:right w:val="none" w:sz="0" w:space="0" w:color="auto"/>
      </w:divBdr>
    </w:div>
    <w:div w:id="1692494007">
      <w:bodyDiv w:val="1"/>
      <w:marLeft w:val="0"/>
      <w:marRight w:val="0"/>
      <w:marTop w:val="0"/>
      <w:marBottom w:val="0"/>
      <w:divBdr>
        <w:top w:val="none" w:sz="0" w:space="0" w:color="auto"/>
        <w:left w:val="none" w:sz="0" w:space="0" w:color="auto"/>
        <w:bottom w:val="none" w:sz="0" w:space="0" w:color="auto"/>
        <w:right w:val="none" w:sz="0" w:space="0" w:color="auto"/>
      </w:divBdr>
    </w:div>
    <w:div w:id="1692607870">
      <w:bodyDiv w:val="1"/>
      <w:marLeft w:val="0"/>
      <w:marRight w:val="0"/>
      <w:marTop w:val="0"/>
      <w:marBottom w:val="0"/>
      <w:divBdr>
        <w:top w:val="none" w:sz="0" w:space="0" w:color="auto"/>
        <w:left w:val="none" w:sz="0" w:space="0" w:color="auto"/>
        <w:bottom w:val="none" w:sz="0" w:space="0" w:color="auto"/>
        <w:right w:val="none" w:sz="0" w:space="0" w:color="auto"/>
      </w:divBdr>
    </w:div>
    <w:div w:id="1692799418">
      <w:bodyDiv w:val="1"/>
      <w:marLeft w:val="0"/>
      <w:marRight w:val="0"/>
      <w:marTop w:val="0"/>
      <w:marBottom w:val="0"/>
      <w:divBdr>
        <w:top w:val="none" w:sz="0" w:space="0" w:color="auto"/>
        <w:left w:val="none" w:sz="0" w:space="0" w:color="auto"/>
        <w:bottom w:val="none" w:sz="0" w:space="0" w:color="auto"/>
        <w:right w:val="none" w:sz="0" w:space="0" w:color="auto"/>
      </w:divBdr>
    </w:div>
    <w:div w:id="1693723406">
      <w:bodyDiv w:val="1"/>
      <w:marLeft w:val="0"/>
      <w:marRight w:val="0"/>
      <w:marTop w:val="0"/>
      <w:marBottom w:val="0"/>
      <w:divBdr>
        <w:top w:val="none" w:sz="0" w:space="0" w:color="auto"/>
        <w:left w:val="none" w:sz="0" w:space="0" w:color="auto"/>
        <w:bottom w:val="none" w:sz="0" w:space="0" w:color="auto"/>
        <w:right w:val="none" w:sz="0" w:space="0" w:color="auto"/>
      </w:divBdr>
    </w:div>
    <w:div w:id="1693845566">
      <w:bodyDiv w:val="1"/>
      <w:marLeft w:val="0"/>
      <w:marRight w:val="0"/>
      <w:marTop w:val="0"/>
      <w:marBottom w:val="0"/>
      <w:divBdr>
        <w:top w:val="none" w:sz="0" w:space="0" w:color="auto"/>
        <w:left w:val="none" w:sz="0" w:space="0" w:color="auto"/>
        <w:bottom w:val="none" w:sz="0" w:space="0" w:color="auto"/>
        <w:right w:val="none" w:sz="0" w:space="0" w:color="auto"/>
      </w:divBdr>
    </w:div>
    <w:div w:id="1693916919">
      <w:bodyDiv w:val="1"/>
      <w:marLeft w:val="0"/>
      <w:marRight w:val="0"/>
      <w:marTop w:val="0"/>
      <w:marBottom w:val="0"/>
      <w:divBdr>
        <w:top w:val="none" w:sz="0" w:space="0" w:color="auto"/>
        <w:left w:val="none" w:sz="0" w:space="0" w:color="auto"/>
        <w:bottom w:val="none" w:sz="0" w:space="0" w:color="auto"/>
        <w:right w:val="none" w:sz="0" w:space="0" w:color="auto"/>
      </w:divBdr>
    </w:div>
    <w:div w:id="1694107620">
      <w:bodyDiv w:val="1"/>
      <w:marLeft w:val="0"/>
      <w:marRight w:val="0"/>
      <w:marTop w:val="0"/>
      <w:marBottom w:val="0"/>
      <w:divBdr>
        <w:top w:val="none" w:sz="0" w:space="0" w:color="auto"/>
        <w:left w:val="none" w:sz="0" w:space="0" w:color="auto"/>
        <w:bottom w:val="none" w:sz="0" w:space="0" w:color="auto"/>
        <w:right w:val="none" w:sz="0" w:space="0" w:color="auto"/>
      </w:divBdr>
    </w:div>
    <w:div w:id="1694260712">
      <w:bodyDiv w:val="1"/>
      <w:marLeft w:val="0"/>
      <w:marRight w:val="0"/>
      <w:marTop w:val="0"/>
      <w:marBottom w:val="0"/>
      <w:divBdr>
        <w:top w:val="none" w:sz="0" w:space="0" w:color="auto"/>
        <w:left w:val="none" w:sz="0" w:space="0" w:color="auto"/>
        <w:bottom w:val="none" w:sz="0" w:space="0" w:color="auto"/>
        <w:right w:val="none" w:sz="0" w:space="0" w:color="auto"/>
      </w:divBdr>
    </w:div>
    <w:div w:id="1694769127">
      <w:bodyDiv w:val="1"/>
      <w:marLeft w:val="0"/>
      <w:marRight w:val="0"/>
      <w:marTop w:val="0"/>
      <w:marBottom w:val="0"/>
      <w:divBdr>
        <w:top w:val="none" w:sz="0" w:space="0" w:color="auto"/>
        <w:left w:val="none" w:sz="0" w:space="0" w:color="auto"/>
        <w:bottom w:val="none" w:sz="0" w:space="0" w:color="auto"/>
        <w:right w:val="none" w:sz="0" w:space="0" w:color="auto"/>
      </w:divBdr>
    </w:div>
    <w:div w:id="1694961384">
      <w:bodyDiv w:val="1"/>
      <w:marLeft w:val="0"/>
      <w:marRight w:val="0"/>
      <w:marTop w:val="0"/>
      <w:marBottom w:val="0"/>
      <w:divBdr>
        <w:top w:val="none" w:sz="0" w:space="0" w:color="auto"/>
        <w:left w:val="none" w:sz="0" w:space="0" w:color="auto"/>
        <w:bottom w:val="none" w:sz="0" w:space="0" w:color="auto"/>
        <w:right w:val="none" w:sz="0" w:space="0" w:color="auto"/>
      </w:divBdr>
    </w:div>
    <w:div w:id="1695156744">
      <w:bodyDiv w:val="1"/>
      <w:marLeft w:val="0"/>
      <w:marRight w:val="0"/>
      <w:marTop w:val="0"/>
      <w:marBottom w:val="0"/>
      <w:divBdr>
        <w:top w:val="none" w:sz="0" w:space="0" w:color="auto"/>
        <w:left w:val="none" w:sz="0" w:space="0" w:color="auto"/>
        <w:bottom w:val="none" w:sz="0" w:space="0" w:color="auto"/>
        <w:right w:val="none" w:sz="0" w:space="0" w:color="auto"/>
      </w:divBdr>
    </w:div>
    <w:div w:id="1695954863">
      <w:bodyDiv w:val="1"/>
      <w:marLeft w:val="0"/>
      <w:marRight w:val="0"/>
      <w:marTop w:val="0"/>
      <w:marBottom w:val="0"/>
      <w:divBdr>
        <w:top w:val="none" w:sz="0" w:space="0" w:color="auto"/>
        <w:left w:val="none" w:sz="0" w:space="0" w:color="auto"/>
        <w:bottom w:val="none" w:sz="0" w:space="0" w:color="auto"/>
        <w:right w:val="none" w:sz="0" w:space="0" w:color="auto"/>
      </w:divBdr>
    </w:div>
    <w:div w:id="1696350592">
      <w:bodyDiv w:val="1"/>
      <w:marLeft w:val="0"/>
      <w:marRight w:val="0"/>
      <w:marTop w:val="0"/>
      <w:marBottom w:val="0"/>
      <w:divBdr>
        <w:top w:val="none" w:sz="0" w:space="0" w:color="auto"/>
        <w:left w:val="none" w:sz="0" w:space="0" w:color="auto"/>
        <w:bottom w:val="none" w:sz="0" w:space="0" w:color="auto"/>
        <w:right w:val="none" w:sz="0" w:space="0" w:color="auto"/>
      </w:divBdr>
    </w:div>
    <w:div w:id="1697266353">
      <w:bodyDiv w:val="1"/>
      <w:marLeft w:val="0"/>
      <w:marRight w:val="0"/>
      <w:marTop w:val="0"/>
      <w:marBottom w:val="0"/>
      <w:divBdr>
        <w:top w:val="none" w:sz="0" w:space="0" w:color="auto"/>
        <w:left w:val="none" w:sz="0" w:space="0" w:color="auto"/>
        <w:bottom w:val="none" w:sz="0" w:space="0" w:color="auto"/>
        <w:right w:val="none" w:sz="0" w:space="0" w:color="auto"/>
      </w:divBdr>
    </w:div>
    <w:div w:id="1697535846">
      <w:bodyDiv w:val="1"/>
      <w:marLeft w:val="0"/>
      <w:marRight w:val="0"/>
      <w:marTop w:val="0"/>
      <w:marBottom w:val="0"/>
      <w:divBdr>
        <w:top w:val="none" w:sz="0" w:space="0" w:color="auto"/>
        <w:left w:val="none" w:sz="0" w:space="0" w:color="auto"/>
        <w:bottom w:val="none" w:sz="0" w:space="0" w:color="auto"/>
        <w:right w:val="none" w:sz="0" w:space="0" w:color="auto"/>
      </w:divBdr>
    </w:div>
    <w:div w:id="1698506846">
      <w:bodyDiv w:val="1"/>
      <w:marLeft w:val="0"/>
      <w:marRight w:val="0"/>
      <w:marTop w:val="0"/>
      <w:marBottom w:val="0"/>
      <w:divBdr>
        <w:top w:val="none" w:sz="0" w:space="0" w:color="auto"/>
        <w:left w:val="none" w:sz="0" w:space="0" w:color="auto"/>
        <w:bottom w:val="none" w:sz="0" w:space="0" w:color="auto"/>
        <w:right w:val="none" w:sz="0" w:space="0" w:color="auto"/>
      </w:divBdr>
    </w:div>
    <w:div w:id="1698653032">
      <w:bodyDiv w:val="1"/>
      <w:marLeft w:val="0"/>
      <w:marRight w:val="0"/>
      <w:marTop w:val="0"/>
      <w:marBottom w:val="0"/>
      <w:divBdr>
        <w:top w:val="none" w:sz="0" w:space="0" w:color="auto"/>
        <w:left w:val="none" w:sz="0" w:space="0" w:color="auto"/>
        <w:bottom w:val="none" w:sz="0" w:space="0" w:color="auto"/>
        <w:right w:val="none" w:sz="0" w:space="0" w:color="auto"/>
      </w:divBdr>
    </w:div>
    <w:div w:id="1699160159">
      <w:bodyDiv w:val="1"/>
      <w:marLeft w:val="0"/>
      <w:marRight w:val="0"/>
      <w:marTop w:val="0"/>
      <w:marBottom w:val="0"/>
      <w:divBdr>
        <w:top w:val="none" w:sz="0" w:space="0" w:color="auto"/>
        <w:left w:val="none" w:sz="0" w:space="0" w:color="auto"/>
        <w:bottom w:val="none" w:sz="0" w:space="0" w:color="auto"/>
        <w:right w:val="none" w:sz="0" w:space="0" w:color="auto"/>
      </w:divBdr>
    </w:div>
    <w:div w:id="1699234634">
      <w:bodyDiv w:val="1"/>
      <w:marLeft w:val="0"/>
      <w:marRight w:val="0"/>
      <w:marTop w:val="0"/>
      <w:marBottom w:val="0"/>
      <w:divBdr>
        <w:top w:val="none" w:sz="0" w:space="0" w:color="auto"/>
        <w:left w:val="none" w:sz="0" w:space="0" w:color="auto"/>
        <w:bottom w:val="none" w:sz="0" w:space="0" w:color="auto"/>
        <w:right w:val="none" w:sz="0" w:space="0" w:color="auto"/>
      </w:divBdr>
    </w:div>
    <w:div w:id="1700663127">
      <w:bodyDiv w:val="1"/>
      <w:marLeft w:val="0"/>
      <w:marRight w:val="0"/>
      <w:marTop w:val="0"/>
      <w:marBottom w:val="0"/>
      <w:divBdr>
        <w:top w:val="none" w:sz="0" w:space="0" w:color="auto"/>
        <w:left w:val="none" w:sz="0" w:space="0" w:color="auto"/>
        <w:bottom w:val="none" w:sz="0" w:space="0" w:color="auto"/>
        <w:right w:val="none" w:sz="0" w:space="0" w:color="auto"/>
      </w:divBdr>
    </w:div>
    <w:div w:id="1702052722">
      <w:bodyDiv w:val="1"/>
      <w:marLeft w:val="0"/>
      <w:marRight w:val="0"/>
      <w:marTop w:val="0"/>
      <w:marBottom w:val="0"/>
      <w:divBdr>
        <w:top w:val="none" w:sz="0" w:space="0" w:color="auto"/>
        <w:left w:val="none" w:sz="0" w:space="0" w:color="auto"/>
        <w:bottom w:val="none" w:sz="0" w:space="0" w:color="auto"/>
        <w:right w:val="none" w:sz="0" w:space="0" w:color="auto"/>
      </w:divBdr>
    </w:div>
    <w:div w:id="1702319871">
      <w:bodyDiv w:val="1"/>
      <w:marLeft w:val="0"/>
      <w:marRight w:val="0"/>
      <w:marTop w:val="0"/>
      <w:marBottom w:val="0"/>
      <w:divBdr>
        <w:top w:val="none" w:sz="0" w:space="0" w:color="auto"/>
        <w:left w:val="none" w:sz="0" w:space="0" w:color="auto"/>
        <w:bottom w:val="none" w:sz="0" w:space="0" w:color="auto"/>
        <w:right w:val="none" w:sz="0" w:space="0" w:color="auto"/>
      </w:divBdr>
    </w:div>
    <w:div w:id="1702852321">
      <w:bodyDiv w:val="1"/>
      <w:marLeft w:val="0"/>
      <w:marRight w:val="0"/>
      <w:marTop w:val="0"/>
      <w:marBottom w:val="0"/>
      <w:divBdr>
        <w:top w:val="none" w:sz="0" w:space="0" w:color="auto"/>
        <w:left w:val="none" w:sz="0" w:space="0" w:color="auto"/>
        <w:bottom w:val="none" w:sz="0" w:space="0" w:color="auto"/>
        <w:right w:val="none" w:sz="0" w:space="0" w:color="auto"/>
      </w:divBdr>
    </w:div>
    <w:div w:id="1703242553">
      <w:bodyDiv w:val="1"/>
      <w:marLeft w:val="0"/>
      <w:marRight w:val="0"/>
      <w:marTop w:val="0"/>
      <w:marBottom w:val="0"/>
      <w:divBdr>
        <w:top w:val="none" w:sz="0" w:space="0" w:color="auto"/>
        <w:left w:val="none" w:sz="0" w:space="0" w:color="auto"/>
        <w:bottom w:val="none" w:sz="0" w:space="0" w:color="auto"/>
        <w:right w:val="none" w:sz="0" w:space="0" w:color="auto"/>
      </w:divBdr>
    </w:div>
    <w:div w:id="1703360554">
      <w:bodyDiv w:val="1"/>
      <w:marLeft w:val="0"/>
      <w:marRight w:val="0"/>
      <w:marTop w:val="0"/>
      <w:marBottom w:val="0"/>
      <w:divBdr>
        <w:top w:val="none" w:sz="0" w:space="0" w:color="auto"/>
        <w:left w:val="none" w:sz="0" w:space="0" w:color="auto"/>
        <w:bottom w:val="none" w:sz="0" w:space="0" w:color="auto"/>
        <w:right w:val="none" w:sz="0" w:space="0" w:color="auto"/>
      </w:divBdr>
    </w:div>
    <w:div w:id="1703553090">
      <w:bodyDiv w:val="1"/>
      <w:marLeft w:val="0"/>
      <w:marRight w:val="0"/>
      <w:marTop w:val="0"/>
      <w:marBottom w:val="0"/>
      <w:divBdr>
        <w:top w:val="none" w:sz="0" w:space="0" w:color="auto"/>
        <w:left w:val="none" w:sz="0" w:space="0" w:color="auto"/>
        <w:bottom w:val="none" w:sz="0" w:space="0" w:color="auto"/>
        <w:right w:val="none" w:sz="0" w:space="0" w:color="auto"/>
      </w:divBdr>
    </w:div>
    <w:div w:id="1703558693">
      <w:bodyDiv w:val="1"/>
      <w:marLeft w:val="0"/>
      <w:marRight w:val="0"/>
      <w:marTop w:val="0"/>
      <w:marBottom w:val="0"/>
      <w:divBdr>
        <w:top w:val="none" w:sz="0" w:space="0" w:color="auto"/>
        <w:left w:val="none" w:sz="0" w:space="0" w:color="auto"/>
        <w:bottom w:val="none" w:sz="0" w:space="0" w:color="auto"/>
        <w:right w:val="none" w:sz="0" w:space="0" w:color="auto"/>
      </w:divBdr>
    </w:div>
    <w:div w:id="1705714197">
      <w:bodyDiv w:val="1"/>
      <w:marLeft w:val="0"/>
      <w:marRight w:val="0"/>
      <w:marTop w:val="0"/>
      <w:marBottom w:val="0"/>
      <w:divBdr>
        <w:top w:val="none" w:sz="0" w:space="0" w:color="auto"/>
        <w:left w:val="none" w:sz="0" w:space="0" w:color="auto"/>
        <w:bottom w:val="none" w:sz="0" w:space="0" w:color="auto"/>
        <w:right w:val="none" w:sz="0" w:space="0" w:color="auto"/>
      </w:divBdr>
    </w:div>
    <w:div w:id="1705868217">
      <w:bodyDiv w:val="1"/>
      <w:marLeft w:val="0"/>
      <w:marRight w:val="0"/>
      <w:marTop w:val="0"/>
      <w:marBottom w:val="0"/>
      <w:divBdr>
        <w:top w:val="none" w:sz="0" w:space="0" w:color="auto"/>
        <w:left w:val="none" w:sz="0" w:space="0" w:color="auto"/>
        <w:bottom w:val="none" w:sz="0" w:space="0" w:color="auto"/>
        <w:right w:val="none" w:sz="0" w:space="0" w:color="auto"/>
      </w:divBdr>
    </w:div>
    <w:div w:id="1706172144">
      <w:bodyDiv w:val="1"/>
      <w:marLeft w:val="0"/>
      <w:marRight w:val="0"/>
      <w:marTop w:val="0"/>
      <w:marBottom w:val="0"/>
      <w:divBdr>
        <w:top w:val="none" w:sz="0" w:space="0" w:color="auto"/>
        <w:left w:val="none" w:sz="0" w:space="0" w:color="auto"/>
        <w:bottom w:val="none" w:sz="0" w:space="0" w:color="auto"/>
        <w:right w:val="none" w:sz="0" w:space="0" w:color="auto"/>
      </w:divBdr>
    </w:div>
    <w:div w:id="1706327523">
      <w:bodyDiv w:val="1"/>
      <w:marLeft w:val="0"/>
      <w:marRight w:val="0"/>
      <w:marTop w:val="0"/>
      <w:marBottom w:val="0"/>
      <w:divBdr>
        <w:top w:val="none" w:sz="0" w:space="0" w:color="auto"/>
        <w:left w:val="none" w:sz="0" w:space="0" w:color="auto"/>
        <w:bottom w:val="none" w:sz="0" w:space="0" w:color="auto"/>
        <w:right w:val="none" w:sz="0" w:space="0" w:color="auto"/>
      </w:divBdr>
    </w:div>
    <w:div w:id="1706714022">
      <w:bodyDiv w:val="1"/>
      <w:marLeft w:val="0"/>
      <w:marRight w:val="0"/>
      <w:marTop w:val="0"/>
      <w:marBottom w:val="0"/>
      <w:divBdr>
        <w:top w:val="none" w:sz="0" w:space="0" w:color="auto"/>
        <w:left w:val="none" w:sz="0" w:space="0" w:color="auto"/>
        <w:bottom w:val="none" w:sz="0" w:space="0" w:color="auto"/>
        <w:right w:val="none" w:sz="0" w:space="0" w:color="auto"/>
      </w:divBdr>
    </w:div>
    <w:div w:id="1707176752">
      <w:bodyDiv w:val="1"/>
      <w:marLeft w:val="0"/>
      <w:marRight w:val="0"/>
      <w:marTop w:val="0"/>
      <w:marBottom w:val="0"/>
      <w:divBdr>
        <w:top w:val="none" w:sz="0" w:space="0" w:color="auto"/>
        <w:left w:val="none" w:sz="0" w:space="0" w:color="auto"/>
        <w:bottom w:val="none" w:sz="0" w:space="0" w:color="auto"/>
        <w:right w:val="none" w:sz="0" w:space="0" w:color="auto"/>
      </w:divBdr>
    </w:div>
    <w:div w:id="1708021723">
      <w:bodyDiv w:val="1"/>
      <w:marLeft w:val="0"/>
      <w:marRight w:val="0"/>
      <w:marTop w:val="0"/>
      <w:marBottom w:val="0"/>
      <w:divBdr>
        <w:top w:val="none" w:sz="0" w:space="0" w:color="auto"/>
        <w:left w:val="none" w:sz="0" w:space="0" w:color="auto"/>
        <w:bottom w:val="none" w:sz="0" w:space="0" w:color="auto"/>
        <w:right w:val="none" w:sz="0" w:space="0" w:color="auto"/>
      </w:divBdr>
    </w:div>
    <w:div w:id="1708215472">
      <w:bodyDiv w:val="1"/>
      <w:marLeft w:val="0"/>
      <w:marRight w:val="0"/>
      <w:marTop w:val="0"/>
      <w:marBottom w:val="0"/>
      <w:divBdr>
        <w:top w:val="none" w:sz="0" w:space="0" w:color="auto"/>
        <w:left w:val="none" w:sz="0" w:space="0" w:color="auto"/>
        <w:bottom w:val="none" w:sz="0" w:space="0" w:color="auto"/>
        <w:right w:val="none" w:sz="0" w:space="0" w:color="auto"/>
      </w:divBdr>
    </w:div>
    <w:div w:id="1708792312">
      <w:bodyDiv w:val="1"/>
      <w:marLeft w:val="0"/>
      <w:marRight w:val="0"/>
      <w:marTop w:val="0"/>
      <w:marBottom w:val="0"/>
      <w:divBdr>
        <w:top w:val="none" w:sz="0" w:space="0" w:color="auto"/>
        <w:left w:val="none" w:sz="0" w:space="0" w:color="auto"/>
        <w:bottom w:val="none" w:sz="0" w:space="0" w:color="auto"/>
        <w:right w:val="none" w:sz="0" w:space="0" w:color="auto"/>
      </w:divBdr>
    </w:div>
    <w:div w:id="1709647778">
      <w:bodyDiv w:val="1"/>
      <w:marLeft w:val="0"/>
      <w:marRight w:val="0"/>
      <w:marTop w:val="0"/>
      <w:marBottom w:val="0"/>
      <w:divBdr>
        <w:top w:val="none" w:sz="0" w:space="0" w:color="auto"/>
        <w:left w:val="none" w:sz="0" w:space="0" w:color="auto"/>
        <w:bottom w:val="none" w:sz="0" w:space="0" w:color="auto"/>
        <w:right w:val="none" w:sz="0" w:space="0" w:color="auto"/>
      </w:divBdr>
    </w:div>
    <w:div w:id="1709719292">
      <w:bodyDiv w:val="1"/>
      <w:marLeft w:val="0"/>
      <w:marRight w:val="0"/>
      <w:marTop w:val="0"/>
      <w:marBottom w:val="0"/>
      <w:divBdr>
        <w:top w:val="none" w:sz="0" w:space="0" w:color="auto"/>
        <w:left w:val="none" w:sz="0" w:space="0" w:color="auto"/>
        <w:bottom w:val="none" w:sz="0" w:space="0" w:color="auto"/>
        <w:right w:val="none" w:sz="0" w:space="0" w:color="auto"/>
      </w:divBdr>
    </w:div>
    <w:div w:id="1710448388">
      <w:bodyDiv w:val="1"/>
      <w:marLeft w:val="0"/>
      <w:marRight w:val="0"/>
      <w:marTop w:val="0"/>
      <w:marBottom w:val="0"/>
      <w:divBdr>
        <w:top w:val="none" w:sz="0" w:space="0" w:color="auto"/>
        <w:left w:val="none" w:sz="0" w:space="0" w:color="auto"/>
        <w:bottom w:val="none" w:sz="0" w:space="0" w:color="auto"/>
        <w:right w:val="none" w:sz="0" w:space="0" w:color="auto"/>
      </w:divBdr>
    </w:div>
    <w:div w:id="1711104230">
      <w:bodyDiv w:val="1"/>
      <w:marLeft w:val="0"/>
      <w:marRight w:val="0"/>
      <w:marTop w:val="0"/>
      <w:marBottom w:val="0"/>
      <w:divBdr>
        <w:top w:val="none" w:sz="0" w:space="0" w:color="auto"/>
        <w:left w:val="none" w:sz="0" w:space="0" w:color="auto"/>
        <w:bottom w:val="none" w:sz="0" w:space="0" w:color="auto"/>
        <w:right w:val="none" w:sz="0" w:space="0" w:color="auto"/>
      </w:divBdr>
    </w:div>
    <w:div w:id="1711342169">
      <w:bodyDiv w:val="1"/>
      <w:marLeft w:val="0"/>
      <w:marRight w:val="0"/>
      <w:marTop w:val="0"/>
      <w:marBottom w:val="0"/>
      <w:divBdr>
        <w:top w:val="none" w:sz="0" w:space="0" w:color="auto"/>
        <w:left w:val="none" w:sz="0" w:space="0" w:color="auto"/>
        <w:bottom w:val="none" w:sz="0" w:space="0" w:color="auto"/>
        <w:right w:val="none" w:sz="0" w:space="0" w:color="auto"/>
      </w:divBdr>
    </w:div>
    <w:div w:id="1711957665">
      <w:bodyDiv w:val="1"/>
      <w:marLeft w:val="0"/>
      <w:marRight w:val="0"/>
      <w:marTop w:val="0"/>
      <w:marBottom w:val="0"/>
      <w:divBdr>
        <w:top w:val="none" w:sz="0" w:space="0" w:color="auto"/>
        <w:left w:val="none" w:sz="0" w:space="0" w:color="auto"/>
        <w:bottom w:val="none" w:sz="0" w:space="0" w:color="auto"/>
        <w:right w:val="none" w:sz="0" w:space="0" w:color="auto"/>
      </w:divBdr>
    </w:div>
    <w:div w:id="1712612015">
      <w:bodyDiv w:val="1"/>
      <w:marLeft w:val="0"/>
      <w:marRight w:val="0"/>
      <w:marTop w:val="0"/>
      <w:marBottom w:val="0"/>
      <w:divBdr>
        <w:top w:val="none" w:sz="0" w:space="0" w:color="auto"/>
        <w:left w:val="none" w:sz="0" w:space="0" w:color="auto"/>
        <w:bottom w:val="none" w:sz="0" w:space="0" w:color="auto"/>
        <w:right w:val="none" w:sz="0" w:space="0" w:color="auto"/>
      </w:divBdr>
    </w:div>
    <w:div w:id="1712652552">
      <w:bodyDiv w:val="1"/>
      <w:marLeft w:val="0"/>
      <w:marRight w:val="0"/>
      <w:marTop w:val="0"/>
      <w:marBottom w:val="0"/>
      <w:divBdr>
        <w:top w:val="none" w:sz="0" w:space="0" w:color="auto"/>
        <w:left w:val="none" w:sz="0" w:space="0" w:color="auto"/>
        <w:bottom w:val="none" w:sz="0" w:space="0" w:color="auto"/>
        <w:right w:val="none" w:sz="0" w:space="0" w:color="auto"/>
      </w:divBdr>
    </w:div>
    <w:div w:id="1712798920">
      <w:bodyDiv w:val="1"/>
      <w:marLeft w:val="0"/>
      <w:marRight w:val="0"/>
      <w:marTop w:val="0"/>
      <w:marBottom w:val="0"/>
      <w:divBdr>
        <w:top w:val="none" w:sz="0" w:space="0" w:color="auto"/>
        <w:left w:val="none" w:sz="0" w:space="0" w:color="auto"/>
        <w:bottom w:val="none" w:sz="0" w:space="0" w:color="auto"/>
        <w:right w:val="none" w:sz="0" w:space="0" w:color="auto"/>
      </w:divBdr>
    </w:div>
    <w:div w:id="1713312005">
      <w:bodyDiv w:val="1"/>
      <w:marLeft w:val="0"/>
      <w:marRight w:val="0"/>
      <w:marTop w:val="0"/>
      <w:marBottom w:val="0"/>
      <w:divBdr>
        <w:top w:val="none" w:sz="0" w:space="0" w:color="auto"/>
        <w:left w:val="none" w:sz="0" w:space="0" w:color="auto"/>
        <w:bottom w:val="none" w:sz="0" w:space="0" w:color="auto"/>
        <w:right w:val="none" w:sz="0" w:space="0" w:color="auto"/>
      </w:divBdr>
    </w:div>
    <w:div w:id="1713459211">
      <w:bodyDiv w:val="1"/>
      <w:marLeft w:val="0"/>
      <w:marRight w:val="0"/>
      <w:marTop w:val="0"/>
      <w:marBottom w:val="0"/>
      <w:divBdr>
        <w:top w:val="none" w:sz="0" w:space="0" w:color="auto"/>
        <w:left w:val="none" w:sz="0" w:space="0" w:color="auto"/>
        <w:bottom w:val="none" w:sz="0" w:space="0" w:color="auto"/>
        <w:right w:val="none" w:sz="0" w:space="0" w:color="auto"/>
      </w:divBdr>
    </w:div>
    <w:div w:id="1714379398">
      <w:bodyDiv w:val="1"/>
      <w:marLeft w:val="0"/>
      <w:marRight w:val="0"/>
      <w:marTop w:val="0"/>
      <w:marBottom w:val="0"/>
      <w:divBdr>
        <w:top w:val="none" w:sz="0" w:space="0" w:color="auto"/>
        <w:left w:val="none" w:sz="0" w:space="0" w:color="auto"/>
        <w:bottom w:val="none" w:sz="0" w:space="0" w:color="auto"/>
        <w:right w:val="none" w:sz="0" w:space="0" w:color="auto"/>
      </w:divBdr>
    </w:div>
    <w:div w:id="1714502394">
      <w:bodyDiv w:val="1"/>
      <w:marLeft w:val="0"/>
      <w:marRight w:val="0"/>
      <w:marTop w:val="0"/>
      <w:marBottom w:val="0"/>
      <w:divBdr>
        <w:top w:val="none" w:sz="0" w:space="0" w:color="auto"/>
        <w:left w:val="none" w:sz="0" w:space="0" w:color="auto"/>
        <w:bottom w:val="none" w:sz="0" w:space="0" w:color="auto"/>
        <w:right w:val="none" w:sz="0" w:space="0" w:color="auto"/>
      </w:divBdr>
    </w:div>
    <w:div w:id="1714647016">
      <w:bodyDiv w:val="1"/>
      <w:marLeft w:val="0"/>
      <w:marRight w:val="0"/>
      <w:marTop w:val="0"/>
      <w:marBottom w:val="0"/>
      <w:divBdr>
        <w:top w:val="none" w:sz="0" w:space="0" w:color="auto"/>
        <w:left w:val="none" w:sz="0" w:space="0" w:color="auto"/>
        <w:bottom w:val="none" w:sz="0" w:space="0" w:color="auto"/>
        <w:right w:val="none" w:sz="0" w:space="0" w:color="auto"/>
      </w:divBdr>
    </w:div>
    <w:div w:id="1714886202">
      <w:bodyDiv w:val="1"/>
      <w:marLeft w:val="0"/>
      <w:marRight w:val="0"/>
      <w:marTop w:val="0"/>
      <w:marBottom w:val="0"/>
      <w:divBdr>
        <w:top w:val="none" w:sz="0" w:space="0" w:color="auto"/>
        <w:left w:val="none" w:sz="0" w:space="0" w:color="auto"/>
        <w:bottom w:val="none" w:sz="0" w:space="0" w:color="auto"/>
        <w:right w:val="none" w:sz="0" w:space="0" w:color="auto"/>
      </w:divBdr>
    </w:div>
    <w:div w:id="1715036412">
      <w:bodyDiv w:val="1"/>
      <w:marLeft w:val="0"/>
      <w:marRight w:val="0"/>
      <w:marTop w:val="0"/>
      <w:marBottom w:val="0"/>
      <w:divBdr>
        <w:top w:val="none" w:sz="0" w:space="0" w:color="auto"/>
        <w:left w:val="none" w:sz="0" w:space="0" w:color="auto"/>
        <w:bottom w:val="none" w:sz="0" w:space="0" w:color="auto"/>
        <w:right w:val="none" w:sz="0" w:space="0" w:color="auto"/>
      </w:divBdr>
    </w:div>
    <w:div w:id="1716082537">
      <w:bodyDiv w:val="1"/>
      <w:marLeft w:val="0"/>
      <w:marRight w:val="0"/>
      <w:marTop w:val="0"/>
      <w:marBottom w:val="0"/>
      <w:divBdr>
        <w:top w:val="none" w:sz="0" w:space="0" w:color="auto"/>
        <w:left w:val="none" w:sz="0" w:space="0" w:color="auto"/>
        <w:bottom w:val="none" w:sz="0" w:space="0" w:color="auto"/>
        <w:right w:val="none" w:sz="0" w:space="0" w:color="auto"/>
      </w:divBdr>
    </w:div>
    <w:div w:id="1717391855">
      <w:bodyDiv w:val="1"/>
      <w:marLeft w:val="0"/>
      <w:marRight w:val="0"/>
      <w:marTop w:val="0"/>
      <w:marBottom w:val="0"/>
      <w:divBdr>
        <w:top w:val="none" w:sz="0" w:space="0" w:color="auto"/>
        <w:left w:val="none" w:sz="0" w:space="0" w:color="auto"/>
        <w:bottom w:val="none" w:sz="0" w:space="0" w:color="auto"/>
        <w:right w:val="none" w:sz="0" w:space="0" w:color="auto"/>
      </w:divBdr>
    </w:div>
    <w:div w:id="1717392229">
      <w:bodyDiv w:val="1"/>
      <w:marLeft w:val="0"/>
      <w:marRight w:val="0"/>
      <w:marTop w:val="0"/>
      <w:marBottom w:val="0"/>
      <w:divBdr>
        <w:top w:val="none" w:sz="0" w:space="0" w:color="auto"/>
        <w:left w:val="none" w:sz="0" w:space="0" w:color="auto"/>
        <w:bottom w:val="none" w:sz="0" w:space="0" w:color="auto"/>
        <w:right w:val="none" w:sz="0" w:space="0" w:color="auto"/>
      </w:divBdr>
    </w:div>
    <w:div w:id="1718315083">
      <w:bodyDiv w:val="1"/>
      <w:marLeft w:val="0"/>
      <w:marRight w:val="0"/>
      <w:marTop w:val="0"/>
      <w:marBottom w:val="0"/>
      <w:divBdr>
        <w:top w:val="none" w:sz="0" w:space="0" w:color="auto"/>
        <w:left w:val="none" w:sz="0" w:space="0" w:color="auto"/>
        <w:bottom w:val="none" w:sz="0" w:space="0" w:color="auto"/>
        <w:right w:val="none" w:sz="0" w:space="0" w:color="auto"/>
      </w:divBdr>
    </w:div>
    <w:div w:id="1718967710">
      <w:bodyDiv w:val="1"/>
      <w:marLeft w:val="0"/>
      <w:marRight w:val="0"/>
      <w:marTop w:val="0"/>
      <w:marBottom w:val="0"/>
      <w:divBdr>
        <w:top w:val="none" w:sz="0" w:space="0" w:color="auto"/>
        <w:left w:val="none" w:sz="0" w:space="0" w:color="auto"/>
        <w:bottom w:val="none" w:sz="0" w:space="0" w:color="auto"/>
        <w:right w:val="none" w:sz="0" w:space="0" w:color="auto"/>
      </w:divBdr>
    </w:div>
    <w:div w:id="1719358417">
      <w:bodyDiv w:val="1"/>
      <w:marLeft w:val="0"/>
      <w:marRight w:val="0"/>
      <w:marTop w:val="0"/>
      <w:marBottom w:val="0"/>
      <w:divBdr>
        <w:top w:val="none" w:sz="0" w:space="0" w:color="auto"/>
        <w:left w:val="none" w:sz="0" w:space="0" w:color="auto"/>
        <w:bottom w:val="none" w:sz="0" w:space="0" w:color="auto"/>
        <w:right w:val="none" w:sz="0" w:space="0" w:color="auto"/>
      </w:divBdr>
    </w:div>
    <w:div w:id="1720548655">
      <w:bodyDiv w:val="1"/>
      <w:marLeft w:val="0"/>
      <w:marRight w:val="0"/>
      <w:marTop w:val="0"/>
      <w:marBottom w:val="0"/>
      <w:divBdr>
        <w:top w:val="none" w:sz="0" w:space="0" w:color="auto"/>
        <w:left w:val="none" w:sz="0" w:space="0" w:color="auto"/>
        <w:bottom w:val="none" w:sz="0" w:space="0" w:color="auto"/>
        <w:right w:val="none" w:sz="0" w:space="0" w:color="auto"/>
      </w:divBdr>
    </w:div>
    <w:div w:id="1720587926">
      <w:bodyDiv w:val="1"/>
      <w:marLeft w:val="0"/>
      <w:marRight w:val="0"/>
      <w:marTop w:val="0"/>
      <w:marBottom w:val="0"/>
      <w:divBdr>
        <w:top w:val="none" w:sz="0" w:space="0" w:color="auto"/>
        <w:left w:val="none" w:sz="0" w:space="0" w:color="auto"/>
        <w:bottom w:val="none" w:sz="0" w:space="0" w:color="auto"/>
        <w:right w:val="none" w:sz="0" w:space="0" w:color="auto"/>
      </w:divBdr>
    </w:div>
    <w:div w:id="1721244546">
      <w:bodyDiv w:val="1"/>
      <w:marLeft w:val="0"/>
      <w:marRight w:val="0"/>
      <w:marTop w:val="0"/>
      <w:marBottom w:val="0"/>
      <w:divBdr>
        <w:top w:val="none" w:sz="0" w:space="0" w:color="auto"/>
        <w:left w:val="none" w:sz="0" w:space="0" w:color="auto"/>
        <w:bottom w:val="none" w:sz="0" w:space="0" w:color="auto"/>
        <w:right w:val="none" w:sz="0" w:space="0" w:color="auto"/>
      </w:divBdr>
    </w:div>
    <w:div w:id="1721517852">
      <w:bodyDiv w:val="1"/>
      <w:marLeft w:val="0"/>
      <w:marRight w:val="0"/>
      <w:marTop w:val="0"/>
      <w:marBottom w:val="0"/>
      <w:divBdr>
        <w:top w:val="none" w:sz="0" w:space="0" w:color="auto"/>
        <w:left w:val="none" w:sz="0" w:space="0" w:color="auto"/>
        <w:bottom w:val="none" w:sz="0" w:space="0" w:color="auto"/>
        <w:right w:val="none" w:sz="0" w:space="0" w:color="auto"/>
      </w:divBdr>
    </w:div>
    <w:div w:id="1722052693">
      <w:bodyDiv w:val="1"/>
      <w:marLeft w:val="0"/>
      <w:marRight w:val="0"/>
      <w:marTop w:val="0"/>
      <w:marBottom w:val="0"/>
      <w:divBdr>
        <w:top w:val="none" w:sz="0" w:space="0" w:color="auto"/>
        <w:left w:val="none" w:sz="0" w:space="0" w:color="auto"/>
        <w:bottom w:val="none" w:sz="0" w:space="0" w:color="auto"/>
        <w:right w:val="none" w:sz="0" w:space="0" w:color="auto"/>
      </w:divBdr>
    </w:div>
    <w:div w:id="1722555600">
      <w:bodyDiv w:val="1"/>
      <w:marLeft w:val="0"/>
      <w:marRight w:val="0"/>
      <w:marTop w:val="0"/>
      <w:marBottom w:val="0"/>
      <w:divBdr>
        <w:top w:val="none" w:sz="0" w:space="0" w:color="auto"/>
        <w:left w:val="none" w:sz="0" w:space="0" w:color="auto"/>
        <w:bottom w:val="none" w:sz="0" w:space="0" w:color="auto"/>
        <w:right w:val="none" w:sz="0" w:space="0" w:color="auto"/>
      </w:divBdr>
    </w:div>
    <w:div w:id="1723169527">
      <w:bodyDiv w:val="1"/>
      <w:marLeft w:val="0"/>
      <w:marRight w:val="0"/>
      <w:marTop w:val="0"/>
      <w:marBottom w:val="0"/>
      <w:divBdr>
        <w:top w:val="none" w:sz="0" w:space="0" w:color="auto"/>
        <w:left w:val="none" w:sz="0" w:space="0" w:color="auto"/>
        <w:bottom w:val="none" w:sz="0" w:space="0" w:color="auto"/>
        <w:right w:val="none" w:sz="0" w:space="0" w:color="auto"/>
      </w:divBdr>
    </w:div>
    <w:div w:id="1723406366">
      <w:bodyDiv w:val="1"/>
      <w:marLeft w:val="0"/>
      <w:marRight w:val="0"/>
      <w:marTop w:val="0"/>
      <w:marBottom w:val="0"/>
      <w:divBdr>
        <w:top w:val="none" w:sz="0" w:space="0" w:color="auto"/>
        <w:left w:val="none" w:sz="0" w:space="0" w:color="auto"/>
        <w:bottom w:val="none" w:sz="0" w:space="0" w:color="auto"/>
        <w:right w:val="none" w:sz="0" w:space="0" w:color="auto"/>
      </w:divBdr>
    </w:div>
    <w:div w:id="1723745061">
      <w:bodyDiv w:val="1"/>
      <w:marLeft w:val="0"/>
      <w:marRight w:val="0"/>
      <w:marTop w:val="0"/>
      <w:marBottom w:val="0"/>
      <w:divBdr>
        <w:top w:val="none" w:sz="0" w:space="0" w:color="auto"/>
        <w:left w:val="none" w:sz="0" w:space="0" w:color="auto"/>
        <w:bottom w:val="none" w:sz="0" w:space="0" w:color="auto"/>
        <w:right w:val="none" w:sz="0" w:space="0" w:color="auto"/>
      </w:divBdr>
    </w:div>
    <w:div w:id="1724016389">
      <w:bodyDiv w:val="1"/>
      <w:marLeft w:val="0"/>
      <w:marRight w:val="0"/>
      <w:marTop w:val="0"/>
      <w:marBottom w:val="0"/>
      <w:divBdr>
        <w:top w:val="none" w:sz="0" w:space="0" w:color="auto"/>
        <w:left w:val="none" w:sz="0" w:space="0" w:color="auto"/>
        <w:bottom w:val="none" w:sz="0" w:space="0" w:color="auto"/>
        <w:right w:val="none" w:sz="0" w:space="0" w:color="auto"/>
      </w:divBdr>
    </w:div>
    <w:div w:id="1724409305">
      <w:bodyDiv w:val="1"/>
      <w:marLeft w:val="0"/>
      <w:marRight w:val="0"/>
      <w:marTop w:val="0"/>
      <w:marBottom w:val="0"/>
      <w:divBdr>
        <w:top w:val="none" w:sz="0" w:space="0" w:color="auto"/>
        <w:left w:val="none" w:sz="0" w:space="0" w:color="auto"/>
        <w:bottom w:val="none" w:sz="0" w:space="0" w:color="auto"/>
        <w:right w:val="none" w:sz="0" w:space="0" w:color="auto"/>
      </w:divBdr>
    </w:div>
    <w:div w:id="1724984549">
      <w:bodyDiv w:val="1"/>
      <w:marLeft w:val="0"/>
      <w:marRight w:val="0"/>
      <w:marTop w:val="0"/>
      <w:marBottom w:val="0"/>
      <w:divBdr>
        <w:top w:val="none" w:sz="0" w:space="0" w:color="auto"/>
        <w:left w:val="none" w:sz="0" w:space="0" w:color="auto"/>
        <w:bottom w:val="none" w:sz="0" w:space="0" w:color="auto"/>
        <w:right w:val="none" w:sz="0" w:space="0" w:color="auto"/>
      </w:divBdr>
    </w:div>
    <w:div w:id="1725062169">
      <w:bodyDiv w:val="1"/>
      <w:marLeft w:val="0"/>
      <w:marRight w:val="0"/>
      <w:marTop w:val="0"/>
      <w:marBottom w:val="0"/>
      <w:divBdr>
        <w:top w:val="none" w:sz="0" w:space="0" w:color="auto"/>
        <w:left w:val="none" w:sz="0" w:space="0" w:color="auto"/>
        <w:bottom w:val="none" w:sz="0" w:space="0" w:color="auto"/>
        <w:right w:val="none" w:sz="0" w:space="0" w:color="auto"/>
      </w:divBdr>
    </w:div>
    <w:div w:id="1725442484">
      <w:bodyDiv w:val="1"/>
      <w:marLeft w:val="0"/>
      <w:marRight w:val="0"/>
      <w:marTop w:val="0"/>
      <w:marBottom w:val="0"/>
      <w:divBdr>
        <w:top w:val="none" w:sz="0" w:space="0" w:color="auto"/>
        <w:left w:val="none" w:sz="0" w:space="0" w:color="auto"/>
        <w:bottom w:val="none" w:sz="0" w:space="0" w:color="auto"/>
        <w:right w:val="none" w:sz="0" w:space="0" w:color="auto"/>
      </w:divBdr>
    </w:div>
    <w:div w:id="1726027839">
      <w:bodyDiv w:val="1"/>
      <w:marLeft w:val="0"/>
      <w:marRight w:val="0"/>
      <w:marTop w:val="0"/>
      <w:marBottom w:val="0"/>
      <w:divBdr>
        <w:top w:val="none" w:sz="0" w:space="0" w:color="auto"/>
        <w:left w:val="none" w:sz="0" w:space="0" w:color="auto"/>
        <w:bottom w:val="none" w:sz="0" w:space="0" w:color="auto"/>
        <w:right w:val="none" w:sz="0" w:space="0" w:color="auto"/>
      </w:divBdr>
    </w:div>
    <w:div w:id="1726416523">
      <w:bodyDiv w:val="1"/>
      <w:marLeft w:val="0"/>
      <w:marRight w:val="0"/>
      <w:marTop w:val="0"/>
      <w:marBottom w:val="0"/>
      <w:divBdr>
        <w:top w:val="none" w:sz="0" w:space="0" w:color="auto"/>
        <w:left w:val="none" w:sz="0" w:space="0" w:color="auto"/>
        <w:bottom w:val="none" w:sz="0" w:space="0" w:color="auto"/>
        <w:right w:val="none" w:sz="0" w:space="0" w:color="auto"/>
      </w:divBdr>
    </w:div>
    <w:div w:id="1726680073">
      <w:bodyDiv w:val="1"/>
      <w:marLeft w:val="0"/>
      <w:marRight w:val="0"/>
      <w:marTop w:val="0"/>
      <w:marBottom w:val="0"/>
      <w:divBdr>
        <w:top w:val="none" w:sz="0" w:space="0" w:color="auto"/>
        <w:left w:val="none" w:sz="0" w:space="0" w:color="auto"/>
        <w:bottom w:val="none" w:sz="0" w:space="0" w:color="auto"/>
        <w:right w:val="none" w:sz="0" w:space="0" w:color="auto"/>
      </w:divBdr>
    </w:div>
    <w:div w:id="1726682832">
      <w:bodyDiv w:val="1"/>
      <w:marLeft w:val="0"/>
      <w:marRight w:val="0"/>
      <w:marTop w:val="0"/>
      <w:marBottom w:val="0"/>
      <w:divBdr>
        <w:top w:val="none" w:sz="0" w:space="0" w:color="auto"/>
        <w:left w:val="none" w:sz="0" w:space="0" w:color="auto"/>
        <w:bottom w:val="none" w:sz="0" w:space="0" w:color="auto"/>
        <w:right w:val="none" w:sz="0" w:space="0" w:color="auto"/>
      </w:divBdr>
    </w:div>
    <w:div w:id="1727024399">
      <w:bodyDiv w:val="1"/>
      <w:marLeft w:val="0"/>
      <w:marRight w:val="0"/>
      <w:marTop w:val="0"/>
      <w:marBottom w:val="0"/>
      <w:divBdr>
        <w:top w:val="none" w:sz="0" w:space="0" w:color="auto"/>
        <w:left w:val="none" w:sz="0" w:space="0" w:color="auto"/>
        <w:bottom w:val="none" w:sz="0" w:space="0" w:color="auto"/>
        <w:right w:val="none" w:sz="0" w:space="0" w:color="auto"/>
      </w:divBdr>
    </w:div>
    <w:div w:id="1727292828">
      <w:bodyDiv w:val="1"/>
      <w:marLeft w:val="0"/>
      <w:marRight w:val="0"/>
      <w:marTop w:val="0"/>
      <w:marBottom w:val="0"/>
      <w:divBdr>
        <w:top w:val="none" w:sz="0" w:space="0" w:color="auto"/>
        <w:left w:val="none" w:sz="0" w:space="0" w:color="auto"/>
        <w:bottom w:val="none" w:sz="0" w:space="0" w:color="auto"/>
        <w:right w:val="none" w:sz="0" w:space="0" w:color="auto"/>
      </w:divBdr>
    </w:div>
    <w:div w:id="1728256763">
      <w:bodyDiv w:val="1"/>
      <w:marLeft w:val="0"/>
      <w:marRight w:val="0"/>
      <w:marTop w:val="0"/>
      <w:marBottom w:val="0"/>
      <w:divBdr>
        <w:top w:val="none" w:sz="0" w:space="0" w:color="auto"/>
        <w:left w:val="none" w:sz="0" w:space="0" w:color="auto"/>
        <w:bottom w:val="none" w:sz="0" w:space="0" w:color="auto"/>
        <w:right w:val="none" w:sz="0" w:space="0" w:color="auto"/>
      </w:divBdr>
    </w:div>
    <w:div w:id="1728842136">
      <w:bodyDiv w:val="1"/>
      <w:marLeft w:val="0"/>
      <w:marRight w:val="0"/>
      <w:marTop w:val="0"/>
      <w:marBottom w:val="0"/>
      <w:divBdr>
        <w:top w:val="none" w:sz="0" w:space="0" w:color="auto"/>
        <w:left w:val="none" w:sz="0" w:space="0" w:color="auto"/>
        <w:bottom w:val="none" w:sz="0" w:space="0" w:color="auto"/>
        <w:right w:val="none" w:sz="0" w:space="0" w:color="auto"/>
      </w:divBdr>
    </w:div>
    <w:div w:id="1729262028">
      <w:bodyDiv w:val="1"/>
      <w:marLeft w:val="0"/>
      <w:marRight w:val="0"/>
      <w:marTop w:val="0"/>
      <w:marBottom w:val="0"/>
      <w:divBdr>
        <w:top w:val="none" w:sz="0" w:space="0" w:color="auto"/>
        <w:left w:val="none" w:sz="0" w:space="0" w:color="auto"/>
        <w:bottom w:val="none" w:sz="0" w:space="0" w:color="auto"/>
        <w:right w:val="none" w:sz="0" w:space="0" w:color="auto"/>
      </w:divBdr>
    </w:div>
    <w:div w:id="1729692843">
      <w:bodyDiv w:val="1"/>
      <w:marLeft w:val="0"/>
      <w:marRight w:val="0"/>
      <w:marTop w:val="0"/>
      <w:marBottom w:val="0"/>
      <w:divBdr>
        <w:top w:val="none" w:sz="0" w:space="0" w:color="auto"/>
        <w:left w:val="none" w:sz="0" w:space="0" w:color="auto"/>
        <w:bottom w:val="none" w:sz="0" w:space="0" w:color="auto"/>
        <w:right w:val="none" w:sz="0" w:space="0" w:color="auto"/>
      </w:divBdr>
    </w:div>
    <w:div w:id="1729836089">
      <w:bodyDiv w:val="1"/>
      <w:marLeft w:val="0"/>
      <w:marRight w:val="0"/>
      <w:marTop w:val="0"/>
      <w:marBottom w:val="0"/>
      <w:divBdr>
        <w:top w:val="none" w:sz="0" w:space="0" w:color="auto"/>
        <w:left w:val="none" w:sz="0" w:space="0" w:color="auto"/>
        <w:bottom w:val="none" w:sz="0" w:space="0" w:color="auto"/>
        <w:right w:val="none" w:sz="0" w:space="0" w:color="auto"/>
      </w:divBdr>
    </w:div>
    <w:div w:id="1729920148">
      <w:bodyDiv w:val="1"/>
      <w:marLeft w:val="0"/>
      <w:marRight w:val="0"/>
      <w:marTop w:val="0"/>
      <w:marBottom w:val="0"/>
      <w:divBdr>
        <w:top w:val="none" w:sz="0" w:space="0" w:color="auto"/>
        <w:left w:val="none" w:sz="0" w:space="0" w:color="auto"/>
        <w:bottom w:val="none" w:sz="0" w:space="0" w:color="auto"/>
        <w:right w:val="none" w:sz="0" w:space="0" w:color="auto"/>
      </w:divBdr>
    </w:div>
    <w:div w:id="1731539696">
      <w:bodyDiv w:val="1"/>
      <w:marLeft w:val="0"/>
      <w:marRight w:val="0"/>
      <w:marTop w:val="0"/>
      <w:marBottom w:val="0"/>
      <w:divBdr>
        <w:top w:val="none" w:sz="0" w:space="0" w:color="auto"/>
        <w:left w:val="none" w:sz="0" w:space="0" w:color="auto"/>
        <w:bottom w:val="none" w:sz="0" w:space="0" w:color="auto"/>
        <w:right w:val="none" w:sz="0" w:space="0" w:color="auto"/>
      </w:divBdr>
    </w:div>
    <w:div w:id="1731614989">
      <w:bodyDiv w:val="1"/>
      <w:marLeft w:val="0"/>
      <w:marRight w:val="0"/>
      <w:marTop w:val="0"/>
      <w:marBottom w:val="0"/>
      <w:divBdr>
        <w:top w:val="none" w:sz="0" w:space="0" w:color="auto"/>
        <w:left w:val="none" w:sz="0" w:space="0" w:color="auto"/>
        <w:bottom w:val="none" w:sz="0" w:space="0" w:color="auto"/>
        <w:right w:val="none" w:sz="0" w:space="0" w:color="auto"/>
      </w:divBdr>
    </w:div>
    <w:div w:id="1731735110">
      <w:bodyDiv w:val="1"/>
      <w:marLeft w:val="0"/>
      <w:marRight w:val="0"/>
      <w:marTop w:val="0"/>
      <w:marBottom w:val="0"/>
      <w:divBdr>
        <w:top w:val="none" w:sz="0" w:space="0" w:color="auto"/>
        <w:left w:val="none" w:sz="0" w:space="0" w:color="auto"/>
        <w:bottom w:val="none" w:sz="0" w:space="0" w:color="auto"/>
        <w:right w:val="none" w:sz="0" w:space="0" w:color="auto"/>
      </w:divBdr>
    </w:div>
    <w:div w:id="1732119032">
      <w:bodyDiv w:val="1"/>
      <w:marLeft w:val="0"/>
      <w:marRight w:val="0"/>
      <w:marTop w:val="0"/>
      <w:marBottom w:val="0"/>
      <w:divBdr>
        <w:top w:val="none" w:sz="0" w:space="0" w:color="auto"/>
        <w:left w:val="none" w:sz="0" w:space="0" w:color="auto"/>
        <w:bottom w:val="none" w:sz="0" w:space="0" w:color="auto"/>
        <w:right w:val="none" w:sz="0" w:space="0" w:color="auto"/>
      </w:divBdr>
    </w:div>
    <w:div w:id="1732145645">
      <w:bodyDiv w:val="1"/>
      <w:marLeft w:val="0"/>
      <w:marRight w:val="0"/>
      <w:marTop w:val="0"/>
      <w:marBottom w:val="0"/>
      <w:divBdr>
        <w:top w:val="none" w:sz="0" w:space="0" w:color="auto"/>
        <w:left w:val="none" w:sz="0" w:space="0" w:color="auto"/>
        <w:bottom w:val="none" w:sz="0" w:space="0" w:color="auto"/>
        <w:right w:val="none" w:sz="0" w:space="0" w:color="auto"/>
      </w:divBdr>
    </w:div>
    <w:div w:id="1732267717">
      <w:bodyDiv w:val="1"/>
      <w:marLeft w:val="0"/>
      <w:marRight w:val="0"/>
      <w:marTop w:val="0"/>
      <w:marBottom w:val="0"/>
      <w:divBdr>
        <w:top w:val="none" w:sz="0" w:space="0" w:color="auto"/>
        <w:left w:val="none" w:sz="0" w:space="0" w:color="auto"/>
        <w:bottom w:val="none" w:sz="0" w:space="0" w:color="auto"/>
        <w:right w:val="none" w:sz="0" w:space="0" w:color="auto"/>
      </w:divBdr>
    </w:div>
    <w:div w:id="1732580721">
      <w:bodyDiv w:val="1"/>
      <w:marLeft w:val="0"/>
      <w:marRight w:val="0"/>
      <w:marTop w:val="0"/>
      <w:marBottom w:val="0"/>
      <w:divBdr>
        <w:top w:val="none" w:sz="0" w:space="0" w:color="auto"/>
        <w:left w:val="none" w:sz="0" w:space="0" w:color="auto"/>
        <w:bottom w:val="none" w:sz="0" w:space="0" w:color="auto"/>
        <w:right w:val="none" w:sz="0" w:space="0" w:color="auto"/>
      </w:divBdr>
    </w:div>
    <w:div w:id="1733384998">
      <w:bodyDiv w:val="1"/>
      <w:marLeft w:val="0"/>
      <w:marRight w:val="0"/>
      <w:marTop w:val="0"/>
      <w:marBottom w:val="0"/>
      <w:divBdr>
        <w:top w:val="none" w:sz="0" w:space="0" w:color="auto"/>
        <w:left w:val="none" w:sz="0" w:space="0" w:color="auto"/>
        <w:bottom w:val="none" w:sz="0" w:space="0" w:color="auto"/>
        <w:right w:val="none" w:sz="0" w:space="0" w:color="auto"/>
      </w:divBdr>
    </w:div>
    <w:div w:id="1733388313">
      <w:bodyDiv w:val="1"/>
      <w:marLeft w:val="0"/>
      <w:marRight w:val="0"/>
      <w:marTop w:val="0"/>
      <w:marBottom w:val="0"/>
      <w:divBdr>
        <w:top w:val="none" w:sz="0" w:space="0" w:color="auto"/>
        <w:left w:val="none" w:sz="0" w:space="0" w:color="auto"/>
        <w:bottom w:val="none" w:sz="0" w:space="0" w:color="auto"/>
        <w:right w:val="none" w:sz="0" w:space="0" w:color="auto"/>
      </w:divBdr>
    </w:div>
    <w:div w:id="1733503306">
      <w:bodyDiv w:val="1"/>
      <w:marLeft w:val="0"/>
      <w:marRight w:val="0"/>
      <w:marTop w:val="0"/>
      <w:marBottom w:val="0"/>
      <w:divBdr>
        <w:top w:val="none" w:sz="0" w:space="0" w:color="auto"/>
        <w:left w:val="none" w:sz="0" w:space="0" w:color="auto"/>
        <w:bottom w:val="none" w:sz="0" w:space="0" w:color="auto"/>
        <w:right w:val="none" w:sz="0" w:space="0" w:color="auto"/>
      </w:divBdr>
    </w:div>
    <w:div w:id="1733649467">
      <w:bodyDiv w:val="1"/>
      <w:marLeft w:val="0"/>
      <w:marRight w:val="0"/>
      <w:marTop w:val="0"/>
      <w:marBottom w:val="0"/>
      <w:divBdr>
        <w:top w:val="none" w:sz="0" w:space="0" w:color="auto"/>
        <w:left w:val="none" w:sz="0" w:space="0" w:color="auto"/>
        <w:bottom w:val="none" w:sz="0" w:space="0" w:color="auto"/>
        <w:right w:val="none" w:sz="0" w:space="0" w:color="auto"/>
      </w:divBdr>
    </w:div>
    <w:div w:id="1733650436">
      <w:bodyDiv w:val="1"/>
      <w:marLeft w:val="0"/>
      <w:marRight w:val="0"/>
      <w:marTop w:val="0"/>
      <w:marBottom w:val="0"/>
      <w:divBdr>
        <w:top w:val="none" w:sz="0" w:space="0" w:color="auto"/>
        <w:left w:val="none" w:sz="0" w:space="0" w:color="auto"/>
        <w:bottom w:val="none" w:sz="0" w:space="0" w:color="auto"/>
        <w:right w:val="none" w:sz="0" w:space="0" w:color="auto"/>
      </w:divBdr>
    </w:div>
    <w:div w:id="1733847232">
      <w:bodyDiv w:val="1"/>
      <w:marLeft w:val="0"/>
      <w:marRight w:val="0"/>
      <w:marTop w:val="0"/>
      <w:marBottom w:val="0"/>
      <w:divBdr>
        <w:top w:val="none" w:sz="0" w:space="0" w:color="auto"/>
        <w:left w:val="none" w:sz="0" w:space="0" w:color="auto"/>
        <w:bottom w:val="none" w:sz="0" w:space="0" w:color="auto"/>
        <w:right w:val="none" w:sz="0" w:space="0" w:color="auto"/>
      </w:divBdr>
    </w:div>
    <w:div w:id="1733967643">
      <w:bodyDiv w:val="1"/>
      <w:marLeft w:val="0"/>
      <w:marRight w:val="0"/>
      <w:marTop w:val="0"/>
      <w:marBottom w:val="0"/>
      <w:divBdr>
        <w:top w:val="none" w:sz="0" w:space="0" w:color="auto"/>
        <w:left w:val="none" w:sz="0" w:space="0" w:color="auto"/>
        <w:bottom w:val="none" w:sz="0" w:space="0" w:color="auto"/>
        <w:right w:val="none" w:sz="0" w:space="0" w:color="auto"/>
      </w:divBdr>
    </w:div>
    <w:div w:id="1734087825">
      <w:bodyDiv w:val="1"/>
      <w:marLeft w:val="0"/>
      <w:marRight w:val="0"/>
      <w:marTop w:val="0"/>
      <w:marBottom w:val="0"/>
      <w:divBdr>
        <w:top w:val="none" w:sz="0" w:space="0" w:color="auto"/>
        <w:left w:val="none" w:sz="0" w:space="0" w:color="auto"/>
        <w:bottom w:val="none" w:sz="0" w:space="0" w:color="auto"/>
        <w:right w:val="none" w:sz="0" w:space="0" w:color="auto"/>
      </w:divBdr>
    </w:div>
    <w:div w:id="1736004128">
      <w:bodyDiv w:val="1"/>
      <w:marLeft w:val="0"/>
      <w:marRight w:val="0"/>
      <w:marTop w:val="0"/>
      <w:marBottom w:val="0"/>
      <w:divBdr>
        <w:top w:val="none" w:sz="0" w:space="0" w:color="auto"/>
        <w:left w:val="none" w:sz="0" w:space="0" w:color="auto"/>
        <w:bottom w:val="none" w:sz="0" w:space="0" w:color="auto"/>
        <w:right w:val="none" w:sz="0" w:space="0" w:color="auto"/>
      </w:divBdr>
    </w:div>
    <w:div w:id="1737388552">
      <w:bodyDiv w:val="1"/>
      <w:marLeft w:val="0"/>
      <w:marRight w:val="0"/>
      <w:marTop w:val="0"/>
      <w:marBottom w:val="0"/>
      <w:divBdr>
        <w:top w:val="none" w:sz="0" w:space="0" w:color="auto"/>
        <w:left w:val="none" w:sz="0" w:space="0" w:color="auto"/>
        <w:bottom w:val="none" w:sz="0" w:space="0" w:color="auto"/>
        <w:right w:val="none" w:sz="0" w:space="0" w:color="auto"/>
      </w:divBdr>
    </w:div>
    <w:div w:id="1737514609">
      <w:bodyDiv w:val="1"/>
      <w:marLeft w:val="0"/>
      <w:marRight w:val="0"/>
      <w:marTop w:val="0"/>
      <w:marBottom w:val="0"/>
      <w:divBdr>
        <w:top w:val="none" w:sz="0" w:space="0" w:color="auto"/>
        <w:left w:val="none" w:sz="0" w:space="0" w:color="auto"/>
        <w:bottom w:val="none" w:sz="0" w:space="0" w:color="auto"/>
        <w:right w:val="none" w:sz="0" w:space="0" w:color="auto"/>
      </w:divBdr>
    </w:div>
    <w:div w:id="1737781267">
      <w:bodyDiv w:val="1"/>
      <w:marLeft w:val="0"/>
      <w:marRight w:val="0"/>
      <w:marTop w:val="0"/>
      <w:marBottom w:val="0"/>
      <w:divBdr>
        <w:top w:val="none" w:sz="0" w:space="0" w:color="auto"/>
        <w:left w:val="none" w:sz="0" w:space="0" w:color="auto"/>
        <w:bottom w:val="none" w:sz="0" w:space="0" w:color="auto"/>
        <w:right w:val="none" w:sz="0" w:space="0" w:color="auto"/>
      </w:divBdr>
    </w:div>
    <w:div w:id="1738016027">
      <w:bodyDiv w:val="1"/>
      <w:marLeft w:val="0"/>
      <w:marRight w:val="0"/>
      <w:marTop w:val="0"/>
      <w:marBottom w:val="0"/>
      <w:divBdr>
        <w:top w:val="none" w:sz="0" w:space="0" w:color="auto"/>
        <w:left w:val="none" w:sz="0" w:space="0" w:color="auto"/>
        <w:bottom w:val="none" w:sz="0" w:space="0" w:color="auto"/>
        <w:right w:val="none" w:sz="0" w:space="0" w:color="auto"/>
      </w:divBdr>
    </w:div>
    <w:div w:id="1738432468">
      <w:bodyDiv w:val="1"/>
      <w:marLeft w:val="0"/>
      <w:marRight w:val="0"/>
      <w:marTop w:val="0"/>
      <w:marBottom w:val="0"/>
      <w:divBdr>
        <w:top w:val="none" w:sz="0" w:space="0" w:color="auto"/>
        <w:left w:val="none" w:sz="0" w:space="0" w:color="auto"/>
        <w:bottom w:val="none" w:sz="0" w:space="0" w:color="auto"/>
        <w:right w:val="none" w:sz="0" w:space="0" w:color="auto"/>
      </w:divBdr>
    </w:div>
    <w:div w:id="1738816416">
      <w:bodyDiv w:val="1"/>
      <w:marLeft w:val="0"/>
      <w:marRight w:val="0"/>
      <w:marTop w:val="0"/>
      <w:marBottom w:val="0"/>
      <w:divBdr>
        <w:top w:val="none" w:sz="0" w:space="0" w:color="auto"/>
        <w:left w:val="none" w:sz="0" w:space="0" w:color="auto"/>
        <w:bottom w:val="none" w:sz="0" w:space="0" w:color="auto"/>
        <w:right w:val="none" w:sz="0" w:space="0" w:color="auto"/>
      </w:divBdr>
    </w:div>
    <w:div w:id="1738866830">
      <w:bodyDiv w:val="1"/>
      <w:marLeft w:val="0"/>
      <w:marRight w:val="0"/>
      <w:marTop w:val="0"/>
      <w:marBottom w:val="0"/>
      <w:divBdr>
        <w:top w:val="none" w:sz="0" w:space="0" w:color="auto"/>
        <w:left w:val="none" w:sz="0" w:space="0" w:color="auto"/>
        <w:bottom w:val="none" w:sz="0" w:space="0" w:color="auto"/>
        <w:right w:val="none" w:sz="0" w:space="0" w:color="auto"/>
      </w:divBdr>
    </w:div>
    <w:div w:id="1738896090">
      <w:bodyDiv w:val="1"/>
      <w:marLeft w:val="0"/>
      <w:marRight w:val="0"/>
      <w:marTop w:val="0"/>
      <w:marBottom w:val="0"/>
      <w:divBdr>
        <w:top w:val="none" w:sz="0" w:space="0" w:color="auto"/>
        <w:left w:val="none" w:sz="0" w:space="0" w:color="auto"/>
        <w:bottom w:val="none" w:sz="0" w:space="0" w:color="auto"/>
        <w:right w:val="none" w:sz="0" w:space="0" w:color="auto"/>
      </w:divBdr>
    </w:div>
    <w:div w:id="1739093841">
      <w:bodyDiv w:val="1"/>
      <w:marLeft w:val="0"/>
      <w:marRight w:val="0"/>
      <w:marTop w:val="0"/>
      <w:marBottom w:val="0"/>
      <w:divBdr>
        <w:top w:val="none" w:sz="0" w:space="0" w:color="auto"/>
        <w:left w:val="none" w:sz="0" w:space="0" w:color="auto"/>
        <w:bottom w:val="none" w:sz="0" w:space="0" w:color="auto"/>
        <w:right w:val="none" w:sz="0" w:space="0" w:color="auto"/>
      </w:divBdr>
    </w:div>
    <w:div w:id="1739161106">
      <w:bodyDiv w:val="1"/>
      <w:marLeft w:val="0"/>
      <w:marRight w:val="0"/>
      <w:marTop w:val="0"/>
      <w:marBottom w:val="0"/>
      <w:divBdr>
        <w:top w:val="none" w:sz="0" w:space="0" w:color="auto"/>
        <w:left w:val="none" w:sz="0" w:space="0" w:color="auto"/>
        <w:bottom w:val="none" w:sz="0" w:space="0" w:color="auto"/>
        <w:right w:val="none" w:sz="0" w:space="0" w:color="auto"/>
      </w:divBdr>
    </w:div>
    <w:div w:id="1739590959">
      <w:bodyDiv w:val="1"/>
      <w:marLeft w:val="0"/>
      <w:marRight w:val="0"/>
      <w:marTop w:val="0"/>
      <w:marBottom w:val="0"/>
      <w:divBdr>
        <w:top w:val="none" w:sz="0" w:space="0" w:color="auto"/>
        <w:left w:val="none" w:sz="0" w:space="0" w:color="auto"/>
        <w:bottom w:val="none" w:sz="0" w:space="0" w:color="auto"/>
        <w:right w:val="none" w:sz="0" w:space="0" w:color="auto"/>
      </w:divBdr>
    </w:div>
    <w:div w:id="1739935351">
      <w:bodyDiv w:val="1"/>
      <w:marLeft w:val="0"/>
      <w:marRight w:val="0"/>
      <w:marTop w:val="0"/>
      <w:marBottom w:val="0"/>
      <w:divBdr>
        <w:top w:val="none" w:sz="0" w:space="0" w:color="auto"/>
        <w:left w:val="none" w:sz="0" w:space="0" w:color="auto"/>
        <w:bottom w:val="none" w:sz="0" w:space="0" w:color="auto"/>
        <w:right w:val="none" w:sz="0" w:space="0" w:color="auto"/>
      </w:divBdr>
    </w:div>
    <w:div w:id="1740520990">
      <w:bodyDiv w:val="1"/>
      <w:marLeft w:val="0"/>
      <w:marRight w:val="0"/>
      <w:marTop w:val="0"/>
      <w:marBottom w:val="0"/>
      <w:divBdr>
        <w:top w:val="none" w:sz="0" w:space="0" w:color="auto"/>
        <w:left w:val="none" w:sz="0" w:space="0" w:color="auto"/>
        <w:bottom w:val="none" w:sz="0" w:space="0" w:color="auto"/>
        <w:right w:val="none" w:sz="0" w:space="0" w:color="auto"/>
      </w:divBdr>
    </w:div>
    <w:div w:id="1741293576">
      <w:bodyDiv w:val="1"/>
      <w:marLeft w:val="0"/>
      <w:marRight w:val="0"/>
      <w:marTop w:val="0"/>
      <w:marBottom w:val="0"/>
      <w:divBdr>
        <w:top w:val="none" w:sz="0" w:space="0" w:color="auto"/>
        <w:left w:val="none" w:sz="0" w:space="0" w:color="auto"/>
        <w:bottom w:val="none" w:sz="0" w:space="0" w:color="auto"/>
        <w:right w:val="none" w:sz="0" w:space="0" w:color="auto"/>
      </w:divBdr>
    </w:div>
    <w:div w:id="1741324079">
      <w:bodyDiv w:val="1"/>
      <w:marLeft w:val="0"/>
      <w:marRight w:val="0"/>
      <w:marTop w:val="0"/>
      <w:marBottom w:val="0"/>
      <w:divBdr>
        <w:top w:val="none" w:sz="0" w:space="0" w:color="auto"/>
        <w:left w:val="none" w:sz="0" w:space="0" w:color="auto"/>
        <w:bottom w:val="none" w:sz="0" w:space="0" w:color="auto"/>
        <w:right w:val="none" w:sz="0" w:space="0" w:color="auto"/>
      </w:divBdr>
    </w:div>
    <w:div w:id="1742287859">
      <w:bodyDiv w:val="1"/>
      <w:marLeft w:val="0"/>
      <w:marRight w:val="0"/>
      <w:marTop w:val="0"/>
      <w:marBottom w:val="0"/>
      <w:divBdr>
        <w:top w:val="none" w:sz="0" w:space="0" w:color="auto"/>
        <w:left w:val="none" w:sz="0" w:space="0" w:color="auto"/>
        <w:bottom w:val="none" w:sz="0" w:space="0" w:color="auto"/>
        <w:right w:val="none" w:sz="0" w:space="0" w:color="auto"/>
      </w:divBdr>
    </w:div>
    <w:div w:id="1742559151">
      <w:bodyDiv w:val="1"/>
      <w:marLeft w:val="0"/>
      <w:marRight w:val="0"/>
      <w:marTop w:val="0"/>
      <w:marBottom w:val="0"/>
      <w:divBdr>
        <w:top w:val="none" w:sz="0" w:space="0" w:color="auto"/>
        <w:left w:val="none" w:sz="0" w:space="0" w:color="auto"/>
        <w:bottom w:val="none" w:sz="0" w:space="0" w:color="auto"/>
        <w:right w:val="none" w:sz="0" w:space="0" w:color="auto"/>
      </w:divBdr>
    </w:div>
    <w:div w:id="1742866359">
      <w:bodyDiv w:val="1"/>
      <w:marLeft w:val="0"/>
      <w:marRight w:val="0"/>
      <w:marTop w:val="0"/>
      <w:marBottom w:val="0"/>
      <w:divBdr>
        <w:top w:val="none" w:sz="0" w:space="0" w:color="auto"/>
        <w:left w:val="none" w:sz="0" w:space="0" w:color="auto"/>
        <w:bottom w:val="none" w:sz="0" w:space="0" w:color="auto"/>
        <w:right w:val="none" w:sz="0" w:space="0" w:color="auto"/>
      </w:divBdr>
    </w:div>
    <w:div w:id="1743984028">
      <w:bodyDiv w:val="1"/>
      <w:marLeft w:val="0"/>
      <w:marRight w:val="0"/>
      <w:marTop w:val="0"/>
      <w:marBottom w:val="0"/>
      <w:divBdr>
        <w:top w:val="none" w:sz="0" w:space="0" w:color="auto"/>
        <w:left w:val="none" w:sz="0" w:space="0" w:color="auto"/>
        <w:bottom w:val="none" w:sz="0" w:space="0" w:color="auto"/>
        <w:right w:val="none" w:sz="0" w:space="0" w:color="auto"/>
      </w:divBdr>
    </w:div>
    <w:div w:id="1744065025">
      <w:bodyDiv w:val="1"/>
      <w:marLeft w:val="0"/>
      <w:marRight w:val="0"/>
      <w:marTop w:val="0"/>
      <w:marBottom w:val="0"/>
      <w:divBdr>
        <w:top w:val="none" w:sz="0" w:space="0" w:color="auto"/>
        <w:left w:val="none" w:sz="0" w:space="0" w:color="auto"/>
        <w:bottom w:val="none" w:sz="0" w:space="0" w:color="auto"/>
        <w:right w:val="none" w:sz="0" w:space="0" w:color="auto"/>
      </w:divBdr>
    </w:div>
    <w:div w:id="1744451007">
      <w:bodyDiv w:val="1"/>
      <w:marLeft w:val="0"/>
      <w:marRight w:val="0"/>
      <w:marTop w:val="0"/>
      <w:marBottom w:val="0"/>
      <w:divBdr>
        <w:top w:val="none" w:sz="0" w:space="0" w:color="auto"/>
        <w:left w:val="none" w:sz="0" w:space="0" w:color="auto"/>
        <w:bottom w:val="none" w:sz="0" w:space="0" w:color="auto"/>
        <w:right w:val="none" w:sz="0" w:space="0" w:color="auto"/>
      </w:divBdr>
    </w:div>
    <w:div w:id="1745254611">
      <w:bodyDiv w:val="1"/>
      <w:marLeft w:val="0"/>
      <w:marRight w:val="0"/>
      <w:marTop w:val="0"/>
      <w:marBottom w:val="0"/>
      <w:divBdr>
        <w:top w:val="none" w:sz="0" w:space="0" w:color="auto"/>
        <w:left w:val="none" w:sz="0" w:space="0" w:color="auto"/>
        <w:bottom w:val="none" w:sz="0" w:space="0" w:color="auto"/>
        <w:right w:val="none" w:sz="0" w:space="0" w:color="auto"/>
      </w:divBdr>
    </w:div>
    <w:div w:id="1745879779">
      <w:bodyDiv w:val="1"/>
      <w:marLeft w:val="0"/>
      <w:marRight w:val="0"/>
      <w:marTop w:val="0"/>
      <w:marBottom w:val="0"/>
      <w:divBdr>
        <w:top w:val="none" w:sz="0" w:space="0" w:color="auto"/>
        <w:left w:val="none" w:sz="0" w:space="0" w:color="auto"/>
        <w:bottom w:val="none" w:sz="0" w:space="0" w:color="auto"/>
        <w:right w:val="none" w:sz="0" w:space="0" w:color="auto"/>
      </w:divBdr>
    </w:div>
    <w:div w:id="1746075775">
      <w:bodyDiv w:val="1"/>
      <w:marLeft w:val="0"/>
      <w:marRight w:val="0"/>
      <w:marTop w:val="0"/>
      <w:marBottom w:val="0"/>
      <w:divBdr>
        <w:top w:val="none" w:sz="0" w:space="0" w:color="auto"/>
        <w:left w:val="none" w:sz="0" w:space="0" w:color="auto"/>
        <w:bottom w:val="none" w:sz="0" w:space="0" w:color="auto"/>
        <w:right w:val="none" w:sz="0" w:space="0" w:color="auto"/>
      </w:divBdr>
    </w:div>
    <w:div w:id="1746566990">
      <w:bodyDiv w:val="1"/>
      <w:marLeft w:val="0"/>
      <w:marRight w:val="0"/>
      <w:marTop w:val="0"/>
      <w:marBottom w:val="0"/>
      <w:divBdr>
        <w:top w:val="none" w:sz="0" w:space="0" w:color="auto"/>
        <w:left w:val="none" w:sz="0" w:space="0" w:color="auto"/>
        <w:bottom w:val="none" w:sz="0" w:space="0" w:color="auto"/>
        <w:right w:val="none" w:sz="0" w:space="0" w:color="auto"/>
      </w:divBdr>
    </w:div>
    <w:div w:id="1746757246">
      <w:bodyDiv w:val="1"/>
      <w:marLeft w:val="0"/>
      <w:marRight w:val="0"/>
      <w:marTop w:val="0"/>
      <w:marBottom w:val="0"/>
      <w:divBdr>
        <w:top w:val="none" w:sz="0" w:space="0" w:color="auto"/>
        <w:left w:val="none" w:sz="0" w:space="0" w:color="auto"/>
        <w:bottom w:val="none" w:sz="0" w:space="0" w:color="auto"/>
        <w:right w:val="none" w:sz="0" w:space="0" w:color="auto"/>
      </w:divBdr>
    </w:div>
    <w:div w:id="1747266653">
      <w:bodyDiv w:val="1"/>
      <w:marLeft w:val="0"/>
      <w:marRight w:val="0"/>
      <w:marTop w:val="0"/>
      <w:marBottom w:val="0"/>
      <w:divBdr>
        <w:top w:val="none" w:sz="0" w:space="0" w:color="auto"/>
        <w:left w:val="none" w:sz="0" w:space="0" w:color="auto"/>
        <w:bottom w:val="none" w:sz="0" w:space="0" w:color="auto"/>
        <w:right w:val="none" w:sz="0" w:space="0" w:color="auto"/>
      </w:divBdr>
    </w:div>
    <w:div w:id="1747418254">
      <w:bodyDiv w:val="1"/>
      <w:marLeft w:val="0"/>
      <w:marRight w:val="0"/>
      <w:marTop w:val="0"/>
      <w:marBottom w:val="0"/>
      <w:divBdr>
        <w:top w:val="none" w:sz="0" w:space="0" w:color="auto"/>
        <w:left w:val="none" w:sz="0" w:space="0" w:color="auto"/>
        <w:bottom w:val="none" w:sz="0" w:space="0" w:color="auto"/>
        <w:right w:val="none" w:sz="0" w:space="0" w:color="auto"/>
      </w:divBdr>
    </w:div>
    <w:div w:id="1747722123">
      <w:bodyDiv w:val="1"/>
      <w:marLeft w:val="0"/>
      <w:marRight w:val="0"/>
      <w:marTop w:val="0"/>
      <w:marBottom w:val="0"/>
      <w:divBdr>
        <w:top w:val="none" w:sz="0" w:space="0" w:color="auto"/>
        <w:left w:val="none" w:sz="0" w:space="0" w:color="auto"/>
        <w:bottom w:val="none" w:sz="0" w:space="0" w:color="auto"/>
        <w:right w:val="none" w:sz="0" w:space="0" w:color="auto"/>
      </w:divBdr>
    </w:div>
    <w:div w:id="1748113058">
      <w:bodyDiv w:val="1"/>
      <w:marLeft w:val="0"/>
      <w:marRight w:val="0"/>
      <w:marTop w:val="0"/>
      <w:marBottom w:val="0"/>
      <w:divBdr>
        <w:top w:val="none" w:sz="0" w:space="0" w:color="auto"/>
        <w:left w:val="none" w:sz="0" w:space="0" w:color="auto"/>
        <w:bottom w:val="none" w:sz="0" w:space="0" w:color="auto"/>
        <w:right w:val="none" w:sz="0" w:space="0" w:color="auto"/>
      </w:divBdr>
    </w:div>
    <w:div w:id="1748115531">
      <w:bodyDiv w:val="1"/>
      <w:marLeft w:val="0"/>
      <w:marRight w:val="0"/>
      <w:marTop w:val="0"/>
      <w:marBottom w:val="0"/>
      <w:divBdr>
        <w:top w:val="none" w:sz="0" w:space="0" w:color="auto"/>
        <w:left w:val="none" w:sz="0" w:space="0" w:color="auto"/>
        <w:bottom w:val="none" w:sz="0" w:space="0" w:color="auto"/>
        <w:right w:val="none" w:sz="0" w:space="0" w:color="auto"/>
      </w:divBdr>
    </w:div>
    <w:div w:id="1748266454">
      <w:bodyDiv w:val="1"/>
      <w:marLeft w:val="0"/>
      <w:marRight w:val="0"/>
      <w:marTop w:val="0"/>
      <w:marBottom w:val="0"/>
      <w:divBdr>
        <w:top w:val="none" w:sz="0" w:space="0" w:color="auto"/>
        <w:left w:val="none" w:sz="0" w:space="0" w:color="auto"/>
        <w:bottom w:val="none" w:sz="0" w:space="0" w:color="auto"/>
        <w:right w:val="none" w:sz="0" w:space="0" w:color="auto"/>
      </w:divBdr>
    </w:div>
    <w:div w:id="1748649607">
      <w:bodyDiv w:val="1"/>
      <w:marLeft w:val="0"/>
      <w:marRight w:val="0"/>
      <w:marTop w:val="0"/>
      <w:marBottom w:val="0"/>
      <w:divBdr>
        <w:top w:val="none" w:sz="0" w:space="0" w:color="auto"/>
        <w:left w:val="none" w:sz="0" w:space="0" w:color="auto"/>
        <w:bottom w:val="none" w:sz="0" w:space="0" w:color="auto"/>
        <w:right w:val="none" w:sz="0" w:space="0" w:color="auto"/>
      </w:divBdr>
    </w:div>
    <w:div w:id="1749382536">
      <w:bodyDiv w:val="1"/>
      <w:marLeft w:val="0"/>
      <w:marRight w:val="0"/>
      <w:marTop w:val="0"/>
      <w:marBottom w:val="0"/>
      <w:divBdr>
        <w:top w:val="none" w:sz="0" w:space="0" w:color="auto"/>
        <w:left w:val="none" w:sz="0" w:space="0" w:color="auto"/>
        <w:bottom w:val="none" w:sz="0" w:space="0" w:color="auto"/>
        <w:right w:val="none" w:sz="0" w:space="0" w:color="auto"/>
      </w:divBdr>
    </w:div>
    <w:div w:id="1750537033">
      <w:bodyDiv w:val="1"/>
      <w:marLeft w:val="0"/>
      <w:marRight w:val="0"/>
      <w:marTop w:val="0"/>
      <w:marBottom w:val="0"/>
      <w:divBdr>
        <w:top w:val="none" w:sz="0" w:space="0" w:color="auto"/>
        <w:left w:val="none" w:sz="0" w:space="0" w:color="auto"/>
        <w:bottom w:val="none" w:sz="0" w:space="0" w:color="auto"/>
        <w:right w:val="none" w:sz="0" w:space="0" w:color="auto"/>
      </w:divBdr>
    </w:div>
    <w:div w:id="1751996462">
      <w:bodyDiv w:val="1"/>
      <w:marLeft w:val="0"/>
      <w:marRight w:val="0"/>
      <w:marTop w:val="0"/>
      <w:marBottom w:val="0"/>
      <w:divBdr>
        <w:top w:val="none" w:sz="0" w:space="0" w:color="auto"/>
        <w:left w:val="none" w:sz="0" w:space="0" w:color="auto"/>
        <w:bottom w:val="none" w:sz="0" w:space="0" w:color="auto"/>
        <w:right w:val="none" w:sz="0" w:space="0" w:color="auto"/>
      </w:divBdr>
    </w:div>
    <w:div w:id="1752776968">
      <w:bodyDiv w:val="1"/>
      <w:marLeft w:val="0"/>
      <w:marRight w:val="0"/>
      <w:marTop w:val="0"/>
      <w:marBottom w:val="0"/>
      <w:divBdr>
        <w:top w:val="none" w:sz="0" w:space="0" w:color="auto"/>
        <w:left w:val="none" w:sz="0" w:space="0" w:color="auto"/>
        <w:bottom w:val="none" w:sz="0" w:space="0" w:color="auto"/>
        <w:right w:val="none" w:sz="0" w:space="0" w:color="auto"/>
      </w:divBdr>
    </w:div>
    <w:div w:id="1752853620">
      <w:bodyDiv w:val="1"/>
      <w:marLeft w:val="0"/>
      <w:marRight w:val="0"/>
      <w:marTop w:val="0"/>
      <w:marBottom w:val="0"/>
      <w:divBdr>
        <w:top w:val="none" w:sz="0" w:space="0" w:color="auto"/>
        <w:left w:val="none" w:sz="0" w:space="0" w:color="auto"/>
        <w:bottom w:val="none" w:sz="0" w:space="0" w:color="auto"/>
        <w:right w:val="none" w:sz="0" w:space="0" w:color="auto"/>
      </w:divBdr>
    </w:div>
    <w:div w:id="1753232369">
      <w:bodyDiv w:val="1"/>
      <w:marLeft w:val="0"/>
      <w:marRight w:val="0"/>
      <w:marTop w:val="0"/>
      <w:marBottom w:val="0"/>
      <w:divBdr>
        <w:top w:val="none" w:sz="0" w:space="0" w:color="auto"/>
        <w:left w:val="none" w:sz="0" w:space="0" w:color="auto"/>
        <w:bottom w:val="none" w:sz="0" w:space="0" w:color="auto"/>
        <w:right w:val="none" w:sz="0" w:space="0" w:color="auto"/>
      </w:divBdr>
    </w:div>
    <w:div w:id="1754206954">
      <w:bodyDiv w:val="1"/>
      <w:marLeft w:val="0"/>
      <w:marRight w:val="0"/>
      <w:marTop w:val="0"/>
      <w:marBottom w:val="0"/>
      <w:divBdr>
        <w:top w:val="none" w:sz="0" w:space="0" w:color="auto"/>
        <w:left w:val="none" w:sz="0" w:space="0" w:color="auto"/>
        <w:bottom w:val="none" w:sz="0" w:space="0" w:color="auto"/>
        <w:right w:val="none" w:sz="0" w:space="0" w:color="auto"/>
      </w:divBdr>
    </w:div>
    <w:div w:id="1754624089">
      <w:bodyDiv w:val="1"/>
      <w:marLeft w:val="0"/>
      <w:marRight w:val="0"/>
      <w:marTop w:val="0"/>
      <w:marBottom w:val="0"/>
      <w:divBdr>
        <w:top w:val="none" w:sz="0" w:space="0" w:color="auto"/>
        <w:left w:val="none" w:sz="0" w:space="0" w:color="auto"/>
        <w:bottom w:val="none" w:sz="0" w:space="0" w:color="auto"/>
        <w:right w:val="none" w:sz="0" w:space="0" w:color="auto"/>
      </w:divBdr>
    </w:div>
    <w:div w:id="1754815492">
      <w:bodyDiv w:val="1"/>
      <w:marLeft w:val="0"/>
      <w:marRight w:val="0"/>
      <w:marTop w:val="0"/>
      <w:marBottom w:val="0"/>
      <w:divBdr>
        <w:top w:val="none" w:sz="0" w:space="0" w:color="auto"/>
        <w:left w:val="none" w:sz="0" w:space="0" w:color="auto"/>
        <w:bottom w:val="none" w:sz="0" w:space="0" w:color="auto"/>
        <w:right w:val="none" w:sz="0" w:space="0" w:color="auto"/>
      </w:divBdr>
    </w:div>
    <w:div w:id="1755009778">
      <w:bodyDiv w:val="1"/>
      <w:marLeft w:val="0"/>
      <w:marRight w:val="0"/>
      <w:marTop w:val="0"/>
      <w:marBottom w:val="0"/>
      <w:divBdr>
        <w:top w:val="none" w:sz="0" w:space="0" w:color="auto"/>
        <w:left w:val="none" w:sz="0" w:space="0" w:color="auto"/>
        <w:bottom w:val="none" w:sz="0" w:space="0" w:color="auto"/>
        <w:right w:val="none" w:sz="0" w:space="0" w:color="auto"/>
      </w:divBdr>
    </w:div>
    <w:div w:id="1755392598">
      <w:bodyDiv w:val="1"/>
      <w:marLeft w:val="0"/>
      <w:marRight w:val="0"/>
      <w:marTop w:val="0"/>
      <w:marBottom w:val="0"/>
      <w:divBdr>
        <w:top w:val="none" w:sz="0" w:space="0" w:color="auto"/>
        <w:left w:val="none" w:sz="0" w:space="0" w:color="auto"/>
        <w:bottom w:val="none" w:sz="0" w:space="0" w:color="auto"/>
        <w:right w:val="none" w:sz="0" w:space="0" w:color="auto"/>
      </w:divBdr>
    </w:div>
    <w:div w:id="1755661045">
      <w:bodyDiv w:val="1"/>
      <w:marLeft w:val="0"/>
      <w:marRight w:val="0"/>
      <w:marTop w:val="0"/>
      <w:marBottom w:val="0"/>
      <w:divBdr>
        <w:top w:val="none" w:sz="0" w:space="0" w:color="auto"/>
        <w:left w:val="none" w:sz="0" w:space="0" w:color="auto"/>
        <w:bottom w:val="none" w:sz="0" w:space="0" w:color="auto"/>
        <w:right w:val="none" w:sz="0" w:space="0" w:color="auto"/>
      </w:divBdr>
    </w:div>
    <w:div w:id="1755738997">
      <w:bodyDiv w:val="1"/>
      <w:marLeft w:val="0"/>
      <w:marRight w:val="0"/>
      <w:marTop w:val="0"/>
      <w:marBottom w:val="0"/>
      <w:divBdr>
        <w:top w:val="none" w:sz="0" w:space="0" w:color="auto"/>
        <w:left w:val="none" w:sz="0" w:space="0" w:color="auto"/>
        <w:bottom w:val="none" w:sz="0" w:space="0" w:color="auto"/>
        <w:right w:val="none" w:sz="0" w:space="0" w:color="auto"/>
      </w:divBdr>
    </w:div>
    <w:div w:id="1757167693">
      <w:bodyDiv w:val="1"/>
      <w:marLeft w:val="0"/>
      <w:marRight w:val="0"/>
      <w:marTop w:val="0"/>
      <w:marBottom w:val="0"/>
      <w:divBdr>
        <w:top w:val="none" w:sz="0" w:space="0" w:color="auto"/>
        <w:left w:val="none" w:sz="0" w:space="0" w:color="auto"/>
        <w:bottom w:val="none" w:sz="0" w:space="0" w:color="auto"/>
        <w:right w:val="none" w:sz="0" w:space="0" w:color="auto"/>
      </w:divBdr>
    </w:div>
    <w:div w:id="1757359982">
      <w:bodyDiv w:val="1"/>
      <w:marLeft w:val="0"/>
      <w:marRight w:val="0"/>
      <w:marTop w:val="0"/>
      <w:marBottom w:val="0"/>
      <w:divBdr>
        <w:top w:val="none" w:sz="0" w:space="0" w:color="auto"/>
        <w:left w:val="none" w:sz="0" w:space="0" w:color="auto"/>
        <w:bottom w:val="none" w:sz="0" w:space="0" w:color="auto"/>
        <w:right w:val="none" w:sz="0" w:space="0" w:color="auto"/>
      </w:divBdr>
    </w:div>
    <w:div w:id="1757482421">
      <w:bodyDiv w:val="1"/>
      <w:marLeft w:val="0"/>
      <w:marRight w:val="0"/>
      <w:marTop w:val="0"/>
      <w:marBottom w:val="0"/>
      <w:divBdr>
        <w:top w:val="none" w:sz="0" w:space="0" w:color="auto"/>
        <w:left w:val="none" w:sz="0" w:space="0" w:color="auto"/>
        <w:bottom w:val="none" w:sz="0" w:space="0" w:color="auto"/>
        <w:right w:val="none" w:sz="0" w:space="0" w:color="auto"/>
      </w:divBdr>
    </w:div>
    <w:div w:id="1758403549">
      <w:bodyDiv w:val="1"/>
      <w:marLeft w:val="0"/>
      <w:marRight w:val="0"/>
      <w:marTop w:val="0"/>
      <w:marBottom w:val="0"/>
      <w:divBdr>
        <w:top w:val="none" w:sz="0" w:space="0" w:color="auto"/>
        <w:left w:val="none" w:sz="0" w:space="0" w:color="auto"/>
        <w:bottom w:val="none" w:sz="0" w:space="0" w:color="auto"/>
        <w:right w:val="none" w:sz="0" w:space="0" w:color="auto"/>
      </w:divBdr>
    </w:div>
    <w:div w:id="1758751566">
      <w:bodyDiv w:val="1"/>
      <w:marLeft w:val="0"/>
      <w:marRight w:val="0"/>
      <w:marTop w:val="0"/>
      <w:marBottom w:val="0"/>
      <w:divBdr>
        <w:top w:val="none" w:sz="0" w:space="0" w:color="auto"/>
        <w:left w:val="none" w:sz="0" w:space="0" w:color="auto"/>
        <w:bottom w:val="none" w:sz="0" w:space="0" w:color="auto"/>
        <w:right w:val="none" w:sz="0" w:space="0" w:color="auto"/>
      </w:divBdr>
    </w:div>
    <w:div w:id="1759016598">
      <w:bodyDiv w:val="1"/>
      <w:marLeft w:val="0"/>
      <w:marRight w:val="0"/>
      <w:marTop w:val="0"/>
      <w:marBottom w:val="0"/>
      <w:divBdr>
        <w:top w:val="none" w:sz="0" w:space="0" w:color="auto"/>
        <w:left w:val="none" w:sz="0" w:space="0" w:color="auto"/>
        <w:bottom w:val="none" w:sz="0" w:space="0" w:color="auto"/>
        <w:right w:val="none" w:sz="0" w:space="0" w:color="auto"/>
      </w:divBdr>
    </w:div>
    <w:div w:id="1759591819">
      <w:bodyDiv w:val="1"/>
      <w:marLeft w:val="0"/>
      <w:marRight w:val="0"/>
      <w:marTop w:val="0"/>
      <w:marBottom w:val="0"/>
      <w:divBdr>
        <w:top w:val="none" w:sz="0" w:space="0" w:color="auto"/>
        <w:left w:val="none" w:sz="0" w:space="0" w:color="auto"/>
        <w:bottom w:val="none" w:sz="0" w:space="0" w:color="auto"/>
        <w:right w:val="none" w:sz="0" w:space="0" w:color="auto"/>
      </w:divBdr>
    </w:div>
    <w:div w:id="1759793649">
      <w:bodyDiv w:val="1"/>
      <w:marLeft w:val="0"/>
      <w:marRight w:val="0"/>
      <w:marTop w:val="0"/>
      <w:marBottom w:val="0"/>
      <w:divBdr>
        <w:top w:val="none" w:sz="0" w:space="0" w:color="auto"/>
        <w:left w:val="none" w:sz="0" w:space="0" w:color="auto"/>
        <w:bottom w:val="none" w:sz="0" w:space="0" w:color="auto"/>
        <w:right w:val="none" w:sz="0" w:space="0" w:color="auto"/>
      </w:divBdr>
    </w:div>
    <w:div w:id="1760522607">
      <w:bodyDiv w:val="1"/>
      <w:marLeft w:val="0"/>
      <w:marRight w:val="0"/>
      <w:marTop w:val="0"/>
      <w:marBottom w:val="0"/>
      <w:divBdr>
        <w:top w:val="none" w:sz="0" w:space="0" w:color="auto"/>
        <w:left w:val="none" w:sz="0" w:space="0" w:color="auto"/>
        <w:bottom w:val="none" w:sz="0" w:space="0" w:color="auto"/>
        <w:right w:val="none" w:sz="0" w:space="0" w:color="auto"/>
      </w:divBdr>
    </w:div>
    <w:div w:id="1760641594">
      <w:bodyDiv w:val="1"/>
      <w:marLeft w:val="0"/>
      <w:marRight w:val="0"/>
      <w:marTop w:val="0"/>
      <w:marBottom w:val="0"/>
      <w:divBdr>
        <w:top w:val="none" w:sz="0" w:space="0" w:color="auto"/>
        <w:left w:val="none" w:sz="0" w:space="0" w:color="auto"/>
        <w:bottom w:val="none" w:sz="0" w:space="0" w:color="auto"/>
        <w:right w:val="none" w:sz="0" w:space="0" w:color="auto"/>
      </w:divBdr>
    </w:div>
    <w:div w:id="1760710530">
      <w:bodyDiv w:val="1"/>
      <w:marLeft w:val="0"/>
      <w:marRight w:val="0"/>
      <w:marTop w:val="0"/>
      <w:marBottom w:val="0"/>
      <w:divBdr>
        <w:top w:val="none" w:sz="0" w:space="0" w:color="auto"/>
        <w:left w:val="none" w:sz="0" w:space="0" w:color="auto"/>
        <w:bottom w:val="none" w:sz="0" w:space="0" w:color="auto"/>
        <w:right w:val="none" w:sz="0" w:space="0" w:color="auto"/>
      </w:divBdr>
    </w:div>
    <w:div w:id="1761485219">
      <w:bodyDiv w:val="1"/>
      <w:marLeft w:val="0"/>
      <w:marRight w:val="0"/>
      <w:marTop w:val="0"/>
      <w:marBottom w:val="0"/>
      <w:divBdr>
        <w:top w:val="none" w:sz="0" w:space="0" w:color="auto"/>
        <w:left w:val="none" w:sz="0" w:space="0" w:color="auto"/>
        <w:bottom w:val="none" w:sz="0" w:space="0" w:color="auto"/>
        <w:right w:val="none" w:sz="0" w:space="0" w:color="auto"/>
      </w:divBdr>
    </w:div>
    <w:div w:id="1761676346">
      <w:bodyDiv w:val="1"/>
      <w:marLeft w:val="0"/>
      <w:marRight w:val="0"/>
      <w:marTop w:val="0"/>
      <w:marBottom w:val="0"/>
      <w:divBdr>
        <w:top w:val="none" w:sz="0" w:space="0" w:color="auto"/>
        <w:left w:val="none" w:sz="0" w:space="0" w:color="auto"/>
        <w:bottom w:val="none" w:sz="0" w:space="0" w:color="auto"/>
        <w:right w:val="none" w:sz="0" w:space="0" w:color="auto"/>
      </w:divBdr>
    </w:div>
    <w:div w:id="1761870445">
      <w:bodyDiv w:val="1"/>
      <w:marLeft w:val="0"/>
      <w:marRight w:val="0"/>
      <w:marTop w:val="0"/>
      <w:marBottom w:val="0"/>
      <w:divBdr>
        <w:top w:val="none" w:sz="0" w:space="0" w:color="auto"/>
        <w:left w:val="none" w:sz="0" w:space="0" w:color="auto"/>
        <w:bottom w:val="none" w:sz="0" w:space="0" w:color="auto"/>
        <w:right w:val="none" w:sz="0" w:space="0" w:color="auto"/>
      </w:divBdr>
    </w:div>
    <w:div w:id="1762140818">
      <w:bodyDiv w:val="1"/>
      <w:marLeft w:val="0"/>
      <w:marRight w:val="0"/>
      <w:marTop w:val="0"/>
      <w:marBottom w:val="0"/>
      <w:divBdr>
        <w:top w:val="none" w:sz="0" w:space="0" w:color="auto"/>
        <w:left w:val="none" w:sz="0" w:space="0" w:color="auto"/>
        <w:bottom w:val="none" w:sz="0" w:space="0" w:color="auto"/>
        <w:right w:val="none" w:sz="0" w:space="0" w:color="auto"/>
      </w:divBdr>
    </w:div>
    <w:div w:id="1762218825">
      <w:bodyDiv w:val="1"/>
      <w:marLeft w:val="0"/>
      <w:marRight w:val="0"/>
      <w:marTop w:val="0"/>
      <w:marBottom w:val="0"/>
      <w:divBdr>
        <w:top w:val="none" w:sz="0" w:space="0" w:color="auto"/>
        <w:left w:val="none" w:sz="0" w:space="0" w:color="auto"/>
        <w:bottom w:val="none" w:sz="0" w:space="0" w:color="auto"/>
        <w:right w:val="none" w:sz="0" w:space="0" w:color="auto"/>
      </w:divBdr>
    </w:div>
    <w:div w:id="1763068066">
      <w:bodyDiv w:val="1"/>
      <w:marLeft w:val="0"/>
      <w:marRight w:val="0"/>
      <w:marTop w:val="0"/>
      <w:marBottom w:val="0"/>
      <w:divBdr>
        <w:top w:val="none" w:sz="0" w:space="0" w:color="auto"/>
        <w:left w:val="none" w:sz="0" w:space="0" w:color="auto"/>
        <w:bottom w:val="none" w:sz="0" w:space="0" w:color="auto"/>
        <w:right w:val="none" w:sz="0" w:space="0" w:color="auto"/>
      </w:divBdr>
    </w:div>
    <w:div w:id="1764104050">
      <w:bodyDiv w:val="1"/>
      <w:marLeft w:val="0"/>
      <w:marRight w:val="0"/>
      <w:marTop w:val="0"/>
      <w:marBottom w:val="0"/>
      <w:divBdr>
        <w:top w:val="none" w:sz="0" w:space="0" w:color="auto"/>
        <w:left w:val="none" w:sz="0" w:space="0" w:color="auto"/>
        <w:bottom w:val="none" w:sz="0" w:space="0" w:color="auto"/>
        <w:right w:val="none" w:sz="0" w:space="0" w:color="auto"/>
      </w:divBdr>
    </w:div>
    <w:div w:id="1764495973">
      <w:bodyDiv w:val="1"/>
      <w:marLeft w:val="0"/>
      <w:marRight w:val="0"/>
      <w:marTop w:val="0"/>
      <w:marBottom w:val="0"/>
      <w:divBdr>
        <w:top w:val="none" w:sz="0" w:space="0" w:color="auto"/>
        <w:left w:val="none" w:sz="0" w:space="0" w:color="auto"/>
        <w:bottom w:val="none" w:sz="0" w:space="0" w:color="auto"/>
        <w:right w:val="none" w:sz="0" w:space="0" w:color="auto"/>
      </w:divBdr>
    </w:div>
    <w:div w:id="1765101849">
      <w:bodyDiv w:val="1"/>
      <w:marLeft w:val="0"/>
      <w:marRight w:val="0"/>
      <w:marTop w:val="0"/>
      <w:marBottom w:val="0"/>
      <w:divBdr>
        <w:top w:val="none" w:sz="0" w:space="0" w:color="auto"/>
        <w:left w:val="none" w:sz="0" w:space="0" w:color="auto"/>
        <w:bottom w:val="none" w:sz="0" w:space="0" w:color="auto"/>
        <w:right w:val="none" w:sz="0" w:space="0" w:color="auto"/>
      </w:divBdr>
    </w:div>
    <w:div w:id="1765417825">
      <w:bodyDiv w:val="1"/>
      <w:marLeft w:val="0"/>
      <w:marRight w:val="0"/>
      <w:marTop w:val="0"/>
      <w:marBottom w:val="0"/>
      <w:divBdr>
        <w:top w:val="none" w:sz="0" w:space="0" w:color="auto"/>
        <w:left w:val="none" w:sz="0" w:space="0" w:color="auto"/>
        <w:bottom w:val="none" w:sz="0" w:space="0" w:color="auto"/>
        <w:right w:val="none" w:sz="0" w:space="0" w:color="auto"/>
      </w:divBdr>
    </w:div>
    <w:div w:id="1765568628">
      <w:bodyDiv w:val="1"/>
      <w:marLeft w:val="0"/>
      <w:marRight w:val="0"/>
      <w:marTop w:val="0"/>
      <w:marBottom w:val="0"/>
      <w:divBdr>
        <w:top w:val="none" w:sz="0" w:space="0" w:color="auto"/>
        <w:left w:val="none" w:sz="0" w:space="0" w:color="auto"/>
        <w:bottom w:val="none" w:sz="0" w:space="0" w:color="auto"/>
        <w:right w:val="none" w:sz="0" w:space="0" w:color="auto"/>
      </w:divBdr>
    </w:div>
    <w:div w:id="1765766364">
      <w:bodyDiv w:val="1"/>
      <w:marLeft w:val="0"/>
      <w:marRight w:val="0"/>
      <w:marTop w:val="0"/>
      <w:marBottom w:val="0"/>
      <w:divBdr>
        <w:top w:val="none" w:sz="0" w:space="0" w:color="auto"/>
        <w:left w:val="none" w:sz="0" w:space="0" w:color="auto"/>
        <w:bottom w:val="none" w:sz="0" w:space="0" w:color="auto"/>
        <w:right w:val="none" w:sz="0" w:space="0" w:color="auto"/>
      </w:divBdr>
    </w:div>
    <w:div w:id="1766026545">
      <w:bodyDiv w:val="1"/>
      <w:marLeft w:val="0"/>
      <w:marRight w:val="0"/>
      <w:marTop w:val="0"/>
      <w:marBottom w:val="0"/>
      <w:divBdr>
        <w:top w:val="none" w:sz="0" w:space="0" w:color="auto"/>
        <w:left w:val="none" w:sz="0" w:space="0" w:color="auto"/>
        <w:bottom w:val="none" w:sz="0" w:space="0" w:color="auto"/>
        <w:right w:val="none" w:sz="0" w:space="0" w:color="auto"/>
      </w:divBdr>
    </w:div>
    <w:div w:id="1766150028">
      <w:bodyDiv w:val="1"/>
      <w:marLeft w:val="0"/>
      <w:marRight w:val="0"/>
      <w:marTop w:val="0"/>
      <w:marBottom w:val="0"/>
      <w:divBdr>
        <w:top w:val="none" w:sz="0" w:space="0" w:color="auto"/>
        <w:left w:val="none" w:sz="0" w:space="0" w:color="auto"/>
        <w:bottom w:val="none" w:sz="0" w:space="0" w:color="auto"/>
        <w:right w:val="none" w:sz="0" w:space="0" w:color="auto"/>
      </w:divBdr>
    </w:div>
    <w:div w:id="1766220090">
      <w:bodyDiv w:val="1"/>
      <w:marLeft w:val="0"/>
      <w:marRight w:val="0"/>
      <w:marTop w:val="0"/>
      <w:marBottom w:val="0"/>
      <w:divBdr>
        <w:top w:val="none" w:sz="0" w:space="0" w:color="auto"/>
        <w:left w:val="none" w:sz="0" w:space="0" w:color="auto"/>
        <w:bottom w:val="none" w:sz="0" w:space="0" w:color="auto"/>
        <w:right w:val="none" w:sz="0" w:space="0" w:color="auto"/>
      </w:divBdr>
    </w:div>
    <w:div w:id="1766419577">
      <w:bodyDiv w:val="1"/>
      <w:marLeft w:val="0"/>
      <w:marRight w:val="0"/>
      <w:marTop w:val="0"/>
      <w:marBottom w:val="0"/>
      <w:divBdr>
        <w:top w:val="none" w:sz="0" w:space="0" w:color="auto"/>
        <w:left w:val="none" w:sz="0" w:space="0" w:color="auto"/>
        <w:bottom w:val="none" w:sz="0" w:space="0" w:color="auto"/>
        <w:right w:val="none" w:sz="0" w:space="0" w:color="auto"/>
      </w:divBdr>
    </w:div>
    <w:div w:id="1766530390">
      <w:bodyDiv w:val="1"/>
      <w:marLeft w:val="0"/>
      <w:marRight w:val="0"/>
      <w:marTop w:val="0"/>
      <w:marBottom w:val="0"/>
      <w:divBdr>
        <w:top w:val="none" w:sz="0" w:space="0" w:color="auto"/>
        <w:left w:val="none" w:sz="0" w:space="0" w:color="auto"/>
        <w:bottom w:val="none" w:sz="0" w:space="0" w:color="auto"/>
        <w:right w:val="none" w:sz="0" w:space="0" w:color="auto"/>
      </w:divBdr>
    </w:div>
    <w:div w:id="1766729626">
      <w:bodyDiv w:val="1"/>
      <w:marLeft w:val="0"/>
      <w:marRight w:val="0"/>
      <w:marTop w:val="0"/>
      <w:marBottom w:val="0"/>
      <w:divBdr>
        <w:top w:val="none" w:sz="0" w:space="0" w:color="auto"/>
        <w:left w:val="none" w:sz="0" w:space="0" w:color="auto"/>
        <w:bottom w:val="none" w:sz="0" w:space="0" w:color="auto"/>
        <w:right w:val="none" w:sz="0" w:space="0" w:color="auto"/>
      </w:divBdr>
    </w:div>
    <w:div w:id="1766851050">
      <w:bodyDiv w:val="1"/>
      <w:marLeft w:val="0"/>
      <w:marRight w:val="0"/>
      <w:marTop w:val="0"/>
      <w:marBottom w:val="0"/>
      <w:divBdr>
        <w:top w:val="none" w:sz="0" w:space="0" w:color="auto"/>
        <w:left w:val="none" w:sz="0" w:space="0" w:color="auto"/>
        <w:bottom w:val="none" w:sz="0" w:space="0" w:color="auto"/>
        <w:right w:val="none" w:sz="0" w:space="0" w:color="auto"/>
      </w:divBdr>
    </w:div>
    <w:div w:id="1766876175">
      <w:bodyDiv w:val="1"/>
      <w:marLeft w:val="0"/>
      <w:marRight w:val="0"/>
      <w:marTop w:val="0"/>
      <w:marBottom w:val="0"/>
      <w:divBdr>
        <w:top w:val="none" w:sz="0" w:space="0" w:color="auto"/>
        <w:left w:val="none" w:sz="0" w:space="0" w:color="auto"/>
        <w:bottom w:val="none" w:sz="0" w:space="0" w:color="auto"/>
        <w:right w:val="none" w:sz="0" w:space="0" w:color="auto"/>
      </w:divBdr>
    </w:div>
    <w:div w:id="1766917170">
      <w:bodyDiv w:val="1"/>
      <w:marLeft w:val="0"/>
      <w:marRight w:val="0"/>
      <w:marTop w:val="0"/>
      <w:marBottom w:val="0"/>
      <w:divBdr>
        <w:top w:val="none" w:sz="0" w:space="0" w:color="auto"/>
        <w:left w:val="none" w:sz="0" w:space="0" w:color="auto"/>
        <w:bottom w:val="none" w:sz="0" w:space="0" w:color="auto"/>
        <w:right w:val="none" w:sz="0" w:space="0" w:color="auto"/>
      </w:divBdr>
    </w:div>
    <w:div w:id="1767265918">
      <w:bodyDiv w:val="1"/>
      <w:marLeft w:val="0"/>
      <w:marRight w:val="0"/>
      <w:marTop w:val="0"/>
      <w:marBottom w:val="0"/>
      <w:divBdr>
        <w:top w:val="none" w:sz="0" w:space="0" w:color="auto"/>
        <w:left w:val="none" w:sz="0" w:space="0" w:color="auto"/>
        <w:bottom w:val="none" w:sz="0" w:space="0" w:color="auto"/>
        <w:right w:val="none" w:sz="0" w:space="0" w:color="auto"/>
      </w:divBdr>
    </w:div>
    <w:div w:id="1768115909">
      <w:bodyDiv w:val="1"/>
      <w:marLeft w:val="0"/>
      <w:marRight w:val="0"/>
      <w:marTop w:val="0"/>
      <w:marBottom w:val="0"/>
      <w:divBdr>
        <w:top w:val="none" w:sz="0" w:space="0" w:color="auto"/>
        <w:left w:val="none" w:sz="0" w:space="0" w:color="auto"/>
        <w:bottom w:val="none" w:sz="0" w:space="0" w:color="auto"/>
        <w:right w:val="none" w:sz="0" w:space="0" w:color="auto"/>
      </w:divBdr>
    </w:div>
    <w:div w:id="1768236775">
      <w:bodyDiv w:val="1"/>
      <w:marLeft w:val="0"/>
      <w:marRight w:val="0"/>
      <w:marTop w:val="0"/>
      <w:marBottom w:val="0"/>
      <w:divBdr>
        <w:top w:val="none" w:sz="0" w:space="0" w:color="auto"/>
        <w:left w:val="none" w:sz="0" w:space="0" w:color="auto"/>
        <w:bottom w:val="none" w:sz="0" w:space="0" w:color="auto"/>
        <w:right w:val="none" w:sz="0" w:space="0" w:color="auto"/>
      </w:divBdr>
    </w:div>
    <w:div w:id="1768650571">
      <w:bodyDiv w:val="1"/>
      <w:marLeft w:val="0"/>
      <w:marRight w:val="0"/>
      <w:marTop w:val="0"/>
      <w:marBottom w:val="0"/>
      <w:divBdr>
        <w:top w:val="none" w:sz="0" w:space="0" w:color="auto"/>
        <w:left w:val="none" w:sz="0" w:space="0" w:color="auto"/>
        <w:bottom w:val="none" w:sz="0" w:space="0" w:color="auto"/>
        <w:right w:val="none" w:sz="0" w:space="0" w:color="auto"/>
      </w:divBdr>
    </w:div>
    <w:div w:id="1768767243">
      <w:bodyDiv w:val="1"/>
      <w:marLeft w:val="0"/>
      <w:marRight w:val="0"/>
      <w:marTop w:val="0"/>
      <w:marBottom w:val="0"/>
      <w:divBdr>
        <w:top w:val="none" w:sz="0" w:space="0" w:color="auto"/>
        <w:left w:val="none" w:sz="0" w:space="0" w:color="auto"/>
        <w:bottom w:val="none" w:sz="0" w:space="0" w:color="auto"/>
        <w:right w:val="none" w:sz="0" w:space="0" w:color="auto"/>
      </w:divBdr>
    </w:div>
    <w:div w:id="1769081095">
      <w:bodyDiv w:val="1"/>
      <w:marLeft w:val="0"/>
      <w:marRight w:val="0"/>
      <w:marTop w:val="0"/>
      <w:marBottom w:val="0"/>
      <w:divBdr>
        <w:top w:val="none" w:sz="0" w:space="0" w:color="auto"/>
        <w:left w:val="none" w:sz="0" w:space="0" w:color="auto"/>
        <w:bottom w:val="none" w:sz="0" w:space="0" w:color="auto"/>
        <w:right w:val="none" w:sz="0" w:space="0" w:color="auto"/>
      </w:divBdr>
    </w:div>
    <w:div w:id="1770075600">
      <w:bodyDiv w:val="1"/>
      <w:marLeft w:val="0"/>
      <w:marRight w:val="0"/>
      <w:marTop w:val="0"/>
      <w:marBottom w:val="0"/>
      <w:divBdr>
        <w:top w:val="none" w:sz="0" w:space="0" w:color="auto"/>
        <w:left w:val="none" w:sz="0" w:space="0" w:color="auto"/>
        <w:bottom w:val="none" w:sz="0" w:space="0" w:color="auto"/>
        <w:right w:val="none" w:sz="0" w:space="0" w:color="auto"/>
      </w:divBdr>
    </w:div>
    <w:div w:id="1770655451">
      <w:bodyDiv w:val="1"/>
      <w:marLeft w:val="0"/>
      <w:marRight w:val="0"/>
      <w:marTop w:val="0"/>
      <w:marBottom w:val="0"/>
      <w:divBdr>
        <w:top w:val="none" w:sz="0" w:space="0" w:color="auto"/>
        <w:left w:val="none" w:sz="0" w:space="0" w:color="auto"/>
        <w:bottom w:val="none" w:sz="0" w:space="0" w:color="auto"/>
        <w:right w:val="none" w:sz="0" w:space="0" w:color="auto"/>
      </w:divBdr>
    </w:div>
    <w:div w:id="1770925825">
      <w:bodyDiv w:val="1"/>
      <w:marLeft w:val="0"/>
      <w:marRight w:val="0"/>
      <w:marTop w:val="0"/>
      <w:marBottom w:val="0"/>
      <w:divBdr>
        <w:top w:val="none" w:sz="0" w:space="0" w:color="auto"/>
        <w:left w:val="none" w:sz="0" w:space="0" w:color="auto"/>
        <w:bottom w:val="none" w:sz="0" w:space="0" w:color="auto"/>
        <w:right w:val="none" w:sz="0" w:space="0" w:color="auto"/>
      </w:divBdr>
    </w:div>
    <w:div w:id="1770927633">
      <w:bodyDiv w:val="1"/>
      <w:marLeft w:val="0"/>
      <w:marRight w:val="0"/>
      <w:marTop w:val="0"/>
      <w:marBottom w:val="0"/>
      <w:divBdr>
        <w:top w:val="none" w:sz="0" w:space="0" w:color="auto"/>
        <w:left w:val="none" w:sz="0" w:space="0" w:color="auto"/>
        <w:bottom w:val="none" w:sz="0" w:space="0" w:color="auto"/>
        <w:right w:val="none" w:sz="0" w:space="0" w:color="auto"/>
      </w:divBdr>
    </w:div>
    <w:div w:id="1771045972">
      <w:bodyDiv w:val="1"/>
      <w:marLeft w:val="0"/>
      <w:marRight w:val="0"/>
      <w:marTop w:val="0"/>
      <w:marBottom w:val="0"/>
      <w:divBdr>
        <w:top w:val="none" w:sz="0" w:space="0" w:color="auto"/>
        <w:left w:val="none" w:sz="0" w:space="0" w:color="auto"/>
        <w:bottom w:val="none" w:sz="0" w:space="0" w:color="auto"/>
        <w:right w:val="none" w:sz="0" w:space="0" w:color="auto"/>
      </w:divBdr>
    </w:div>
    <w:div w:id="1771194815">
      <w:bodyDiv w:val="1"/>
      <w:marLeft w:val="0"/>
      <w:marRight w:val="0"/>
      <w:marTop w:val="0"/>
      <w:marBottom w:val="0"/>
      <w:divBdr>
        <w:top w:val="none" w:sz="0" w:space="0" w:color="auto"/>
        <w:left w:val="none" w:sz="0" w:space="0" w:color="auto"/>
        <w:bottom w:val="none" w:sz="0" w:space="0" w:color="auto"/>
        <w:right w:val="none" w:sz="0" w:space="0" w:color="auto"/>
      </w:divBdr>
    </w:div>
    <w:div w:id="1771704762">
      <w:bodyDiv w:val="1"/>
      <w:marLeft w:val="0"/>
      <w:marRight w:val="0"/>
      <w:marTop w:val="0"/>
      <w:marBottom w:val="0"/>
      <w:divBdr>
        <w:top w:val="none" w:sz="0" w:space="0" w:color="auto"/>
        <w:left w:val="none" w:sz="0" w:space="0" w:color="auto"/>
        <w:bottom w:val="none" w:sz="0" w:space="0" w:color="auto"/>
        <w:right w:val="none" w:sz="0" w:space="0" w:color="auto"/>
      </w:divBdr>
    </w:div>
    <w:div w:id="1774474712">
      <w:bodyDiv w:val="1"/>
      <w:marLeft w:val="0"/>
      <w:marRight w:val="0"/>
      <w:marTop w:val="0"/>
      <w:marBottom w:val="0"/>
      <w:divBdr>
        <w:top w:val="none" w:sz="0" w:space="0" w:color="auto"/>
        <w:left w:val="none" w:sz="0" w:space="0" w:color="auto"/>
        <w:bottom w:val="none" w:sz="0" w:space="0" w:color="auto"/>
        <w:right w:val="none" w:sz="0" w:space="0" w:color="auto"/>
      </w:divBdr>
    </w:div>
    <w:div w:id="1775054890">
      <w:bodyDiv w:val="1"/>
      <w:marLeft w:val="0"/>
      <w:marRight w:val="0"/>
      <w:marTop w:val="0"/>
      <w:marBottom w:val="0"/>
      <w:divBdr>
        <w:top w:val="none" w:sz="0" w:space="0" w:color="auto"/>
        <w:left w:val="none" w:sz="0" w:space="0" w:color="auto"/>
        <w:bottom w:val="none" w:sz="0" w:space="0" w:color="auto"/>
        <w:right w:val="none" w:sz="0" w:space="0" w:color="auto"/>
      </w:divBdr>
    </w:div>
    <w:div w:id="1776360999">
      <w:bodyDiv w:val="1"/>
      <w:marLeft w:val="0"/>
      <w:marRight w:val="0"/>
      <w:marTop w:val="0"/>
      <w:marBottom w:val="0"/>
      <w:divBdr>
        <w:top w:val="none" w:sz="0" w:space="0" w:color="auto"/>
        <w:left w:val="none" w:sz="0" w:space="0" w:color="auto"/>
        <w:bottom w:val="none" w:sz="0" w:space="0" w:color="auto"/>
        <w:right w:val="none" w:sz="0" w:space="0" w:color="auto"/>
      </w:divBdr>
    </w:div>
    <w:div w:id="1776486347">
      <w:bodyDiv w:val="1"/>
      <w:marLeft w:val="0"/>
      <w:marRight w:val="0"/>
      <w:marTop w:val="0"/>
      <w:marBottom w:val="0"/>
      <w:divBdr>
        <w:top w:val="none" w:sz="0" w:space="0" w:color="auto"/>
        <w:left w:val="none" w:sz="0" w:space="0" w:color="auto"/>
        <w:bottom w:val="none" w:sz="0" w:space="0" w:color="auto"/>
        <w:right w:val="none" w:sz="0" w:space="0" w:color="auto"/>
      </w:divBdr>
    </w:div>
    <w:div w:id="1776827622">
      <w:bodyDiv w:val="1"/>
      <w:marLeft w:val="0"/>
      <w:marRight w:val="0"/>
      <w:marTop w:val="0"/>
      <w:marBottom w:val="0"/>
      <w:divBdr>
        <w:top w:val="none" w:sz="0" w:space="0" w:color="auto"/>
        <w:left w:val="none" w:sz="0" w:space="0" w:color="auto"/>
        <w:bottom w:val="none" w:sz="0" w:space="0" w:color="auto"/>
        <w:right w:val="none" w:sz="0" w:space="0" w:color="auto"/>
      </w:divBdr>
    </w:div>
    <w:div w:id="1776897981">
      <w:bodyDiv w:val="1"/>
      <w:marLeft w:val="0"/>
      <w:marRight w:val="0"/>
      <w:marTop w:val="0"/>
      <w:marBottom w:val="0"/>
      <w:divBdr>
        <w:top w:val="none" w:sz="0" w:space="0" w:color="auto"/>
        <w:left w:val="none" w:sz="0" w:space="0" w:color="auto"/>
        <w:bottom w:val="none" w:sz="0" w:space="0" w:color="auto"/>
        <w:right w:val="none" w:sz="0" w:space="0" w:color="auto"/>
      </w:divBdr>
    </w:div>
    <w:div w:id="1776947411">
      <w:bodyDiv w:val="1"/>
      <w:marLeft w:val="0"/>
      <w:marRight w:val="0"/>
      <w:marTop w:val="0"/>
      <w:marBottom w:val="0"/>
      <w:divBdr>
        <w:top w:val="none" w:sz="0" w:space="0" w:color="auto"/>
        <w:left w:val="none" w:sz="0" w:space="0" w:color="auto"/>
        <w:bottom w:val="none" w:sz="0" w:space="0" w:color="auto"/>
        <w:right w:val="none" w:sz="0" w:space="0" w:color="auto"/>
      </w:divBdr>
    </w:div>
    <w:div w:id="1777167421">
      <w:bodyDiv w:val="1"/>
      <w:marLeft w:val="0"/>
      <w:marRight w:val="0"/>
      <w:marTop w:val="0"/>
      <w:marBottom w:val="0"/>
      <w:divBdr>
        <w:top w:val="none" w:sz="0" w:space="0" w:color="auto"/>
        <w:left w:val="none" w:sz="0" w:space="0" w:color="auto"/>
        <w:bottom w:val="none" w:sz="0" w:space="0" w:color="auto"/>
        <w:right w:val="none" w:sz="0" w:space="0" w:color="auto"/>
      </w:divBdr>
    </w:div>
    <w:div w:id="1777476855">
      <w:bodyDiv w:val="1"/>
      <w:marLeft w:val="0"/>
      <w:marRight w:val="0"/>
      <w:marTop w:val="0"/>
      <w:marBottom w:val="0"/>
      <w:divBdr>
        <w:top w:val="none" w:sz="0" w:space="0" w:color="auto"/>
        <w:left w:val="none" w:sz="0" w:space="0" w:color="auto"/>
        <w:bottom w:val="none" w:sz="0" w:space="0" w:color="auto"/>
        <w:right w:val="none" w:sz="0" w:space="0" w:color="auto"/>
      </w:divBdr>
    </w:div>
    <w:div w:id="1777483646">
      <w:bodyDiv w:val="1"/>
      <w:marLeft w:val="0"/>
      <w:marRight w:val="0"/>
      <w:marTop w:val="0"/>
      <w:marBottom w:val="0"/>
      <w:divBdr>
        <w:top w:val="none" w:sz="0" w:space="0" w:color="auto"/>
        <w:left w:val="none" w:sz="0" w:space="0" w:color="auto"/>
        <w:bottom w:val="none" w:sz="0" w:space="0" w:color="auto"/>
        <w:right w:val="none" w:sz="0" w:space="0" w:color="auto"/>
      </w:divBdr>
    </w:div>
    <w:div w:id="1778597920">
      <w:bodyDiv w:val="1"/>
      <w:marLeft w:val="0"/>
      <w:marRight w:val="0"/>
      <w:marTop w:val="0"/>
      <w:marBottom w:val="0"/>
      <w:divBdr>
        <w:top w:val="none" w:sz="0" w:space="0" w:color="auto"/>
        <w:left w:val="none" w:sz="0" w:space="0" w:color="auto"/>
        <w:bottom w:val="none" w:sz="0" w:space="0" w:color="auto"/>
        <w:right w:val="none" w:sz="0" w:space="0" w:color="auto"/>
      </w:divBdr>
    </w:div>
    <w:div w:id="1778600471">
      <w:bodyDiv w:val="1"/>
      <w:marLeft w:val="0"/>
      <w:marRight w:val="0"/>
      <w:marTop w:val="0"/>
      <w:marBottom w:val="0"/>
      <w:divBdr>
        <w:top w:val="none" w:sz="0" w:space="0" w:color="auto"/>
        <w:left w:val="none" w:sz="0" w:space="0" w:color="auto"/>
        <w:bottom w:val="none" w:sz="0" w:space="0" w:color="auto"/>
        <w:right w:val="none" w:sz="0" w:space="0" w:color="auto"/>
      </w:divBdr>
    </w:div>
    <w:div w:id="1778941756">
      <w:bodyDiv w:val="1"/>
      <w:marLeft w:val="0"/>
      <w:marRight w:val="0"/>
      <w:marTop w:val="0"/>
      <w:marBottom w:val="0"/>
      <w:divBdr>
        <w:top w:val="none" w:sz="0" w:space="0" w:color="auto"/>
        <w:left w:val="none" w:sz="0" w:space="0" w:color="auto"/>
        <w:bottom w:val="none" w:sz="0" w:space="0" w:color="auto"/>
        <w:right w:val="none" w:sz="0" w:space="0" w:color="auto"/>
      </w:divBdr>
    </w:div>
    <w:div w:id="1779791604">
      <w:bodyDiv w:val="1"/>
      <w:marLeft w:val="0"/>
      <w:marRight w:val="0"/>
      <w:marTop w:val="0"/>
      <w:marBottom w:val="0"/>
      <w:divBdr>
        <w:top w:val="none" w:sz="0" w:space="0" w:color="auto"/>
        <w:left w:val="none" w:sz="0" w:space="0" w:color="auto"/>
        <w:bottom w:val="none" w:sz="0" w:space="0" w:color="auto"/>
        <w:right w:val="none" w:sz="0" w:space="0" w:color="auto"/>
      </w:divBdr>
    </w:div>
    <w:div w:id="1780030966">
      <w:bodyDiv w:val="1"/>
      <w:marLeft w:val="0"/>
      <w:marRight w:val="0"/>
      <w:marTop w:val="0"/>
      <w:marBottom w:val="0"/>
      <w:divBdr>
        <w:top w:val="none" w:sz="0" w:space="0" w:color="auto"/>
        <w:left w:val="none" w:sz="0" w:space="0" w:color="auto"/>
        <w:bottom w:val="none" w:sz="0" w:space="0" w:color="auto"/>
        <w:right w:val="none" w:sz="0" w:space="0" w:color="auto"/>
      </w:divBdr>
    </w:div>
    <w:div w:id="1780636164">
      <w:bodyDiv w:val="1"/>
      <w:marLeft w:val="0"/>
      <w:marRight w:val="0"/>
      <w:marTop w:val="0"/>
      <w:marBottom w:val="0"/>
      <w:divBdr>
        <w:top w:val="none" w:sz="0" w:space="0" w:color="auto"/>
        <w:left w:val="none" w:sz="0" w:space="0" w:color="auto"/>
        <w:bottom w:val="none" w:sz="0" w:space="0" w:color="auto"/>
        <w:right w:val="none" w:sz="0" w:space="0" w:color="auto"/>
      </w:divBdr>
    </w:div>
    <w:div w:id="1780682807">
      <w:bodyDiv w:val="1"/>
      <w:marLeft w:val="0"/>
      <w:marRight w:val="0"/>
      <w:marTop w:val="0"/>
      <w:marBottom w:val="0"/>
      <w:divBdr>
        <w:top w:val="none" w:sz="0" w:space="0" w:color="auto"/>
        <w:left w:val="none" w:sz="0" w:space="0" w:color="auto"/>
        <w:bottom w:val="none" w:sz="0" w:space="0" w:color="auto"/>
        <w:right w:val="none" w:sz="0" w:space="0" w:color="auto"/>
      </w:divBdr>
    </w:div>
    <w:div w:id="1781224572">
      <w:bodyDiv w:val="1"/>
      <w:marLeft w:val="0"/>
      <w:marRight w:val="0"/>
      <w:marTop w:val="0"/>
      <w:marBottom w:val="0"/>
      <w:divBdr>
        <w:top w:val="none" w:sz="0" w:space="0" w:color="auto"/>
        <w:left w:val="none" w:sz="0" w:space="0" w:color="auto"/>
        <w:bottom w:val="none" w:sz="0" w:space="0" w:color="auto"/>
        <w:right w:val="none" w:sz="0" w:space="0" w:color="auto"/>
      </w:divBdr>
    </w:div>
    <w:div w:id="1782260710">
      <w:bodyDiv w:val="1"/>
      <w:marLeft w:val="0"/>
      <w:marRight w:val="0"/>
      <w:marTop w:val="0"/>
      <w:marBottom w:val="0"/>
      <w:divBdr>
        <w:top w:val="none" w:sz="0" w:space="0" w:color="auto"/>
        <w:left w:val="none" w:sz="0" w:space="0" w:color="auto"/>
        <w:bottom w:val="none" w:sz="0" w:space="0" w:color="auto"/>
        <w:right w:val="none" w:sz="0" w:space="0" w:color="auto"/>
      </w:divBdr>
    </w:div>
    <w:div w:id="1782413408">
      <w:bodyDiv w:val="1"/>
      <w:marLeft w:val="0"/>
      <w:marRight w:val="0"/>
      <w:marTop w:val="0"/>
      <w:marBottom w:val="0"/>
      <w:divBdr>
        <w:top w:val="none" w:sz="0" w:space="0" w:color="auto"/>
        <w:left w:val="none" w:sz="0" w:space="0" w:color="auto"/>
        <w:bottom w:val="none" w:sz="0" w:space="0" w:color="auto"/>
        <w:right w:val="none" w:sz="0" w:space="0" w:color="auto"/>
      </w:divBdr>
    </w:div>
    <w:div w:id="1783722463">
      <w:bodyDiv w:val="1"/>
      <w:marLeft w:val="0"/>
      <w:marRight w:val="0"/>
      <w:marTop w:val="0"/>
      <w:marBottom w:val="0"/>
      <w:divBdr>
        <w:top w:val="none" w:sz="0" w:space="0" w:color="auto"/>
        <w:left w:val="none" w:sz="0" w:space="0" w:color="auto"/>
        <w:bottom w:val="none" w:sz="0" w:space="0" w:color="auto"/>
        <w:right w:val="none" w:sz="0" w:space="0" w:color="auto"/>
      </w:divBdr>
    </w:div>
    <w:div w:id="1783837549">
      <w:bodyDiv w:val="1"/>
      <w:marLeft w:val="0"/>
      <w:marRight w:val="0"/>
      <w:marTop w:val="0"/>
      <w:marBottom w:val="0"/>
      <w:divBdr>
        <w:top w:val="none" w:sz="0" w:space="0" w:color="auto"/>
        <w:left w:val="none" w:sz="0" w:space="0" w:color="auto"/>
        <w:bottom w:val="none" w:sz="0" w:space="0" w:color="auto"/>
        <w:right w:val="none" w:sz="0" w:space="0" w:color="auto"/>
      </w:divBdr>
    </w:div>
    <w:div w:id="1784223621">
      <w:bodyDiv w:val="1"/>
      <w:marLeft w:val="0"/>
      <w:marRight w:val="0"/>
      <w:marTop w:val="0"/>
      <w:marBottom w:val="0"/>
      <w:divBdr>
        <w:top w:val="none" w:sz="0" w:space="0" w:color="auto"/>
        <w:left w:val="none" w:sz="0" w:space="0" w:color="auto"/>
        <w:bottom w:val="none" w:sz="0" w:space="0" w:color="auto"/>
        <w:right w:val="none" w:sz="0" w:space="0" w:color="auto"/>
      </w:divBdr>
    </w:div>
    <w:div w:id="1784420016">
      <w:bodyDiv w:val="1"/>
      <w:marLeft w:val="0"/>
      <w:marRight w:val="0"/>
      <w:marTop w:val="0"/>
      <w:marBottom w:val="0"/>
      <w:divBdr>
        <w:top w:val="none" w:sz="0" w:space="0" w:color="auto"/>
        <w:left w:val="none" w:sz="0" w:space="0" w:color="auto"/>
        <w:bottom w:val="none" w:sz="0" w:space="0" w:color="auto"/>
        <w:right w:val="none" w:sz="0" w:space="0" w:color="auto"/>
      </w:divBdr>
    </w:div>
    <w:div w:id="1784960781">
      <w:bodyDiv w:val="1"/>
      <w:marLeft w:val="0"/>
      <w:marRight w:val="0"/>
      <w:marTop w:val="0"/>
      <w:marBottom w:val="0"/>
      <w:divBdr>
        <w:top w:val="none" w:sz="0" w:space="0" w:color="auto"/>
        <w:left w:val="none" w:sz="0" w:space="0" w:color="auto"/>
        <w:bottom w:val="none" w:sz="0" w:space="0" w:color="auto"/>
        <w:right w:val="none" w:sz="0" w:space="0" w:color="auto"/>
      </w:divBdr>
    </w:div>
    <w:div w:id="1785726802">
      <w:bodyDiv w:val="1"/>
      <w:marLeft w:val="0"/>
      <w:marRight w:val="0"/>
      <w:marTop w:val="0"/>
      <w:marBottom w:val="0"/>
      <w:divBdr>
        <w:top w:val="none" w:sz="0" w:space="0" w:color="auto"/>
        <w:left w:val="none" w:sz="0" w:space="0" w:color="auto"/>
        <w:bottom w:val="none" w:sz="0" w:space="0" w:color="auto"/>
        <w:right w:val="none" w:sz="0" w:space="0" w:color="auto"/>
      </w:divBdr>
    </w:div>
    <w:div w:id="1786339550">
      <w:bodyDiv w:val="1"/>
      <w:marLeft w:val="0"/>
      <w:marRight w:val="0"/>
      <w:marTop w:val="0"/>
      <w:marBottom w:val="0"/>
      <w:divBdr>
        <w:top w:val="none" w:sz="0" w:space="0" w:color="auto"/>
        <w:left w:val="none" w:sz="0" w:space="0" w:color="auto"/>
        <w:bottom w:val="none" w:sz="0" w:space="0" w:color="auto"/>
        <w:right w:val="none" w:sz="0" w:space="0" w:color="auto"/>
      </w:divBdr>
    </w:div>
    <w:div w:id="1786381731">
      <w:bodyDiv w:val="1"/>
      <w:marLeft w:val="0"/>
      <w:marRight w:val="0"/>
      <w:marTop w:val="0"/>
      <w:marBottom w:val="0"/>
      <w:divBdr>
        <w:top w:val="none" w:sz="0" w:space="0" w:color="auto"/>
        <w:left w:val="none" w:sz="0" w:space="0" w:color="auto"/>
        <w:bottom w:val="none" w:sz="0" w:space="0" w:color="auto"/>
        <w:right w:val="none" w:sz="0" w:space="0" w:color="auto"/>
      </w:divBdr>
    </w:div>
    <w:div w:id="1786849053">
      <w:bodyDiv w:val="1"/>
      <w:marLeft w:val="0"/>
      <w:marRight w:val="0"/>
      <w:marTop w:val="0"/>
      <w:marBottom w:val="0"/>
      <w:divBdr>
        <w:top w:val="none" w:sz="0" w:space="0" w:color="auto"/>
        <w:left w:val="none" w:sz="0" w:space="0" w:color="auto"/>
        <w:bottom w:val="none" w:sz="0" w:space="0" w:color="auto"/>
        <w:right w:val="none" w:sz="0" w:space="0" w:color="auto"/>
      </w:divBdr>
    </w:div>
    <w:div w:id="1787431146">
      <w:bodyDiv w:val="1"/>
      <w:marLeft w:val="0"/>
      <w:marRight w:val="0"/>
      <w:marTop w:val="0"/>
      <w:marBottom w:val="0"/>
      <w:divBdr>
        <w:top w:val="none" w:sz="0" w:space="0" w:color="auto"/>
        <w:left w:val="none" w:sz="0" w:space="0" w:color="auto"/>
        <w:bottom w:val="none" w:sz="0" w:space="0" w:color="auto"/>
        <w:right w:val="none" w:sz="0" w:space="0" w:color="auto"/>
      </w:divBdr>
    </w:div>
    <w:div w:id="1787501286">
      <w:bodyDiv w:val="1"/>
      <w:marLeft w:val="0"/>
      <w:marRight w:val="0"/>
      <w:marTop w:val="0"/>
      <w:marBottom w:val="0"/>
      <w:divBdr>
        <w:top w:val="none" w:sz="0" w:space="0" w:color="auto"/>
        <w:left w:val="none" w:sz="0" w:space="0" w:color="auto"/>
        <w:bottom w:val="none" w:sz="0" w:space="0" w:color="auto"/>
        <w:right w:val="none" w:sz="0" w:space="0" w:color="auto"/>
      </w:divBdr>
    </w:div>
    <w:div w:id="1787849810">
      <w:bodyDiv w:val="1"/>
      <w:marLeft w:val="0"/>
      <w:marRight w:val="0"/>
      <w:marTop w:val="0"/>
      <w:marBottom w:val="0"/>
      <w:divBdr>
        <w:top w:val="none" w:sz="0" w:space="0" w:color="auto"/>
        <w:left w:val="none" w:sz="0" w:space="0" w:color="auto"/>
        <w:bottom w:val="none" w:sz="0" w:space="0" w:color="auto"/>
        <w:right w:val="none" w:sz="0" w:space="0" w:color="auto"/>
      </w:divBdr>
    </w:div>
    <w:div w:id="1788160046">
      <w:bodyDiv w:val="1"/>
      <w:marLeft w:val="0"/>
      <w:marRight w:val="0"/>
      <w:marTop w:val="0"/>
      <w:marBottom w:val="0"/>
      <w:divBdr>
        <w:top w:val="none" w:sz="0" w:space="0" w:color="auto"/>
        <w:left w:val="none" w:sz="0" w:space="0" w:color="auto"/>
        <w:bottom w:val="none" w:sz="0" w:space="0" w:color="auto"/>
        <w:right w:val="none" w:sz="0" w:space="0" w:color="auto"/>
      </w:divBdr>
    </w:div>
    <w:div w:id="1788350064">
      <w:bodyDiv w:val="1"/>
      <w:marLeft w:val="0"/>
      <w:marRight w:val="0"/>
      <w:marTop w:val="0"/>
      <w:marBottom w:val="0"/>
      <w:divBdr>
        <w:top w:val="none" w:sz="0" w:space="0" w:color="auto"/>
        <w:left w:val="none" w:sz="0" w:space="0" w:color="auto"/>
        <w:bottom w:val="none" w:sz="0" w:space="0" w:color="auto"/>
        <w:right w:val="none" w:sz="0" w:space="0" w:color="auto"/>
      </w:divBdr>
    </w:div>
    <w:div w:id="1788813433">
      <w:bodyDiv w:val="1"/>
      <w:marLeft w:val="0"/>
      <w:marRight w:val="0"/>
      <w:marTop w:val="0"/>
      <w:marBottom w:val="0"/>
      <w:divBdr>
        <w:top w:val="none" w:sz="0" w:space="0" w:color="auto"/>
        <w:left w:val="none" w:sz="0" w:space="0" w:color="auto"/>
        <w:bottom w:val="none" w:sz="0" w:space="0" w:color="auto"/>
        <w:right w:val="none" w:sz="0" w:space="0" w:color="auto"/>
      </w:divBdr>
    </w:div>
    <w:div w:id="1789280308">
      <w:bodyDiv w:val="1"/>
      <w:marLeft w:val="0"/>
      <w:marRight w:val="0"/>
      <w:marTop w:val="0"/>
      <w:marBottom w:val="0"/>
      <w:divBdr>
        <w:top w:val="none" w:sz="0" w:space="0" w:color="auto"/>
        <w:left w:val="none" w:sz="0" w:space="0" w:color="auto"/>
        <w:bottom w:val="none" w:sz="0" w:space="0" w:color="auto"/>
        <w:right w:val="none" w:sz="0" w:space="0" w:color="auto"/>
      </w:divBdr>
    </w:div>
    <w:div w:id="1790279558">
      <w:bodyDiv w:val="1"/>
      <w:marLeft w:val="0"/>
      <w:marRight w:val="0"/>
      <w:marTop w:val="0"/>
      <w:marBottom w:val="0"/>
      <w:divBdr>
        <w:top w:val="none" w:sz="0" w:space="0" w:color="auto"/>
        <w:left w:val="none" w:sz="0" w:space="0" w:color="auto"/>
        <w:bottom w:val="none" w:sz="0" w:space="0" w:color="auto"/>
        <w:right w:val="none" w:sz="0" w:space="0" w:color="auto"/>
      </w:divBdr>
    </w:div>
    <w:div w:id="1790584464">
      <w:bodyDiv w:val="1"/>
      <w:marLeft w:val="0"/>
      <w:marRight w:val="0"/>
      <w:marTop w:val="0"/>
      <w:marBottom w:val="0"/>
      <w:divBdr>
        <w:top w:val="none" w:sz="0" w:space="0" w:color="auto"/>
        <w:left w:val="none" w:sz="0" w:space="0" w:color="auto"/>
        <w:bottom w:val="none" w:sz="0" w:space="0" w:color="auto"/>
        <w:right w:val="none" w:sz="0" w:space="0" w:color="auto"/>
      </w:divBdr>
    </w:div>
    <w:div w:id="1791119789">
      <w:bodyDiv w:val="1"/>
      <w:marLeft w:val="0"/>
      <w:marRight w:val="0"/>
      <w:marTop w:val="0"/>
      <w:marBottom w:val="0"/>
      <w:divBdr>
        <w:top w:val="none" w:sz="0" w:space="0" w:color="auto"/>
        <w:left w:val="none" w:sz="0" w:space="0" w:color="auto"/>
        <w:bottom w:val="none" w:sz="0" w:space="0" w:color="auto"/>
        <w:right w:val="none" w:sz="0" w:space="0" w:color="auto"/>
      </w:divBdr>
    </w:div>
    <w:div w:id="1791434420">
      <w:bodyDiv w:val="1"/>
      <w:marLeft w:val="0"/>
      <w:marRight w:val="0"/>
      <w:marTop w:val="0"/>
      <w:marBottom w:val="0"/>
      <w:divBdr>
        <w:top w:val="none" w:sz="0" w:space="0" w:color="auto"/>
        <w:left w:val="none" w:sz="0" w:space="0" w:color="auto"/>
        <w:bottom w:val="none" w:sz="0" w:space="0" w:color="auto"/>
        <w:right w:val="none" w:sz="0" w:space="0" w:color="auto"/>
      </w:divBdr>
    </w:div>
    <w:div w:id="1791705871">
      <w:bodyDiv w:val="1"/>
      <w:marLeft w:val="0"/>
      <w:marRight w:val="0"/>
      <w:marTop w:val="0"/>
      <w:marBottom w:val="0"/>
      <w:divBdr>
        <w:top w:val="none" w:sz="0" w:space="0" w:color="auto"/>
        <w:left w:val="none" w:sz="0" w:space="0" w:color="auto"/>
        <w:bottom w:val="none" w:sz="0" w:space="0" w:color="auto"/>
        <w:right w:val="none" w:sz="0" w:space="0" w:color="auto"/>
      </w:divBdr>
    </w:div>
    <w:div w:id="1792019570">
      <w:bodyDiv w:val="1"/>
      <w:marLeft w:val="0"/>
      <w:marRight w:val="0"/>
      <w:marTop w:val="0"/>
      <w:marBottom w:val="0"/>
      <w:divBdr>
        <w:top w:val="none" w:sz="0" w:space="0" w:color="auto"/>
        <w:left w:val="none" w:sz="0" w:space="0" w:color="auto"/>
        <w:bottom w:val="none" w:sz="0" w:space="0" w:color="auto"/>
        <w:right w:val="none" w:sz="0" w:space="0" w:color="auto"/>
      </w:divBdr>
    </w:div>
    <w:div w:id="1793474636">
      <w:bodyDiv w:val="1"/>
      <w:marLeft w:val="0"/>
      <w:marRight w:val="0"/>
      <w:marTop w:val="0"/>
      <w:marBottom w:val="0"/>
      <w:divBdr>
        <w:top w:val="none" w:sz="0" w:space="0" w:color="auto"/>
        <w:left w:val="none" w:sz="0" w:space="0" w:color="auto"/>
        <w:bottom w:val="none" w:sz="0" w:space="0" w:color="auto"/>
        <w:right w:val="none" w:sz="0" w:space="0" w:color="auto"/>
      </w:divBdr>
    </w:div>
    <w:div w:id="1793858918">
      <w:bodyDiv w:val="1"/>
      <w:marLeft w:val="0"/>
      <w:marRight w:val="0"/>
      <w:marTop w:val="0"/>
      <w:marBottom w:val="0"/>
      <w:divBdr>
        <w:top w:val="none" w:sz="0" w:space="0" w:color="auto"/>
        <w:left w:val="none" w:sz="0" w:space="0" w:color="auto"/>
        <w:bottom w:val="none" w:sz="0" w:space="0" w:color="auto"/>
        <w:right w:val="none" w:sz="0" w:space="0" w:color="auto"/>
      </w:divBdr>
    </w:div>
    <w:div w:id="1794056264">
      <w:bodyDiv w:val="1"/>
      <w:marLeft w:val="0"/>
      <w:marRight w:val="0"/>
      <w:marTop w:val="0"/>
      <w:marBottom w:val="0"/>
      <w:divBdr>
        <w:top w:val="none" w:sz="0" w:space="0" w:color="auto"/>
        <w:left w:val="none" w:sz="0" w:space="0" w:color="auto"/>
        <w:bottom w:val="none" w:sz="0" w:space="0" w:color="auto"/>
        <w:right w:val="none" w:sz="0" w:space="0" w:color="auto"/>
      </w:divBdr>
    </w:div>
    <w:div w:id="1794320739">
      <w:bodyDiv w:val="1"/>
      <w:marLeft w:val="0"/>
      <w:marRight w:val="0"/>
      <w:marTop w:val="0"/>
      <w:marBottom w:val="0"/>
      <w:divBdr>
        <w:top w:val="none" w:sz="0" w:space="0" w:color="auto"/>
        <w:left w:val="none" w:sz="0" w:space="0" w:color="auto"/>
        <w:bottom w:val="none" w:sz="0" w:space="0" w:color="auto"/>
        <w:right w:val="none" w:sz="0" w:space="0" w:color="auto"/>
      </w:divBdr>
    </w:div>
    <w:div w:id="1794712568">
      <w:bodyDiv w:val="1"/>
      <w:marLeft w:val="0"/>
      <w:marRight w:val="0"/>
      <w:marTop w:val="0"/>
      <w:marBottom w:val="0"/>
      <w:divBdr>
        <w:top w:val="none" w:sz="0" w:space="0" w:color="auto"/>
        <w:left w:val="none" w:sz="0" w:space="0" w:color="auto"/>
        <w:bottom w:val="none" w:sz="0" w:space="0" w:color="auto"/>
        <w:right w:val="none" w:sz="0" w:space="0" w:color="auto"/>
      </w:divBdr>
    </w:div>
    <w:div w:id="1794784922">
      <w:bodyDiv w:val="1"/>
      <w:marLeft w:val="0"/>
      <w:marRight w:val="0"/>
      <w:marTop w:val="0"/>
      <w:marBottom w:val="0"/>
      <w:divBdr>
        <w:top w:val="none" w:sz="0" w:space="0" w:color="auto"/>
        <w:left w:val="none" w:sz="0" w:space="0" w:color="auto"/>
        <w:bottom w:val="none" w:sz="0" w:space="0" w:color="auto"/>
        <w:right w:val="none" w:sz="0" w:space="0" w:color="auto"/>
      </w:divBdr>
    </w:div>
    <w:div w:id="1794858066">
      <w:bodyDiv w:val="1"/>
      <w:marLeft w:val="0"/>
      <w:marRight w:val="0"/>
      <w:marTop w:val="0"/>
      <w:marBottom w:val="0"/>
      <w:divBdr>
        <w:top w:val="none" w:sz="0" w:space="0" w:color="auto"/>
        <w:left w:val="none" w:sz="0" w:space="0" w:color="auto"/>
        <w:bottom w:val="none" w:sz="0" w:space="0" w:color="auto"/>
        <w:right w:val="none" w:sz="0" w:space="0" w:color="auto"/>
      </w:divBdr>
    </w:div>
    <w:div w:id="1797139146">
      <w:bodyDiv w:val="1"/>
      <w:marLeft w:val="0"/>
      <w:marRight w:val="0"/>
      <w:marTop w:val="0"/>
      <w:marBottom w:val="0"/>
      <w:divBdr>
        <w:top w:val="none" w:sz="0" w:space="0" w:color="auto"/>
        <w:left w:val="none" w:sz="0" w:space="0" w:color="auto"/>
        <w:bottom w:val="none" w:sz="0" w:space="0" w:color="auto"/>
        <w:right w:val="none" w:sz="0" w:space="0" w:color="auto"/>
      </w:divBdr>
    </w:div>
    <w:div w:id="1797596714">
      <w:bodyDiv w:val="1"/>
      <w:marLeft w:val="0"/>
      <w:marRight w:val="0"/>
      <w:marTop w:val="0"/>
      <w:marBottom w:val="0"/>
      <w:divBdr>
        <w:top w:val="none" w:sz="0" w:space="0" w:color="auto"/>
        <w:left w:val="none" w:sz="0" w:space="0" w:color="auto"/>
        <w:bottom w:val="none" w:sz="0" w:space="0" w:color="auto"/>
        <w:right w:val="none" w:sz="0" w:space="0" w:color="auto"/>
      </w:divBdr>
    </w:div>
    <w:div w:id="1797677047">
      <w:bodyDiv w:val="1"/>
      <w:marLeft w:val="0"/>
      <w:marRight w:val="0"/>
      <w:marTop w:val="0"/>
      <w:marBottom w:val="0"/>
      <w:divBdr>
        <w:top w:val="none" w:sz="0" w:space="0" w:color="auto"/>
        <w:left w:val="none" w:sz="0" w:space="0" w:color="auto"/>
        <w:bottom w:val="none" w:sz="0" w:space="0" w:color="auto"/>
        <w:right w:val="none" w:sz="0" w:space="0" w:color="auto"/>
      </w:divBdr>
    </w:div>
    <w:div w:id="1798184988">
      <w:bodyDiv w:val="1"/>
      <w:marLeft w:val="0"/>
      <w:marRight w:val="0"/>
      <w:marTop w:val="0"/>
      <w:marBottom w:val="0"/>
      <w:divBdr>
        <w:top w:val="none" w:sz="0" w:space="0" w:color="auto"/>
        <w:left w:val="none" w:sz="0" w:space="0" w:color="auto"/>
        <w:bottom w:val="none" w:sz="0" w:space="0" w:color="auto"/>
        <w:right w:val="none" w:sz="0" w:space="0" w:color="auto"/>
      </w:divBdr>
    </w:div>
    <w:div w:id="1798374666">
      <w:bodyDiv w:val="1"/>
      <w:marLeft w:val="0"/>
      <w:marRight w:val="0"/>
      <w:marTop w:val="0"/>
      <w:marBottom w:val="0"/>
      <w:divBdr>
        <w:top w:val="none" w:sz="0" w:space="0" w:color="auto"/>
        <w:left w:val="none" w:sz="0" w:space="0" w:color="auto"/>
        <w:bottom w:val="none" w:sz="0" w:space="0" w:color="auto"/>
        <w:right w:val="none" w:sz="0" w:space="0" w:color="auto"/>
      </w:divBdr>
    </w:div>
    <w:div w:id="1798448643">
      <w:bodyDiv w:val="1"/>
      <w:marLeft w:val="0"/>
      <w:marRight w:val="0"/>
      <w:marTop w:val="0"/>
      <w:marBottom w:val="0"/>
      <w:divBdr>
        <w:top w:val="none" w:sz="0" w:space="0" w:color="auto"/>
        <w:left w:val="none" w:sz="0" w:space="0" w:color="auto"/>
        <w:bottom w:val="none" w:sz="0" w:space="0" w:color="auto"/>
        <w:right w:val="none" w:sz="0" w:space="0" w:color="auto"/>
      </w:divBdr>
    </w:div>
    <w:div w:id="1798645494">
      <w:bodyDiv w:val="1"/>
      <w:marLeft w:val="0"/>
      <w:marRight w:val="0"/>
      <w:marTop w:val="0"/>
      <w:marBottom w:val="0"/>
      <w:divBdr>
        <w:top w:val="none" w:sz="0" w:space="0" w:color="auto"/>
        <w:left w:val="none" w:sz="0" w:space="0" w:color="auto"/>
        <w:bottom w:val="none" w:sz="0" w:space="0" w:color="auto"/>
        <w:right w:val="none" w:sz="0" w:space="0" w:color="auto"/>
      </w:divBdr>
    </w:div>
    <w:div w:id="1800567244">
      <w:bodyDiv w:val="1"/>
      <w:marLeft w:val="0"/>
      <w:marRight w:val="0"/>
      <w:marTop w:val="0"/>
      <w:marBottom w:val="0"/>
      <w:divBdr>
        <w:top w:val="none" w:sz="0" w:space="0" w:color="auto"/>
        <w:left w:val="none" w:sz="0" w:space="0" w:color="auto"/>
        <w:bottom w:val="none" w:sz="0" w:space="0" w:color="auto"/>
        <w:right w:val="none" w:sz="0" w:space="0" w:color="auto"/>
      </w:divBdr>
    </w:div>
    <w:div w:id="1800606592">
      <w:bodyDiv w:val="1"/>
      <w:marLeft w:val="0"/>
      <w:marRight w:val="0"/>
      <w:marTop w:val="0"/>
      <w:marBottom w:val="0"/>
      <w:divBdr>
        <w:top w:val="none" w:sz="0" w:space="0" w:color="auto"/>
        <w:left w:val="none" w:sz="0" w:space="0" w:color="auto"/>
        <w:bottom w:val="none" w:sz="0" w:space="0" w:color="auto"/>
        <w:right w:val="none" w:sz="0" w:space="0" w:color="auto"/>
      </w:divBdr>
    </w:div>
    <w:div w:id="1800881154">
      <w:bodyDiv w:val="1"/>
      <w:marLeft w:val="0"/>
      <w:marRight w:val="0"/>
      <w:marTop w:val="0"/>
      <w:marBottom w:val="0"/>
      <w:divBdr>
        <w:top w:val="none" w:sz="0" w:space="0" w:color="auto"/>
        <w:left w:val="none" w:sz="0" w:space="0" w:color="auto"/>
        <w:bottom w:val="none" w:sz="0" w:space="0" w:color="auto"/>
        <w:right w:val="none" w:sz="0" w:space="0" w:color="auto"/>
      </w:divBdr>
    </w:div>
    <w:div w:id="1800956688">
      <w:bodyDiv w:val="1"/>
      <w:marLeft w:val="0"/>
      <w:marRight w:val="0"/>
      <w:marTop w:val="0"/>
      <w:marBottom w:val="0"/>
      <w:divBdr>
        <w:top w:val="none" w:sz="0" w:space="0" w:color="auto"/>
        <w:left w:val="none" w:sz="0" w:space="0" w:color="auto"/>
        <w:bottom w:val="none" w:sz="0" w:space="0" w:color="auto"/>
        <w:right w:val="none" w:sz="0" w:space="0" w:color="auto"/>
      </w:divBdr>
    </w:div>
    <w:div w:id="1801724040">
      <w:bodyDiv w:val="1"/>
      <w:marLeft w:val="0"/>
      <w:marRight w:val="0"/>
      <w:marTop w:val="0"/>
      <w:marBottom w:val="0"/>
      <w:divBdr>
        <w:top w:val="none" w:sz="0" w:space="0" w:color="auto"/>
        <w:left w:val="none" w:sz="0" w:space="0" w:color="auto"/>
        <w:bottom w:val="none" w:sz="0" w:space="0" w:color="auto"/>
        <w:right w:val="none" w:sz="0" w:space="0" w:color="auto"/>
      </w:divBdr>
    </w:div>
    <w:div w:id="1802646755">
      <w:bodyDiv w:val="1"/>
      <w:marLeft w:val="0"/>
      <w:marRight w:val="0"/>
      <w:marTop w:val="0"/>
      <w:marBottom w:val="0"/>
      <w:divBdr>
        <w:top w:val="none" w:sz="0" w:space="0" w:color="auto"/>
        <w:left w:val="none" w:sz="0" w:space="0" w:color="auto"/>
        <w:bottom w:val="none" w:sz="0" w:space="0" w:color="auto"/>
        <w:right w:val="none" w:sz="0" w:space="0" w:color="auto"/>
      </w:divBdr>
    </w:div>
    <w:div w:id="1803385420">
      <w:bodyDiv w:val="1"/>
      <w:marLeft w:val="0"/>
      <w:marRight w:val="0"/>
      <w:marTop w:val="0"/>
      <w:marBottom w:val="0"/>
      <w:divBdr>
        <w:top w:val="none" w:sz="0" w:space="0" w:color="auto"/>
        <w:left w:val="none" w:sz="0" w:space="0" w:color="auto"/>
        <w:bottom w:val="none" w:sz="0" w:space="0" w:color="auto"/>
        <w:right w:val="none" w:sz="0" w:space="0" w:color="auto"/>
      </w:divBdr>
    </w:div>
    <w:div w:id="1803420662">
      <w:bodyDiv w:val="1"/>
      <w:marLeft w:val="0"/>
      <w:marRight w:val="0"/>
      <w:marTop w:val="0"/>
      <w:marBottom w:val="0"/>
      <w:divBdr>
        <w:top w:val="none" w:sz="0" w:space="0" w:color="auto"/>
        <w:left w:val="none" w:sz="0" w:space="0" w:color="auto"/>
        <w:bottom w:val="none" w:sz="0" w:space="0" w:color="auto"/>
        <w:right w:val="none" w:sz="0" w:space="0" w:color="auto"/>
      </w:divBdr>
    </w:div>
    <w:div w:id="1804154074">
      <w:bodyDiv w:val="1"/>
      <w:marLeft w:val="0"/>
      <w:marRight w:val="0"/>
      <w:marTop w:val="0"/>
      <w:marBottom w:val="0"/>
      <w:divBdr>
        <w:top w:val="none" w:sz="0" w:space="0" w:color="auto"/>
        <w:left w:val="none" w:sz="0" w:space="0" w:color="auto"/>
        <w:bottom w:val="none" w:sz="0" w:space="0" w:color="auto"/>
        <w:right w:val="none" w:sz="0" w:space="0" w:color="auto"/>
      </w:divBdr>
    </w:div>
    <w:div w:id="1804544370">
      <w:bodyDiv w:val="1"/>
      <w:marLeft w:val="0"/>
      <w:marRight w:val="0"/>
      <w:marTop w:val="0"/>
      <w:marBottom w:val="0"/>
      <w:divBdr>
        <w:top w:val="none" w:sz="0" w:space="0" w:color="auto"/>
        <w:left w:val="none" w:sz="0" w:space="0" w:color="auto"/>
        <w:bottom w:val="none" w:sz="0" w:space="0" w:color="auto"/>
        <w:right w:val="none" w:sz="0" w:space="0" w:color="auto"/>
      </w:divBdr>
    </w:div>
    <w:div w:id="1805273250">
      <w:bodyDiv w:val="1"/>
      <w:marLeft w:val="0"/>
      <w:marRight w:val="0"/>
      <w:marTop w:val="0"/>
      <w:marBottom w:val="0"/>
      <w:divBdr>
        <w:top w:val="none" w:sz="0" w:space="0" w:color="auto"/>
        <w:left w:val="none" w:sz="0" w:space="0" w:color="auto"/>
        <w:bottom w:val="none" w:sz="0" w:space="0" w:color="auto"/>
        <w:right w:val="none" w:sz="0" w:space="0" w:color="auto"/>
      </w:divBdr>
    </w:div>
    <w:div w:id="1806459893">
      <w:bodyDiv w:val="1"/>
      <w:marLeft w:val="0"/>
      <w:marRight w:val="0"/>
      <w:marTop w:val="0"/>
      <w:marBottom w:val="0"/>
      <w:divBdr>
        <w:top w:val="none" w:sz="0" w:space="0" w:color="auto"/>
        <w:left w:val="none" w:sz="0" w:space="0" w:color="auto"/>
        <w:bottom w:val="none" w:sz="0" w:space="0" w:color="auto"/>
        <w:right w:val="none" w:sz="0" w:space="0" w:color="auto"/>
      </w:divBdr>
    </w:div>
    <w:div w:id="1806506852">
      <w:bodyDiv w:val="1"/>
      <w:marLeft w:val="0"/>
      <w:marRight w:val="0"/>
      <w:marTop w:val="0"/>
      <w:marBottom w:val="0"/>
      <w:divBdr>
        <w:top w:val="none" w:sz="0" w:space="0" w:color="auto"/>
        <w:left w:val="none" w:sz="0" w:space="0" w:color="auto"/>
        <w:bottom w:val="none" w:sz="0" w:space="0" w:color="auto"/>
        <w:right w:val="none" w:sz="0" w:space="0" w:color="auto"/>
      </w:divBdr>
    </w:div>
    <w:div w:id="1807090589">
      <w:bodyDiv w:val="1"/>
      <w:marLeft w:val="0"/>
      <w:marRight w:val="0"/>
      <w:marTop w:val="0"/>
      <w:marBottom w:val="0"/>
      <w:divBdr>
        <w:top w:val="none" w:sz="0" w:space="0" w:color="auto"/>
        <w:left w:val="none" w:sz="0" w:space="0" w:color="auto"/>
        <w:bottom w:val="none" w:sz="0" w:space="0" w:color="auto"/>
        <w:right w:val="none" w:sz="0" w:space="0" w:color="auto"/>
      </w:divBdr>
    </w:div>
    <w:div w:id="1807161703">
      <w:bodyDiv w:val="1"/>
      <w:marLeft w:val="0"/>
      <w:marRight w:val="0"/>
      <w:marTop w:val="0"/>
      <w:marBottom w:val="0"/>
      <w:divBdr>
        <w:top w:val="none" w:sz="0" w:space="0" w:color="auto"/>
        <w:left w:val="none" w:sz="0" w:space="0" w:color="auto"/>
        <w:bottom w:val="none" w:sz="0" w:space="0" w:color="auto"/>
        <w:right w:val="none" w:sz="0" w:space="0" w:color="auto"/>
      </w:divBdr>
    </w:div>
    <w:div w:id="1807165656">
      <w:bodyDiv w:val="1"/>
      <w:marLeft w:val="0"/>
      <w:marRight w:val="0"/>
      <w:marTop w:val="0"/>
      <w:marBottom w:val="0"/>
      <w:divBdr>
        <w:top w:val="none" w:sz="0" w:space="0" w:color="auto"/>
        <w:left w:val="none" w:sz="0" w:space="0" w:color="auto"/>
        <w:bottom w:val="none" w:sz="0" w:space="0" w:color="auto"/>
        <w:right w:val="none" w:sz="0" w:space="0" w:color="auto"/>
      </w:divBdr>
    </w:div>
    <w:div w:id="1807237966">
      <w:bodyDiv w:val="1"/>
      <w:marLeft w:val="0"/>
      <w:marRight w:val="0"/>
      <w:marTop w:val="0"/>
      <w:marBottom w:val="0"/>
      <w:divBdr>
        <w:top w:val="none" w:sz="0" w:space="0" w:color="auto"/>
        <w:left w:val="none" w:sz="0" w:space="0" w:color="auto"/>
        <w:bottom w:val="none" w:sz="0" w:space="0" w:color="auto"/>
        <w:right w:val="none" w:sz="0" w:space="0" w:color="auto"/>
      </w:divBdr>
    </w:div>
    <w:div w:id="1807358835">
      <w:bodyDiv w:val="1"/>
      <w:marLeft w:val="0"/>
      <w:marRight w:val="0"/>
      <w:marTop w:val="0"/>
      <w:marBottom w:val="0"/>
      <w:divBdr>
        <w:top w:val="none" w:sz="0" w:space="0" w:color="auto"/>
        <w:left w:val="none" w:sz="0" w:space="0" w:color="auto"/>
        <w:bottom w:val="none" w:sz="0" w:space="0" w:color="auto"/>
        <w:right w:val="none" w:sz="0" w:space="0" w:color="auto"/>
      </w:divBdr>
    </w:div>
    <w:div w:id="1807972734">
      <w:bodyDiv w:val="1"/>
      <w:marLeft w:val="0"/>
      <w:marRight w:val="0"/>
      <w:marTop w:val="0"/>
      <w:marBottom w:val="0"/>
      <w:divBdr>
        <w:top w:val="none" w:sz="0" w:space="0" w:color="auto"/>
        <w:left w:val="none" w:sz="0" w:space="0" w:color="auto"/>
        <w:bottom w:val="none" w:sz="0" w:space="0" w:color="auto"/>
        <w:right w:val="none" w:sz="0" w:space="0" w:color="auto"/>
      </w:divBdr>
    </w:div>
    <w:div w:id="1808236366">
      <w:bodyDiv w:val="1"/>
      <w:marLeft w:val="0"/>
      <w:marRight w:val="0"/>
      <w:marTop w:val="0"/>
      <w:marBottom w:val="0"/>
      <w:divBdr>
        <w:top w:val="none" w:sz="0" w:space="0" w:color="auto"/>
        <w:left w:val="none" w:sz="0" w:space="0" w:color="auto"/>
        <w:bottom w:val="none" w:sz="0" w:space="0" w:color="auto"/>
        <w:right w:val="none" w:sz="0" w:space="0" w:color="auto"/>
      </w:divBdr>
    </w:div>
    <w:div w:id="1808283646">
      <w:bodyDiv w:val="1"/>
      <w:marLeft w:val="0"/>
      <w:marRight w:val="0"/>
      <w:marTop w:val="0"/>
      <w:marBottom w:val="0"/>
      <w:divBdr>
        <w:top w:val="none" w:sz="0" w:space="0" w:color="auto"/>
        <w:left w:val="none" w:sz="0" w:space="0" w:color="auto"/>
        <w:bottom w:val="none" w:sz="0" w:space="0" w:color="auto"/>
        <w:right w:val="none" w:sz="0" w:space="0" w:color="auto"/>
      </w:divBdr>
    </w:div>
    <w:div w:id="1808355021">
      <w:bodyDiv w:val="1"/>
      <w:marLeft w:val="0"/>
      <w:marRight w:val="0"/>
      <w:marTop w:val="0"/>
      <w:marBottom w:val="0"/>
      <w:divBdr>
        <w:top w:val="none" w:sz="0" w:space="0" w:color="auto"/>
        <w:left w:val="none" w:sz="0" w:space="0" w:color="auto"/>
        <w:bottom w:val="none" w:sz="0" w:space="0" w:color="auto"/>
        <w:right w:val="none" w:sz="0" w:space="0" w:color="auto"/>
      </w:divBdr>
    </w:div>
    <w:div w:id="1809014197">
      <w:bodyDiv w:val="1"/>
      <w:marLeft w:val="0"/>
      <w:marRight w:val="0"/>
      <w:marTop w:val="0"/>
      <w:marBottom w:val="0"/>
      <w:divBdr>
        <w:top w:val="none" w:sz="0" w:space="0" w:color="auto"/>
        <w:left w:val="none" w:sz="0" w:space="0" w:color="auto"/>
        <w:bottom w:val="none" w:sz="0" w:space="0" w:color="auto"/>
        <w:right w:val="none" w:sz="0" w:space="0" w:color="auto"/>
      </w:divBdr>
    </w:div>
    <w:div w:id="1809083750">
      <w:bodyDiv w:val="1"/>
      <w:marLeft w:val="0"/>
      <w:marRight w:val="0"/>
      <w:marTop w:val="0"/>
      <w:marBottom w:val="0"/>
      <w:divBdr>
        <w:top w:val="none" w:sz="0" w:space="0" w:color="auto"/>
        <w:left w:val="none" w:sz="0" w:space="0" w:color="auto"/>
        <w:bottom w:val="none" w:sz="0" w:space="0" w:color="auto"/>
        <w:right w:val="none" w:sz="0" w:space="0" w:color="auto"/>
      </w:divBdr>
    </w:div>
    <w:div w:id="1809274479">
      <w:bodyDiv w:val="1"/>
      <w:marLeft w:val="0"/>
      <w:marRight w:val="0"/>
      <w:marTop w:val="0"/>
      <w:marBottom w:val="0"/>
      <w:divBdr>
        <w:top w:val="none" w:sz="0" w:space="0" w:color="auto"/>
        <w:left w:val="none" w:sz="0" w:space="0" w:color="auto"/>
        <w:bottom w:val="none" w:sz="0" w:space="0" w:color="auto"/>
        <w:right w:val="none" w:sz="0" w:space="0" w:color="auto"/>
      </w:divBdr>
    </w:div>
    <w:div w:id="1809468875">
      <w:bodyDiv w:val="1"/>
      <w:marLeft w:val="0"/>
      <w:marRight w:val="0"/>
      <w:marTop w:val="0"/>
      <w:marBottom w:val="0"/>
      <w:divBdr>
        <w:top w:val="none" w:sz="0" w:space="0" w:color="auto"/>
        <w:left w:val="none" w:sz="0" w:space="0" w:color="auto"/>
        <w:bottom w:val="none" w:sz="0" w:space="0" w:color="auto"/>
        <w:right w:val="none" w:sz="0" w:space="0" w:color="auto"/>
      </w:divBdr>
    </w:div>
    <w:div w:id="1809471717">
      <w:bodyDiv w:val="1"/>
      <w:marLeft w:val="0"/>
      <w:marRight w:val="0"/>
      <w:marTop w:val="0"/>
      <w:marBottom w:val="0"/>
      <w:divBdr>
        <w:top w:val="none" w:sz="0" w:space="0" w:color="auto"/>
        <w:left w:val="none" w:sz="0" w:space="0" w:color="auto"/>
        <w:bottom w:val="none" w:sz="0" w:space="0" w:color="auto"/>
        <w:right w:val="none" w:sz="0" w:space="0" w:color="auto"/>
      </w:divBdr>
    </w:div>
    <w:div w:id="1809593970">
      <w:bodyDiv w:val="1"/>
      <w:marLeft w:val="0"/>
      <w:marRight w:val="0"/>
      <w:marTop w:val="0"/>
      <w:marBottom w:val="0"/>
      <w:divBdr>
        <w:top w:val="none" w:sz="0" w:space="0" w:color="auto"/>
        <w:left w:val="none" w:sz="0" w:space="0" w:color="auto"/>
        <w:bottom w:val="none" w:sz="0" w:space="0" w:color="auto"/>
        <w:right w:val="none" w:sz="0" w:space="0" w:color="auto"/>
      </w:divBdr>
    </w:div>
    <w:div w:id="1809741204">
      <w:bodyDiv w:val="1"/>
      <w:marLeft w:val="0"/>
      <w:marRight w:val="0"/>
      <w:marTop w:val="0"/>
      <w:marBottom w:val="0"/>
      <w:divBdr>
        <w:top w:val="none" w:sz="0" w:space="0" w:color="auto"/>
        <w:left w:val="none" w:sz="0" w:space="0" w:color="auto"/>
        <w:bottom w:val="none" w:sz="0" w:space="0" w:color="auto"/>
        <w:right w:val="none" w:sz="0" w:space="0" w:color="auto"/>
      </w:divBdr>
    </w:div>
    <w:div w:id="1810433848">
      <w:bodyDiv w:val="1"/>
      <w:marLeft w:val="0"/>
      <w:marRight w:val="0"/>
      <w:marTop w:val="0"/>
      <w:marBottom w:val="0"/>
      <w:divBdr>
        <w:top w:val="none" w:sz="0" w:space="0" w:color="auto"/>
        <w:left w:val="none" w:sz="0" w:space="0" w:color="auto"/>
        <w:bottom w:val="none" w:sz="0" w:space="0" w:color="auto"/>
        <w:right w:val="none" w:sz="0" w:space="0" w:color="auto"/>
      </w:divBdr>
    </w:div>
    <w:div w:id="1810442871">
      <w:bodyDiv w:val="1"/>
      <w:marLeft w:val="0"/>
      <w:marRight w:val="0"/>
      <w:marTop w:val="0"/>
      <w:marBottom w:val="0"/>
      <w:divBdr>
        <w:top w:val="none" w:sz="0" w:space="0" w:color="auto"/>
        <w:left w:val="none" w:sz="0" w:space="0" w:color="auto"/>
        <w:bottom w:val="none" w:sz="0" w:space="0" w:color="auto"/>
        <w:right w:val="none" w:sz="0" w:space="0" w:color="auto"/>
      </w:divBdr>
    </w:div>
    <w:div w:id="1811242647">
      <w:bodyDiv w:val="1"/>
      <w:marLeft w:val="0"/>
      <w:marRight w:val="0"/>
      <w:marTop w:val="0"/>
      <w:marBottom w:val="0"/>
      <w:divBdr>
        <w:top w:val="none" w:sz="0" w:space="0" w:color="auto"/>
        <w:left w:val="none" w:sz="0" w:space="0" w:color="auto"/>
        <w:bottom w:val="none" w:sz="0" w:space="0" w:color="auto"/>
        <w:right w:val="none" w:sz="0" w:space="0" w:color="auto"/>
      </w:divBdr>
    </w:div>
    <w:div w:id="1811630438">
      <w:bodyDiv w:val="1"/>
      <w:marLeft w:val="0"/>
      <w:marRight w:val="0"/>
      <w:marTop w:val="0"/>
      <w:marBottom w:val="0"/>
      <w:divBdr>
        <w:top w:val="none" w:sz="0" w:space="0" w:color="auto"/>
        <w:left w:val="none" w:sz="0" w:space="0" w:color="auto"/>
        <w:bottom w:val="none" w:sz="0" w:space="0" w:color="auto"/>
        <w:right w:val="none" w:sz="0" w:space="0" w:color="auto"/>
      </w:divBdr>
    </w:div>
    <w:div w:id="1811635495">
      <w:bodyDiv w:val="1"/>
      <w:marLeft w:val="0"/>
      <w:marRight w:val="0"/>
      <w:marTop w:val="0"/>
      <w:marBottom w:val="0"/>
      <w:divBdr>
        <w:top w:val="none" w:sz="0" w:space="0" w:color="auto"/>
        <w:left w:val="none" w:sz="0" w:space="0" w:color="auto"/>
        <w:bottom w:val="none" w:sz="0" w:space="0" w:color="auto"/>
        <w:right w:val="none" w:sz="0" w:space="0" w:color="auto"/>
      </w:divBdr>
    </w:div>
    <w:div w:id="1813594005">
      <w:bodyDiv w:val="1"/>
      <w:marLeft w:val="0"/>
      <w:marRight w:val="0"/>
      <w:marTop w:val="0"/>
      <w:marBottom w:val="0"/>
      <w:divBdr>
        <w:top w:val="none" w:sz="0" w:space="0" w:color="auto"/>
        <w:left w:val="none" w:sz="0" w:space="0" w:color="auto"/>
        <w:bottom w:val="none" w:sz="0" w:space="0" w:color="auto"/>
        <w:right w:val="none" w:sz="0" w:space="0" w:color="auto"/>
      </w:divBdr>
    </w:div>
    <w:div w:id="1814102388">
      <w:bodyDiv w:val="1"/>
      <w:marLeft w:val="0"/>
      <w:marRight w:val="0"/>
      <w:marTop w:val="0"/>
      <w:marBottom w:val="0"/>
      <w:divBdr>
        <w:top w:val="none" w:sz="0" w:space="0" w:color="auto"/>
        <w:left w:val="none" w:sz="0" w:space="0" w:color="auto"/>
        <w:bottom w:val="none" w:sz="0" w:space="0" w:color="auto"/>
        <w:right w:val="none" w:sz="0" w:space="0" w:color="auto"/>
      </w:divBdr>
    </w:div>
    <w:div w:id="1814132601">
      <w:bodyDiv w:val="1"/>
      <w:marLeft w:val="0"/>
      <w:marRight w:val="0"/>
      <w:marTop w:val="0"/>
      <w:marBottom w:val="0"/>
      <w:divBdr>
        <w:top w:val="none" w:sz="0" w:space="0" w:color="auto"/>
        <w:left w:val="none" w:sz="0" w:space="0" w:color="auto"/>
        <w:bottom w:val="none" w:sz="0" w:space="0" w:color="auto"/>
        <w:right w:val="none" w:sz="0" w:space="0" w:color="auto"/>
      </w:divBdr>
    </w:div>
    <w:div w:id="1814904639">
      <w:bodyDiv w:val="1"/>
      <w:marLeft w:val="0"/>
      <w:marRight w:val="0"/>
      <w:marTop w:val="0"/>
      <w:marBottom w:val="0"/>
      <w:divBdr>
        <w:top w:val="none" w:sz="0" w:space="0" w:color="auto"/>
        <w:left w:val="none" w:sz="0" w:space="0" w:color="auto"/>
        <w:bottom w:val="none" w:sz="0" w:space="0" w:color="auto"/>
        <w:right w:val="none" w:sz="0" w:space="0" w:color="auto"/>
      </w:divBdr>
    </w:div>
    <w:div w:id="1815177285">
      <w:bodyDiv w:val="1"/>
      <w:marLeft w:val="0"/>
      <w:marRight w:val="0"/>
      <w:marTop w:val="0"/>
      <w:marBottom w:val="0"/>
      <w:divBdr>
        <w:top w:val="none" w:sz="0" w:space="0" w:color="auto"/>
        <w:left w:val="none" w:sz="0" w:space="0" w:color="auto"/>
        <w:bottom w:val="none" w:sz="0" w:space="0" w:color="auto"/>
        <w:right w:val="none" w:sz="0" w:space="0" w:color="auto"/>
      </w:divBdr>
    </w:div>
    <w:div w:id="1815373423">
      <w:bodyDiv w:val="1"/>
      <w:marLeft w:val="0"/>
      <w:marRight w:val="0"/>
      <w:marTop w:val="0"/>
      <w:marBottom w:val="0"/>
      <w:divBdr>
        <w:top w:val="none" w:sz="0" w:space="0" w:color="auto"/>
        <w:left w:val="none" w:sz="0" w:space="0" w:color="auto"/>
        <w:bottom w:val="none" w:sz="0" w:space="0" w:color="auto"/>
        <w:right w:val="none" w:sz="0" w:space="0" w:color="auto"/>
      </w:divBdr>
    </w:div>
    <w:div w:id="1815685027">
      <w:bodyDiv w:val="1"/>
      <w:marLeft w:val="0"/>
      <w:marRight w:val="0"/>
      <w:marTop w:val="0"/>
      <w:marBottom w:val="0"/>
      <w:divBdr>
        <w:top w:val="none" w:sz="0" w:space="0" w:color="auto"/>
        <w:left w:val="none" w:sz="0" w:space="0" w:color="auto"/>
        <w:bottom w:val="none" w:sz="0" w:space="0" w:color="auto"/>
        <w:right w:val="none" w:sz="0" w:space="0" w:color="auto"/>
      </w:divBdr>
    </w:div>
    <w:div w:id="1815755362">
      <w:bodyDiv w:val="1"/>
      <w:marLeft w:val="0"/>
      <w:marRight w:val="0"/>
      <w:marTop w:val="0"/>
      <w:marBottom w:val="0"/>
      <w:divBdr>
        <w:top w:val="none" w:sz="0" w:space="0" w:color="auto"/>
        <w:left w:val="none" w:sz="0" w:space="0" w:color="auto"/>
        <w:bottom w:val="none" w:sz="0" w:space="0" w:color="auto"/>
        <w:right w:val="none" w:sz="0" w:space="0" w:color="auto"/>
      </w:divBdr>
    </w:div>
    <w:div w:id="1815945907">
      <w:bodyDiv w:val="1"/>
      <w:marLeft w:val="0"/>
      <w:marRight w:val="0"/>
      <w:marTop w:val="0"/>
      <w:marBottom w:val="0"/>
      <w:divBdr>
        <w:top w:val="none" w:sz="0" w:space="0" w:color="auto"/>
        <w:left w:val="none" w:sz="0" w:space="0" w:color="auto"/>
        <w:bottom w:val="none" w:sz="0" w:space="0" w:color="auto"/>
        <w:right w:val="none" w:sz="0" w:space="0" w:color="auto"/>
      </w:divBdr>
    </w:div>
    <w:div w:id="1816020010">
      <w:bodyDiv w:val="1"/>
      <w:marLeft w:val="0"/>
      <w:marRight w:val="0"/>
      <w:marTop w:val="0"/>
      <w:marBottom w:val="0"/>
      <w:divBdr>
        <w:top w:val="none" w:sz="0" w:space="0" w:color="auto"/>
        <w:left w:val="none" w:sz="0" w:space="0" w:color="auto"/>
        <w:bottom w:val="none" w:sz="0" w:space="0" w:color="auto"/>
        <w:right w:val="none" w:sz="0" w:space="0" w:color="auto"/>
      </w:divBdr>
    </w:div>
    <w:div w:id="1816415195">
      <w:bodyDiv w:val="1"/>
      <w:marLeft w:val="0"/>
      <w:marRight w:val="0"/>
      <w:marTop w:val="0"/>
      <w:marBottom w:val="0"/>
      <w:divBdr>
        <w:top w:val="none" w:sz="0" w:space="0" w:color="auto"/>
        <w:left w:val="none" w:sz="0" w:space="0" w:color="auto"/>
        <w:bottom w:val="none" w:sz="0" w:space="0" w:color="auto"/>
        <w:right w:val="none" w:sz="0" w:space="0" w:color="auto"/>
      </w:divBdr>
    </w:div>
    <w:div w:id="1817525721">
      <w:bodyDiv w:val="1"/>
      <w:marLeft w:val="0"/>
      <w:marRight w:val="0"/>
      <w:marTop w:val="0"/>
      <w:marBottom w:val="0"/>
      <w:divBdr>
        <w:top w:val="none" w:sz="0" w:space="0" w:color="auto"/>
        <w:left w:val="none" w:sz="0" w:space="0" w:color="auto"/>
        <w:bottom w:val="none" w:sz="0" w:space="0" w:color="auto"/>
        <w:right w:val="none" w:sz="0" w:space="0" w:color="auto"/>
      </w:divBdr>
    </w:div>
    <w:div w:id="1818061361">
      <w:bodyDiv w:val="1"/>
      <w:marLeft w:val="0"/>
      <w:marRight w:val="0"/>
      <w:marTop w:val="0"/>
      <w:marBottom w:val="0"/>
      <w:divBdr>
        <w:top w:val="none" w:sz="0" w:space="0" w:color="auto"/>
        <w:left w:val="none" w:sz="0" w:space="0" w:color="auto"/>
        <w:bottom w:val="none" w:sz="0" w:space="0" w:color="auto"/>
        <w:right w:val="none" w:sz="0" w:space="0" w:color="auto"/>
      </w:divBdr>
    </w:div>
    <w:div w:id="1818107627">
      <w:bodyDiv w:val="1"/>
      <w:marLeft w:val="0"/>
      <w:marRight w:val="0"/>
      <w:marTop w:val="0"/>
      <w:marBottom w:val="0"/>
      <w:divBdr>
        <w:top w:val="none" w:sz="0" w:space="0" w:color="auto"/>
        <w:left w:val="none" w:sz="0" w:space="0" w:color="auto"/>
        <w:bottom w:val="none" w:sz="0" w:space="0" w:color="auto"/>
        <w:right w:val="none" w:sz="0" w:space="0" w:color="auto"/>
      </w:divBdr>
    </w:div>
    <w:div w:id="1818380571">
      <w:bodyDiv w:val="1"/>
      <w:marLeft w:val="0"/>
      <w:marRight w:val="0"/>
      <w:marTop w:val="0"/>
      <w:marBottom w:val="0"/>
      <w:divBdr>
        <w:top w:val="none" w:sz="0" w:space="0" w:color="auto"/>
        <w:left w:val="none" w:sz="0" w:space="0" w:color="auto"/>
        <w:bottom w:val="none" w:sz="0" w:space="0" w:color="auto"/>
        <w:right w:val="none" w:sz="0" w:space="0" w:color="auto"/>
      </w:divBdr>
    </w:div>
    <w:div w:id="1818762828">
      <w:bodyDiv w:val="1"/>
      <w:marLeft w:val="0"/>
      <w:marRight w:val="0"/>
      <w:marTop w:val="0"/>
      <w:marBottom w:val="0"/>
      <w:divBdr>
        <w:top w:val="none" w:sz="0" w:space="0" w:color="auto"/>
        <w:left w:val="none" w:sz="0" w:space="0" w:color="auto"/>
        <w:bottom w:val="none" w:sz="0" w:space="0" w:color="auto"/>
        <w:right w:val="none" w:sz="0" w:space="0" w:color="auto"/>
      </w:divBdr>
    </w:div>
    <w:div w:id="1819496524">
      <w:bodyDiv w:val="1"/>
      <w:marLeft w:val="0"/>
      <w:marRight w:val="0"/>
      <w:marTop w:val="0"/>
      <w:marBottom w:val="0"/>
      <w:divBdr>
        <w:top w:val="none" w:sz="0" w:space="0" w:color="auto"/>
        <w:left w:val="none" w:sz="0" w:space="0" w:color="auto"/>
        <w:bottom w:val="none" w:sz="0" w:space="0" w:color="auto"/>
        <w:right w:val="none" w:sz="0" w:space="0" w:color="auto"/>
      </w:divBdr>
    </w:div>
    <w:div w:id="1819951685">
      <w:bodyDiv w:val="1"/>
      <w:marLeft w:val="0"/>
      <w:marRight w:val="0"/>
      <w:marTop w:val="0"/>
      <w:marBottom w:val="0"/>
      <w:divBdr>
        <w:top w:val="none" w:sz="0" w:space="0" w:color="auto"/>
        <w:left w:val="none" w:sz="0" w:space="0" w:color="auto"/>
        <w:bottom w:val="none" w:sz="0" w:space="0" w:color="auto"/>
        <w:right w:val="none" w:sz="0" w:space="0" w:color="auto"/>
      </w:divBdr>
    </w:div>
    <w:div w:id="1820070845">
      <w:bodyDiv w:val="1"/>
      <w:marLeft w:val="0"/>
      <w:marRight w:val="0"/>
      <w:marTop w:val="0"/>
      <w:marBottom w:val="0"/>
      <w:divBdr>
        <w:top w:val="none" w:sz="0" w:space="0" w:color="auto"/>
        <w:left w:val="none" w:sz="0" w:space="0" w:color="auto"/>
        <w:bottom w:val="none" w:sz="0" w:space="0" w:color="auto"/>
        <w:right w:val="none" w:sz="0" w:space="0" w:color="auto"/>
      </w:divBdr>
    </w:div>
    <w:div w:id="1820222922">
      <w:bodyDiv w:val="1"/>
      <w:marLeft w:val="0"/>
      <w:marRight w:val="0"/>
      <w:marTop w:val="0"/>
      <w:marBottom w:val="0"/>
      <w:divBdr>
        <w:top w:val="none" w:sz="0" w:space="0" w:color="auto"/>
        <w:left w:val="none" w:sz="0" w:space="0" w:color="auto"/>
        <w:bottom w:val="none" w:sz="0" w:space="0" w:color="auto"/>
        <w:right w:val="none" w:sz="0" w:space="0" w:color="auto"/>
      </w:divBdr>
    </w:div>
    <w:div w:id="1820340294">
      <w:bodyDiv w:val="1"/>
      <w:marLeft w:val="0"/>
      <w:marRight w:val="0"/>
      <w:marTop w:val="0"/>
      <w:marBottom w:val="0"/>
      <w:divBdr>
        <w:top w:val="none" w:sz="0" w:space="0" w:color="auto"/>
        <w:left w:val="none" w:sz="0" w:space="0" w:color="auto"/>
        <w:bottom w:val="none" w:sz="0" w:space="0" w:color="auto"/>
        <w:right w:val="none" w:sz="0" w:space="0" w:color="auto"/>
      </w:divBdr>
    </w:div>
    <w:div w:id="1820875806">
      <w:bodyDiv w:val="1"/>
      <w:marLeft w:val="0"/>
      <w:marRight w:val="0"/>
      <w:marTop w:val="0"/>
      <w:marBottom w:val="0"/>
      <w:divBdr>
        <w:top w:val="none" w:sz="0" w:space="0" w:color="auto"/>
        <w:left w:val="none" w:sz="0" w:space="0" w:color="auto"/>
        <w:bottom w:val="none" w:sz="0" w:space="0" w:color="auto"/>
        <w:right w:val="none" w:sz="0" w:space="0" w:color="auto"/>
      </w:divBdr>
    </w:div>
    <w:div w:id="1821724548">
      <w:bodyDiv w:val="1"/>
      <w:marLeft w:val="0"/>
      <w:marRight w:val="0"/>
      <w:marTop w:val="0"/>
      <w:marBottom w:val="0"/>
      <w:divBdr>
        <w:top w:val="none" w:sz="0" w:space="0" w:color="auto"/>
        <w:left w:val="none" w:sz="0" w:space="0" w:color="auto"/>
        <w:bottom w:val="none" w:sz="0" w:space="0" w:color="auto"/>
        <w:right w:val="none" w:sz="0" w:space="0" w:color="auto"/>
      </w:divBdr>
    </w:div>
    <w:div w:id="1821726739">
      <w:bodyDiv w:val="1"/>
      <w:marLeft w:val="0"/>
      <w:marRight w:val="0"/>
      <w:marTop w:val="0"/>
      <w:marBottom w:val="0"/>
      <w:divBdr>
        <w:top w:val="none" w:sz="0" w:space="0" w:color="auto"/>
        <w:left w:val="none" w:sz="0" w:space="0" w:color="auto"/>
        <w:bottom w:val="none" w:sz="0" w:space="0" w:color="auto"/>
        <w:right w:val="none" w:sz="0" w:space="0" w:color="auto"/>
      </w:divBdr>
    </w:div>
    <w:div w:id="1821727557">
      <w:bodyDiv w:val="1"/>
      <w:marLeft w:val="0"/>
      <w:marRight w:val="0"/>
      <w:marTop w:val="0"/>
      <w:marBottom w:val="0"/>
      <w:divBdr>
        <w:top w:val="none" w:sz="0" w:space="0" w:color="auto"/>
        <w:left w:val="none" w:sz="0" w:space="0" w:color="auto"/>
        <w:bottom w:val="none" w:sz="0" w:space="0" w:color="auto"/>
        <w:right w:val="none" w:sz="0" w:space="0" w:color="auto"/>
      </w:divBdr>
    </w:div>
    <w:div w:id="1821730114">
      <w:bodyDiv w:val="1"/>
      <w:marLeft w:val="0"/>
      <w:marRight w:val="0"/>
      <w:marTop w:val="0"/>
      <w:marBottom w:val="0"/>
      <w:divBdr>
        <w:top w:val="none" w:sz="0" w:space="0" w:color="auto"/>
        <w:left w:val="none" w:sz="0" w:space="0" w:color="auto"/>
        <w:bottom w:val="none" w:sz="0" w:space="0" w:color="auto"/>
        <w:right w:val="none" w:sz="0" w:space="0" w:color="auto"/>
      </w:divBdr>
    </w:div>
    <w:div w:id="1822111139">
      <w:bodyDiv w:val="1"/>
      <w:marLeft w:val="0"/>
      <w:marRight w:val="0"/>
      <w:marTop w:val="0"/>
      <w:marBottom w:val="0"/>
      <w:divBdr>
        <w:top w:val="none" w:sz="0" w:space="0" w:color="auto"/>
        <w:left w:val="none" w:sz="0" w:space="0" w:color="auto"/>
        <w:bottom w:val="none" w:sz="0" w:space="0" w:color="auto"/>
        <w:right w:val="none" w:sz="0" w:space="0" w:color="auto"/>
      </w:divBdr>
    </w:div>
    <w:div w:id="1822231596">
      <w:bodyDiv w:val="1"/>
      <w:marLeft w:val="0"/>
      <w:marRight w:val="0"/>
      <w:marTop w:val="0"/>
      <w:marBottom w:val="0"/>
      <w:divBdr>
        <w:top w:val="none" w:sz="0" w:space="0" w:color="auto"/>
        <w:left w:val="none" w:sz="0" w:space="0" w:color="auto"/>
        <w:bottom w:val="none" w:sz="0" w:space="0" w:color="auto"/>
        <w:right w:val="none" w:sz="0" w:space="0" w:color="auto"/>
      </w:divBdr>
    </w:div>
    <w:div w:id="1822380653">
      <w:bodyDiv w:val="1"/>
      <w:marLeft w:val="0"/>
      <w:marRight w:val="0"/>
      <w:marTop w:val="0"/>
      <w:marBottom w:val="0"/>
      <w:divBdr>
        <w:top w:val="none" w:sz="0" w:space="0" w:color="auto"/>
        <w:left w:val="none" w:sz="0" w:space="0" w:color="auto"/>
        <w:bottom w:val="none" w:sz="0" w:space="0" w:color="auto"/>
        <w:right w:val="none" w:sz="0" w:space="0" w:color="auto"/>
      </w:divBdr>
    </w:div>
    <w:div w:id="1824007016">
      <w:bodyDiv w:val="1"/>
      <w:marLeft w:val="0"/>
      <w:marRight w:val="0"/>
      <w:marTop w:val="0"/>
      <w:marBottom w:val="0"/>
      <w:divBdr>
        <w:top w:val="none" w:sz="0" w:space="0" w:color="auto"/>
        <w:left w:val="none" w:sz="0" w:space="0" w:color="auto"/>
        <w:bottom w:val="none" w:sz="0" w:space="0" w:color="auto"/>
        <w:right w:val="none" w:sz="0" w:space="0" w:color="auto"/>
      </w:divBdr>
    </w:div>
    <w:div w:id="1824008231">
      <w:bodyDiv w:val="1"/>
      <w:marLeft w:val="0"/>
      <w:marRight w:val="0"/>
      <w:marTop w:val="0"/>
      <w:marBottom w:val="0"/>
      <w:divBdr>
        <w:top w:val="none" w:sz="0" w:space="0" w:color="auto"/>
        <w:left w:val="none" w:sz="0" w:space="0" w:color="auto"/>
        <w:bottom w:val="none" w:sz="0" w:space="0" w:color="auto"/>
        <w:right w:val="none" w:sz="0" w:space="0" w:color="auto"/>
      </w:divBdr>
    </w:div>
    <w:div w:id="1825314529">
      <w:bodyDiv w:val="1"/>
      <w:marLeft w:val="0"/>
      <w:marRight w:val="0"/>
      <w:marTop w:val="0"/>
      <w:marBottom w:val="0"/>
      <w:divBdr>
        <w:top w:val="none" w:sz="0" w:space="0" w:color="auto"/>
        <w:left w:val="none" w:sz="0" w:space="0" w:color="auto"/>
        <w:bottom w:val="none" w:sz="0" w:space="0" w:color="auto"/>
        <w:right w:val="none" w:sz="0" w:space="0" w:color="auto"/>
      </w:divBdr>
    </w:div>
    <w:div w:id="1825588711">
      <w:bodyDiv w:val="1"/>
      <w:marLeft w:val="0"/>
      <w:marRight w:val="0"/>
      <w:marTop w:val="0"/>
      <w:marBottom w:val="0"/>
      <w:divBdr>
        <w:top w:val="none" w:sz="0" w:space="0" w:color="auto"/>
        <w:left w:val="none" w:sz="0" w:space="0" w:color="auto"/>
        <w:bottom w:val="none" w:sz="0" w:space="0" w:color="auto"/>
        <w:right w:val="none" w:sz="0" w:space="0" w:color="auto"/>
      </w:divBdr>
    </w:div>
    <w:div w:id="1826319473">
      <w:bodyDiv w:val="1"/>
      <w:marLeft w:val="0"/>
      <w:marRight w:val="0"/>
      <w:marTop w:val="0"/>
      <w:marBottom w:val="0"/>
      <w:divBdr>
        <w:top w:val="none" w:sz="0" w:space="0" w:color="auto"/>
        <w:left w:val="none" w:sz="0" w:space="0" w:color="auto"/>
        <w:bottom w:val="none" w:sz="0" w:space="0" w:color="auto"/>
        <w:right w:val="none" w:sz="0" w:space="0" w:color="auto"/>
      </w:divBdr>
    </w:div>
    <w:div w:id="1826362714">
      <w:bodyDiv w:val="1"/>
      <w:marLeft w:val="0"/>
      <w:marRight w:val="0"/>
      <w:marTop w:val="0"/>
      <w:marBottom w:val="0"/>
      <w:divBdr>
        <w:top w:val="none" w:sz="0" w:space="0" w:color="auto"/>
        <w:left w:val="none" w:sz="0" w:space="0" w:color="auto"/>
        <w:bottom w:val="none" w:sz="0" w:space="0" w:color="auto"/>
        <w:right w:val="none" w:sz="0" w:space="0" w:color="auto"/>
      </w:divBdr>
    </w:div>
    <w:div w:id="1827160907">
      <w:bodyDiv w:val="1"/>
      <w:marLeft w:val="0"/>
      <w:marRight w:val="0"/>
      <w:marTop w:val="0"/>
      <w:marBottom w:val="0"/>
      <w:divBdr>
        <w:top w:val="none" w:sz="0" w:space="0" w:color="auto"/>
        <w:left w:val="none" w:sz="0" w:space="0" w:color="auto"/>
        <w:bottom w:val="none" w:sz="0" w:space="0" w:color="auto"/>
        <w:right w:val="none" w:sz="0" w:space="0" w:color="auto"/>
      </w:divBdr>
    </w:div>
    <w:div w:id="1827890839">
      <w:bodyDiv w:val="1"/>
      <w:marLeft w:val="0"/>
      <w:marRight w:val="0"/>
      <w:marTop w:val="0"/>
      <w:marBottom w:val="0"/>
      <w:divBdr>
        <w:top w:val="none" w:sz="0" w:space="0" w:color="auto"/>
        <w:left w:val="none" w:sz="0" w:space="0" w:color="auto"/>
        <w:bottom w:val="none" w:sz="0" w:space="0" w:color="auto"/>
        <w:right w:val="none" w:sz="0" w:space="0" w:color="auto"/>
      </w:divBdr>
    </w:div>
    <w:div w:id="1828012506">
      <w:bodyDiv w:val="1"/>
      <w:marLeft w:val="0"/>
      <w:marRight w:val="0"/>
      <w:marTop w:val="0"/>
      <w:marBottom w:val="0"/>
      <w:divBdr>
        <w:top w:val="none" w:sz="0" w:space="0" w:color="auto"/>
        <w:left w:val="none" w:sz="0" w:space="0" w:color="auto"/>
        <w:bottom w:val="none" w:sz="0" w:space="0" w:color="auto"/>
        <w:right w:val="none" w:sz="0" w:space="0" w:color="auto"/>
      </w:divBdr>
    </w:div>
    <w:div w:id="1828471600">
      <w:bodyDiv w:val="1"/>
      <w:marLeft w:val="0"/>
      <w:marRight w:val="0"/>
      <w:marTop w:val="0"/>
      <w:marBottom w:val="0"/>
      <w:divBdr>
        <w:top w:val="none" w:sz="0" w:space="0" w:color="auto"/>
        <w:left w:val="none" w:sz="0" w:space="0" w:color="auto"/>
        <w:bottom w:val="none" w:sz="0" w:space="0" w:color="auto"/>
        <w:right w:val="none" w:sz="0" w:space="0" w:color="auto"/>
      </w:divBdr>
    </w:div>
    <w:div w:id="1828472997">
      <w:bodyDiv w:val="1"/>
      <w:marLeft w:val="0"/>
      <w:marRight w:val="0"/>
      <w:marTop w:val="0"/>
      <w:marBottom w:val="0"/>
      <w:divBdr>
        <w:top w:val="none" w:sz="0" w:space="0" w:color="auto"/>
        <w:left w:val="none" w:sz="0" w:space="0" w:color="auto"/>
        <w:bottom w:val="none" w:sz="0" w:space="0" w:color="auto"/>
        <w:right w:val="none" w:sz="0" w:space="0" w:color="auto"/>
      </w:divBdr>
    </w:div>
    <w:div w:id="1828861844">
      <w:bodyDiv w:val="1"/>
      <w:marLeft w:val="0"/>
      <w:marRight w:val="0"/>
      <w:marTop w:val="0"/>
      <w:marBottom w:val="0"/>
      <w:divBdr>
        <w:top w:val="none" w:sz="0" w:space="0" w:color="auto"/>
        <w:left w:val="none" w:sz="0" w:space="0" w:color="auto"/>
        <w:bottom w:val="none" w:sz="0" w:space="0" w:color="auto"/>
        <w:right w:val="none" w:sz="0" w:space="0" w:color="auto"/>
      </w:divBdr>
    </w:div>
    <w:div w:id="1829008209">
      <w:bodyDiv w:val="1"/>
      <w:marLeft w:val="0"/>
      <w:marRight w:val="0"/>
      <w:marTop w:val="0"/>
      <w:marBottom w:val="0"/>
      <w:divBdr>
        <w:top w:val="none" w:sz="0" w:space="0" w:color="auto"/>
        <w:left w:val="none" w:sz="0" w:space="0" w:color="auto"/>
        <w:bottom w:val="none" w:sz="0" w:space="0" w:color="auto"/>
        <w:right w:val="none" w:sz="0" w:space="0" w:color="auto"/>
      </w:divBdr>
    </w:div>
    <w:div w:id="1829832066">
      <w:bodyDiv w:val="1"/>
      <w:marLeft w:val="0"/>
      <w:marRight w:val="0"/>
      <w:marTop w:val="0"/>
      <w:marBottom w:val="0"/>
      <w:divBdr>
        <w:top w:val="none" w:sz="0" w:space="0" w:color="auto"/>
        <w:left w:val="none" w:sz="0" w:space="0" w:color="auto"/>
        <w:bottom w:val="none" w:sz="0" w:space="0" w:color="auto"/>
        <w:right w:val="none" w:sz="0" w:space="0" w:color="auto"/>
      </w:divBdr>
    </w:div>
    <w:div w:id="1829859801">
      <w:bodyDiv w:val="1"/>
      <w:marLeft w:val="0"/>
      <w:marRight w:val="0"/>
      <w:marTop w:val="0"/>
      <w:marBottom w:val="0"/>
      <w:divBdr>
        <w:top w:val="none" w:sz="0" w:space="0" w:color="auto"/>
        <w:left w:val="none" w:sz="0" w:space="0" w:color="auto"/>
        <w:bottom w:val="none" w:sz="0" w:space="0" w:color="auto"/>
        <w:right w:val="none" w:sz="0" w:space="0" w:color="auto"/>
      </w:divBdr>
    </w:div>
    <w:div w:id="1830251565">
      <w:bodyDiv w:val="1"/>
      <w:marLeft w:val="0"/>
      <w:marRight w:val="0"/>
      <w:marTop w:val="0"/>
      <w:marBottom w:val="0"/>
      <w:divBdr>
        <w:top w:val="none" w:sz="0" w:space="0" w:color="auto"/>
        <w:left w:val="none" w:sz="0" w:space="0" w:color="auto"/>
        <w:bottom w:val="none" w:sz="0" w:space="0" w:color="auto"/>
        <w:right w:val="none" w:sz="0" w:space="0" w:color="auto"/>
      </w:divBdr>
    </w:div>
    <w:div w:id="1830515448">
      <w:bodyDiv w:val="1"/>
      <w:marLeft w:val="0"/>
      <w:marRight w:val="0"/>
      <w:marTop w:val="0"/>
      <w:marBottom w:val="0"/>
      <w:divBdr>
        <w:top w:val="none" w:sz="0" w:space="0" w:color="auto"/>
        <w:left w:val="none" w:sz="0" w:space="0" w:color="auto"/>
        <w:bottom w:val="none" w:sz="0" w:space="0" w:color="auto"/>
        <w:right w:val="none" w:sz="0" w:space="0" w:color="auto"/>
      </w:divBdr>
    </w:div>
    <w:div w:id="1830707408">
      <w:bodyDiv w:val="1"/>
      <w:marLeft w:val="0"/>
      <w:marRight w:val="0"/>
      <w:marTop w:val="0"/>
      <w:marBottom w:val="0"/>
      <w:divBdr>
        <w:top w:val="none" w:sz="0" w:space="0" w:color="auto"/>
        <w:left w:val="none" w:sz="0" w:space="0" w:color="auto"/>
        <w:bottom w:val="none" w:sz="0" w:space="0" w:color="auto"/>
        <w:right w:val="none" w:sz="0" w:space="0" w:color="auto"/>
      </w:divBdr>
    </w:div>
    <w:div w:id="1830904418">
      <w:bodyDiv w:val="1"/>
      <w:marLeft w:val="0"/>
      <w:marRight w:val="0"/>
      <w:marTop w:val="0"/>
      <w:marBottom w:val="0"/>
      <w:divBdr>
        <w:top w:val="none" w:sz="0" w:space="0" w:color="auto"/>
        <w:left w:val="none" w:sz="0" w:space="0" w:color="auto"/>
        <w:bottom w:val="none" w:sz="0" w:space="0" w:color="auto"/>
        <w:right w:val="none" w:sz="0" w:space="0" w:color="auto"/>
      </w:divBdr>
    </w:div>
    <w:div w:id="1831018566">
      <w:bodyDiv w:val="1"/>
      <w:marLeft w:val="0"/>
      <w:marRight w:val="0"/>
      <w:marTop w:val="0"/>
      <w:marBottom w:val="0"/>
      <w:divBdr>
        <w:top w:val="none" w:sz="0" w:space="0" w:color="auto"/>
        <w:left w:val="none" w:sz="0" w:space="0" w:color="auto"/>
        <w:bottom w:val="none" w:sz="0" w:space="0" w:color="auto"/>
        <w:right w:val="none" w:sz="0" w:space="0" w:color="auto"/>
      </w:divBdr>
    </w:div>
    <w:div w:id="1831870796">
      <w:bodyDiv w:val="1"/>
      <w:marLeft w:val="0"/>
      <w:marRight w:val="0"/>
      <w:marTop w:val="0"/>
      <w:marBottom w:val="0"/>
      <w:divBdr>
        <w:top w:val="none" w:sz="0" w:space="0" w:color="auto"/>
        <w:left w:val="none" w:sz="0" w:space="0" w:color="auto"/>
        <w:bottom w:val="none" w:sz="0" w:space="0" w:color="auto"/>
        <w:right w:val="none" w:sz="0" w:space="0" w:color="auto"/>
      </w:divBdr>
    </w:div>
    <w:div w:id="1833177811">
      <w:bodyDiv w:val="1"/>
      <w:marLeft w:val="0"/>
      <w:marRight w:val="0"/>
      <w:marTop w:val="0"/>
      <w:marBottom w:val="0"/>
      <w:divBdr>
        <w:top w:val="none" w:sz="0" w:space="0" w:color="auto"/>
        <w:left w:val="none" w:sz="0" w:space="0" w:color="auto"/>
        <w:bottom w:val="none" w:sz="0" w:space="0" w:color="auto"/>
        <w:right w:val="none" w:sz="0" w:space="0" w:color="auto"/>
      </w:divBdr>
    </w:div>
    <w:div w:id="1833402143">
      <w:bodyDiv w:val="1"/>
      <w:marLeft w:val="0"/>
      <w:marRight w:val="0"/>
      <w:marTop w:val="0"/>
      <w:marBottom w:val="0"/>
      <w:divBdr>
        <w:top w:val="none" w:sz="0" w:space="0" w:color="auto"/>
        <w:left w:val="none" w:sz="0" w:space="0" w:color="auto"/>
        <w:bottom w:val="none" w:sz="0" w:space="0" w:color="auto"/>
        <w:right w:val="none" w:sz="0" w:space="0" w:color="auto"/>
      </w:divBdr>
    </w:div>
    <w:div w:id="1833447832">
      <w:bodyDiv w:val="1"/>
      <w:marLeft w:val="0"/>
      <w:marRight w:val="0"/>
      <w:marTop w:val="0"/>
      <w:marBottom w:val="0"/>
      <w:divBdr>
        <w:top w:val="none" w:sz="0" w:space="0" w:color="auto"/>
        <w:left w:val="none" w:sz="0" w:space="0" w:color="auto"/>
        <w:bottom w:val="none" w:sz="0" w:space="0" w:color="auto"/>
        <w:right w:val="none" w:sz="0" w:space="0" w:color="auto"/>
      </w:divBdr>
    </w:div>
    <w:div w:id="1833595994">
      <w:bodyDiv w:val="1"/>
      <w:marLeft w:val="0"/>
      <w:marRight w:val="0"/>
      <w:marTop w:val="0"/>
      <w:marBottom w:val="0"/>
      <w:divBdr>
        <w:top w:val="none" w:sz="0" w:space="0" w:color="auto"/>
        <w:left w:val="none" w:sz="0" w:space="0" w:color="auto"/>
        <w:bottom w:val="none" w:sz="0" w:space="0" w:color="auto"/>
        <w:right w:val="none" w:sz="0" w:space="0" w:color="auto"/>
      </w:divBdr>
    </w:div>
    <w:div w:id="1833907513">
      <w:bodyDiv w:val="1"/>
      <w:marLeft w:val="0"/>
      <w:marRight w:val="0"/>
      <w:marTop w:val="0"/>
      <w:marBottom w:val="0"/>
      <w:divBdr>
        <w:top w:val="none" w:sz="0" w:space="0" w:color="auto"/>
        <w:left w:val="none" w:sz="0" w:space="0" w:color="auto"/>
        <w:bottom w:val="none" w:sz="0" w:space="0" w:color="auto"/>
        <w:right w:val="none" w:sz="0" w:space="0" w:color="auto"/>
      </w:divBdr>
    </w:div>
    <w:div w:id="1834183413">
      <w:bodyDiv w:val="1"/>
      <w:marLeft w:val="0"/>
      <w:marRight w:val="0"/>
      <w:marTop w:val="0"/>
      <w:marBottom w:val="0"/>
      <w:divBdr>
        <w:top w:val="none" w:sz="0" w:space="0" w:color="auto"/>
        <w:left w:val="none" w:sz="0" w:space="0" w:color="auto"/>
        <w:bottom w:val="none" w:sz="0" w:space="0" w:color="auto"/>
        <w:right w:val="none" w:sz="0" w:space="0" w:color="auto"/>
      </w:divBdr>
    </w:div>
    <w:div w:id="1834295948">
      <w:bodyDiv w:val="1"/>
      <w:marLeft w:val="0"/>
      <w:marRight w:val="0"/>
      <w:marTop w:val="0"/>
      <w:marBottom w:val="0"/>
      <w:divBdr>
        <w:top w:val="none" w:sz="0" w:space="0" w:color="auto"/>
        <w:left w:val="none" w:sz="0" w:space="0" w:color="auto"/>
        <w:bottom w:val="none" w:sz="0" w:space="0" w:color="auto"/>
        <w:right w:val="none" w:sz="0" w:space="0" w:color="auto"/>
      </w:divBdr>
    </w:div>
    <w:div w:id="1834373843">
      <w:bodyDiv w:val="1"/>
      <w:marLeft w:val="0"/>
      <w:marRight w:val="0"/>
      <w:marTop w:val="0"/>
      <w:marBottom w:val="0"/>
      <w:divBdr>
        <w:top w:val="none" w:sz="0" w:space="0" w:color="auto"/>
        <w:left w:val="none" w:sz="0" w:space="0" w:color="auto"/>
        <w:bottom w:val="none" w:sz="0" w:space="0" w:color="auto"/>
        <w:right w:val="none" w:sz="0" w:space="0" w:color="auto"/>
      </w:divBdr>
    </w:div>
    <w:div w:id="1834450492">
      <w:bodyDiv w:val="1"/>
      <w:marLeft w:val="0"/>
      <w:marRight w:val="0"/>
      <w:marTop w:val="0"/>
      <w:marBottom w:val="0"/>
      <w:divBdr>
        <w:top w:val="none" w:sz="0" w:space="0" w:color="auto"/>
        <w:left w:val="none" w:sz="0" w:space="0" w:color="auto"/>
        <w:bottom w:val="none" w:sz="0" w:space="0" w:color="auto"/>
        <w:right w:val="none" w:sz="0" w:space="0" w:color="auto"/>
      </w:divBdr>
    </w:div>
    <w:div w:id="1834948715">
      <w:bodyDiv w:val="1"/>
      <w:marLeft w:val="0"/>
      <w:marRight w:val="0"/>
      <w:marTop w:val="0"/>
      <w:marBottom w:val="0"/>
      <w:divBdr>
        <w:top w:val="none" w:sz="0" w:space="0" w:color="auto"/>
        <w:left w:val="none" w:sz="0" w:space="0" w:color="auto"/>
        <w:bottom w:val="none" w:sz="0" w:space="0" w:color="auto"/>
        <w:right w:val="none" w:sz="0" w:space="0" w:color="auto"/>
      </w:divBdr>
    </w:div>
    <w:div w:id="1834952943">
      <w:bodyDiv w:val="1"/>
      <w:marLeft w:val="0"/>
      <w:marRight w:val="0"/>
      <w:marTop w:val="0"/>
      <w:marBottom w:val="0"/>
      <w:divBdr>
        <w:top w:val="none" w:sz="0" w:space="0" w:color="auto"/>
        <w:left w:val="none" w:sz="0" w:space="0" w:color="auto"/>
        <w:bottom w:val="none" w:sz="0" w:space="0" w:color="auto"/>
        <w:right w:val="none" w:sz="0" w:space="0" w:color="auto"/>
      </w:divBdr>
    </w:div>
    <w:div w:id="1835876886">
      <w:bodyDiv w:val="1"/>
      <w:marLeft w:val="0"/>
      <w:marRight w:val="0"/>
      <w:marTop w:val="0"/>
      <w:marBottom w:val="0"/>
      <w:divBdr>
        <w:top w:val="none" w:sz="0" w:space="0" w:color="auto"/>
        <w:left w:val="none" w:sz="0" w:space="0" w:color="auto"/>
        <w:bottom w:val="none" w:sz="0" w:space="0" w:color="auto"/>
        <w:right w:val="none" w:sz="0" w:space="0" w:color="auto"/>
      </w:divBdr>
    </w:div>
    <w:div w:id="1836915045">
      <w:bodyDiv w:val="1"/>
      <w:marLeft w:val="0"/>
      <w:marRight w:val="0"/>
      <w:marTop w:val="0"/>
      <w:marBottom w:val="0"/>
      <w:divBdr>
        <w:top w:val="none" w:sz="0" w:space="0" w:color="auto"/>
        <w:left w:val="none" w:sz="0" w:space="0" w:color="auto"/>
        <w:bottom w:val="none" w:sz="0" w:space="0" w:color="auto"/>
        <w:right w:val="none" w:sz="0" w:space="0" w:color="auto"/>
      </w:divBdr>
    </w:div>
    <w:div w:id="1837332509">
      <w:bodyDiv w:val="1"/>
      <w:marLeft w:val="0"/>
      <w:marRight w:val="0"/>
      <w:marTop w:val="0"/>
      <w:marBottom w:val="0"/>
      <w:divBdr>
        <w:top w:val="none" w:sz="0" w:space="0" w:color="auto"/>
        <w:left w:val="none" w:sz="0" w:space="0" w:color="auto"/>
        <w:bottom w:val="none" w:sz="0" w:space="0" w:color="auto"/>
        <w:right w:val="none" w:sz="0" w:space="0" w:color="auto"/>
      </w:divBdr>
    </w:div>
    <w:div w:id="1837498447">
      <w:bodyDiv w:val="1"/>
      <w:marLeft w:val="0"/>
      <w:marRight w:val="0"/>
      <w:marTop w:val="0"/>
      <w:marBottom w:val="0"/>
      <w:divBdr>
        <w:top w:val="none" w:sz="0" w:space="0" w:color="auto"/>
        <w:left w:val="none" w:sz="0" w:space="0" w:color="auto"/>
        <w:bottom w:val="none" w:sz="0" w:space="0" w:color="auto"/>
        <w:right w:val="none" w:sz="0" w:space="0" w:color="auto"/>
      </w:divBdr>
    </w:div>
    <w:div w:id="1837650484">
      <w:bodyDiv w:val="1"/>
      <w:marLeft w:val="0"/>
      <w:marRight w:val="0"/>
      <w:marTop w:val="0"/>
      <w:marBottom w:val="0"/>
      <w:divBdr>
        <w:top w:val="none" w:sz="0" w:space="0" w:color="auto"/>
        <w:left w:val="none" w:sz="0" w:space="0" w:color="auto"/>
        <w:bottom w:val="none" w:sz="0" w:space="0" w:color="auto"/>
        <w:right w:val="none" w:sz="0" w:space="0" w:color="auto"/>
      </w:divBdr>
    </w:div>
    <w:div w:id="1838376932">
      <w:bodyDiv w:val="1"/>
      <w:marLeft w:val="0"/>
      <w:marRight w:val="0"/>
      <w:marTop w:val="0"/>
      <w:marBottom w:val="0"/>
      <w:divBdr>
        <w:top w:val="none" w:sz="0" w:space="0" w:color="auto"/>
        <w:left w:val="none" w:sz="0" w:space="0" w:color="auto"/>
        <w:bottom w:val="none" w:sz="0" w:space="0" w:color="auto"/>
        <w:right w:val="none" w:sz="0" w:space="0" w:color="auto"/>
      </w:divBdr>
    </w:div>
    <w:div w:id="1838496844">
      <w:bodyDiv w:val="1"/>
      <w:marLeft w:val="0"/>
      <w:marRight w:val="0"/>
      <w:marTop w:val="0"/>
      <w:marBottom w:val="0"/>
      <w:divBdr>
        <w:top w:val="none" w:sz="0" w:space="0" w:color="auto"/>
        <w:left w:val="none" w:sz="0" w:space="0" w:color="auto"/>
        <w:bottom w:val="none" w:sz="0" w:space="0" w:color="auto"/>
        <w:right w:val="none" w:sz="0" w:space="0" w:color="auto"/>
      </w:divBdr>
    </w:div>
    <w:div w:id="1838577081">
      <w:bodyDiv w:val="1"/>
      <w:marLeft w:val="0"/>
      <w:marRight w:val="0"/>
      <w:marTop w:val="0"/>
      <w:marBottom w:val="0"/>
      <w:divBdr>
        <w:top w:val="none" w:sz="0" w:space="0" w:color="auto"/>
        <w:left w:val="none" w:sz="0" w:space="0" w:color="auto"/>
        <w:bottom w:val="none" w:sz="0" w:space="0" w:color="auto"/>
        <w:right w:val="none" w:sz="0" w:space="0" w:color="auto"/>
      </w:divBdr>
    </w:div>
    <w:div w:id="1838689643">
      <w:bodyDiv w:val="1"/>
      <w:marLeft w:val="0"/>
      <w:marRight w:val="0"/>
      <w:marTop w:val="0"/>
      <w:marBottom w:val="0"/>
      <w:divBdr>
        <w:top w:val="none" w:sz="0" w:space="0" w:color="auto"/>
        <w:left w:val="none" w:sz="0" w:space="0" w:color="auto"/>
        <w:bottom w:val="none" w:sz="0" w:space="0" w:color="auto"/>
        <w:right w:val="none" w:sz="0" w:space="0" w:color="auto"/>
      </w:divBdr>
    </w:div>
    <w:div w:id="1839153231">
      <w:bodyDiv w:val="1"/>
      <w:marLeft w:val="0"/>
      <w:marRight w:val="0"/>
      <w:marTop w:val="0"/>
      <w:marBottom w:val="0"/>
      <w:divBdr>
        <w:top w:val="none" w:sz="0" w:space="0" w:color="auto"/>
        <w:left w:val="none" w:sz="0" w:space="0" w:color="auto"/>
        <w:bottom w:val="none" w:sz="0" w:space="0" w:color="auto"/>
        <w:right w:val="none" w:sz="0" w:space="0" w:color="auto"/>
      </w:divBdr>
    </w:div>
    <w:div w:id="1839733192">
      <w:bodyDiv w:val="1"/>
      <w:marLeft w:val="0"/>
      <w:marRight w:val="0"/>
      <w:marTop w:val="0"/>
      <w:marBottom w:val="0"/>
      <w:divBdr>
        <w:top w:val="none" w:sz="0" w:space="0" w:color="auto"/>
        <w:left w:val="none" w:sz="0" w:space="0" w:color="auto"/>
        <w:bottom w:val="none" w:sz="0" w:space="0" w:color="auto"/>
        <w:right w:val="none" w:sz="0" w:space="0" w:color="auto"/>
      </w:divBdr>
    </w:div>
    <w:div w:id="1839880625">
      <w:bodyDiv w:val="1"/>
      <w:marLeft w:val="0"/>
      <w:marRight w:val="0"/>
      <w:marTop w:val="0"/>
      <w:marBottom w:val="0"/>
      <w:divBdr>
        <w:top w:val="none" w:sz="0" w:space="0" w:color="auto"/>
        <w:left w:val="none" w:sz="0" w:space="0" w:color="auto"/>
        <w:bottom w:val="none" w:sz="0" w:space="0" w:color="auto"/>
        <w:right w:val="none" w:sz="0" w:space="0" w:color="auto"/>
      </w:divBdr>
    </w:div>
    <w:div w:id="1840190126">
      <w:bodyDiv w:val="1"/>
      <w:marLeft w:val="0"/>
      <w:marRight w:val="0"/>
      <w:marTop w:val="0"/>
      <w:marBottom w:val="0"/>
      <w:divBdr>
        <w:top w:val="none" w:sz="0" w:space="0" w:color="auto"/>
        <w:left w:val="none" w:sz="0" w:space="0" w:color="auto"/>
        <w:bottom w:val="none" w:sz="0" w:space="0" w:color="auto"/>
        <w:right w:val="none" w:sz="0" w:space="0" w:color="auto"/>
      </w:divBdr>
    </w:div>
    <w:div w:id="1841193253">
      <w:bodyDiv w:val="1"/>
      <w:marLeft w:val="0"/>
      <w:marRight w:val="0"/>
      <w:marTop w:val="0"/>
      <w:marBottom w:val="0"/>
      <w:divBdr>
        <w:top w:val="none" w:sz="0" w:space="0" w:color="auto"/>
        <w:left w:val="none" w:sz="0" w:space="0" w:color="auto"/>
        <w:bottom w:val="none" w:sz="0" w:space="0" w:color="auto"/>
        <w:right w:val="none" w:sz="0" w:space="0" w:color="auto"/>
      </w:divBdr>
    </w:div>
    <w:div w:id="1841307580">
      <w:bodyDiv w:val="1"/>
      <w:marLeft w:val="0"/>
      <w:marRight w:val="0"/>
      <w:marTop w:val="0"/>
      <w:marBottom w:val="0"/>
      <w:divBdr>
        <w:top w:val="none" w:sz="0" w:space="0" w:color="auto"/>
        <w:left w:val="none" w:sz="0" w:space="0" w:color="auto"/>
        <w:bottom w:val="none" w:sz="0" w:space="0" w:color="auto"/>
        <w:right w:val="none" w:sz="0" w:space="0" w:color="auto"/>
      </w:divBdr>
    </w:div>
    <w:div w:id="1841461967">
      <w:bodyDiv w:val="1"/>
      <w:marLeft w:val="0"/>
      <w:marRight w:val="0"/>
      <w:marTop w:val="0"/>
      <w:marBottom w:val="0"/>
      <w:divBdr>
        <w:top w:val="none" w:sz="0" w:space="0" w:color="auto"/>
        <w:left w:val="none" w:sz="0" w:space="0" w:color="auto"/>
        <w:bottom w:val="none" w:sz="0" w:space="0" w:color="auto"/>
        <w:right w:val="none" w:sz="0" w:space="0" w:color="auto"/>
      </w:divBdr>
    </w:div>
    <w:div w:id="1841849432">
      <w:bodyDiv w:val="1"/>
      <w:marLeft w:val="0"/>
      <w:marRight w:val="0"/>
      <w:marTop w:val="0"/>
      <w:marBottom w:val="0"/>
      <w:divBdr>
        <w:top w:val="none" w:sz="0" w:space="0" w:color="auto"/>
        <w:left w:val="none" w:sz="0" w:space="0" w:color="auto"/>
        <w:bottom w:val="none" w:sz="0" w:space="0" w:color="auto"/>
        <w:right w:val="none" w:sz="0" w:space="0" w:color="auto"/>
      </w:divBdr>
    </w:div>
    <w:div w:id="1841850196">
      <w:bodyDiv w:val="1"/>
      <w:marLeft w:val="0"/>
      <w:marRight w:val="0"/>
      <w:marTop w:val="0"/>
      <w:marBottom w:val="0"/>
      <w:divBdr>
        <w:top w:val="none" w:sz="0" w:space="0" w:color="auto"/>
        <w:left w:val="none" w:sz="0" w:space="0" w:color="auto"/>
        <w:bottom w:val="none" w:sz="0" w:space="0" w:color="auto"/>
        <w:right w:val="none" w:sz="0" w:space="0" w:color="auto"/>
      </w:divBdr>
    </w:div>
    <w:div w:id="1842115752">
      <w:bodyDiv w:val="1"/>
      <w:marLeft w:val="0"/>
      <w:marRight w:val="0"/>
      <w:marTop w:val="0"/>
      <w:marBottom w:val="0"/>
      <w:divBdr>
        <w:top w:val="none" w:sz="0" w:space="0" w:color="auto"/>
        <w:left w:val="none" w:sz="0" w:space="0" w:color="auto"/>
        <w:bottom w:val="none" w:sz="0" w:space="0" w:color="auto"/>
        <w:right w:val="none" w:sz="0" w:space="0" w:color="auto"/>
      </w:divBdr>
    </w:div>
    <w:div w:id="1842156448">
      <w:bodyDiv w:val="1"/>
      <w:marLeft w:val="0"/>
      <w:marRight w:val="0"/>
      <w:marTop w:val="0"/>
      <w:marBottom w:val="0"/>
      <w:divBdr>
        <w:top w:val="none" w:sz="0" w:space="0" w:color="auto"/>
        <w:left w:val="none" w:sz="0" w:space="0" w:color="auto"/>
        <w:bottom w:val="none" w:sz="0" w:space="0" w:color="auto"/>
        <w:right w:val="none" w:sz="0" w:space="0" w:color="auto"/>
      </w:divBdr>
    </w:div>
    <w:div w:id="1843203722">
      <w:bodyDiv w:val="1"/>
      <w:marLeft w:val="0"/>
      <w:marRight w:val="0"/>
      <w:marTop w:val="0"/>
      <w:marBottom w:val="0"/>
      <w:divBdr>
        <w:top w:val="none" w:sz="0" w:space="0" w:color="auto"/>
        <w:left w:val="none" w:sz="0" w:space="0" w:color="auto"/>
        <w:bottom w:val="none" w:sz="0" w:space="0" w:color="auto"/>
        <w:right w:val="none" w:sz="0" w:space="0" w:color="auto"/>
      </w:divBdr>
    </w:div>
    <w:div w:id="1843396940">
      <w:bodyDiv w:val="1"/>
      <w:marLeft w:val="0"/>
      <w:marRight w:val="0"/>
      <w:marTop w:val="0"/>
      <w:marBottom w:val="0"/>
      <w:divBdr>
        <w:top w:val="none" w:sz="0" w:space="0" w:color="auto"/>
        <w:left w:val="none" w:sz="0" w:space="0" w:color="auto"/>
        <w:bottom w:val="none" w:sz="0" w:space="0" w:color="auto"/>
        <w:right w:val="none" w:sz="0" w:space="0" w:color="auto"/>
      </w:divBdr>
    </w:div>
    <w:div w:id="1843624735">
      <w:bodyDiv w:val="1"/>
      <w:marLeft w:val="0"/>
      <w:marRight w:val="0"/>
      <w:marTop w:val="0"/>
      <w:marBottom w:val="0"/>
      <w:divBdr>
        <w:top w:val="none" w:sz="0" w:space="0" w:color="auto"/>
        <w:left w:val="none" w:sz="0" w:space="0" w:color="auto"/>
        <w:bottom w:val="none" w:sz="0" w:space="0" w:color="auto"/>
        <w:right w:val="none" w:sz="0" w:space="0" w:color="auto"/>
      </w:divBdr>
    </w:div>
    <w:div w:id="1844128269">
      <w:bodyDiv w:val="1"/>
      <w:marLeft w:val="0"/>
      <w:marRight w:val="0"/>
      <w:marTop w:val="0"/>
      <w:marBottom w:val="0"/>
      <w:divBdr>
        <w:top w:val="none" w:sz="0" w:space="0" w:color="auto"/>
        <w:left w:val="none" w:sz="0" w:space="0" w:color="auto"/>
        <w:bottom w:val="none" w:sz="0" w:space="0" w:color="auto"/>
        <w:right w:val="none" w:sz="0" w:space="0" w:color="auto"/>
      </w:divBdr>
    </w:div>
    <w:div w:id="1845198075">
      <w:bodyDiv w:val="1"/>
      <w:marLeft w:val="0"/>
      <w:marRight w:val="0"/>
      <w:marTop w:val="0"/>
      <w:marBottom w:val="0"/>
      <w:divBdr>
        <w:top w:val="none" w:sz="0" w:space="0" w:color="auto"/>
        <w:left w:val="none" w:sz="0" w:space="0" w:color="auto"/>
        <w:bottom w:val="none" w:sz="0" w:space="0" w:color="auto"/>
        <w:right w:val="none" w:sz="0" w:space="0" w:color="auto"/>
      </w:divBdr>
    </w:div>
    <w:div w:id="1845240730">
      <w:bodyDiv w:val="1"/>
      <w:marLeft w:val="0"/>
      <w:marRight w:val="0"/>
      <w:marTop w:val="0"/>
      <w:marBottom w:val="0"/>
      <w:divBdr>
        <w:top w:val="none" w:sz="0" w:space="0" w:color="auto"/>
        <w:left w:val="none" w:sz="0" w:space="0" w:color="auto"/>
        <w:bottom w:val="none" w:sz="0" w:space="0" w:color="auto"/>
        <w:right w:val="none" w:sz="0" w:space="0" w:color="auto"/>
      </w:divBdr>
    </w:div>
    <w:div w:id="1845319278">
      <w:bodyDiv w:val="1"/>
      <w:marLeft w:val="0"/>
      <w:marRight w:val="0"/>
      <w:marTop w:val="0"/>
      <w:marBottom w:val="0"/>
      <w:divBdr>
        <w:top w:val="none" w:sz="0" w:space="0" w:color="auto"/>
        <w:left w:val="none" w:sz="0" w:space="0" w:color="auto"/>
        <w:bottom w:val="none" w:sz="0" w:space="0" w:color="auto"/>
        <w:right w:val="none" w:sz="0" w:space="0" w:color="auto"/>
      </w:divBdr>
    </w:div>
    <w:div w:id="1845364855">
      <w:bodyDiv w:val="1"/>
      <w:marLeft w:val="0"/>
      <w:marRight w:val="0"/>
      <w:marTop w:val="0"/>
      <w:marBottom w:val="0"/>
      <w:divBdr>
        <w:top w:val="none" w:sz="0" w:space="0" w:color="auto"/>
        <w:left w:val="none" w:sz="0" w:space="0" w:color="auto"/>
        <w:bottom w:val="none" w:sz="0" w:space="0" w:color="auto"/>
        <w:right w:val="none" w:sz="0" w:space="0" w:color="auto"/>
      </w:divBdr>
    </w:div>
    <w:div w:id="1845633168">
      <w:bodyDiv w:val="1"/>
      <w:marLeft w:val="0"/>
      <w:marRight w:val="0"/>
      <w:marTop w:val="0"/>
      <w:marBottom w:val="0"/>
      <w:divBdr>
        <w:top w:val="none" w:sz="0" w:space="0" w:color="auto"/>
        <w:left w:val="none" w:sz="0" w:space="0" w:color="auto"/>
        <w:bottom w:val="none" w:sz="0" w:space="0" w:color="auto"/>
        <w:right w:val="none" w:sz="0" w:space="0" w:color="auto"/>
      </w:divBdr>
    </w:div>
    <w:div w:id="1845779454">
      <w:bodyDiv w:val="1"/>
      <w:marLeft w:val="0"/>
      <w:marRight w:val="0"/>
      <w:marTop w:val="0"/>
      <w:marBottom w:val="0"/>
      <w:divBdr>
        <w:top w:val="none" w:sz="0" w:space="0" w:color="auto"/>
        <w:left w:val="none" w:sz="0" w:space="0" w:color="auto"/>
        <w:bottom w:val="none" w:sz="0" w:space="0" w:color="auto"/>
        <w:right w:val="none" w:sz="0" w:space="0" w:color="auto"/>
      </w:divBdr>
    </w:div>
    <w:div w:id="1845852594">
      <w:bodyDiv w:val="1"/>
      <w:marLeft w:val="0"/>
      <w:marRight w:val="0"/>
      <w:marTop w:val="0"/>
      <w:marBottom w:val="0"/>
      <w:divBdr>
        <w:top w:val="none" w:sz="0" w:space="0" w:color="auto"/>
        <w:left w:val="none" w:sz="0" w:space="0" w:color="auto"/>
        <w:bottom w:val="none" w:sz="0" w:space="0" w:color="auto"/>
        <w:right w:val="none" w:sz="0" w:space="0" w:color="auto"/>
      </w:divBdr>
    </w:div>
    <w:div w:id="1845974219">
      <w:bodyDiv w:val="1"/>
      <w:marLeft w:val="0"/>
      <w:marRight w:val="0"/>
      <w:marTop w:val="0"/>
      <w:marBottom w:val="0"/>
      <w:divBdr>
        <w:top w:val="none" w:sz="0" w:space="0" w:color="auto"/>
        <w:left w:val="none" w:sz="0" w:space="0" w:color="auto"/>
        <w:bottom w:val="none" w:sz="0" w:space="0" w:color="auto"/>
        <w:right w:val="none" w:sz="0" w:space="0" w:color="auto"/>
      </w:divBdr>
    </w:div>
    <w:div w:id="1846243320">
      <w:bodyDiv w:val="1"/>
      <w:marLeft w:val="0"/>
      <w:marRight w:val="0"/>
      <w:marTop w:val="0"/>
      <w:marBottom w:val="0"/>
      <w:divBdr>
        <w:top w:val="none" w:sz="0" w:space="0" w:color="auto"/>
        <w:left w:val="none" w:sz="0" w:space="0" w:color="auto"/>
        <w:bottom w:val="none" w:sz="0" w:space="0" w:color="auto"/>
        <w:right w:val="none" w:sz="0" w:space="0" w:color="auto"/>
      </w:divBdr>
    </w:div>
    <w:div w:id="1846477949">
      <w:bodyDiv w:val="1"/>
      <w:marLeft w:val="0"/>
      <w:marRight w:val="0"/>
      <w:marTop w:val="0"/>
      <w:marBottom w:val="0"/>
      <w:divBdr>
        <w:top w:val="none" w:sz="0" w:space="0" w:color="auto"/>
        <w:left w:val="none" w:sz="0" w:space="0" w:color="auto"/>
        <w:bottom w:val="none" w:sz="0" w:space="0" w:color="auto"/>
        <w:right w:val="none" w:sz="0" w:space="0" w:color="auto"/>
      </w:divBdr>
    </w:div>
    <w:div w:id="1848212363">
      <w:bodyDiv w:val="1"/>
      <w:marLeft w:val="0"/>
      <w:marRight w:val="0"/>
      <w:marTop w:val="0"/>
      <w:marBottom w:val="0"/>
      <w:divBdr>
        <w:top w:val="none" w:sz="0" w:space="0" w:color="auto"/>
        <w:left w:val="none" w:sz="0" w:space="0" w:color="auto"/>
        <w:bottom w:val="none" w:sz="0" w:space="0" w:color="auto"/>
        <w:right w:val="none" w:sz="0" w:space="0" w:color="auto"/>
      </w:divBdr>
    </w:div>
    <w:div w:id="1848321897">
      <w:bodyDiv w:val="1"/>
      <w:marLeft w:val="0"/>
      <w:marRight w:val="0"/>
      <w:marTop w:val="0"/>
      <w:marBottom w:val="0"/>
      <w:divBdr>
        <w:top w:val="none" w:sz="0" w:space="0" w:color="auto"/>
        <w:left w:val="none" w:sz="0" w:space="0" w:color="auto"/>
        <w:bottom w:val="none" w:sz="0" w:space="0" w:color="auto"/>
        <w:right w:val="none" w:sz="0" w:space="0" w:color="auto"/>
      </w:divBdr>
    </w:div>
    <w:div w:id="1848707853">
      <w:bodyDiv w:val="1"/>
      <w:marLeft w:val="0"/>
      <w:marRight w:val="0"/>
      <w:marTop w:val="0"/>
      <w:marBottom w:val="0"/>
      <w:divBdr>
        <w:top w:val="none" w:sz="0" w:space="0" w:color="auto"/>
        <w:left w:val="none" w:sz="0" w:space="0" w:color="auto"/>
        <w:bottom w:val="none" w:sz="0" w:space="0" w:color="auto"/>
        <w:right w:val="none" w:sz="0" w:space="0" w:color="auto"/>
      </w:divBdr>
    </w:div>
    <w:div w:id="1848933726">
      <w:bodyDiv w:val="1"/>
      <w:marLeft w:val="0"/>
      <w:marRight w:val="0"/>
      <w:marTop w:val="0"/>
      <w:marBottom w:val="0"/>
      <w:divBdr>
        <w:top w:val="none" w:sz="0" w:space="0" w:color="auto"/>
        <w:left w:val="none" w:sz="0" w:space="0" w:color="auto"/>
        <w:bottom w:val="none" w:sz="0" w:space="0" w:color="auto"/>
        <w:right w:val="none" w:sz="0" w:space="0" w:color="auto"/>
      </w:divBdr>
    </w:div>
    <w:div w:id="1849100417">
      <w:bodyDiv w:val="1"/>
      <w:marLeft w:val="0"/>
      <w:marRight w:val="0"/>
      <w:marTop w:val="0"/>
      <w:marBottom w:val="0"/>
      <w:divBdr>
        <w:top w:val="none" w:sz="0" w:space="0" w:color="auto"/>
        <w:left w:val="none" w:sz="0" w:space="0" w:color="auto"/>
        <w:bottom w:val="none" w:sz="0" w:space="0" w:color="auto"/>
        <w:right w:val="none" w:sz="0" w:space="0" w:color="auto"/>
      </w:divBdr>
    </w:div>
    <w:div w:id="1849952095">
      <w:bodyDiv w:val="1"/>
      <w:marLeft w:val="0"/>
      <w:marRight w:val="0"/>
      <w:marTop w:val="0"/>
      <w:marBottom w:val="0"/>
      <w:divBdr>
        <w:top w:val="none" w:sz="0" w:space="0" w:color="auto"/>
        <w:left w:val="none" w:sz="0" w:space="0" w:color="auto"/>
        <w:bottom w:val="none" w:sz="0" w:space="0" w:color="auto"/>
        <w:right w:val="none" w:sz="0" w:space="0" w:color="auto"/>
      </w:divBdr>
    </w:div>
    <w:div w:id="1850370457">
      <w:bodyDiv w:val="1"/>
      <w:marLeft w:val="0"/>
      <w:marRight w:val="0"/>
      <w:marTop w:val="0"/>
      <w:marBottom w:val="0"/>
      <w:divBdr>
        <w:top w:val="none" w:sz="0" w:space="0" w:color="auto"/>
        <w:left w:val="none" w:sz="0" w:space="0" w:color="auto"/>
        <w:bottom w:val="none" w:sz="0" w:space="0" w:color="auto"/>
        <w:right w:val="none" w:sz="0" w:space="0" w:color="auto"/>
      </w:divBdr>
    </w:div>
    <w:div w:id="1850559129">
      <w:bodyDiv w:val="1"/>
      <w:marLeft w:val="0"/>
      <w:marRight w:val="0"/>
      <w:marTop w:val="0"/>
      <w:marBottom w:val="0"/>
      <w:divBdr>
        <w:top w:val="none" w:sz="0" w:space="0" w:color="auto"/>
        <w:left w:val="none" w:sz="0" w:space="0" w:color="auto"/>
        <w:bottom w:val="none" w:sz="0" w:space="0" w:color="auto"/>
        <w:right w:val="none" w:sz="0" w:space="0" w:color="auto"/>
      </w:divBdr>
    </w:div>
    <w:div w:id="1850559163">
      <w:bodyDiv w:val="1"/>
      <w:marLeft w:val="0"/>
      <w:marRight w:val="0"/>
      <w:marTop w:val="0"/>
      <w:marBottom w:val="0"/>
      <w:divBdr>
        <w:top w:val="none" w:sz="0" w:space="0" w:color="auto"/>
        <w:left w:val="none" w:sz="0" w:space="0" w:color="auto"/>
        <w:bottom w:val="none" w:sz="0" w:space="0" w:color="auto"/>
        <w:right w:val="none" w:sz="0" w:space="0" w:color="auto"/>
      </w:divBdr>
    </w:div>
    <w:div w:id="1851021399">
      <w:bodyDiv w:val="1"/>
      <w:marLeft w:val="0"/>
      <w:marRight w:val="0"/>
      <w:marTop w:val="0"/>
      <w:marBottom w:val="0"/>
      <w:divBdr>
        <w:top w:val="none" w:sz="0" w:space="0" w:color="auto"/>
        <w:left w:val="none" w:sz="0" w:space="0" w:color="auto"/>
        <w:bottom w:val="none" w:sz="0" w:space="0" w:color="auto"/>
        <w:right w:val="none" w:sz="0" w:space="0" w:color="auto"/>
      </w:divBdr>
    </w:div>
    <w:div w:id="1851023074">
      <w:bodyDiv w:val="1"/>
      <w:marLeft w:val="0"/>
      <w:marRight w:val="0"/>
      <w:marTop w:val="0"/>
      <w:marBottom w:val="0"/>
      <w:divBdr>
        <w:top w:val="none" w:sz="0" w:space="0" w:color="auto"/>
        <w:left w:val="none" w:sz="0" w:space="0" w:color="auto"/>
        <w:bottom w:val="none" w:sz="0" w:space="0" w:color="auto"/>
        <w:right w:val="none" w:sz="0" w:space="0" w:color="auto"/>
      </w:divBdr>
    </w:div>
    <w:div w:id="1851288882">
      <w:bodyDiv w:val="1"/>
      <w:marLeft w:val="0"/>
      <w:marRight w:val="0"/>
      <w:marTop w:val="0"/>
      <w:marBottom w:val="0"/>
      <w:divBdr>
        <w:top w:val="none" w:sz="0" w:space="0" w:color="auto"/>
        <w:left w:val="none" w:sz="0" w:space="0" w:color="auto"/>
        <w:bottom w:val="none" w:sz="0" w:space="0" w:color="auto"/>
        <w:right w:val="none" w:sz="0" w:space="0" w:color="auto"/>
      </w:divBdr>
    </w:div>
    <w:div w:id="1851330823">
      <w:bodyDiv w:val="1"/>
      <w:marLeft w:val="0"/>
      <w:marRight w:val="0"/>
      <w:marTop w:val="0"/>
      <w:marBottom w:val="0"/>
      <w:divBdr>
        <w:top w:val="none" w:sz="0" w:space="0" w:color="auto"/>
        <w:left w:val="none" w:sz="0" w:space="0" w:color="auto"/>
        <w:bottom w:val="none" w:sz="0" w:space="0" w:color="auto"/>
        <w:right w:val="none" w:sz="0" w:space="0" w:color="auto"/>
      </w:divBdr>
    </w:div>
    <w:div w:id="1851488075">
      <w:bodyDiv w:val="1"/>
      <w:marLeft w:val="0"/>
      <w:marRight w:val="0"/>
      <w:marTop w:val="0"/>
      <w:marBottom w:val="0"/>
      <w:divBdr>
        <w:top w:val="none" w:sz="0" w:space="0" w:color="auto"/>
        <w:left w:val="none" w:sz="0" w:space="0" w:color="auto"/>
        <w:bottom w:val="none" w:sz="0" w:space="0" w:color="auto"/>
        <w:right w:val="none" w:sz="0" w:space="0" w:color="auto"/>
      </w:divBdr>
    </w:div>
    <w:div w:id="1851750620">
      <w:bodyDiv w:val="1"/>
      <w:marLeft w:val="0"/>
      <w:marRight w:val="0"/>
      <w:marTop w:val="0"/>
      <w:marBottom w:val="0"/>
      <w:divBdr>
        <w:top w:val="none" w:sz="0" w:space="0" w:color="auto"/>
        <w:left w:val="none" w:sz="0" w:space="0" w:color="auto"/>
        <w:bottom w:val="none" w:sz="0" w:space="0" w:color="auto"/>
        <w:right w:val="none" w:sz="0" w:space="0" w:color="auto"/>
      </w:divBdr>
    </w:div>
    <w:div w:id="1852144380">
      <w:bodyDiv w:val="1"/>
      <w:marLeft w:val="0"/>
      <w:marRight w:val="0"/>
      <w:marTop w:val="0"/>
      <w:marBottom w:val="0"/>
      <w:divBdr>
        <w:top w:val="none" w:sz="0" w:space="0" w:color="auto"/>
        <w:left w:val="none" w:sz="0" w:space="0" w:color="auto"/>
        <w:bottom w:val="none" w:sz="0" w:space="0" w:color="auto"/>
        <w:right w:val="none" w:sz="0" w:space="0" w:color="auto"/>
      </w:divBdr>
    </w:div>
    <w:div w:id="1852717978">
      <w:bodyDiv w:val="1"/>
      <w:marLeft w:val="0"/>
      <w:marRight w:val="0"/>
      <w:marTop w:val="0"/>
      <w:marBottom w:val="0"/>
      <w:divBdr>
        <w:top w:val="none" w:sz="0" w:space="0" w:color="auto"/>
        <w:left w:val="none" w:sz="0" w:space="0" w:color="auto"/>
        <w:bottom w:val="none" w:sz="0" w:space="0" w:color="auto"/>
        <w:right w:val="none" w:sz="0" w:space="0" w:color="auto"/>
      </w:divBdr>
    </w:div>
    <w:div w:id="1853373728">
      <w:bodyDiv w:val="1"/>
      <w:marLeft w:val="0"/>
      <w:marRight w:val="0"/>
      <w:marTop w:val="0"/>
      <w:marBottom w:val="0"/>
      <w:divBdr>
        <w:top w:val="none" w:sz="0" w:space="0" w:color="auto"/>
        <w:left w:val="none" w:sz="0" w:space="0" w:color="auto"/>
        <w:bottom w:val="none" w:sz="0" w:space="0" w:color="auto"/>
        <w:right w:val="none" w:sz="0" w:space="0" w:color="auto"/>
      </w:divBdr>
    </w:div>
    <w:div w:id="1853642082">
      <w:bodyDiv w:val="1"/>
      <w:marLeft w:val="0"/>
      <w:marRight w:val="0"/>
      <w:marTop w:val="0"/>
      <w:marBottom w:val="0"/>
      <w:divBdr>
        <w:top w:val="none" w:sz="0" w:space="0" w:color="auto"/>
        <w:left w:val="none" w:sz="0" w:space="0" w:color="auto"/>
        <w:bottom w:val="none" w:sz="0" w:space="0" w:color="auto"/>
        <w:right w:val="none" w:sz="0" w:space="0" w:color="auto"/>
      </w:divBdr>
    </w:div>
    <w:div w:id="1854610723">
      <w:bodyDiv w:val="1"/>
      <w:marLeft w:val="0"/>
      <w:marRight w:val="0"/>
      <w:marTop w:val="0"/>
      <w:marBottom w:val="0"/>
      <w:divBdr>
        <w:top w:val="none" w:sz="0" w:space="0" w:color="auto"/>
        <w:left w:val="none" w:sz="0" w:space="0" w:color="auto"/>
        <w:bottom w:val="none" w:sz="0" w:space="0" w:color="auto"/>
        <w:right w:val="none" w:sz="0" w:space="0" w:color="auto"/>
      </w:divBdr>
    </w:div>
    <w:div w:id="1855224449">
      <w:bodyDiv w:val="1"/>
      <w:marLeft w:val="0"/>
      <w:marRight w:val="0"/>
      <w:marTop w:val="0"/>
      <w:marBottom w:val="0"/>
      <w:divBdr>
        <w:top w:val="none" w:sz="0" w:space="0" w:color="auto"/>
        <w:left w:val="none" w:sz="0" w:space="0" w:color="auto"/>
        <w:bottom w:val="none" w:sz="0" w:space="0" w:color="auto"/>
        <w:right w:val="none" w:sz="0" w:space="0" w:color="auto"/>
      </w:divBdr>
    </w:div>
    <w:div w:id="1855336149">
      <w:bodyDiv w:val="1"/>
      <w:marLeft w:val="0"/>
      <w:marRight w:val="0"/>
      <w:marTop w:val="0"/>
      <w:marBottom w:val="0"/>
      <w:divBdr>
        <w:top w:val="none" w:sz="0" w:space="0" w:color="auto"/>
        <w:left w:val="none" w:sz="0" w:space="0" w:color="auto"/>
        <w:bottom w:val="none" w:sz="0" w:space="0" w:color="auto"/>
        <w:right w:val="none" w:sz="0" w:space="0" w:color="auto"/>
      </w:divBdr>
    </w:div>
    <w:div w:id="1856530121">
      <w:bodyDiv w:val="1"/>
      <w:marLeft w:val="0"/>
      <w:marRight w:val="0"/>
      <w:marTop w:val="0"/>
      <w:marBottom w:val="0"/>
      <w:divBdr>
        <w:top w:val="none" w:sz="0" w:space="0" w:color="auto"/>
        <w:left w:val="none" w:sz="0" w:space="0" w:color="auto"/>
        <w:bottom w:val="none" w:sz="0" w:space="0" w:color="auto"/>
        <w:right w:val="none" w:sz="0" w:space="0" w:color="auto"/>
      </w:divBdr>
    </w:div>
    <w:div w:id="1856848458">
      <w:bodyDiv w:val="1"/>
      <w:marLeft w:val="0"/>
      <w:marRight w:val="0"/>
      <w:marTop w:val="0"/>
      <w:marBottom w:val="0"/>
      <w:divBdr>
        <w:top w:val="none" w:sz="0" w:space="0" w:color="auto"/>
        <w:left w:val="none" w:sz="0" w:space="0" w:color="auto"/>
        <w:bottom w:val="none" w:sz="0" w:space="0" w:color="auto"/>
        <w:right w:val="none" w:sz="0" w:space="0" w:color="auto"/>
      </w:divBdr>
    </w:div>
    <w:div w:id="1857885372">
      <w:bodyDiv w:val="1"/>
      <w:marLeft w:val="0"/>
      <w:marRight w:val="0"/>
      <w:marTop w:val="0"/>
      <w:marBottom w:val="0"/>
      <w:divBdr>
        <w:top w:val="none" w:sz="0" w:space="0" w:color="auto"/>
        <w:left w:val="none" w:sz="0" w:space="0" w:color="auto"/>
        <w:bottom w:val="none" w:sz="0" w:space="0" w:color="auto"/>
        <w:right w:val="none" w:sz="0" w:space="0" w:color="auto"/>
      </w:divBdr>
    </w:div>
    <w:div w:id="1858618200">
      <w:bodyDiv w:val="1"/>
      <w:marLeft w:val="0"/>
      <w:marRight w:val="0"/>
      <w:marTop w:val="0"/>
      <w:marBottom w:val="0"/>
      <w:divBdr>
        <w:top w:val="none" w:sz="0" w:space="0" w:color="auto"/>
        <w:left w:val="none" w:sz="0" w:space="0" w:color="auto"/>
        <w:bottom w:val="none" w:sz="0" w:space="0" w:color="auto"/>
        <w:right w:val="none" w:sz="0" w:space="0" w:color="auto"/>
      </w:divBdr>
    </w:div>
    <w:div w:id="1859077490">
      <w:bodyDiv w:val="1"/>
      <w:marLeft w:val="0"/>
      <w:marRight w:val="0"/>
      <w:marTop w:val="0"/>
      <w:marBottom w:val="0"/>
      <w:divBdr>
        <w:top w:val="none" w:sz="0" w:space="0" w:color="auto"/>
        <w:left w:val="none" w:sz="0" w:space="0" w:color="auto"/>
        <w:bottom w:val="none" w:sz="0" w:space="0" w:color="auto"/>
        <w:right w:val="none" w:sz="0" w:space="0" w:color="auto"/>
      </w:divBdr>
    </w:div>
    <w:div w:id="1859273954">
      <w:bodyDiv w:val="1"/>
      <w:marLeft w:val="0"/>
      <w:marRight w:val="0"/>
      <w:marTop w:val="0"/>
      <w:marBottom w:val="0"/>
      <w:divBdr>
        <w:top w:val="none" w:sz="0" w:space="0" w:color="auto"/>
        <w:left w:val="none" w:sz="0" w:space="0" w:color="auto"/>
        <w:bottom w:val="none" w:sz="0" w:space="0" w:color="auto"/>
        <w:right w:val="none" w:sz="0" w:space="0" w:color="auto"/>
      </w:divBdr>
    </w:div>
    <w:div w:id="1859462195">
      <w:bodyDiv w:val="1"/>
      <w:marLeft w:val="0"/>
      <w:marRight w:val="0"/>
      <w:marTop w:val="0"/>
      <w:marBottom w:val="0"/>
      <w:divBdr>
        <w:top w:val="none" w:sz="0" w:space="0" w:color="auto"/>
        <w:left w:val="none" w:sz="0" w:space="0" w:color="auto"/>
        <w:bottom w:val="none" w:sz="0" w:space="0" w:color="auto"/>
        <w:right w:val="none" w:sz="0" w:space="0" w:color="auto"/>
      </w:divBdr>
    </w:div>
    <w:div w:id="1859466394">
      <w:bodyDiv w:val="1"/>
      <w:marLeft w:val="0"/>
      <w:marRight w:val="0"/>
      <w:marTop w:val="0"/>
      <w:marBottom w:val="0"/>
      <w:divBdr>
        <w:top w:val="none" w:sz="0" w:space="0" w:color="auto"/>
        <w:left w:val="none" w:sz="0" w:space="0" w:color="auto"/>
        <w:bottom w:val="none" w:sz="0" w:space="0" w:color="auto"/>
        <w:right w:val="none" w:sz="0" w:space="0" w:color="auto"/>
      </w:divBdr>
    </w:div>
    <w:div w:id="1859613043">
      <w:bodyDiv w:val="1"/>
      <w:marLeft w:val="0"/>
      <w:marRight w:val="0"/>
      <w:marTop w:val="0"/>
      <w:marBottom w:val="0"/>
      <w:divBdr>
        <w:top w:val="none" w:sz="0" w:space="0" w:color="auto"/>
        <w:left w:val="none" w:sz="0" w:space="0" w:color="auto"/>
        <w:bottom w:val="none" w:sz="0" w:space="0" w:color="auto"/>
        <w:right w:val="none" w:sz="0" w:space="0" w:color="auto"/>
      </w:divBdr>
    </w:div>
    <w:div w:id="1860388713">
      <w:bodyDiv w:val="1"/>
      <w:marLeft w:val="0"/>
      <w:marRight w:val="0"/>
      <w:marTop w:val="0"/>
      <w:marBottom w:val="0"/>
      <w:divBdr>
        <w:top w:val="none" w:sz="0" w:space="0" w:color="auto"/>
        <w:left w:val="none" w:sz="0" w:space="0" w:color="auto"/>
        <w:bottom w:val="none" w:sz="0" w:space="0" w:color="auto"/>
        <w:right w:val="none" w:sz="0" w:space="0" w:color="auto"/>
      </w:divBdr>
    </w:div>
    <w:div w:id="1860730761">
      <w:bodyDiv w:val="1"/>
      <w:marLeft w:val="0"/>
      <w:marRight w:val="0"/>
      <w:marTop w:val="0"/>
      <w:marBottom w:val="0"/>
      <w:divBdr>
        <w:top w:val="none" w:sz="0" w:space="0" w:color="auto"/>
        <w:left w:val="none" w:sz="0" w:space="0" w:color="auto"/>
        <w:bottom w:val="none" w:sz="0" w:space="0" w:color="auto"/>
        <w:right w:val="none" w:sz="0" w:space="0" w:color="auto"/>
      </w:divBdr>
    </w:div>
    <w:div w:id="1860926030">
      <w:bodyDiv w:val="1"/>
      <w:marLeft w:val="0"/>
      <w:marRight w:val="0"/>
      <w:marTop w:val="0"/>
      <w:marBottom w:val="0"/>
      <w:divBdr>
        <w:top w:val="none" w:sz="0" w:space="0" w:color="auto"/>
        <w:left w:val="none" w:sz="0" w:space="0" w:color="auto"/>
        <w:bottom w:val="none" w:sz="0" w:space="0" w:color="auto"/>
        <w:right w:val="none" w:sz="0" w:space="0" w:color="auto"/>
      </w:divBdr>
    </w:div>
    <w:div w:id="1861117077">
      <w:bodyDiv w:val="1"/>
      <w:marLeft w:val="0"/>
      <w:marRight w:val="0"/>
      <w:marTop w:val="0"/>
      <w:marBottom w:val="0"/>
      <w:divBdr>
        <w:top w:val="none" w:sz="0" w:space="0" w:color="auto"/>
        <w:left w:val="none" w:sz="0" w:space="0" w:color="auto"/>
        <w:bottom w:val="none" w:sz="0" w:space="0" w:color="auto"/>
        <w:right w:val="none" w:sz="0" w:space="0" w:color="auto"/>
      </w:divBdr>
    </w:div>
    <w:div w:id="1862087849">
      <w:bodyDiv w:val="1"/>
      <w:marLeft w:val="0"/>
      <w:marRight w:val="0"/>
      <w:marTop w:val="0"/>
      <w:marBottom w:val="0"/>
      <w:divBdr>
        <w:top w:val="none" w:sz="0" w:space="0" w:color="auto"/>
        <w:left w:val="none" w:sz="0" w:space="0" w:color="auto"/>
        <w:bottom w:val="none" w:sz="0" w:space="0" w:color="auto"/>
        <w:right w:val="none" w:sz="0" w:space="0" w:color="auto"/>
      </w:divBdr>
    </w:div>
    <w:div w:id="1862090835">
      <w:bodyDiv w:val="1"/>
      <w:marLeft w:val="0"/>
      <w:marRight w:val="0"/>
      <w:marTop w:val="0"/>
      <w:marBottom w:val="0"/>
      <w:divBdr>
        <w:top w:val="none" w:sz="0" w:space="0" w:color="auto"/>
        <w:left w:val="none" w:sz="0" w:space="0" w:color="auto"/>
        <w:bottom w:val="none" w:sz="0" w:space="0" w:color="auto"/>
        <w:right w:val="none" w:sz="0" w:space="0" w:color="auto"/>
      </w:divBdr>
    </w:div>
    <w:div w:id="1862359659">
      <w:bodyDiv w:val="1"/>
      <w:marLeft w:val="0"/>
      <w:marRight w:val="0"/>
      <w:marTop w:val="0"/>
      <w:marBottom w:val="0"/>
      <w:divBdr>
        <w:top w:val="none" w:sz="0" w:space="0" w:color="auto"/>
        <w:left w:val="none" w:sz="0" w:space="0" w:color="auto"/>
        <w:bottom w:val="none" w:sz="0" w:space="0" w:color="auto"/>
        <w:right w:val="none" w:sz="0" w:space="0" w:color="auto"/>
      </w:divBdr>
    </w:div>
    <w:div w:id="1862471979">
      <w:bodyDiv w:val="1"/>
      <w:marLeft w:val="0"/>
      <w:marRight w:val="0"/>
      <w:marTop w:val="0"/>
      <w:marBottom w:val="0"/>
      <w:divBdr>
        <w:top w:val="none" w:sz="0" w:space="0" w:color="auto"/>
        <w:left w:val="none" w:sz="0" w:space="0" w:color="auto"/>
        <w:bottom w:val="none" w:sz="0" w:space="0" w:color="auto"/>
        <w:right w:val="none" w:sz="0" w:space="0" w:color="auto"/>
      </w:divBdr>
    </w:div>
    <w:div w:id="1862625236">
      <w:bodyDiv w:val="1"/>
      <w:marLeft w:val="0"/>
      <w:marRight w:val="0"/>
      <w:marTop w:val="0"/>
      <w:marBottom w:val="0"/>
      <w:divBdr>
        <w:top w:val="none" w:sz="0" w:space="0" w:color="auto"/>
        <w:left w:val="none" w:sz="0" w:space="0" w:color="auto"/>
        <w:bottom w:val="none" w:sz="0" w:space="0" w:color="auto"/>
        <w:right w:val="none" w:sz="0" w:space="0" w:color="auto"/>
      </w:divBdr>
    </w:div>
    <w:div w:id="1862746016">
      <w:bodyDiv w:val="1"/>
      <w:marLeft w:val="0"/>
      <w:marRight w:val="0"/>
      <w:marTop w:val="0"/>
      <w:marBottom w:val="0"/>
      <w:divBdr>
        <w:top w:val="none" w:sz="0" w:space="0" w:color="auto"/>
        <w:left w:val="none" w:sz="0" w:space="0" w:color="auto"/>
        <w:bottom w:val="none" w:sz="0" w:space="0" w:color="auto"/>
        <w:right w:val="none" w:sz="0" w:space="0" w:color="auto"/>
      </w:divBdr>
    </w:div>
    <w:div w:id="1863325140">
      <w:bodyDiv w:val="1"/>
      <w:marLeft w:val="0"/>
      <w:marRight w:val="0"/>
      <w:marTop w:val="0"/>
      <w:marBottom w:val="0"/>
      <w:divBdr>
        <w:top w:val="none" w:sz="0" w:space="0" w:color="auto"/>
        <w:left w:val="none" w:sz="0" w:space="0" w:color="auto"/>
        <w:bottom w:val="none" w:sz="0" w:space="0" w:color="auto"/>
        <w:right w:val="none" w:sz="0" w:space="0" w:color="auto"/>
      </w:divBdr>
    </w:div>
    <w:div w:id="1863474225">
      <w:bodyDiv w:val="1"/>
      <w:marLeft w:val="0"/>
      <w:marRight w:val="0"/>
      <w:marTop w:val="0"/>
      <w:marBottom w:val="0"/>
      <w:divBdr>
        <w:top w:val="none" w:sz="0" w:space="0" w:color="auto"/>
        <w:left w:val="none" w:sz="0" w:space="0" w:color="auto"/>
        <w:bottom w:val="none" w:sz="0" w:space="0" w:color="auto"/>
        <w:right w:val="none" w:sz="0" w:space="0" w:color="auto"/>
      </w:divBdr>
    </w:div>
    <w:div w:id="1863782030">
      <w:bodyDiv w:val="1"/>
      <w:marLeft w:val="0"/>
      <w:marRight w:val="0"/>
      <w:marTop w:val="0"/>
      <w:marBottom w:val="0"/>
      <w:divBdr>
        <w:top w:val="none" w:sz="0" w:space="0" w:color="auto"/>
        <w:left w:val="none" w:sz="0" w:space="0" w:color="auto"/>
        <w:bottom w:val="none" w:sz="0" w:space="0" w:color="auto"/>
        <w:right w:val="none" w:sz="0" w:space="0" w:color="auto"/>
      </w:divBdr>
    </w:div>
    <w:div w:id="1863936023">
      <w:bodyDiv w:val="1"/>
      <w:marLeft w:val="0"/>
      <w:marRight w:val="0"/>
      <w:marTop w:val="0"/>
      <w:marBottom w:val="0"/>
      <w:divBdr>
        <w:top w:val="none" w:sz="0" w:space="0" w:color="auto"/>
        <w:left w:val="none" w:sz="0" w:space="0" w:color="auto"/>
        <w:bottom w:val="none" w:sz="0" w:space="0" w:color="auto"/>
        <w:right w:val="none" w:sz="0" w:space="0" w:color="auto"/>
      </w:divBdr>
    </w:div>
    <w:div w:id="1864586018">
      <w:bodyDiv w:val="1"/>
      <w:marLeft w:val="0"/>
      <w:marRight w:val="0"/>
      <w:marTop w:val="0"/>
      <w:marBottom w:val="0"/>
      <w:divBdr>
        <w:top w:val="none" w:sz="0" w:space="0" w:color="auto"/>
        <w:left w:val="none" w:sz="0" w:space="0" w:color="auto"/>
        <w:bottom w:val="none" w:sz="0" w:space="0" w:color="auto"/>
        <w:right w:val="none" w:sz="0" w:space="0" w:color="auto"/>
      </w:divBdr>
    </w:div>
    <w:div w:id="1864855364">
      <w:bodyDiv w:val="1"/>
      <w:marLeft w:val="0"/>
      <w:marRight w:val="0"/>
      <w:marTop w:val="0"/>
      <w:marBottom w:val="0"/>
      <w:divBdr>
        <w:top w:val="none" w:sz="0" w:space="0" w:color="auto"/>
        <w:left w:val="none" w:sz="0" w:space="0" w:color="auto"/>
        <w:bottom w:val="none" w:sz="0" w:space="0" w:color="auto"/>
        <w:right w:val="none" w:sz="0" w:space="0" w:color="auto"/>
      </w:divBdr>
    </w:div>
    <w:div w:id="1865287538">
      <w:bodyDiv w:val="1"/>
      <w:marLeft w:val="0"/>
      <w:marRight w:val="0"/>
      <w:marTop w:val="0"/>
      <w:marBottom w:val="0"/>
      <w:divBdr>
        <w:top w:val="none" w:sz="0" w:space="0" w:color="auto"/>
        <w:left w:val="none" w:sz="0" w:space="0" w:color="auto"/>
        <w:bottom w:val="none" w:sz="0" w:space="0" w:color="auto"/>
        <w:right w:val="none" w:sz="0" w:space="0" w:color="auto"/>
      </w:divBdr>
    </w:div>
    <w:div w:id="1865287713">
      <w:bodyDiv w:val="1"/>
      <w:marLeft w:val="0"/>
      <w:marRight w:val="0"/>
      <w:marTop w:val="0"/>
      <w:marBottom w:val="0"/>
      <w:divBdr>
        <w:top w:val="none" w:sz="0" w:space="0" w:color="auto"/>
        <w:left w:val="none" w:sz="0" w:space="0" w:color="auto"/>
        <w:bottom w:val="none" w:sz="0" w:space="0" w:color="auto"/>
        <w:right w:val="none" w:sz="0" w:space="0" w:color="auto"/>
      </w:divBdr>
    </w:div>
    <w:div w:id="1865703944">
      <w:bodyDiv w:val="1"/>
      <w:marLeft w:val="0"/>
      <w:marRight w:val="0"/>
      <w:marTop w:val="0"/>
      <w:marBottom w:val="0"/>
      <w:divBdr>
        <w:top w:val="none" w:sz="0" w:space="0" w:color="auto"/>
        <w:left w:val="none" w:sz="0" w:space="0" w:color="auto"/>
        <w:bottom w:val="none" w:sz="0" w:space="0" w:color="auto"/>
        <w:right w:val="none" w:sz="0" w:space="0" w:color="auto"/>
      </w:divBdr>
    </w:div>
    <w:div w:id="1865944045">
      <w:bodyDiv w:val="1"/>
      <w:marLeft w:val="0"/>
      <w:marRight w:val="0"/>
      <w:marTop w:val="0"/>
      <w:marBottom w:val="0"/>
      <w:divBdr>
        <w:top w:val="none" w:sz="0" w:space="0" w:color="auto"/>
        <w:left w:val="none" w:sz="0" w:space="0" w:color="auto"/>
        <w:bottom w:val="none" w:sz="0" w:space="0" w:color="auto"/>
        <w:right w:val="none" w:sz="0" w:space="0" w:color="auto"/>
      </w:divBdr>
    </w:div>
    <w:div w:id="1866091260">
      <w:bodyDiv w:val="1"/>
      <w:marLeft w:val="0"/>
      <w:marRight w:val="0"/>
      <w:marTop w:val="0"/>
      <w:marBottom w:val="0"/>
      <w:divBdr>
        <w:top w:val="none" w:sz="0" w:space="0" w:color="auto"/>
        <w:left w:val="none" w:sz="0" w:space="0" w:color="auto"/>
        <w:bottom w:val="none" w:sz="0" w:space="0" w:color="auto"/>
        <w:right w:val="none" w:sz="0" w:space="0" w:color="auto"/>
      </w:divBdr>
    </w:div>
    <w:div w:id="1866207930">
      <w:bodyDiv w:val="1"/>
      <w:marLeft w:val="0"/>
      <w:marRight w:val="0"/>
      <w:marTop w:val="0"/>
      <w:marBottom w:val="0"/>
      <w:divBdr>
        <w:top w:val="none" w:sz="0" w:space="0" w:color="auto"/>
        <w:left w:val="none" w:sz="0" w:space="0" w:color="auto"/>
        <w:bottom w:val="none" w:sz="0" w:space="0" w:color="auto"/>
        <w:right w:val="none" w:sz="0" w:space="0" w:color="auto"/>
      </w:divBdr>
    </w:div>
    <w:div w:id="1866671428">
      <w:bodyDiv w:val="1"/>
      <w:marLeft w:val="0"/>
      <w:marRight w:val="0"/>
      <w:marTop w:val="0"/>
      <w:marBottom w:val="0"/>
      <w:divBdr>
        <w:top w:val="none" w:sz="0" w:space="0" w:color="auto"/>
        <w:left w:val="none" w:sz="0" w:space="0" w:color="auto"/>
        <w:bottom w:val="none" w:sz="0" w:space="0" w:color="auto"/>
        <w:right w:val="none" w:sz="0" w:space="0" w:color="auto"/>
      </w:divBdr>
    </w:div>
    <w:div w:id="1867526819">
      <w:bodyDiv w:val="1"/>
      <w:marLeft w:val="0"/>
      <w:marRight w:val="0"/>
      <w:marTop w:val="0"/>
      <w:marBottom w:val="0"/>
      <w:divBdr>
        <w:top w:val="none" w:sz="0" w:space="0" w:color="auto"/>
        <w:left w:val="none" w:sz="0" w:space="0" w:color="auto"/>
        <w:bottom w:val="none" w:sz="0" w:space="0" w:color="auto"/>
        <w:right w:val="none" w:sz="0" w:space="0" w:color="auto"/>
      </w:divBdr>
    </w:div>
    <w:div w:id="1867714793">
      <w:bodyDiv w:val="1"/>
      <w:marLeft w:val="0"/>
      <w:marRight w:val="0"/>
      <w:marTop w:val="0"/>
      <w:marBottom w:val="0"/>
      <w:divBdr>
        <w:top w:val="none" w:sz="0" w:space="0" w:color="auto"/>
        <w:left w:val="none" w:sz="0" w:space="0" w:color="auto"/>
        <w:bottom w:val="none" w:sz="0" w:space="0" w:color="auto"/>
        <w:right w:val="none" w:sz="0" w:space="0" w:color="auto"/>
      </w:divBdr>
    </w:div>
    <w:div w:id="1868180816">
      <w:bodyDiv w:val="1"/>
      <w:marLeft w:val="0"/>
      <w:marRight w:val="0"/>
      <w:marTop w:val="0"/>
      <w:marBottom w:val="0"/>
      <w:divBdr>
        <w:top w:val="none" w:sz="0" w:space="0" w:color="auto"/>
        <w:left w:val="none" w:sz="0" w:space="0" w:color="auto"/>
        <w:bottom w:val="none" w:sz="0" w:space="0" w:color="auto"/>
        <w:right w:val="none" w:sz="0" w:space="0" w:color="auto"/>
      </w:divBdr>
    </w:div>
    <w:div w:id="1868447479">
      <w:bodyDiv w:val="1"/>
      <w:marLeft w:val="0"/>
      <w:marRight w:val="0"/>
      <w:marTop w:val="0"/>
      <w:marBottom w:val="0"/>
      <w:divBdr>
        <w:top w:val="none" w:sz="0" w:space="0" w:color="auto"/>
        <w:left w:val="none" w:sz="0" w:space="0" w:color="auto"/>
        <w:bottom w:val="none" w:sz="0" w:space="0" w:color="auto"/>
        <w:right w:val="none" w:sz="0" w:space="0" w:color="auto"/>
      </w:divBdr>
    </w:div>
    <w:div w:id="1868909505">
      <w:bodyDiv w:val="1"/>
      <w:marLeft w:val="0"/>
      <w:marRight w:val="0"/>
      <w:marTop w:val="0"/>
      <w:marBottom w:val="0"/>
      <w:divBdr>
        <w:top w:val="none" w:sz="0" w:space="0" w:color="auto"/>
        <w:left w:val="none" w:sz="0" w:space="0" w:color="auto"/>
        <w:bottom w:val="none" w:sz="0" w:space="0" w:color="auto"/>
        <w:right w:val="none" w:sz="0" w:space="0" w:color="auto"/>
      </w:divBdr>
    </w:div>
    <w:div w:id="1871531745">
      <w:bodyDiv w:val="1"/>
      <w:marLeft w:val="0"/>
      <w:marRight w:val="0"/>
      <w:marTop w:val="0"/>
      <w:marBottom w:val="0"/>
      <w:divBdr>
        <w:top w:val="none" w:sz="0" w:space="0" w:color="auto"/>
        <w:left w:val="none" w:sz="0" w:space="0" w:color="auto"/>
        <w:bottom w:val="none" w:sz="0" w:space="0" w:color="auto"/>
        <w:right w:val="none" w:sz="0" w:space="0" w:color="auto"/>
      </w:divBdr>
    </w:div>
    <w:div w:id="1871650825">
      <w:bodyDiv w:val="1"/>
      <w:marLeft w:val="0"/>
      <w:marRight w:val="0"/>
      <w:marTop w:val="0"/>
      <w:marBottom w:val="0"/>
      <w:divBdr>
        <w:top w:val="none" w:sz="0" w:space="0" w:color="auto"/>
        <w:left w:val="none" w:sz="0" w:space="0" w:color="auto"/>
        <w:bottom w:val="none" w:sz="0" w:space="0" w:color="auto"/>
        <w:right w:val="none" w:sz="0" w:space="0" w:color="auto"/>
      </w:divBdr>
    </w:div>
    <w:div w:id="1872037285">
      <w:bodyDiv w:val="1"/>
      <w:marLeft w:val="0"/>
      <w:marRight w:val="0"/>
      <w:marTop w:val="0"/>
      <w:marBottom w:val="0"/>
      <w:divBdr>
        <w:top w:val="none" w:sz="0" w:space="0" w:color="auto"/>
        <w:left w:val="none" w:sz="0" w:space="0" w:color="auto"/>
        <w:bottom w:val="none" w:sz="0" w:space="0" w:color="auto"/>
        <w:right w:val="none" w:sz="0" w:space="0" w:color="auto"/>
      </w:divBdr>
    </w:div>
    <w:div w:id="1872376354">
      <w:bodyDiv w:val="1"/>
      <w:marLeft w:val="0"/>
      <w:marRight w:val="0"/>
      <w:marTop w:val="0"/>
      <w:marBottom w:val="0"/>
      <w:divBdr>
        <w:top w:val="none" w:sz="0" w:space="0" w:color="auto"/>
        <w:left w:val="none" w:sz="0" w:space="0" w:color="auto"/>
        <w:bottom w:val="none" w:sz="0" w:space="0" w:color="auto"/>
        <w:right w:val="none" w:sz="0" w:space="0" w:color="auto"/>
      </w:divBdr>
    </w:div>
    <w:div w:id="1872450184">
      <w:bodyDiv w:val="1"/>
      <w:marLeft w:val="0"/>
      <w:marRight w:val="0"/>
      <w:marTop w:val="0"/>
      <w:marBottom w:val="0"/>
      <w:divBdr>
        <w:top w:val="none" w:sz="0" w:space="0" w:color="auto"/>
        <w:left w:val="none" w:sz="0" w:space="0" w:color="auto"/>
        <w:bottom w:val="none" w:sz="0" w:space="0" w:color="auto"/>
        <w:right w:val="none" w:sz="0" w:space="0" w:color="auto"/>
      </w:divBdr>
    </w:div>
    <w:div w:id="1872450971">
      <w:bodyDiv w:val="1"/>
      <w:marLeft w:val="0"/>
      <w:marRight w:val="0"/>
      <w:marTop w:val="0"/>
      <w:marBottom w:val="0"/>
      <w:divBdr>
        <w:top w:val="none" w:sz="0" w:space="0" w:color="auto"/>
        <w:left w:val="none" w:sz="0" w:space="0" w:color="auto"/>
        <w:bottom w:val="none" w:sz="0" w:space="0" w:color="auto"/>
        <w:right w:val="none" w:sz="0" w:space="0" w:color="auto"/>
      </w:divBdr>
    </w:div>
    <w:div w:id="1872575379">
      <w:bodyDiv w:val="1"/>
      <w:marLeft w:val="0"/>
      <w:marRight w:val="0"/>
      <w:marTop w:val="0"/>
      <w:marBottom w:val="0"/>
      <w:divBdr>
        <w:top w:val="none" w:sz="0" w:space="0" w:color="auto"/>
        <w:left w:val="none" w:sz="0" w:space="0" w:color="auto"/>
        <w:bottom w:val="none" w:sz="0" w:space="0" w:color="auto"/>
        <w:right w:val="none" w:sz="0" w:space="0" w:color="auto"/>
      </w:divBdr>
    </w:div>
    <w:div w:id="1873372761">
      <w:bodyDiv w:val="1"/>
      <w:marLeft w:val="0"/>
      <w:marRight w:val="0"/>
      <w:marTop w:val="0"/>
      <w:marBottom w:val="0"/>
      <w:divBdr>
        <w:top w:val="none" w:sz="0" w:space="0" w:color="auto"/>
        <w:left w:val="none" w:sz="0" w:space="0" w:color="auto"/>
        <w:bottom w:val="none" w:sz="0" w:space="0" w:color="auto"/>
        <w:right w:val="none" w:sz="0" w:space="0" w:color="auto"/>
      </w:divBdr>
    </w:div>
    <w:div w:id="1873424004">
      <w:bodyDiv w:val="1"/>
      <w:marLeft w:val="0"/>
      <w:marRight w:val="0"/>
      <w:marTop w:val="0"/>
      <w:marBottom w:val="0"/>
      <w:divBdr>
        <w:top w:val="none" w:sz="0" w:space="0" w:color="auto"/>
        <w:left w:val="none" w:sz="0" w:space="0" w:color="auto"/>
        <w:bottom w:val="none" w:sz="0" w:space="0" w:color="auto"/>
        <w:right w:val="none" w:sz="0" w:space="0" w:color="auto"/>
      </w:divBdr>
    </w:div>
    <w:div w:id="1873959455">
      <w:bodyDiv w:val="1"/>
      <w:marLeft w:val="0"/>
      <w:marRight w:val="0"/>
      <w:marTop w:val="0"/>
      <w:marBottom w:val="0"/>
      <w:divBdr>
        <w:top w:val="none" w:sz="0" w:space="0" w:color="auto"/>
        <w:left w:val="none" w:sz="0" w:space="0" w:color="auto"/>
        <w:bottom w:val="none" w:sz="0" w:space="0" w:color="auto"/>
        <w:right w:val="none" w:sz="0" w:space="0" w:color="auto"/>
      </w:divBdr>
    </w:div>
    <w:div w:id="1874150695">
      <w:bodyDiv w:val="1"/>
      <w:marLeft w:val="0"/>
      <w:marRight w:val="0"/>
      <w:marTop w:val="0"/>
      <w:marBottom w:val="0"/>
      <w:divBdr>
        <w:top w:val="none" w:sz="0" w:space="0" w:color="auto"/>
        <w:left w:val="none" w:sz="0" w:space="0" w:color="auto"/>
        <w:bottom w:val="none" w:sz="0" w:space="0" w:color="auto"/>
        <w:right w:val="none" w:sz="0" w:space="0" w:color="auto"/>
      </w:divBdr>
    </w:div>
    <w:div w:id="1874344466">
      <w:bodyDiv w:val="1"/>
      <w:marLeft w:val="0"/>
      <w:marRight w:val="0"/>
      <w:marTop w:val="0"/>
      <w:marBottom w:val="0"/>
      <w:divBdr>
        <w:top w:val="none" w:sz="0" w:space="0" w:color="auto"/>
        <w:left w:val="none" w:sz="0" w:space="0" w:color="auto"/>
        <w:bottom w:val="none" w:sz="0" w:space="0" w:color="auto"/>
        <w:right w:val="none" w:sz="0" w:space="0" w:color="auto"/>
      </w:divBdr>
    </w:div>
    <w:div w:id="1874684186">
      <w:bodyDiv w:val="1"/>
      <w:marLeft w:val="0"/>
      <w:marRight w:val="0"/>
      <w:marTop w:val="0"/>
      <w:marBottom w:val="0"/>
      <w:divBdr>
        <w:top w:val="none" w:sz="0" w:space="0" w:color="auto"/>
        <w:left w:val="none" w:sz="0" w:space="0" w:color="auto"/>
        <w:bottom w:val="none" w:sz="0" w:space="0" w:color="auto"/>
        <w:right w:val="none" w:sz="0" w:space="0" w:color="auto"/>
      </w:divBdr>
    </w:div>
    <w:div w:id="1875266211">
      <w:bodyDiv w:val="1"/>
      <w:marLeft w:val="0"/>
      <w:marRight w:val="0"/>
      <w:marTop w:val="0"/>
      <w:marBottom w:val="0"/>
      <w:divBdr>
        <w:top w:val="none" w:sz="0" w:space="0" w:color="auto"/>
        <w:left w:val="none" w:sz="0" w:space="0" w:color="auto"/>
        <w:bottom w:val="none" w:sz="0" w:space="0" w:color="auto"/>
        <w:right w:val="none" w:sz="0" w:space="0" w:color="auto"/>
      </w:divBdr>
    </w:div>
    <w:div w:id="1875266614">
      <w:bodyDiv w:val="1"/>
      <w:marLeft w:val="0"/>
      <w:marRight w:val="0"/>
      <w:marTop w:val="0"/>
      <w:marBottom w:val="0"/>
      <w:divBdr>
        <w:top w:val="none" w:sz="0" w:space="0" w:color="auto"/>
        <w:left w:val="none" w:sz="0" w:space="0" w:color="auto"/>
        <w:bottom w:val="none" w:sz="0" w:space="0" w:color="auto"/>
        <w:right w:val="none" w:sz="0" w:space="0" w:color="auto"/>
      </w:divBdr>
    </w:div>
    <w:div w:id="1875340994">
      <w:bodyDiv w:val="1"/>
      <w:marLeft w:val="0"/>
      <w:marRight w:val="0"/>
      <w:marTop w:val="0"/>
      <w:marBottom w:val="0"/>
      <w:divBdr>
        <w:top w:val="none" w:sz="0" w:space="0" w:color="auto"/>
        <w:left w:val="none" w:sz="0" w:space="0" w:color="auto"/>
        <w:bottom w:val="none" w:sz="0" w:space="0" w:color="auto"/>
        <w:right w:val="none" w:sz="0" w:space="0" w:color="auto"/>
      </w:divBdr>
    </w:div>
    <w:div w:id="1875848067">
      <w:bodyDiv w:val="1"/>
      <w:marLeft w:val="0"/>
      <w:marRight w:val="0"/>
      <w:marTop w:val="0"/>
      <w:marBottom w:val="0"/>
      <w:divBdr>
        <w:top w:val="none" w:sz="0" w:space="0" w:color="auto"/>
        <w:left w:val="none" w:sz="0" w:space="0" w:color="auto"/>
        <w:bottom w:val="none" w:sz="0" w:space="0" w:color="auto"/>
        <w:right w:val="none" w:sz="0" w:space="0" w:color="auto"/>
      </w:divBdr>
    </w:div>
    <w:div w:id="1877348087">
      <w:bodyDiv w:val="1"/>
      <w:marLeft w:val="0"/>
      <w:marRight w:val="0"/>
      <w:marTop w:val="0"/>
      <w:marBottom w:val="0"/>
      <w:divBdr>
        <w:top w:val="none" w:sz="0" w:space="0" w:color="auto"/>
        <w:left w:val="none" w:sz="0" w:space="0" w:color="auto"/>
        <w:bottom w:val="none" w:sz="0" w:space="0" w:color="auto"/>
        <w:right w:val="none" w:sz="0" w:space="0" w:color="auto"/>
      </w:divBdr>
    </w:div>
    <w:div w:id="1878347915">
      <w:bodyDiv w:val="1"/>
      <w:marLeft w:val="0"/>
      <w:marRight w:val="0"/>
      <w:marTop w:val="0"/>
      <w:marBottom w:val="0"/>
      <w:divBdr>
        <w:top w:val="none" w:sz="0" w:space="0" w:color="auto"/>
        <w:left w:val="none" w:sz="0" w:space="0" w:color="auto"/>
        <w:bottom w:val="none" w:sz="0" w:space="0" w:color="auto"/>
        <w:right w:val="none" w:sz="0" w:space="0" w:color="auto"/>
      </w:divBdr>
    </w:div>
    <w:div w:id="1878421681">
      <w:bodyDiv w:val="1"/>
      <w:marLeft w:val="0"/>
      <w:marRight w:val="0"/>
      <w:marTop w:val="0"/>
      <w:marBottom w:val="0"/>
      <w:divBdr>
        <w:top w:val="none" w:sz="0" w:space="0" w:color="auto"/>
        <w:left w:val="none" w:sz="0" w:space="0" w:color="auto"/>
        <w:bottom w:val="none" w:sz="0" w:space="0" w:color="auto"/>
        <w:right w:val="none" w:sz="0" w:space="0" w:color="auto"/>
      </w:divBdr>
    </w:div>
    <w:div w:id="1878539393">
      <w:bodyDiv w:val="1"/>
      <w:marLeft w:val="0"/>
      <w:marRight w:val="0"/>
      <w:marTop w:val="0"/>
      <w:marBottom w:val="0"/>
      <w:divBdr>
        <w:top w:val="none" w:sz="0" w:space="0" w:color="auto"/>
        <w:left w:val="none" w:sz="0" w:space="0" w:color="auto"/>
        <w:bottom w:val="none" w:sz="0" w:space="0" w:color="auto"/>
        <w:right w:val="none" w:sz="0" w:space="0" w:color="auto"/>
      </w:divBdr>
    </w:div>
    <w:div w:id="1878656686">
      <w:bodyDiv w:val="1"/>
      <w:marLeft w:val="0"/>
      <w:marRight w:val="0"/>
      <w:marTop w:val="0"/>
      <w:marBottom w:val="0"/>
      <w:divBdr>
        <w:top w:val="none" w:sz="0" w:space="0" w:color="auto"/>
        <w:left w:val="none" w:sz="0" w:space="0" w:color="auto"/>
        <w:bottom w:val="none" w:sz="0" w:space="0" w:color="auto"/>
        <w:right w:val="none" w:sz="0" w:space="0" w:color="auto"/>
      </w:divBdr>
    </w:div>
    <w:div w:id="1879664016">
      <w:bodyDiv w:val="1"/>
      <w:marLeft w:val="0"/>
      <w:marRight w:val="0"/>
      <w:marTop w:val="0"/>
      <w:marBottom w:val="0"/>
      <w:divBdr>
        <w:top w:val="none" w:sz="0" w:space="0" w:color="auto"/>
        <w:left w:val="none" w:sz="0" w:space="0" w:color="auto"/>
        <w:bottom w:val="none" w:sz="0" w:space="0" w:color="auto"/>
        <w:right w:val="none" w:sz="0" w:space="0" w:color="auto"/>
      </w:divBdr>
    </w:div>
    <w:div w:id="1879967845">
      <w:bodyDiv w:val="1"/>
      <w:marLeft w:val="0"/>
      <w:marRight w:val="0"/>
      <w:marTop w:val="0"/>
      <w:marBottom w:val="0"/>
      <w:divBdr>
        <w:top w:val="none" w:sz="0" w:space="0" w:color="auto"/>
        <w:left w:val="none" w:sz="0" w:space="0" w:color="auto"/>
        <w:bottom w:val="none" w:sz="0" w:space="0" w:color="auto"/>
        <w:right w:val="none" w:sz="0" w:space="0" w:color="auto"/>
      </w:divBdr>
    </w:div>
    <w:div w:id="1880623654">
      <w:bodyDiv w:val="1"/>
      <w:marLeft w:val="0"/>
      <w:marRight w:val="0"/>
      <w:marTop w:val="0"/>
      <w:marBottom w:val="0"/>
      <w:divBdr>
        <w:top w:val="none" w:sz="0" w:space="0" w:color="auto"/>
        <w:left w:val="none" w:sz="0" w:space="0" w:color="auto"/>
        <w:bottom w:val="none" w:sz="0" w:space="0" w:color="auto"/>
        <w:right w:val="none" w:sz="0" w:space="0" w:color="auto"/>
      </w:divBdr>
    </w:div>
    <w:div w:id="1880628082">
      <w:bodyDiv w:val="1"/>
      <w:marLeft w:val="0"/>
      <w:marRight w:val="0"/>
      <w:marTop w:val="0"/>
      <w:marBottom w:val="0"/>
      <w:divBdr>
        <w:top w:val="none" w:sz="0" w:space="0" w:color="auto"/>
        <w:left w:val="none" w:sz="0" w:space="0" w:color="auto"/>
        <w:bottom w:val="none" w:sz="0" w:space="0" w:color="auto"/>
        <w:right w:val="none" w:sz="0" w:space="0" w:color="auto"/>
      </w:divBdr>
    </w:div>
    <w:div w:id="1881286463">
      <w:bodyDiv w:val="1"/>
      <w:marLeft w:val="0"/>
      <w:marRight w:val="0"/>
      <w:marTop w:val="0"/>
      <w:marBottom w:val="0"/>
      <w:divBdr>
        <w:top w:val="none" w:sz="0" w:space="0" w:color="auto"/>
        <w:left w:val="none" w:sz="0" w:space="0" w:color="auto"/>
        <w:bottom w:val="none" w:sz="0" w:space="0" w:color="auto"/>
        <w:right w:val="none" w:sz="0" w:space="0" w:color="auto"/>
      </w:divBdr>
    </w:div>
    <w:div w:id="1881630916">
      <w:bodyDiv w:val="1"/>
      <w:marLeft w:val="0"/>
      <w:marRight w:val="0"/>
      <w:marTop w:val="0"/>
      <w:marBottom w:val="0"/>
      <w:divBdr>
        <w:top w:val="none" w:sz="0" w:space="0" w:color="auto"/>
        <w:left w:val="none" w:sz="0" w:space="0" w:color="auto"/>
        <w:bottom w:val="none" w:sz="0" w:space="0" w:color="auto"/>
        <w:right w:val="none" w:sz="0" w:space="0" w:color="auto"/>
      </w:divBdr>
    </w:div>
    <w:div w:id="1881631295">
      <w:bodyDiv w:val="1"/>
      <w:marLeft w:val="0"/>
      <w:marRight w:val="0"/>
      <w:marTop w:val="0"/>
      <w:marBottom w:val="0"/>
      <w:divBdr>
        <w:top w:val="none" w:sz="0" w:space="0" w:color="auto"/>
        <w:left w:val="none" w:sz="0" w:space="0" w:color="auto"/>
        <w:bottom w:val="none" w:sz="0" w:space="0" w:color="auto"/>
        <w:right w:val="none" w:sz="0" w:space="0" w:color="auto"/>
      </w:divBdr>
    </w:div>
    <w:div w:id="1882282391">
      <w:bodyDiv w:val="1"/>
      <w:marLeft w:val="0"/>
      <w:marRight w:val="0"/>
      <w:marTop w:val="0"/>
      <w:marBottom w:val="0"/>
      <w:divBdr>
        <w:top w:val="none" w:sz="0" w:space="0" w:color="auto"/>
        <w:left w:val="none" w:sz="0" w:space="0" w:color="auto"/>
        <w:bottom w:val="none" w:sz="0" w:space="0" w:color="auto"/>
        <w:right w:val="none" w:sz="0" w:space="0" w:color="auto"/>
      </w:divBdr>
    </w:div>
    <w:div w:id="1882548449">
      <w:bodyDiv w:val="1"/>
      <w:marLeft w:val="0"/>
      <w:marRight w:val="0"/>
      <w:marTop w:val="0"/>
      <w:marBottom w:val="0"/>
      <w:divBdr>
        <w:top w:val="none" w:sz="0" w:space="0" w:color="auto"/>
        <w:left w:val="none" w:sz="0" w:space="0" w:color="auto"/>
        <w:bottom w:val="none" w:sz="0" w:space="0" w:color="auto"/>
        <w:right w:val="none" w:sz="0" w:space="0" w:color="auto"/>
      </w:divBdr>
    </w:div>
    <w:div w:id="1882858641">
      <w:bodyDiv w:val="1"/>
      <w:marLeft w:val="0"/>
      <w:marRight w:val="0"/>
      <w:marTop w:val="0"/>
      <w:marBottom w:val="0"/>
      <w:divBdr>
        <w:top w:val="none" w:sz="0" w:space="0" w:color="auto"/>
        <w:left w:val="none" w:sz="0" w:space="0" w:color="auto"/>
        <w:bottom w:val="none" w:sz="0" w:space="0" w:color="auto"/>
        <w:right w:val="none" w:sz="0" w:space="0" w:color="auto"/>
      </w:divBdr>
    </w:div>
    <w:div w:id="1883326023">
      <w:bodyDiv w:val="1"/>
      <w:marLeft w:val="0"/>
      <w:marRight w:val="0"/>
      <w:marTop w:val="0"/>
      <w:marBottom w:val="0"/>
      <w:divBdr>
        <w:top w:val="none" w:sz="0" w:space="0" w:color="auto"/>
        <w:left w:val="none" w:sz="0" w:space="0" w:color="auto"/>
        <w:bottom w:val="none" w:sz="0" w:space="0" w:color="auto"/>
        <w:right w:val="none" w:sz="0" w:space="0" w:color="auto"/>
      </w:divBdr>
    </w:div>
    <w:div w:id="1883398183">
      <w:bodyDiv w:val="1"/>
      <w:marLeft w:val="0"/>
      <w:marRight w:val="0"/>
      <w:marTop w:val="0"/>
      <w:marBottom w:val="0"/>
      <w:divBdr>
        <w:top w:val="none" w:sz="0" w:space="0" w:color="auto"/>
        <w:left w:val="none" w:sz="0" w:space="0" w:color="auto"/>
        <w:bottom w:val="none" w:sz="0" w:space="0" w:color="auto"/>
        <w:right w:val="none" w:sz="0" w:space="0" w:color="auto"/>
      </w:divBdr>
    </w:div>
    <w:div w:id="1883440784">
      <w:bodyDiv w:val="1"/>
      <w:marLeft w:val="0"/>
      <w:marRight w:val="0"/>
      <w:marTop w:val="0"/>
      <w:marBottom w:val="0"/>
      <w:divBdr>
        <w:top w:val="none" w:sz="0" w:space="0" w:color="auto"/>
        <w:left w:val="none" w:sz="0" w:space="0" w:color="auto"/>
        <w:bottom w:val="none" w:sz="0" w:space="0" w:color="auto"/>
        <w:right w:val="none" w:sz="0" w:space="0" w:color="auto"/>
      </w:divBdr>
    </w:div>
    <w:div w:id="1883784926">
      <w:bodyDiv w:val="1"/>
      <w:marLeft w:val="0"/>
      <w:marRight w:val="0"/>
      <w:marTop w:val="0"/>
      <w:marBottom w:val="0"/>
      <w:divBdr>
        <w:top w:val="none" w:sz="0" w:space="0" w:color="auto"/>
        <w:left w:val="none" w:sz="0" w:space="0" w:color="auto"/>
        <w:bottom w:val="none" w:sz="0" w:space="0" w:color="auto"/>
        <w:right w:val="none" w:sz="0" w:space="0" w:color="auto"/>
      </w:divBdr>
    </w:div>
    <w:div w:id="1883863852">
      <w:bodyDiv w:val="1"/>
      <w:marLeft w:val="0"/>
      <w:marRight w:val="0"/>
      <w:marTop w:val="0"/>
      <w:marBottom w:val="0"/>
      <w:divBdr>
        <w:top w:val="none" w:sz="0" w:space="0" w:color="auto"/>
        <w:left w:val="none" w:sz="0" w:space="0" w:color="auto"/>
        <w:bottom w:val="none" w:sz="0" w:space="0" w:color="auto"/>
        <w:right w:val="none" w:sz="0" w:space="0" w:color="auto"/>
      </w:divBdr>
    </w:div>
    <w:div w:id="1883976655">
      <w:bodyDiv w:val="1"/>
      <w:marLeft w:val="0"/>
      <w:marRight w:val="0"/>
      <w:marTop w:val="0"/>
      <w:marBottom w:val="0"/>
      <w:divBdr>
        <w:top w:val="none" w:sz="0" w:space="0" w:color="auto"/>
        <w:left w:val="none" w:sz="0" w:space="0" w:color="auto"/>
        <w:bottom w:val="none" w:sz="0" w:space="0" w:color="auto"/>
        <w:right w:val="none" w:sz="0" w:space="0" w:color="auto"/>
      </w:divBdr>
    </w:div>
    <w:div w:id="1883976776">
      <w:bodyDiv w:val="1"/>
      <w:marLeft w:val="0"/>
      <w:marRight w:val="0"/>
      <w:marTop w:val="0"/>
      <w:marBottom w:val="0"/>
      <w:divBdr>
        <w:top w:val="none" w:sz="0" w:space="0" w:color="auto"/>
        <w:left w:val="none" w:sz="0" w:space="0" w:color="auto"/>
        <w:bottom w:val="none" w:sz="0" w:space="0" w:color="auto"/>
        <w:right w:val="none" w:sz="0" w:space="0" w:color="auto"/>
      </w:divBdr>
    </w:div>
    <w:div w:id="1884516323">
      <w:bodyDiv w:val="1"/>
      <w:marLeft w:val="0"/>
      <w:marRight w:val="0"/>
      <w:marTop w:val="0"/>
      <w:marBottom w:val="0"/>
      <w:divBdr>
        <w:top w:val="none" w:sz="0" w:space="0" w:color="auto"/>
        <w:left w:val="none" w:sz="0" w:space="0" w:color="auto"/>
        <w:bottom w:val="none" w:sz="0" w:space="0" w:color="auto"/>
        <w:right w:val="none" w:sz="0" w:space="0" w:color="auto"/>
      </w:divBdr>
    </w:div>
    <w:div w:id="1884903406">
      <w:bodyDiv w:val="1"/>
      <w:marLeft w:val="0"/>
      <w:marRight w:val="0"/>
      <w:marTop w:val="0"/>
      <w:marBottom w:val="0"/>
      <w:divBdr>
        <w:top w:val="none" w:sz="0" w:space="0" w:color="auto"/>
        <w:left w:val="none" w:sz="0" w:space="0" w:color="auto"/>
        <w:bottom w:val="none" w:sz="0" w:space="0" w:color="auto"/>
        <w:right w:val="none" w:sz="0" w:space="0" w:color="auto"/>
      </w:divBdr>
    </w:div>
    <w:div w:id="1885825647">
      <w:bodyDiv w:val="1"/>
      <w:marLeft w:val="0"/>
      <w:marRight w:val="0"/>
      <w:marTop w:val="0"/>
      <w:marBottom w:val="0"/>
      <w:divBdr>
        <w:top w:val="none" w:sz="0" w:space="0" w:color="auto"/>
        <w:left w:val="none" w:sz="0" w:space="0" w:color="auto"/>
        <w:bottom w:val="none" w:sz="0" w:space="0" w:color="auto"/>
        <w:right w:val="none" w:sz="0" w:space="0" w:color="auto"/>
      </w:divBdr>
    </w:div>
    <w:div w:id="1886023016">
      <w:bodyDiv w:val="1"/>
      <w:marLeft w:val="0"/>
      <w:marRight w:val="0"/>
      <w:marTop w:val="0"/>
      <w:marBottom w:val="0"/>
      <w:divBdr>
        <w:top w:val="none" w:sz="0" w:space="0" w:color="auto"/>
        <w:left w:val="none" w:sz="0" w:space="0" w:color="auto"/>
        <w:bottom w:val="none" w:sz="0" w:space="0" w:color="auto"/>
        <w:right w:val="none" w:sz="0" w:space="0" w:color="auto"/>
      </w:divBdr>
    </w:div>
    <w:div w:id="1886209009">
      <w:bodyDiv w:val="1"/>
      <w:marLeft w:val="0"/>
      <w:marRight w:val="0"/>
      <w:marTop w:val="0"/>
      <w:marBottom w:val="0"/>
      <w:divBdr>
        <w:top w:val="none" w:sz="0" w:space="0" w:color="auto"/>
        <w:left w:val="none" w:sz="0" w:space="0" w:color="auto"/>
        <w:bottom w:val="none" w:sz="0" w:space="0" w:color="auto"/>
        <w:right w:val="none" w:sz="0" w:space="0" w:color="auto"/>
      </w:divBdr>
    </w:div>
    <w:div w:id="1886216724">
      <w:bodyDiv w:val="1"/>
      <w:marLeft w:val="0"/>
      <w:marRight w:val="0"/>
      <w:marTop w:val="0"/>
      <w:marBottom w:val="0"/>
      <w:divBdr>
        <w:top w:val="none" w:sz="0" w:space="0" w:color="auto"/>
        <w:left w:val="none" w:sz="0" w:space="0" w:color="auto"/>
        <w:bottom w:val="none" w:sz="0" w:space="0" w:color="auto"/>
        <w:right w:val="none" w:sz="0" w:space="0" w:color="auto"/>
      </w:divBdr>
    </w:div>
    <w:div w:id="1886260888">
      <w:bodyDiv w:val="1"/>
      <w:marLeft w:val="0"/>
      <w:marRight w:val="0"/>
      <w:marTop w:val="0"/>
      <w:marBottom w:val="0"/>
      <w:divBdr>
        <w:top w:val="none" w:sz="0" w:space="0" w:color="auto"/>
        <w:left w:val="none" w:sz="0" w:space="0" w:color="auto"/>
        <w:bottom w:val="none" w:sz="0" w:space="0" w:color="auto"/>
        <w:right w:val="none" w:sz="0" w:space="0" w:color="auto"/>
      </w:divBdr>
    </w:div>
    <w:div w:id="1886717716">
      <w:bodyDiv w:val="1"/>
      <w:marLeft w:val="0"/>
      <w:marRight w:val="0"/>
      <w:marTop w:val="0"/>
      <w:marBottom w:val="0"/>
      <w:divBdr>
        <w:top w:val="none" w:sz="0" w:space="0" w:color="auto"/>
        <w:left w:val="none" w:sz="0" w:space="0" w:color="auto"/>
        <w:bottom w:val="none" w:sz="0" w:space="0" w:color="auto"/>
        <w:right w:val="none" w:sz="0" w:space="0" w:color="auto"/>
      </w:divBdr>
    </w:div>
    <w:div w:id="1886746545">
      <w:bodyDiv w:val="1"/>
      <w:marLeft w:val="0"/>
      <w:marRight w:val="0"/>
      <w:marTop w:val="0"/>
      <w:marBottom w:val="0"/>
      <w:divBdr>
        <w:top w:val="none" w:sz="0" w:space="0" w:color="auto"/>
        <w:left w:val="none" w:sz="0" w:space="0" w:color="auto"/>
        <w:bottom w:val="none" w:sz="0" w:space="0" w:color="auto"/>
        <w:right w:val="none" w:sz="0" w:space="0" w:color="auto"/>
      </w:divBdr>
    </w:div>
    <w:div w:id="1886797541">
      <w:bodyDiv w:val="1"/>
      <w:marLeft w:val="0"/>
      <w:marRight w:val="0"/>
      <w:marTop w:val="0"/>
      <w:marBottom w:val="0"/>
      <w:divBdr>
        <w:top w:val="none" w:sz="0" w:space="0" w:color="auto"/>
        <w:left w:val="none" w:sz="0" w:space="0" w:color="auto"/>
        <w:bottom w:val="none" w:sz="0" w:space="0" w:color="auto"/>
        <w:right w:val="none" w:sz="0" w:space="0" w:color="auto"/>
      </w:divBdr>
    </w:div>
    <w:div w:id="1887642379">
      <w:bodyDiv w:val="1"/>
      <w:marLeft w:val="0"/>
      <w:marRight w:val="0"/>
      <w:marTop w:val="0"/>
      <w:marBottom w:val="0"/>
      <w:divBdr>
        <w:top w:val="none" w:sz="0" w:space="0" w:color="auto"/>
        <w:left w:val="none" w:sz="0" w:space="0" w:color="auto"/>
        <w:bottom w:val="none" w:sz="0" w:space="0" w:color="auto"/>
        <w:right w:val="none" w:sz="0" w:space="0" w:color="auto"/>
      </w:divBdr>
    </w:div>
    <w:div w:id="1887833025">
      <w:bodyDiv w:val="1"/>
      <w:marLeft w:val="0"/>
      <w:marRight w:val="0"/>
      <w:marTop w:val="0"/>
      <w:marBottom w:val="0"/>
      <w:divBdr>
        <w:top w:val="none" w:sz="0" w:space="0" w:color="auto"/>
        <w:left w:val="none" w:sz="0" w:space="0" w:color="auto"/>
        <w:bottom w:val="none" w:sz="0" w:space="0" w:color="auto"/>
        <w:right w:val="none" w:sz="0" w:space="0" w:color="auto"/>
      </w:divBdr>
    </w:div>
    <w:div w:id="1888100740">
      <w:bodyDiv w:val="1"/>
      <w:marLeft w:val="0"/>
      <w:marRight w:val="0"/>
      <w:marTop w:val="0"/>
      <w:marBottom w:val="0"/>
      <w:divBdr>
        <w:top w:val="none" w:sz="0" w:space="0" w:color="auto"/>
        <w:left w:val="none" w:sz="0" w:space="0" w:color="auto"/>
        <w:bottom w:val="none" w:sz="0" w:space="0" w:color="auto"/>
        <w:right w:val="none" w:sz="0" w:space="0" w:color="auto"/>
      </w:divBdr>
    </w:div>
    <w:div w:id="1888102817">
      <w:bodyDiv w:val="1"/>
      <w:marLeft w:val="0"/>
      <w:marRight w:val="0"/>
      <w:marTop w:val="0"/>
      <w:marBottom w:val="0"/>
      <w:divBdr>
        <w:top w:val="none" w:sz="0" w:space="0" w:color="auto"/>
        <w:left w:val="none" w:sz="0" w:space="0" w:color="auto"/>
        <w:bottom w:val="none" w:sz="0" w:space="0" w:color="auto"/>
        <w:right w:val="none" w:sz="0" w:space="0" w:color="auto"/>
      </w:divBdr>
    </w:div>
    <w:div w:id="1888297352">
      <w:bodyDiv w:val="1"/>
      <w:marLeft w:val="0"/>
      <w:marRight w:val="0"/>
      <w:marTop w:val="0"/>
      <w:marBottom w:val="0"/>
      <w:divBdr>
        <w:top w:val="none" w:sz="0" w:space="0" w:color="auto"/>
        <w:left w:val="none" w:sz="0" w:space="0" w:color="auto"/>
        <w:bottom w:val="none" w:sz="0" w:space="0" w:color="auto"/>
        <w:right w:val="none" w:sz="0" w:space="0" w:color="auto"/>
      </w:divBdr>
    </w:div>
    <w:div w:id="1889105351">
      <w:bodyDiv w:val="1"/>
      <w:marLeft w:val="0"/>
      <w:marRight w:val="0"/>
      <w:marTop w:val="0"/>
      <w:marBottom w:val="0"/>
      <w:divBdr>
        <w:top w:val="none" w:sz="0" w:space="0" w:color="auto"/>
        <w:left w:val="none" w:sz="0" w:space="0" w:color="auto"/>
        <w:bottom w:val="none" w:sz="0" w:space="0" w:color="auto"/>
        <w:right w:val="none" w:sz="0" w:space="0" w:color="auto"/>
      </w:divBdr>
    </w:div>
    <w:div w:id="1889106642">
      <w:bodyDiv w:val="1"/>
      <w:marLeft w:val="0"/>
      <w:marRight w:val="0"/>
      <w:marTop w:val="0"/>
      <w:marBottom w:val="0"/>
      <w:divBdr>
        <w:top w:val="none" w:sz="0" w:space="0" w:color="auto"/>
        <w:left w:val="none" w:sz="0" w:space="0" w:color="auto"/>
        <w:bottom w:val="none" w:sz="0" w:space="0" w:color="auto"/>
        <w:right w:val="none" w:sz="0" w:space="0" w:color="auto"/>
      </w:divBdr>
    </w:div>
    <w:div w:id="1889338213">
      <w:bodyDiv w:val="1"/>
      <w:marLeft w:val="0"/>
      <w:marRight w:val="0"/>
      <w:marTop w:val="0"/>
      <w:marBottom w:val="0"/>
      <w:divBdr>
        <w:top w:val="none" w:sz="0" w:space="0" w:color="auto"/>
        <w:left w:val="none" w:sz="0" w:space="0" w:color="auto"/>
        <w:bottom w:val="none" w:sz="0" w:space="0" w:color="auto"/>
        <w:right w:val="none" w:sz="0" w:space="0" w:color="auto"/>
      </w:divBdr>
    </w:div>
    <w:div w:id="1889611907">
      <w:bodyDiv w:val="1"/>
      <w:marLeft w:val="0"/>
      <w:marRight w:val="0"/>
      <w:marTop w:val="0"/>
      <w:marBottom w:val="0"/>
      <w:divBdr>
        <w:top w:val="none" w:sz="0" w:space="0" w:color="auto"/>
        <w:left w:val="none" w:sz="0" w:space="0" w:color="auto"/>
        <w:bottom w:val="none" w:sz="0" w:space="0" w:color="auto"/>
        <w:right w:val="none" w:sz="0" w:space="0" w:color="auto"/>
      </w:divBdr>
    </w:div>
    <w:div w:id="1889804027">
      <w:bodyDiv w:val="1"/>
      <w:marLeft w:val="0"/>
      <w:marRight w:val="0"/>
      <w:marTop w:val="0"/>
      <w:marBottom w:val="0"/>
      <w:divBdr>
        <w:top w:val="none" w:sz="0" w:space="0" w:color="auto"/>
        <w:left w:val="none" w:sz="0" w:space="0" w:color="auto"/>
        <w:bottom w:val="none" w:sz="0" w:space="0" w:color="auto"/>
        <w:right w:val="none" w:sz="0" w:space="0" w:color="auto"/>
      </w:divBdr>
    </w:div>
    <w:div w:id="1890534246">
      <w:bodyDiv w:val="1"/>
      <w:marLeft w:val="0"/>
      <w:marRight w:val="0"/>
      <w:marTop w:val="0"/>
      <w:marBottom w:val="0"/>
      <w:divBdr>
        <w:top w:val="none" w:sz="0" w:space="0" w:color="auto"/>
        <w:left w:val="none" w:sz="0" w:space="0" w:color="auto"/>
        <w:bottom w:val="none" w:sz="0" w:space="0" w:color="auto"/>
        <w:right w:val="none" w:sz="0" w:space="0" w:color="auto"/>
      </w:divBdr>
    </w:div>
    <w:div w:id="1890989377">
      <w:bodyDiv w:val="1"/>
      <w:marLeft w:val="0"/>
      <w:marRight w:val="0"/>
      <w:marTop w:val="0"/>
      <w:marBottom w:val="0"/>
      <w:divBdr>
        <w:top w:val="none" w:sz="0" w:space="0" w:color="auto"/>
        <w:left w:val="none" w:sz="0" w:space="0" w:color="auto"/>
        <w:bottom w:val="none" w:sz="0" w:space="0" w:color="auto"/>
        <w:right w:val="none" w:sz="0" w:space="0" w:color="auto"/>
      </w:divBdr>
    </w:div>
    <w:div w:id="1890993924">
      <w:bodyDiv w:val="1"/>
      <w:marLeft w:val="0"/>
      <w:marRight w:val="0"/>
      <w:marTop w:val="0"/>
      <w:marBottom w:val="0"/>
      <w:divBdr>
        <w:top w:val="none" w:sz="0" w:space="0" w:color="auto"/>
        <w:left w:val="none" w:sz="0" w:space="0" w:color="auto"/>
        <w:bottom w:val="none" w:sz="0" w:space="0" w:color="auto"/>
        <w:right w:val="none" w:sz="0" w:space="0" w:color="auto"/>
      </w:divBdr>
    </w:div>
    <w:div w:id="1891307909">
      <w:bodyDiv w:val="1"/>
      <w:marLeft w:val="0"/>
      <w:marRight w:val="0"/>
      <w:marTop w:val="0"/>
      <w:marBottom w:val="0"/>
      <w:divBdr>
        <w:top w:val="none" w:sz="0" w:space="0" w:color="auto"/>
        <w:left w:val="none" w:sz="0" w:space="0" w:color="auto"/>
        <w:bottom w:val="none" w:sz="0" w:space="0" w:color="auto"/>
        <w:right w:val="none" w:sz="0" w:space="0" w:color="auto"/>
      </w:divBdr>
    </w:div>
    <w:div w:id="1891452373">
      <w:bodyDiv w:val="1"/>
      <w:marLeft w:val="0"/>
      <w:marRight w:val="0"/>
      <w:marTop w:val="0"/>
      <w:marBottom w:val="0"/>
      <w:divBdr>
        <w:top w:val="none" w:sz="0" w:space="0" w:color="auto"/>
        <w:left w:val="none" w:sz="0" w:space="0" w:color="auto"/>
        <w:bottom w:val="none" w:sz="0" w:space="0" w:color="auto"/>
        <w:right w:val="none" w:sz="0" w:space="0" w:color="auto"/>
      </w:divBdr>
    </w:div>
    <w:div w:id="1891917961">
      <w:bodyDiv w:val="1"/>
      <w:marLeft w:val="0"/>
      <w:marRight w:val="0"/>
      <w:marTop w:val="0"/>
      <w:marBottom w:val="0"/>
      <w:divBdr>
        <w:top w:val="none" w:sz="0" w:space="0" w:color="auto"/>
        <w:left w:val="none" w:sz="0" w:space="0" w:color="auto"/>
        <w:bottom w:val="none" w:sz="0" w:space="0" w:color="auto"/>
        <w:right w:val="none" w:sz="0" w:space="0" w:color="auto"/>
      </w:divBdr>
    </w:div>
    <w:div w:id="1892186580">
      <w:bodyDiv w:val="1"/>
      <w:marLeft w:val="0"/>
      <w:marRight w:val="0"/>
      <w:marTop w:val="0"/>
      <w:marBottom w:val="0"/>
      <w:divBdr>
        <w:top w:val="none" w:sz="0" w:space="0" w:color="auto"/>
        <w:left w:val="none" w:sz="0" w:space="0" w:color="auto"/>
        <w:bottom w:val="none" w:sz="0" w:space="0" w:color="auto"/>
        <w:right w:val="none" w:sz="0" w:space="0" w:color="auto"/>
      </w:divBdr>
    </w:div>
    <w:div w:id="1892418881">
      <w:bodyDiv w:val="1"/>
      <w:marLeft w:val="0"/>
      <w:marRight w:val="0"/>
      <w:marTop w:val="0"/>
      <w:marBottom w:val="0"/>
      <w:divBdr>
        <w:top w:val="none" w:sz="0" w:space="0" w:color="auto"/>
        <w:left w:val="none" w:sz="0" w:space="0" w:color="auto"/>
        <w:bottom w:val="none" w:sz="0" w:space="0" w:color="auto"/>
        <w:right w:val="none" w:sz="0" w:space="0" w:color="auto"/>
      </w:divBdr>
    </w:div>
    <w:div w:id="1893076263">
      <w:bodyDiv w:val="1"/>
      <w:marLeft w:val="0"/>
      <w:marRight w:val="0"/>
      <w:marTop w:val="0"/>
      <w:marBottom w:val="0"/>
      <w:divBdr>
        <w:top w:val="none" w:sz="0" w:space="0" w:color="auto"/>
        <w:left w:val="none" w:sz="0" w:space="0" w:color="auto"/>
        <w:bottom w:val="none" w:sz="0" w:space="0" w:color="auto"/>
        <w:right w:val="none" w:sz="0" w:space="0" w:color="auto"/>
      </w:divBdr>
    </w:div>
    <w:div w:id="1893349910">
      <w:bodyDiv w:val="1"/>
      <w:marLeft w:val="0"/>
      <w:marRight w:val="0"/>
      <w:marTop w:val="0"/>
      <w:marBottom w:val="0"/>
      <w:divBdr>
        <w:top w:val="none" w:sz="0" w:space="0" w:color="auto"/>
        <w:left w:val="none" w:sz="0" w:space="0" w:color="auto"/>
        <w:bottom w:val="none" w:sz="0" w:space="0" w:color="auto"/>
        <w:right w:val="none" w:sz="0" w:space="0" w:color="auto"/>
      </w:divBdr>
    </w:div>
    <w:div w:id="1893694310">
      <w:bodyDiv w:val="1"/>
      <w:marLeft w:val="0"/>
      <w:marRight w:val="0"/>
      <w:marTop w:val="0"/>
      <w:marBottom w:val="0"/>
      <w:divBdr>
        <w:top w:val="none" w:sz="0" w:space="0" w:color="auto"/>
        <w:left w:val="none" w:sz="0" w:space="0" w:color="auto"/>
        <w:bottom w:val="none" w:sz="0" w:space="0" w:color="auto"/>
        <w:right w:val="none" w:sz="0" w:space="0" w:color="auto"/>
      </w:divBdr>
    </w:div>
    <w:div w:id="1894383861">
      <w:bodyDiv w:val="1"/>
      <w:marLeft w:val="0"/>
      <w:marRight w:val="0"/>
      <w:marTop w:val="0"/>
      <w:marBottom w:val="0"/>
      <w:divBdr>
        <w:top w:val="none" w:sz="0" w:space="0" w:color="auto"/>
        <w:left w:val="none" w:sz="0" w:space="0" w:color="auto"/>
        <w:bottom w:val="none" w:sz="0" w:space="0" w:color="auto"/>
        <w:right w:val="none" w:sz="0" w:space="0" w:color="auto"/>
      </w:divBdr>
    </w:div>
    <w:div w:id="1894541251">
      <w:bodyDiv w:val="1"/>
      <w:marLeft w:val="0"/>
      <w:marRight w:val="0"/>
      <w:marTop w:val="0"/>
      <w:marBottom w:val="0"/>
      <w:divBdr>
        <w:top w:val="none" w:sz="0" w:space="0" w:color="auto"/>
        <w:left w:val="none" w:sz="0" w:space="0" w:color="auto"/>
        <w:bottom w:val="none" w:sz="0" w:space="0" w:color="auto"/>
        <w:right w:val="none" w:sz="0" w:space="0" w:color="auto"/>
      </w:divBdr>
    </w:div>
    <w:div w:id="1895003768">
      <w:bodyDiv w:val="1"/>
      <w:marLeft w:val="0"/>
      <w:marRight w:val="0"/>
      <w:marTop w:val="0"/>
      <w:marBottom w:val="0"/>
      <w:divBdr>
        <w:top w:val="none" w:sz="0" w:space="0" w:color="auto"/>
        <w:left w:val="none" w:sz="0" w:space="0" w:color="auto"/>
        <w:bottom w:val="none" w:sz="0" w:space="0" w:color="auto"/>
        <w:right w:val="none" w:sz="0" w:space="0" w:color="auto"/>
      </w:divBdr>
    </w:div>
    <w:div w:id="1895238684">
      <w:bodyDiv w:val="1"/>
      <w:marLeft w:val="0"/>
      <w:marRight w:val="0"/>
      <w:marTop w:val="0"/>
      <w:marBottom w:val="0"/>
      <w:divBdr>
        <w:top w:val="none" w:sz="0" w:space="0" w:color="auto"/>
        <w:left w:val="none" w:sz="0" w:space="0" w:color="auto"/>
        <w:bottom w:val="none" w:sz="0" w:space="0" w:color="auto"/>
        <w:right w:val="none" w:sz="0" w:space="0" w:color="auto"/>
      </w:divBdr>
    </w:div>
    <w:div w:id="1895893912">
      <w:bodyDiv w:val="1"/>
      <w:marLeft w:val="0"/>
      <w:marRight w:val="0"/>
      <w:marTop w:val="0"/>
      <w:marBottom w:val="0"/>
      <w:divBdr>
        <w:top w:val="none" w:sz="0" w:space="0" w:color="auto"/>
        <w:left w:val="none" w:sz="0" w:space="0" w:color="auto"/>
        <w:bottom w:val="none" w:sz="0" w:space="0" w:color="auto"/>
        <w:right w:val="none" w:sz="0" w:space="0" w:color="auto"/>
      </w:divBdr>
    </w:div>
    <w:div w:id="1896813532">
      <w:bodyDiv w:val="1"/>
      <w:marLeft w:val="0"/>
      <w:marRight w:val="0"/>
      <w:marTop w:val="0"/>
      <w:marBottom w:val="0"/>
      <w:divBdr>
        <w:top w:val="none" w:sz="0" w:space="0" w:color="auto"/>
        <w:left w:val="none" w:sz="0" w:space="0" w:color="auto"/>
        <w:bottom w:val="none" w:sz="0" w:space="0" w:color="auto"/>
        <w:right w:val="none" w:sz="0" w:space="0" w:color="auto"/>
      </w:divBdr>
    </w:div>
    <w:div w:id="1897008527">
      <w:bodyDiv w:val="1"/>
      <w:marLeft w:val="0"/>
      <w:marRight w:val="0"/>
      <w:marTop w:val="0"/>
      <w:marBottom w:val="0"/>
      <w:divBdr>
        <w:top w:val="none" w:sz="0" w:space="0" w:color="auto"/>
        <w:left w:val="none" w:sz="0" w:space="0" w:color="auto"/>
        <w:bottom w:val="none" w:sz="0" w:space="0" w:color="auto"/>
        <w:right w:val="none" w:sz="0" w:space="0" w:color="auto"/>
      </w:divBdr>
    </w:div>
    <w:div w:id="1897203754">
      <w:bodyDiv w:val="1"/>
      <w:marLeft w:val="0"/>
      <w:marRight w:val="0"/>
      <w:marTop w:val="0"/>
      <w:marBottom w:val="0"/>
      <w:divBdr>
        <w:top w:val="none" w:sz="0" w:space="0" w:color="auto"/>
        <w:left w:val="none" w:sz="0" w:space="0" w:color="auto"/>
        <w:bottom w:val="none" w:sz="0" w:space="0" w:color="auto"/>
        <w:right w:val="none" w:sz="0" w:space="0" w:color="auto"/>
      </w:divBdr>
    </w:div>
    <w:div w:id="1897353373">
      <w:bodyDiv w:val="1"/>
      <w:marLeft w:val="0"/>
      <w:marRight w:val="0"/>
      <w:marTop w:val="0"/>
      <w:marBottom w:val="0"/>
      <w:divBdr>
        <w:top w:val="none" w:sz="0" w:space="0" w:color="auto"/>
        <w:left w:val="none" w:sz="0" w:space="0" w:color="auto"/>
        <w:bottom w:val="none" w:sz="0" w:space="0" w:color="auto"/>
        <w:right w:val="none" w:sz="0" w:space="0" w:color="auto"/>
      </w:divBdr>
    </w:div>
    <w:div w:id="1897427057">
      <w:bodyDiv w:val="1"/>
      <w:marLeft w:val="0"/>
      <w:marRight w:val="0"/>
      <w:marTop w:val="0"/>
      <w:marBottom w:val="0"/>
      <w:divBdr>
        <w:top w:val="none" w:sz="0" w:space="0" w:color="auto"/>
        <w:left w:val="none" w:sz="0" w:space="0" w:color="auto"/>
        <w:bottom w:val="none" w:sz="0" w:space="0" w:color="auto"/>
        <w:right w:val="none" w:sz="0" w:space="0" w:color="auto"/>
      </w:divBdr>
    </w:div>
    <w:div w:id="1897857549">
      <w:bodyDiv w:val="1"/>
      <w:marLeft w:val="0"/>
      <w:marRight w:val="0"/>
      <w:marTop w:val="0"/>
      <w:marBottom w:val="0"/>
      <w:divBdr>
        <w:top w:val="none" w:sz="0" w:space="0" w:color="auto"/>
        <w:left w:val="none" w:sz="0" w:space="0" w:color="auto"/>
        <w:bottom w:val="none" w:sz="0" w:space="0" w:color="auto"/>
        <w:right w:val="none" w:sz="0" w:space="0" w:color="auto"/>
      </w:divBdr>
    </w:div>
    <w:div w:id="1898200671">
      <w:bodyDiv w:val="1"/>
      <w:marLeft w:val="0"/>
      <w:marRight w:val="0"/>
      <w:marTop w:val="0"/>
      <w:marBottom w:val="0"/>
      <w:divBdr>
        <w:top w:val="none" w:sz="0" w:space="0" w:color="auto"/>
        <w:left w:val="none" w:sz="0" w:space="0" w:color="auto"/>
        <w:bottom w:val="none" w:sz="0" w:space="0" w:color="auto"/>
        <w:right w:val="none" w:sz="0" w:space="0" w:color="auto"/>
      </w:divBdr>
    </w:div>
    <w:div w:id="1898273339">
      <w:bodyDiv w:val="1"/>
      <w:marLeft w:val="0"/>
      <w:marRight w:val="0"/>
      <w:marTop w:val="0"/>
      <w:marBottom w:val="0"/>
      <w:divBdr>
        <w:top w:val="none" w:sz="0" w:space="0" w:color="auto"/>
        <w:left w:val="none" w:sz="0" w:space="0" w:color="auto"/>
        <w:bottom w:val="none" w:sz="0" w:space="0" w:color="auto"/>
        <w:right w:val="none" w:sz="0" w:space="0" w:color="auto"/>
      </w:divBdr>
    </w:div>
    <w:div w:id="1898274165">
      <w:bodyDiv w:val="1"/>
      <w:marLeft w:val="0"/>
      <w:marRight w:val="0"/>
      <w:marTop w:val="0"/>
      <w:marBottom w:val="0"/>
      <w:divBdr>
        <w:top w:val="none" w:sz="0" w:space="0" w:color="auto"/>
        <w:left w:val="none" w:sz="0" w:space="0" w:color="auto"/>
        <w:bottom w:val="none" w:sz="0" w:space="0" w:color="auto"/>
        <w:right w:val="none" w:sz="0" w:space="0" w:color="auto"/>
      </w:divBdr>
    </w:div>
    <w:div w:id="1898664896">
      <w:bodyDiv w:val="1"/>
      <w:marLeft w:val="0"/>
      <w:marRight w:val="0"/>
      <w:marTop w:val="0"/>
      <w:marBottom w:val="0"/>
      <w:divBdr>
        <w:top w:val="none" w:sz="0" w:space="0" w:color="auto"/>
        <w:left w:val="none" w:sz="0" w:space="0" w:color="auto"/>
        <w:bottom w:val="none" w:sz="0" w:space="0" w:color="auto"/>
        <w:right w:val="none" w:sz="0" w:space="0" w:color="auto"/>
      </w:divBdr>
    </w:div>
    <w:div w:id="1899123856">
      <w:bodyDiv w:val="1"/>
      <w:marLeft w:val="0"/>
      <w:marRight w:val="0"/>
      <w:marTop w:val="0"/>
      <w:marBottom w:val="0"/>
      <w:divBdr>
        <w:top w:val="none" w:sz="0" w:space="0" w:color="auto"/>
        <w:left w:val="none" w:sz="0" w:space="0" w:color="auto"/>
        <w:bottom w:val="none" w:sz="0" w:space="0" w:color="auto"/>
        <w:right w:val="none" w:sz="0" w:space="0" w:color="auto"/>
      </w:divBdr>
    </w:div>
    <w:div w:id="1899170695">
      <w:bodyDiv w:val="1"/>
      <w:marLeft w:val="0"/>
      <w:marRight w:val="0"/>
      <w:marTop w:val="0"/>
      <w:marBottom w:val="0"/>
      <w:divBdr>
        <w:top w:val="none" w:sz="0" w:space="0" w:color="auto"/>
        <w:left w:val="none" w:sz="0" w:space="0" w:color="auto"/>
        <w:bottom w:val="none" w:sz="0" w:space="0" w:color="auto"/>
        <w:right w:val="none" w:sz="0" w:space="0" w:color="auto"/>
      </w:divBdr>
    </w:div>
    <w:div w:id="1899172608">
      <w:bodyDiv w:val="1"/>
      <w:marLeft w:val="0"/>
      <w:marRight w:val="0"/>
      <w:marTop w:val="0"/>
      <w:marBottom w:val="0"/>
      <w:divBdr>
        <w:top w:val="none" w:sz="0" w:space="0" w:color="auto"/>
        <w:left w:val="none" w:sz="0" w:space="0" w:color="auto"/>
        <w:bottom w:val="none" w:sz="0" w:space="0" w:color="auto"/>
        <w:right w:val="none" w:sz="0" w:space="0" w:color="auto"/>
      </w:divBdr>
    </w:div>
    <w:div w:id="1900288445">
      <w:bodyDiv w:val="1"/>
      <w:marLeft w:val="0"/>
      <w:marRight w:val="0"/>
      <w:marTop w:val="0"/>
      <w:marBottom w:val="0"/>
      <w:divBdr>
        <w:top w:val="none" w:sz="0" w:space="0" w:color="auto"/>
        <w:left w:val="none" w:sz="0" w:space="0" w:color="auto"/>
        <w:bottom w:val="none" w:sz="0" w:space="0" w:color="auto"/>
        <w:right w:val="none" w:sz="0" w:space="0" w:color="auto"/>
      </w:divBdr>
    </w:div>
    <w:div w:id="1900549889">
      <w:bodyDiv w:val="1"/>
      <w:marLeft w:val="0"/>
      <w:marRight w:val="0"/>
      <w:marTop w:val="0"/>
      <w:marBottom w:val="0"/>
      <w:divBdr>
        <w:top w:val="none" w:sz="0" w:space="0" w:color="auto"/>
        <w:left w:val="none" w:sz="0" w:space="0" w:color="auto"/>
        <w:bottom w:val="none" w:sz="0" w:space="0" w:color="auto"/>
        <w:right w:val="none" w:sz="0" w:space="0" w:color="auto"/>
      </w:divBdr>
    </w:div>
    <w:div w:id="1900555326">
      <w:bodyDiv w:val="1"/>
      <w:marLeft w:val="0"/>
      <w:marRight w:val="0"/>
      <w:marTop w:val="0"/>
      <w:marBottom w:val="0"/>
      <w:divBdr>
        <w:top w:val="none" w:sz="0" w:space="0" w:color="auto"/>
        <w:left w:val="none" w:sz="0" w:space="0" w:color="auto"/>
        <w:bottom w:val="none" w:sz="0" w:space="0" w:color="auto"/>
        <w:right w:val="none" w:sz="0" w:space="0" w:color="auto"/>
      </w:divBdr>
    </w:div>
    <w:div w:id="1901016880">
      <w:bodyDiv w:val="1"/>
      <w:marLeft w:val="0"/>
      <w:marRight w:val="0"/>
      <w:marTop w:val="0"/>
      <w:marBottom w:val="0"/>
      <w:divBdr>
        <w:top w:val="none" w:sz="0" w:space="0" w:color="auto"/>
        <w:left w:val="none" w:sz="0" w:space="0" w:color="auto"/>
        <w:bottom w:val="none" w:sz="0" w:space="0" w:color="auto"/>
        <w:right w:val="none" w:sz="0" w:space="0" w:color="auto"/>
      </w:divBdr>
    </w:div>
    <w:div w:id="1901473155">
      <w:bodyDiv w:val="1"/>
      <w:marLeft w:val="0"/>
      <w:marRight w:val="0"/>
      <w:marTop w:val="0"/>
      <w:marBottom w:val="0"/>
      <w:divBdr>
        <w:top w:val="none" w:sz="0" w:space="0" w:color="auto"/>
        <w:left w:val="none" w:sz="0" w:space="0" w:color="auto"/>
        <w:bottom w:val="none" w:sz="0" w:space="0" w:color="auto"/>
        <w:right w:val="none" w:sz="0" w:space="0" w:color="auto"/>
      </w:divBdr>
    </w:div>
    <w:div w:id="1901475584">
      <w:bodyDiv w:val="1"/>
      <w:marLeft w:val="0"/>
      <w:marRight w:val="0"/>
      <w:marTop w:val="0"/>
      <w:marBottom w:val="0"/>
      <w:divBdr>
        <w:top w:val="none" w:sz="0" w:space="0" w:color="auto"/>
        <w:left w:val="none" w:sz="0" w:space="0" w:color="auto"/>
        <w:bottom w:val="none" w:sz="0" w:space="0" w:color="auto"/>
        <w:right w:val="none" w:sz="0" w:space="0" w:color="auto"/>
      </w:divBdr>
    </w:div>
    <w:div w:id="1901792504">
      <w:bodyDiv w:val="1"/>
      <w:marLeft w:val="0"/>
      <w:marRight w:val="0"/>
      <w:marTop w:val="0"/>
      <w:marBottom w:val="0"/>
      <w:divBdr>
        <w:top w:val="none" w:sz="0" w:space="0" w:color="auto"/>
        <w:left w:val="none" w:sz="0" w:space="0" w:color="auto"/>
        <w:bottom w:val="none" w:sz="0" w:space="0" w:color="auto"/>
        <w:right w:val="none" w:sz="0" w:space="0" w:color="auto"/>
      </w:divBdr>
    </w:div>
    <w:div w:id="1901820566">
      <w:bodyDiv w:val="1"/>
      <w:marLeft w:val="0"/>
      <w:marRight w:val="0"/>
      <w:marTop w:val="0"/>
      <w:marBottom w:val="0"/>
      <w:divBdr>
        <w:top w:val="none" w:sz="0" w:space="0" w:color="auto"/>
        <w:left w:val="none" w:sz="0" w:space="0" w:color="auto"/>
        <w:bottom w:val="none" w:sz="0" w:space="0" w:color="auto"/>
        <w:right w:val="none" w:sz="0" w:space="0" w:color="auto"/>
      </w:divBdr>
    </w:div>
    <w:div w:id="1902011545">
      <w:bodyDiv w:val="1"/>
      <w:marLeft w:val="0"/>
      <w:marRight w:val="0"/>
      <w:marTop w:val="0"/>
      <w:marBottom w:val="0"/>
      <w:divBdr>
        <w:top w:val="none" w:sz="0" w:space="0" w:color="auto"/>
        <w:left w:val="none" w:sz="0" w:space="0" w:color="auto"/>
        <w:bottom w:val="none" w:sz="0" w:space="0" w:color="auto"/>
        <w:right w:val="none" w:sz="0" w:space="0" w:color="auto"/>
      </w:divBdr>
    </w:div>
    <w:div w:id="1902211474">
      <w:bodyDiv w:val="1"/>
      <w:marLeft w:val="0"/>
      <w:marRight w:val="0"/>
      <w:marTop w:val="0"/>
      <w:marBottom w:val="0"/>
      <w:divBdr>
        <w:top w:val="none" w:sz="0" w:space="0" w:color="auto"/>
        <w:left w:val="none" w:sz="0" w:space="0" w:color="auto"/>
        <w:bottom w:val="none" w:sz="0" w:space="0" w:color="auto"/>
        <w:right w:val="none" w:sz="0" w:space="0" w:color="auto"/>
      </w:divBdr>
    </w:div>
    <w:div w:id="1902327612">
      <w:bodyDiv w:val="1"/>
      <w:marLeft w:val="0"/>
      <w:marRight w:val="0"/>
      <w:marTop w:val="0"/>
      <w:marBottom w:val="0"/>
      <w:divBdr>
        <w:top w:val="none" w:sz="0" w:space="0" w:color="auto"/>
        <w:left w:val="none" w:sz="0" w:space="0" w:color="auto"/>
        <w:bottom w:val="none" w:sz="0" w:space="0" w:color="auto"/>
        <w:right w:val="none" w:sz="0" w:space="0" w:color="auto"/>
      </w:divBdr>
    </w:div>
    <w:div w:id="1902590929">
      <w:bodyDiv w:val="1"/>
      <w:marLeft w:val="0"/>
      <w:marRight w:val="0"/>
      <w:marTop w:val="0"/>
      <w:marBottom w:val="0"/>
      <w:divBdr>
        <w:top w:val="none" w:sz="0" w:space="0" w:color="auto"/>
        <w:left w:val="none" w:sz="0" w:space="0" w:color="auto"/>
        <w:bottom w:val="none" w:sz="0" w:space="0" w:color="auto"/>
        <w:right w:val="none" w:sz="0" w:space="0" w:color="auto"/>
      </w:divBdr>
    </w:div>
    <w:div w:id="1902596617">
      <w:bodyDiv w:val="1"/>
      <w:marLeft w:val="0"/>
      <w:marRight w:val="0"/>
      <w:marTop w:val="0"/>
      <w:marBottom w:val="0"/>
      <w:divBdr>
        <w:top w:val="none" w:sz="0" w:space="0" w:color="auto"/>
        <w:left w:val="none" w:sz="0" w:space="0" w:color="auto"/>
        <w:bottom w:val="none" w:sz="0" w:space="0" w:color="auto"/>
        <w:right w:val="none" w:sz="0" w:space="0" w:color="auto"/>
      </w:divBdr>
    </w:div>
    <w:div w:id="1902666635">
      <w:bodyDiv w:val="1"/>
      <w:marLeft w:val="0"/>
      <w:marRight w:val="0"/>
      <w:marTop w:val="0"/>
      <w:marBottom w:val="0"/>
      <w:divBdr>
        <w:top w:val="none" w:sz="0" w:space="0" w:color="auto"/>
        <w:left w:val="none" w:sz="0" w:space="0" w:color="auto"/>
        <w:bottom w:val="none" w:sz="0" w:space="0" w:color="auto"/>
        <w:right w:val="none" w:sz="0" w:space="0" w:color="auto"/>
      </w:divBdr>
    </w:div>
    <w:div w:id="1902712885">
      <w:bodyDiv w:val="1"/>
      <w:marLeft w:val="0"/>
      <w:marRight w:val="0"/>
      <w:marTop w:val="0"/>
      <w:marBottom w:val="0"/>
      <w:divBdr>
        <w:top w:val="none" w:sz="0" w:space="0" w:color="auto"/>
        <w:left w:val="none" w:sz="0" w:space="0" w:color="auto"/>
        <w:bottom w:val="none" w:sz="0" w:space="0" w:color="auto"/>
        <w:right w:val="none" w:sz="0" w:space="0" w:color="auto"/>
      </w:divBdr>
    </w:div>
    <w:div w:id="1903783019">
      <w:bodyDiv w:val="1"/>
      <w:marLeft w:val="0"/>
      <w:marRight w:val="0"/>
      <w:marTop w:val="0"/>
      <w:marBottom w:val="0"/>
      <w:divBdr>
        <w:top w:val="none" w:sz="0" w:space="0" w:color="auto"/>
        <w:left w:val="none" w:sz="0" w:space="0" w:color="auto"/>
        <w:bottom w:val="none" w:sz="0" w:space="0" w:color="auto"/>
        <w:right w:val="none" w:sz="0" w:space="0" w:color="auto"/>
      </w:divBdr>
    </w:div>
    <w:div w:id="1904175263">
      <w:bodyDiv w:val="1"/>
      <w:marLeft w:val="0"/>
      <w:marRight w:val="0"/>
      <w:marTop w:val="0"/>
      <w:marBottom w:val="0"/>
      <w:divBdr>
        <w:top w:val="none" w:sz="0" w:space="0" w:color="auto"/>
        <w:left w:val="none" w:sz="0" w:space="0" w:color="auto"/>
        <w:bottom w:val="none" w:sz="0" w:space="0" w:color="auto"/>
        <w:right w:val="none" w:sz="0" w:space="0" w:color="auto"/>
      </w:divBdr>
    </w:div>
    <w:div w:id="1904215907">
      <w:bodyDiv w:val="1"/>
      <w:marLeft w:val="0"/>
      <w:marRight w:val="0"/>
      <w:marTop w:val="0"/>
      <w:marBottom w:val="0"/>
      <w:divBdr>
        <w:top w:val="none" w:sz="0" w:space="0" w:color="auto"/>
        <w:left w:val="none" w:sz="0" w:space="0" w:color="auto"/>
        <w:bottom w:val="none" w:sz="0" w:space="0" w:color="auto"/>
        <w:right w:val="none" w:sz="0" w:space="0" w:color="auto"/>
      </w:divBdr>
    </w:div>
    <w:div w:id="1904438303">
      <w:bodyDiv w:val="1"/>
      <w:marLeft w:val="0"/>
      <w:marRight w:val="0"/>
      <w:marTop w:val="0"/>
      <w:marBottom w:val="0"/>
      <w:divBdr>
        <w:top w:val="none" w:sz="0" w:space="0" w:color="auto"/>
        <w:left w:val="none" w:sz="0" w:space="0" w:color="auto"/>
        <w:bottom w:val="none" w:sz="0" w:space="0" w:color="auto"/>
        <w:right w:val="none" w:sz="0" w:space="0" w:color="auto"/>
      </w:divBdr>
    </w:div>
    <w:div w:id="1905287264">
      <w:bodyDiv w:val="1"/>
      <w:marLeft w:val="0"/>
      <w:marRight w:val="0"/>
      <w:marTop w:val="0"/>
      <w:marBottom w:val="0"/>
      <w:divBdr>
        <w:top w:val="none" w:sz="0" w:space="0" w:color="auto"/>
        <w:left w:val="none" w:sz="0" w:space="0" w:color="auto"/>
        <w:bottom w:val="none" w:sz="0" w:space="0" w:color="auto"/>
        <w:right w:val="none" w:sz="0" w:space="0" w:color="auto"/>
      </w:divBdr>
    </w:div>
    <w:div w:id="1905555605">
      <w:bodyDiv w:val="1"/>
      <w:marLeft w:val="0"/>
      <w:marRight w:val="0"/>
      <w:marTop w:val="0"/>
      <w:marBottom w:val="0"/>
      <w:divBdr>
        <w:top w:val="none" w:sz="0" w:space="0" w:color="auto"/>
        <w:left w:val="none" w:sz="0" w:space="0" w:color="auto"/>
        <w:bottom w:val="none" w:sz="0" w:space="0" w:color="auto"/>
        <w:right w:val="none" w:sz="0" w:space="0" w:color="auto"/>
      </w:divBdr>
    </w:div>
    <w:div w:id="1905794162">
      <w:bodyDiv w:val="1"/>
      <w:marLeft w:val="0"/>
      <w:marRight w:val="0"/>
      <w:marTop w:val="0"/>
      <w:marBottom w:val="0"/>
      <w:divBdr>
        <w:top w:val="none" w:sz="0" w:space="0" w:color="auto"/>
        <w:left w:val="none" w:sz="0" w:space="0" w:color="auto"/>
        <w:bottom w:val="none" w:sz="0" w:space="0" w:color="auto"/>
        <w:right w:val="none" w:sz="0" w:space="0" w:color="auto"/>
      </w:divBdr>
    </w:div>
    <w:div w:id="1905943525">
      <w:bodyDiv w:val="1"/>
      <w:marLeft w:val="0"/>
      <w:marRight w:val="0"/>
      <w:marTop w:val="0"/>
      <w:marBottom w:val="0"/>
      <w:divBdr>
        <w:top w:val="none" w:sz="0" w:space="0" w:color="auto"/>
        <w:left w:val="none" w:sz="0" w:space="0" w:color="auto"/>
        <w:bottom w:val="none" w:sz="0" w:space="0" w:color="auto"/>
        <w:right w:val="none" w:sz="0" w:space="0" w:color="auto"/>
      </w:divBdr>
    </w:div>
    <w:div w:id="1906141516">
      <w:bodyDiv w:val="1"/>
      <w:marLeft w:val="0"/>
      <w:marRight w:val="0"/>
      <w:marTop w:val="0"/>
      <w:marBottom w:val="0"/>
      <w:divBdr>
        <w:top w:val="none" w:sz="0" w:space="0" w:color="auto"/>
        <w:left w:val="none" w:sz="0" w:space="0" w:color="auto"/>
        <w:bottom w:val="none" w:sz="0" w:space="0" w:color="auto"/>
        <w:right w:val="none" w:sz="0" w:space="0" w:color="auto"/>
      </w:divBdr>
    </w:div>
    <w:div w:id="1906212468">
      <w:bodyDiv w:val="1"/>
      <w:marLeft w:val="0"/>
      <w:marRight w:val="0"/>
      <w:marTop w:val="0"/>
      <w:marBottom w:val="0"/>
      <w:divBdr>
        <w:top w:val="none" w:sz="0" w:space="0" w:color="auto"/>
        <w:left w:val="none" w:sz="0" w:space="0" w:color="auto"/>
        <w:bottom w:val="none" w:sz="0" w:space="0" w:color="auto"/>
        <w:right w:val="none" w:sz="0" w:space="0" w:color="auto"/>
      </w:divBdr>
    </w:div>
    <w:div w:id="1906406531">
      <w:bodyDiv w:val="1"/>
      <w:marLeft w:val="0"/>
      <w:marRight w:val="0"/>
      <w:marTop w:val="0"/>
      <w:marBottom w:val="0"/>
      <w:divBdr>
        <w:top w:val="none" w:sz="0" w:space="0" w:color="auto"/>
        <w:left w:val="none" w:sz="0" w:space="0" w:color="auto"/>
        <w:bottom w:val="none" w:sz="0" w:space="0" w:color="auto"/>
        <w:right w:val="none" w:sz="0" w:space="0" w:color="auto"/>
      </w:divBdr>
    </w:div>
    <w:div w:id="1906409176">
      <w:bodyDiv w:val="1"/>
      <w:marLeft w:val="0"/>
      <w:marRight w:val="0"/>
      <w:marTop w:val="0"/>
      <w:marBottom w:val="0"/>
      <w:divBdr>
        <w:top w:val="none" w:sz="0" w:space="0" w:color="auto"/>
        <w:left w:val="none" w:sz="0" w:space="0" w:color="auto"/>
        <w:bottom w:val="none" w:sz="0" w:space="0" w:color="auto"/>
        <w:right w:val="none" w:sz="0" w:space="0" w:color="auto"/>
      </w:divBdr>
    </w:div>
    <w:div w:id="1906717145">
      <w:bodyDiv w:val="1"/>
      <w:marLeft w:val="0"/>
      <w:marRight w:val="0"/>
      <w:marTop w:val="0"/>
      <w:marBottom w:val="0"/>
      <w:divBdr>
        <w:top w:val="none" w:sz="0" w:space="0" w:color="auto"/>
        <w:left w:val="none" w:sz="0" w:space="0" w:color="auto"/>
        <w:bottom w:val="none" w:sz="0" w:space="0" w:color="auto"/>
        <w:right w:val="none" w:sz="0" w:space="0" w:color="auto"/>
      </w:divBdr>
    </w:div>
    <w:div w:id="1906722414">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07254265">
      <w:bodyDiv w:val="1"/>
      <w:marLeft w:val="0"/>
      <w:marRight w:val="0"/>
      <w:marTop w:val="0"/>
      <w:marBottom w:val="0"/>
      <w:divBdr>
        <w:top w:val="none" w:sz="0" w:space="0" w:color="auto"/>
        <w:left w:val="none" w:sz="0" w:space="0" w:color="auto"/>
        <w:bottom w:val="none" w:sz="0" w:space="0" w:color="auto"/>
        <w:right w:val="none" w:sz="0" w:space="0" w:color="auto"/>
      </w:divBdr>
    </w:div>
    <w:div w:id="1907376734">
      <w:bodyDiv w:val="1"/>
      <w:marLeft w:val="0"/>
      <w:marRight w:val="0"/>
      <w:marTop w:val="0"/>
      <w:marBottom w:val="0"/>
      <w:divBdr>
        <w:top w:val="none" w:sz="0" w:space="0" w:color="auto"/>
        <w:left w:val="none" w:sz="0" w:space="0" w:color="auto"/>
        <w:bottom w:val="none" w:sz="0" w:space="0" w:color="auto"/>
        <w:right w:val="none" w:sz="0" w:space="0" w:color="auto"/>
      </w:divBdr>
    </w:div>
    <w:div w:id="1907452832">
      <w:bodyDiv w:val="1"/>
      <w:marLeft w:val="0"/>
      <w:marRight w:val="0"/>
      <w:marTop w:val="0"/>
      <w:marBottom w:val="0"/>
      <w:divBdr>
        <w:top w:val="none" w:sz="0" w:space="0" w:color="auto"/>
        <w:left w:val="none" w:sz="0" w:space="0" w:color="auto"/>
        <w:bottom w:val="none" w:sz="0" w:space="0" w:color="auto"/>
        <w:right w:val="none" w:sz="0" w:space="0" w:color="auto"/>
      </w:divBdr>
    </w:div>
    <w:div w:id="1908344687">
      <w:bodyDiv w:val="1"/>
      <w:marLeft w:val="0"/>
      <w:marRight w:val="0"/>
      <w:marTop w:val="0"/>
      <w:marBottom w:val="0"/>
      <w:divBdr>
        <w:top w:val="none" w:sz="0" w:space="0" w:color="auto"/>
        <w:left w:val="none" w:sz="0" w:space="0" w:color="auto"/>
        <w:bottom w:val="none" w:sz="0" w:space="0" w:color="auto"/>
        <w:right w:val="none" w:sz="0" w:space="0" w:color="auto"/>
      </w:divBdr>
    </w:div>
    <w:div w:id="1909151688">
      <w:bodyDiv w:val="1"/>
      <w:marLeft w:val="0"/>
      <w:marRight w:val="0"/>
      <w:marTop w:val="0"/>
      <w:marBottom w:val="0"/>
      <w:divBdr>
        <w:top w:val="none" w:sz="0" w:space="0" w:color="auto"/>
        <w:left w:val="none" w:sz="0" w:space="0" w:color="auto"/>
        <w:bottom w:val="none" w:sz="0" w:space="0" w:color="auto"/>
        <w:right w:val="none" w:sz="0" w:space="0" w:color="auto"/>
      </w:divBdr>
    </w:div>
    <w:div w:id="1909612565">
      <w:bodyDiv w:val="1"/>
      <w:marLeft w:val="0"/>
      <w:marRight w:val="0"/>
      <w:marTop w:val="0"/>
      <w:marBottom w:val="0"/>
      <w:divBdr>
        <w:top w:val="none" w:sz="0" w:space="0" w:color="auto"/>
        <w:left w:val="none" w:sz="0" w:space="0" w:color="auto"/>
        <w:bottom w:val="none" w:sz="0" w:space="0" w:color="auto"/>
        <w:right w:val="none" w:sz="0" w:space="0" w:color="auto"/>
      </w:divBdr>
    </w:div>
    <w:div w:id="1909681107">
      <w:bodyDiv w:val="1"/>
      <w:marLeft w:val="0"/>
      <w:marRight w:val="0"/>
      <w:marTop w:val="0"/>
      <w:marBottom w:val="0"/>
      <w:divBdr>
        <w:top w:val="none" w:sz="0" w:space="0" w:color="auto"/>
        <w:left w:val="none" w:sz="0" w:space="0" w:color="auto"/>
        <w:bottom w:val="none" w:sz="0" w:space="0" w:color="auto"/>
        <w:right w:val="none" w:sz="0" w:space="0" w:color="auto"/>
      </w:divBdr>
    </w:div>
    <w:div w:id="1910262380">
      <w:bodyDiv w:val="1"/>
      <w:marLeft w:val="0"/>
      <w:marRight w:val="0"/>
      <w:marTop w:val="0"/>
      <w:marBottom w:val="0"/>
      <w:divBdr>
        <w:top w:val="none" w:sz="0" w:space="0" w:color="auto"/>
        <w:left w:val="none" w:sz="0" w:space="0" w:color="auto"/>
        <w:bottom w:val="none" w:sz="0" w:space="0" w:color="auto"/>
        <w:right w:val="none" w:sz="0" w:space="0" w:color="auto"/>
      </w:divBdr>
    </w:div>
    <w:div w:id="1910335902">
      <w:bodyDiv w:val="1"/>
      <w:marLeft w:val="0"/>
      <w:marRight w:val="0"/>
      <w:marTop w:val="0"/>
      <w:marBottom w:val="0"/>
      <w:divBdr>
        <w:top w:val="none" w:sz="0" w:space="0" w:color="auto"/>
        <w:left w:val="none" w:sz="0" w:space="0" w:color="auto"/>
        <w:bottom w:val="none" w:sz="0" w:space="0" w:color="auto"/>
        <w:right w:val="none" w:sz="0" w:space="0" w:color="auto"/>
      </w:divBdr>
    </w:div>
    <w:div w:id="1910385969">
      <w:bodyDiv w:val="1"/>
      <w:marLeft w:val="0"/>
      <w:marRight w:val="0"/>
      <w:marTop w:val="0"/>
      <w:marBottom w:val="0"/>
      <w:divBdr>
        <w:top w:val="none" w:sz="0" w:space="0" w:color="auto"/>
        <w:left w:val="none" w:sz="0" w:space="0" w:color="auto"/>
        <w:bottom w:val="none" w:sz="0" w:space="0" w:color="auto"/>
        <w:right w:val="none" w:sz="0" w:space="0" w:color="auto"/>
      </w:divBdr>
    </w:div>
    <w:div w:id="1910574066">
      <w:bodyDiv w:val="1"/>
      <w:marLeft w:val="0"/>
      <w:marRight w:val="0"/>
      <w:marTop w:val="0"/>
      <w:marBottom w:val="0"/>
      <w:divBdr>
        <w:top w:val="none" w:sz="0" w:space="0" w:color="auto"/>
        <w:left w:val="none" w:sz="0" w:space="0" w:color="auto"/>
        <w:bottom w:val="none" w:sz="0" w:space="0" w:color="auto"/>
        <w:right w:val="none" w:sz="0" w:space="0" w:color="auto"/>
      </w:divBdr>
    </w:div>
    <w:div w:id="1910577474">
      <w:bodyDiv w:val="1"/>
      <w:marLeft w:val="0"/>
      <w:marRight w:val="0"/>
      <w:marTop w:val="0"/>
      <w:marBottom w:val="0"/>
      <w:divBdr>
        <w:top w:val="none" w:sz="0" w:space="0" w:color="auto"/>
        <w:left w:val="none" w:sz="0" w:space="0" w:color="auto"/>
        <w:bottom w:val="none" w:sz="0" w:space="0" w:color="auto"/>
        <w:right w:val="none" w:sz="0" w:space="0" w:color="auto"/>
      </w:divBdr>
    </w:div>
    <w:div w:id="1910840878">
      <w:bodyDiv w:val="1"/>
      <w:marLeft w:val="0"/>
      <w:marRight w:val="0"/>
      <w:marTop w:val="0"/>
      <w:marBottom w:val="0"/>
      <w:divBdr>
        <w:top w:val="none" w:sz="0" w:space="0" w:color="auto"/>
        <w:left w:val="none" w:sz="0" w:space="0" w:color="auto"/>
        <w:bottom w:val="none" w:sz="0" w:space="0" w:color="auto"/>
        <w:right w:val="none" w:sz="0" w:space="0" w:color="auto"/>
      </w:divBdr>
    </w:div>
    <w:div w:id="1912278203">
      <w:bodyDiv w:val="1"/>
      <w:marLeft w:val="0"/>
      <w:marRight w:val="0"/>
      <w:marTop w:val="0"/>
      <w:marBottom w:val="0"/>
      <w:divBdr>
        <w:top w:val="none" w:sz="0" w:space="0" w:color="auto"/>
        <w:left w:val="none" w:sz="0" w:space="0" w:color="auto"/>
        <w:bottom w:val="none" w:sz="0" w:space="0" w:color="auto"/>
        <w:right w:val="none" w:sz="0" w:space="0" w:color="auto"/>
      </w:divBdr>
    </w:div>
    <w:div w:id="1912423558">
      <w:bodyDiv w:val="1"/>
      <w:marLeft w:val="0"/>
      <w:marRight w:val="0"/>
      <w:marTop w:val="0"/>
      <w:marBottom w:val="0"/>
      <w:divBdr>
        <w:top w:val="none" w:sz="0" w:space="0" w:color="auto"/>
        <w:left w:val="none" w:sz="0" w:space="0" w:color="auto"/>
        <w:bottom w:val="none" w:sz="0" w:space="0" w:color="auto"/>
        <w:right w:val="none" w:sz="0" w:space="0" w:color="auto"/>
      </w:divBdr>
    </w:div>
    <w:div w:id="1912539217">
      <w:bodyDiv w:val="1"/>
      <w:marLeft w:val="0"/>
      <w:marRight w:val="0"/>
      <w:marTop w:val="0"/>
      <w:marBottom w:val="0"/>
      <w:divBdr>
        <w:top w:val="none" w:sz="0" w:space="0" w:color="auto"/>
        <w:left w:val="none" w:sz="0" w:space="0" w:color="auto"/>
        <w:bottom w:val="none" w:sz="0" w:space="0" w:color="auto"/>
        <w:right w:val="none" w:sz="0" w:space="0" w:color="auto"/>
      </w:divBdr>
    </w:div>
    <w:div w:id="1913075568">
      <w:bodyDiv w:val="1"/>
      <w:marLeft w:val="0"/>
      <w:marRight w:val="0"/>
      <w:marTop w:val="0"/>
      <w:marBottom w:val="0"/>
      <w:divBdr>
        <w:top w:val="none" w:sz="0" w:space="0" w:color="auto"/>
        <w:left w:val="none" w:sz="0" w:space="0" w:color="auto"/>
        <w:bottom w:val="none" w:sz="0" w:space="0" w:color="auto"/>
        <w:right w:val="none" w:sz="0" w:space="0" w:color="auto"/>
      </w:divBdr>
    </w:div>
    <w:div w:id="1913809619">
      <w:bodyDiv w:val="1"/>
      <w:marLeft w:val="0"/>
      <w:marRight w:val="0"/>
      <w:marTop w:val="0"/>
      <w:marBottom w:val="0"/>
      <w:divBdr>
        <w:top w:val="none" w:sz="0" w:space="0" w:color="auto"/>
        <w:left w:val="none" w:sz="0" w:space="0" w:color="auto"/>
        <w:bottom w:val="none" w:sz="0" w:space="0" w:color="auto"/>
        <w:right w:val="none" w:sz="0" w:space="0" w:color="auto"/>
      </w:divBdr>
    </w:div>
    <w:div w:id="1914272868">
      <w:bodyDiv w:val="1"/>
      <w:marLeft w:val="0"/>
      <w:marRight w:val="0"/>
      <w:marTop w:val="0"/>
      <w:marBottom w:val="0"/>
      <w:divBdr>
        <w:top w:val="none" w:sz="0" w:space="0" w:color="auto"/>
        <w:left w:val="none" w:sz="0" w:space="0" w:color="auto"/>
        <w:bottom w:val="none" w:sz="0" w:space="0" w:color="auto"/>
        <w:right w:val="none" w:sz="0" w:space="0" w:color="auto"/>
      </w:divBdr>
    </w:div>
    <w:div w:id="1914923254">
      <w:bodyDiv w:val="1"/>
      <w:marLeft w:val="0"/>
      <w:marRight w:val="0"/>
      <w:marTop w:val="0"/>
      <w:marBottom w:val="0"/>
      <w:divBdr>
        <w:top w:val="none" w:sz="0" w:space="0" w:color="auto"/>
        <w:left w:val="none" w:sz="0" w:space="0" w:color="auto"/>
        <w:bottom w:val="none" w:sz="0" w:space="0" w:color="auto"/>
        <w:right w:val="none" w:sz="0" w:space="0" w:color="auto"/>
      </w:divBdr>
    </w:div>
    <w:div w:id="1915314090">
      <w:bodyDiv w:val="1"/>
      <w:marLeft w:val="0"/>
      <w:marRight w:val="0"/>
      <w:marTop w:val="0"/>
      <w:marBottom w:val="0"/>
      <w:divBdr>
        <w:top w:val="none" w:sz="0" w:space="0" w:color="auto"/>
        <w:left w:val="none" w:sz="0" w:space="0" w:color="auto"/>
        <w:bottom w:val="none" w:sz="0" w:space="0" w:color="auto"/>
        <w:right w:val="none" w:sz="0" w:space="0" w:color="auto"/>
      </w:divBdr>
    </w:div>
    <w:div w:id="1915776475">
      <w:bodyDiv w:val="1"/>
      <w:marLeft w:val="0"/>
      <w:marRight w:val="0"/>
      <w:marTop w:val="0"/>
      <w:marBottom w:val="0"/>
      <w:divBdr>
        <w:top w:val="none" w:sz="0" w:space="0" w:color="auto"/>
        <w:left w:val="none" w:sz="0" w:space="0" w:color="auto"/>
        <w:bottom w:val="none" w:sz="0" w:space="0" w:color="auto"/>
        <w:right w:val="none" w:sz="0" w:space="0" w:color="auto"/>
      </w:divBdr>
    </w:div>
    <w:div w:id="1915964421">
      <w:bodyDiv w:val="1"/>
      <w:marLeft w:val="0"/>
      <w:marRight w:val="0"/>
      <w:marTop w:val="0"/>
      <w:marBottom w:val="0"/>
      <w:divBdr>
        <w:top w:val="none" w:sz="0" w:space="0" w:color="auto"/>
        <w:left w:val="none" w:sz="0" w:space="0" w:color="auto"/>
        <w:bottom w:val="none" w:sz="0" w:space="0" w:color="auto"/>
        <w:right w:val="none" w:sz="0" w:space="0" w:color="auto"/>
      </w:divBdr>
    </w:div>
    <w:div w:id="1916892142">
      <w:bodyDiv w:val="1"/>
      <w:marLeft w:val="0"/>
      <w:marRight w:val="0"/>
      <w:marTop w:val="0"/>
      <w:marBottom w:val="0"/>
      <w:divBdr>
        <w:top w:val="none" w:sz="0" w:space="0" w:color="auto"/>
        <w:left w:val="none" w:sz="0" w:space="0" w:color="auto"/>
        <w:bottom w:val="none" w:sz="0" w:space="0" w:color="auto"/>
        <w:right w:val="none" w:sz="0" w:space="0" w:color="auto"/>
      </w:divBdr>
    </w:div>
    <w:div w:id="1916892512">
      <w:bodyDiv w:val="1"/>
      <w:marLeft w:val="0"/>
      <w:marRight w:val="0"/>
      <w:marTop w:val="0"/>
      <w:marBottom w:val="0"/>
      <w:divBdr>
        <w:top w:val="none" w:sz="0" w:space="0" w:color="auto"/>
        <w:left w:val="none" w:sz="0" w:space="0" w:color="auto"/>
        <w:bottom w:val="none" w:sz="0" w:space="0" w:color="auto"/>
        <w:right w:val="none" w:sz="0" w:space="0" w:color="auto"/>
      </w:divBdr>
    </w:div>
    <w:div w:id="1917595568">
      <w:bodyDiv w:val="1"/>
      <w:marLeft w:val="0"/>
      <w:marRight w:val="0"/>
      <w:marTop w:val="0"/>
      <w:marBottom w:val="0"/>
      <w:divBdr>
        <w:top w:val="none" w:sz="0" w:space="0" w:color="auto"/>
        <w:left w:val="none" w:sz="0" w:space="0" w:color="auto"/>
        <w:bottom w:val="none" w:sz="0" w:space="0" w:color="auto"/>
        <w:right w:val="none" w:sz="0" w:space="0" w:color="auto"/>
      </w:divBdr>
    </w:div>
    <w:div w:id="1917668088">
      <w:bodyDiv w:val="1"/>
      <w:marLeft w:val="0"/>
      <w:marRight w:val="0"/>
      <w:marTop w:val="0"/>
      <w:marBottom w:val="0"/>
      <w:divBdr>
        <w:top w:val="none" w:sz="0" w:space="0" w:color="auto"/>
        <w:left w:val="none" w:sz="0" w:space="0" w:color="auto"/>
        <w:bottom w:val="none" w:sz="0" w:space="0" w:color="auto"/>
        <w:right w:val="none" w:sz="0" w:space="0" w:color="auto"/>
      </w:divBdr>
    </w:div>
    <w:div w:id="1918056069">
      <w:bodyDiv w:val="1"/>
      <w:marLeft w:val="0"/>
      <w:marRight w:val="0"/>
      <w:marTop w:val="0"/>
      <w:marBottom w:val="0"/>
      <w:divBdr>
        <w:top w:val="none" w:sz="0" w:space="0" w:color="auto"/>
        <w:left w:val="none" w:sz="0" w:space="0" w:color="auto"/>
        <w:bottom w:val="none" w:sz="0" w:space="0" w:color="auto"/>
        <w:right w:val="none" w:sz="0" w:space="0" w:color="auto"/>
      </w:divBdr>
    </w:div>
    <w:div w:id="1918319607">
      <w:bodyDiv w:val="1"/>
      <w:marLeft w:val="0"/>
      <w:marRight w:val="0"/>
      <w:marTop w:val="0"/>
      <w:marBottom w:val="0"/>
      <w:divBdr>
        <w:top w:val="none" w:sz="0" w:space="0" w:color="auto"/>
        <w:left w:val="none" w:sz="0" w:space="0" w:color="auto"/>
        <w:bottom w:val="none" w:sz="0" w:space="0" w:color="auto"/>
        <w:right w:val="none" w:sz="0" w:space="0" w:color="auto"/>
      </w:divBdr>
    </w:div>
    <w:div w:id="1919628705">
      <w:bodyDiv w:val="1"/>
      <w:marLeft w:val="0"/>
      <w:marRight w:val="0"/>
      <w:marTop w:val="0"/>
      <w:marBottom w:val="0"/>
      <w:divBdr>
        <w:top w:val="none" w:sz="0" w:space="0" w:color="auto"/>
        <w:left w:val="none" w:sz="0" w:space="0" w:color="auto"/>
        <w:bottom w:val="none" w:sz="0" w:space="0" w:color="auto"/>
        <w:right w:val="none" w:sz="0" w:space="0" w:color="auto"/>
      </w:divBdr>
    </w:div>
    <w:div w:id="1919706586">
      <w:bodyDiv w:val="1"/>
      <w:marLeft w:val="0"/>
      <w:marRight w:val="0"/>
      <w:marTop w:val="0"/>
      <w:marBottom w:val="0"/>
      <w:divBdr>
        <w:top w:val="none" w:sz="0" w:space="0" w:color="auto"/>
        <w:left w:val="none" w:sz="0" w:space="0" w:color="auto"/>
        <w:bottom w:val="none" w:sz="0" w:space="0" w:color="auto"/>
        <w:right w:val="none" w:sz="0" w:space="0" w:color="auto"/>
      </w:divBdr>
    </w:div>
    <w:div w:id="1920096157">
      <w:bodyDiv w:val="1"/>
      <w:marLeft w:val="0"/>
      <w:marRight w:val="0"/>
      <w:marTop w:val="0"/>
      <w:marBottom w:val="0"/>
      <w:divBdr>
        <w:top w:val="none" w:sz="0" w:space="0" w:color="auto"/>
        <w:left w:val="none" w:sz="0" w:space="0" w:color="auto"/>
        <w:bottom w:val="none" w:sz="0" w:space="0" w:color="auto"/>
        <w:right w:val="none" w:sz="0" w:space="0" w:color="auto"/>
      </w:divBdr>
    </w:div>
    <w:div w:id="1920141612">
      <w:bodyDiv w:val="1"/>
      <w:marLeft w:val="0"/>
      <w:marRight w:val="0"/>
      <w:marTop w:val="0"/>
      <w:marBottom w:val="0"/>
      <w:divBdr>
        <w:top w:val="none" w:sz="0" w:space="0" w:color="auto"/>
        <w:left w:val="none" w:sz="0" w:space="0" w:color="auto"/>
        <w:bottom w:val="none" w:sz="0" w:space="0" w:color="auto"/>
        <w:right w:val="none" w:sz="0" w:space="0" w:color="auto"/>
      </w:divBdr>
    </w:div>
    <w:div w:id="1920165076">
      <w:bodyDiv w:val="1"/>
      <w:marLeft w:val="0"/>
      <w:marRight w:val="0"/>
      <w:marTop w:val="0"/>
      <w:marBottom w:val="0"/>
      <w:divBdr>
        <w:top w:val="none" w:sz="0" w:space="0" w:color="auto"/>
        <w:left w:val="none" w:sz="0" w:space="0" w:color="auto"/>
        <w:bottom w:val="none" w:sz="0" w:space="0" w:color="auto"/>
        <w:right w:val="none" w:sz="0" w:space="0" w:color="auto"/>
      </w:divBdr>
    </w:div>
    <w:div w:id="1920864176">
      <w:bodyDiv w:val="1"/>
      <w:marLeft w:val="0"/>
      <w:marRight w:val="0"/>
      <w:marTop w:val="0"/>
      <w:marBottom w:val="0"/>
      <w:divBdr>
        <w:top w:val="none" w:sz="0" w:space="0" w:color="auto"/>
        <w:left w:val="none" w:sz="0" w:space="0" w:color="auto"/>
        <w:bottom w:val="none" w:sz="0" w:space="0" w:color="auto"/>
        <w:right w:val="none" w:sz="0" w:space="0" w:color="auto"/>
      </w:divBdr>
    </w:div>
    <w:div w:id="1921331211">
      <w:bodyDiv w:val="1"/>
      <w:marLeft w:val="0"/>
      <w:marRight w:val="0"/>
      <w:marTop w:val="0"/>
      <w:marBottom w:val="0"/>
      <w:divBdr>
        <w:top w:val="none" w:sz="0" w:space="0" w:color="auto"/>
        <w:left w:val="none" w:sz="0" w:space="0" w:color="auto"/>
        <w:bottom w:val="none" w:sz="0" w:space="0" w:color="auto"/>
        <w:right w:val="none" w:sz="0" w:space="0" w:color="auto"/>
      </w:divBdr>
    </w:div>
    <w:div w:id="1922176061">
      <w:bodyDiv w:val="1"/>
      <w:marLeft w:val="0"/>
      <w:marRight w:val="0"/>
      <w:marTop w:val="0"/>
      <w:marBottom w:val="0"/>
      <w:divBdr>
        <w:top w:val="none" w:sz="0" w:space="0" w:color="auto"/>
        <w:left w:val="none" w:sz="0" w:space="0" w:color="auto"/>
        <w:bottom w:val="none" w:sz="0" w:space="0" w:color="auto"/>
        <w:right w:val="none" w:sz="0" w:space="0" w:color="auto"/>
      </w:divBdr>
    </w:div>
    <w:div w:id="1922249825">
      <w:bodyDiv w:val="1"/>
      <w:marLeft w:val="0"/>
      <w:marRight w:val="0"/>
      <w:marTop w:val="0"/>
      <w:marBottom w:val="0"/>
      <w:divBdr>
        <w:top w:val="none" w:sz="0" w:space="0" w:color="auto"/>
        <w:left w:val="none" w:sz="0" w:space="0" w:color="auto"/>
        <w:bottom w:val="none" w:sz="0" w:space="0" w:color="auto"/>
        <w:right w:val="none" w:sz="0" w:space="0" w:color="auto"/>
      </w:divBdr>
    </w:div>
    <w:div w:id="1922332681">
      <w:bodyDiv w:val="1"/>
      <w:marLeft w:val="0"/>
      <w:marRight w:val="0"/>
      <w:marTop w:val="0"/>
      <w:marBottom w:val="0"/>
      <w:divBdr>
        <w:top w:val="none" w:sz="0" w:space="0" w:color="auto"/>
        <w:left w:val="none" w:sz="0" w:space="0" w:color="auto"/>
        <w:bottom w:val="none" w:sz="0" w:space="0" w:color="auto"/>
        <w:right w:val="none" w:sz="0" w:space="0" w:color="auto"/>
      </w:divBdr>
    </w:div>
    <w:div w:id="1922371696">
      <w:bodyDiv w:val="1"/>
      <w:marLeft w:val="0"/>
      <w:marRight w:val="0"/>
      <w:marTop w:val="0"/>
      <w:marBottom w:val="0"/>
      <w:divBdr>
        <w:top w:val="none" w:sz="0" w:space="0" w:color="auto"/>
        <w:left w:val="none" w:sz="0" w:space="0" w:color="auto"/>
        <w:bottom w:val="none" w:sz="0" w:space="0" w:color="auto"/>
        <w:right w:val="none" w:sz="0" w:space="0" w:color="auto"/>
      </w:divBdr>
    </w:div>
    <w:div w:id="1922450053">
      <w:bodyDiv w:val="1"/>
      <w:marLeft w:val="0"/>
      <w:marRight w:val="0"/>
      <w:marTop w:val="0"/>
      <w:marBottom w:val="0"/>
      <w:divBdr>
        <w:top w:val="none" w:sz="0" w:space="0" w:color="auto"/>
        <w:left w:val="none" w:sz="0" w:space="0" w:color="auto"/>
        <w:bottom w:val="none" w:sz="0" w:space="0" w:color="auto"/>
        <w:right w:val="none" w:sz="0" w:space="0" w:color="auto"/>
      </w:divBdr>
    </w:div>
    <w:div w:id="1922566705">
      <w:bodyDiv w:val="1"/>
      <w:marLeft w:val="0"/>
      <w:marRight w:val="0"/>
      <w:marTop w:val="0"/>
      <w:marBottom w:val="0"/>
      <w:divBdr>
        <w:top w:val="none" w:sz="0" w:space="0" w:color="auto"/>
        <w:left w:val="none" w:sz="0" w:space="0" w:color="auto"/>
        <w:bottom w:val="none" w:sz="0" w:space="0" w:color="auto"/>
        <w:right w:val="none" w:sz="0" w:space="0" w:color="auto"/>
      </w:divBdr>
    </w:div>
    <w:div w:id="1922985715">
      <w:bodyDiv w:val="1"/>
      <w:marLeft w:val="0"/>
      <w:marRight w:val="0"/>
      <w:marTop w:val="0"/>
      <w:marBottom w:val="0"/>
      <w:divBdr>
        <w:top w:val="none" w:sz="0" w:space="0" w:color="auto"/>
        <w:left w:val="none" w:sz="0" w:space="0" w:color="auto"/>
        <w:bottom w:val="none" w:sz="0" w:space="0" w:color="auto"/>
        <w:right w:val="none" w:sz="0" w:space="0" w:color="auto"/>
      </w:divBdr>
    </w:div>
    <w:div w:id="1923105004">
      <w:bodyDiv w:val="1"/>
      <w:marLeft w:val="0"/>
      <w:marRight w:val="0"/>
      <w:marTop w:val="0"/>
      <w:marBottom w:val="0"/>
      <w:divBdr>
        <w:top w:val="none" w:sz="0" w:space="0" w:color="auto"/>
        <w:left w:val="none" w:sz="0" w:space="0" w:color="auto"/>
        <w:bottom w:val="none" w:sz="0" w:space="0" w:color="auto"/>
        <w:right w:val="none" w:sz="0" w:space="0" w:color="auto"/>
      </w:divBdr>
    </w:div>
    <w:div w:id="1924339284">
      <w:bodyDiv w:val="1"/>
      <w:marLeft w:val="0"/>
      <w:marRight w:val="0"/>
      <w:marTop w:val="0"/>
      <w:marBottom w:val="0"/>
      <w:divBdr>
        <w:top w:val="none" w:sz="0" w:space="0" w:color="auto"/>
        <w:left w:val="none" w:sz="0" w:space="0" w:color="auto"/>
        <w:bottom w:val="none" w:sz="0" w:space="0" w:color="auto"/>
        <w:right w:val="none" w:sz="0" w:space="0" w:color="auto"/>
      </w:divBdr>
    </w:div>
    <w:div w:id="1924491932">
      <w:bodyDiv w:val="1"/>
      <w:marLeft w:val="0"/>
      <w:marRight w:val="0"/>
      <w:marTop w:val="0"/>
      <w:marBottom w:val="0"/>
      <w:divBdr>
        <w:top w:val="none" w:sz="0" w:space="0" w:color="auto"/>
        <w:left w:val="none" w:sz="0" w:space="0" w:color="auto"/>
        <w:bottom w:val="none" w:sz="0" w:space="0" w:color="auto"/>
        <w:right w:val="none" w:sz="0" w:space="0" w:color="auto"/>
      </w:divBdr>
    </w:div>
    <w:div w:id="1925413099">
      <w:bodyDiv w:val="1"/>
      <w:marLeft w:val="0"/>
      <w:marRight w:val="0"/>
      <w:marTop w:val="0"/>
      <w:marBottom w:val="0"/>
      <w:divBdr>
        <w:top w:val="none" w:sz="0" w:space="0" w:color="auto"/>
        <w:left w:val="none" w:sz="0" w:space="0" w:color="auto"/>
        <w:bottom w:val="none" w:sz="0" w:space="0" w:color="auto"/>
        <w:right w:val="none" w:sz="0" w:space="0" w:color="auto"/>
      </w:divBdr>
    </w:div>
    <w:div w:id="1926642091">
      <w:bodyDiv w:val="1"/>
      <w:marLeft w:val="0"/>
      <w:marRight w:val="0"/>
      <w:marTop w:val="0"/>
      <w:marBottom w:val="0"/>
      <w:divBdr>
        <w:top w:val="none" w:sz="0" w:space="0" w:color="auto"/>
        <w:left w:val="none" w:sz="0" w:space="0" w:color="auto"/>
        <w:bottom w:val="none" w:sz="0" w:space="0" w:color="auto"/>
        <w:right w:val="none" w:sz="0" w:space="0" w:color="auto"/>
      </w:divBdr>
    </w:div>
    <w:div w:id="1927226911">
      <w:bodyDiv w:val="1"/>
      <w:marLeft w:val="0"/>
      <w:marRight w:val="0"/>
      <w:marTop w:val="0"/>
      <w:marBottom w:val="0"/>
      <w:divBdr>
        <w:top w:val="none" w:sz="0" w:space="0" w:color="auto"/>
        <w:left w:val="none" w:sz="0" w:space="0" w:color="auto"/>
        <w:bottom w:val="none" w:sz="0" w:space="0" w:color="auto"/>
        <w:right w:val="none" w:sz="0" w:space="0" w:color="auto"/>
      </w:divBdr>
    </w:div>
    <w:div w:id="1927419955">
      <w:bodyDiv w:val="1"/>
      <w:marLeft w:val="0"/>
      <w:marRight w:val="0"/>
      <w:marTop w:val="0"/>
      <w:marBottom w:val="0"/>
      <w:divBdr>
        <w:top w:val="none" w:sz="0" w:space="0" w:color="auto"/>
        <w:left w:val="none" w:sz="0" w:space="0" w:color="auto"/>
        <w:bottom w:val="none" w:sz="0" w:space="0" w:color="auto"/>
        <w:right w:val="none" w:sz="0" w:space="0" w:color="auto"/>
      </w:divBdr>
    </w:div>
    <w:div w:id="1927617021">
      <w:bodyDiv w:val="1"/>
      <w:marLeft w:val="0"/>
      <w:marRight w:val="0"/>
      <w:marTop w:val="0"/>
      <w:marBottom w:val="0"/>
      <w:divBdr>
        <w:top w:val="none" w:sz="0" w:space="0" w:color="auto"/>
        <w:left w:val="none" w:sz="0" w:space="0" w:color="auto"/>
        <w:bottom w:val="none" w:sz="0" w:space="0" w:color="auto"/>
        <w:right w:val="none" w:sz="0" w:space="0" w:color="auto"/>
      </w:divBdr>
    </w:div>
    <w:div w:id="1927837599">
      <w:bodyDiv w:val="1"/>
      <w:marLeft w:val="0"/>
      <w:marRight w:val="0"/>
      <w:marTop w:val="0"/>
      <w:marBottom w:val="0"/>
      <w:divBdr>
        <w:top w:val="none" w:sz="0" w:space="0" w:color="auto"/>
        <w:left w:val="none" w:sz="0" w:space="0" w:color="auto"/>
        <w:bottom w:val="none" w:sz="0" w:space="0" w:color="auto"/>
        <w:right w:val="none" w:sz="0" w:space="0" w:color="auto"/>
      </w:divBdr>
    </w:div>
    <w:div w:id="1928422039">
      <w:bodyDiv w:val="1"/>
      <w:marLeft w:val="0"/>
      <w:marRight w:val="0"/>
      <w:marTop w:val="0"/>
      <w:marBottom w:val="0"/>
      <w:divBdr>
        <w:top w:val="none" w:sz="0" w:space="0" w:color="auto"/>
        <w:left w:val="none" w:sz="0" w:space="0" w:color="auto"/>
        <w:bottom w:val="none" w:sz="0" w:space="0" w:color="auto"/>
        <w:right w:val="none" w:sz="0" w:space="0" w:color="auto"/>
      </w:divBdr>
    </w:div>
    <w:div w:id="1928614497">
      <w:bodyDiv w:val="1"/>
      <w:marLeft w:val="0"/>
      <w:marRight w:val="0"/>
      <w:marTop w:val="0"/>
      <w:marBottom w:val="0"/>
      <w:divBdr>
        <w:top w:val="none" w:sz="0" w:space="0" w:color="auto"/>
        <w:left w:val="none" w:sz="0" w:space="0" w:color="auto"/>
        <w:bottom w:val="none" w:sz="0" w:space="0" w:color="auto"/>
        <w:right w:val="none" w:sz="0" w:space="0" w:color="auto"/>
      </w:divBdr>
    </w:div>
    <w:div w:id="1928995612">
      <w:bodyDiv w:val="1"/>
      <w:marLeft w:val="0"/>
      <w:marRight w:val="0"/>
      <w:marTop w:val="0"/>
      <w:marBottom w:val="0"/>
      <w:divBdr>
        <w:top w:val="none" w:sz="0" w:space="0" w:color="auto"/>
        <w:left w:val="none" w:sz="0" w:space="0" w:color="auto"/>
        <w:bottom w:val="none" w:sz="0" w:space="0" w:color="auto"/>
        <w:right w:val="none" w:sz="0" w:space="0" w:color="auto"/>
      </w:divBdr>
    </w:div>
    <w:div w:id="1928998801">
      <w:bodyDiv w:val="1"/>
      <w:marLeft w:val="0"/>
      <w:marRight w:val="0"/>
      <w:marTop w:val="0"/>
      <w:marBottom w:val="0"/>
      <w:divBdr>
        <w:top w:val="none" w:sz="0" w:space="0" w:color="auto"/>
        <w:left w:val="none" w:sz="0" w:space="0" w:color="auto"/>
        <w:bottom w:val="none" w:sz="0" w:space="0" w:color="auto"/>
        <w:right w:val="none" w:sz="0" w:space="0" w:color="auto"/>
      </w:divBdr>
    </w:div>
    <w:div w:id="1930195915">
      <w:bodyDiv w:val="1"/>
      <w:marLeft w:val="0"/>
      <w:marRight w:val="0"/>
      <w:marTop w:val="0"/>
      <w:marBottom w:val="0"/>
      <w:divBdr>
        <w:top w:val="none" w:sz="0" w:space="0" w:color="auto"/>
        <w:left w:val="none" w:sz="0" w:space="0" w:color="auto"/>
        <w:bottom w:val="none" w:sz="0" w:space="0" w:color="auto"/>
        <w:right w:val="none" w:sz="0" w:space="0" w:color="auto"/>
      </w:divBdr>
    </w:div>
    <w:div w:id="1930386070">
      <w:bodyDiv w:val="1"/>
      <w:marLeft w:val="0"/>
      <w:marRight w:val="0"/>
      <w:marTop w:val="0"/>
      <w:marBottom w:val="0"/>
      <w:divBdr>
        <w:top w:val="none" w:sz="0" w:space="0" w:color="auto"/>
        <w:left w:val="none" w:sz="0" w:space="0" w:color="auto"/>
        <w:bottom w:val="none" w:sz="0" w:space="0" w:color="auto"/>
        <w:right w:val="none" w:sz="0" w:space="0" w:color="auto"/>
      </w:divBdr>
    </w:div>
    <w:div w:id="1930919508">
      <w:bodyDiv w:val="1"/>
      <w:marLeft w:val="0"/>
      <w:marRight w:val="0"/>
      <w:marTop w:val="0"/>
      <w:marBottom w:val="0"/>
      <w:divBdr>
        <w:top w:val="none" w:sz="0" w:space="0" w:color="auto"/>
        <w:left w:val="none" w:sz="0" w:space="0" w:color="auto"/>
        <w:bottom w:val="none" w:sz="0" w:space="0" w:color="auto"/>
        <w:right w:val="none" w:sz="0" w:space="0" w:color="auto"/>
      </w:divBdr>
    </w:div>
    <w:div w:id="1931573340">
      <w:bodyDiv w:val="1"/>
      <w:marLeft w:val="0"/>
      <w:marRight w:val="0"/>
      <w:marTop w:val="0"/>
      <w:marBottom w:val="0"/>
      <w:divBdr>
        <w:top w:val="none" w:sz="0" w:space="0" w:color="auto"/>
        <w:left w:val="none" w:sz="0" w:space="0" w:color="auto"/>
        <w:bottom w:val="none" w:sz="0" w:space="0" w:color="auto"/>
        <w:right w:val="none" w:sz="0" w:space="0" w:color="auto"/>
      </w:divBdr>
    </w:div>
    <w:div w:id="1931624776">
      <w:bodyDiv w:val="1"/>
      <w:marLeft w:val="0"/>
      <w:marRight w:val="0"/>
      <w:marTop w:val="0"/>
      <w:marBottom w:val="0"/>
      <w:divBdr>
        <w:top w:val="none" w:sz="0" w:space="0" w:color="auto"/>
        <w:left w:val="none" w:sz="0" w:space="0" w:color="auto"/>
        <w:bottom w:val="none" w:sz="0" w:space="0" w:color="auto"/>
        <w:right w:val="none" w:sz="0" w:space="0" w:color="auto"/>
      </w:divBdr>
    </w:div>
    <w:div w:id="1931741741">
      <w:bodyDiv w:val="1"/>
      <w:marLeft w:val="0"/>
      <w:marRight w:val="0"/>
      <w:marTop w:val="0"/>
      <w:marBottom w:val="0"/>
      <w:divBdr>
        <w:top w:val="none" w:sz="0" w:space="0" w:color="auto"/>
        <w:left w:val="none" w:sz="0" w:space="0" w:color="auto"/>
        <w:bottom w:val="none" w:sz="0" w:space="0" w:color="auto"/>
        <w:right w:val="none" w:sz="0" w:space="0" w:color="auto"/>
      </w:divBdr>
    </w:div>
    <w:div w:id="1931810794">
      <w:bodyDiv w:val="1"/>
      <w:marLeft w:val="0"/>
      <w:marRight w:val="0"/>
      <w:marTop w:val="0"/>
      <w:marBottom w:val="0"/>
      <w:divBdr>
        <w:top w:val="none" w:sz="0" w:space="0" w:color="auto"/>
        <w:left w:val="none" w:sz="0" w:space="0" w:color="auto"/>
        <w:bottom w:val="none" w:sz="0" w:space="0" w:color="auto"/>
        <w:right w:val="none" w:sz="0" w:space="0" w:color="auto"/>
      </w:divBdr>
    </w:div>
    <w:div w:id="1931963110">
      <w:bodyDiv w:val="1"/>
      <w:marLeft w:val="0"/>
      <w:marRight w:val="0"/>
      <w:marTop w:val="0"/>
      <w:marBottom w:val="0"/>
      <w:divBdr>
        <w:top w:val="none" w:sz="0" w:space="0" w:color="auto"/>
        <w:left w:val="none" w:sz="0" w:space="0" w:color="auto"/>
        <w:bottom w:val="none" w:sz="0" w:space="0" w:color="auto"/>
        <w:right w:val="none" w:sz="0" w:space="0" w:color="auto"/>
      </w:divBdr>
    </w:div>
    <w:div w:id="1932006702">
      <w:bodyDiv w:val="1"/>
      <w:marLeft w:val="0"/>
      <w:marRight w:val="0"/>
      <w:marTop w:val="0"/>
      <w:marBottom w:val="0"/>
      <w:divBdr>
        <w:top w:val="none" w:sz="0" w:space="0" w:color="auto"/>
        <w:left w:val="none" w:sz="0" w:space="0" w:color="auto"/>
        <w:bottom w:val="none" w:sz="0" w:space="0" w:color="auto"/>
        <w:right w:val="none" w:sz="0" w:space="0" w:color="auto"/>
      </w:divBdr>
    </w:div>
    <w:div w:id="1932353002">
      <w:bodyDiv w:val="1"/>
      <w:marLeft w:val="0"/>
      <w:marRight w:val="0"/>
      <w:marTop w:val="0"/>
      <w:marBottom w:val="0"/>
      <w:divBdr>
        <w:top w:val="none" w:sz="0" w:space="0" w:color="auto"/>
        <w:left w:val="none" w:sz="0" w:space="0" w:color="auto"/>
        <w:bottom w:val="none" w:sz="0" w:space="0" w:color="auto"/>
        <w:right w:val="none" w:sz="0" w:space="0" w:color="auto"/>
      </w:divBdr>
    </w:div>
    <w:div w:id="1933396439">
      <w:bodyDiv w:val="1"/>
      <w:marLeft w:val="0"/>
      <w:marRight w:val="0"/>
      <w:marTop w:val="0"/>
      <w:marBottom w:val="0"/>
      <w:divBdr>
        <w:top w:val="none" w:sz="0" w:space="0" w:color="auto"/>
        <w:left w:val="none" w:sz="0" w:space="0" w:color="auto"/>
        <w:bottom w:val="none" w:sz="0" w:space="0" w:color="auto"/>
        <w:right w:val="none" w:sz="0" w:space="0" w:color="auto"/>
      </w:divBdr>
    </w:div>
    <w:div w:id="1933777346">
      <w:bodyDiv w:val="1"/>
      <w:marLeft w:val="0"/>
      <w:marRight w:val="0"/>
      <w:marTop w:val="0"/>
      <w:marBottom w:val="0"/>
      <w:divBdr>
        <w:top w:val="none" w:sz="0" w:space="0" w:color="auto"/>
        <w:left w:val="none" w:sz="0" w:space="0" w:color="auto"/>
        <w:bottom w:val="none" w:sz="0" w:space="0" w:color="auto"/>
        <w:right w:val="none" w:sz="0" w:space="0" w:color="auto"/>
      </w:divBdr>
    </w:div>
    <w:div w:id="1933969464">
      <w:bodyDiv w:val="1"/>
      <w:marLeft w:val="0"/>
      <w:marRight w:val="0"/>
      <w:marTop w:val="0"/>
      <w:marBottom w:val="0"/>
      <w:divBdr>
        <w:top w:val="none" w:sz="0" w:space="0" w:color="auto"/>
        <w:left w:val="none" w:sz="0" w:space="0" w:color="auto"/>
        <w:bottom w:val="none" w:sz="0" w:space="0" w:color="auto"/>
        <w:right w:val="none" w:sz="0" w:space="0" w:color="auto"/>
      </w:divBdr>
    </w:div>
    <w:div w:id="1934706513">
      <w:bodyDiv w:val="1"/>
      <w:marLeft w:val="0"/>
      <w:marRight w:val="0"/>
      <w:marTop w:val="0"/>
      <w:marBottom w:val="0"/>
      <w:divBdr>
        <w:top w:val="none" w:sz="0" w:space="0" w:color="auto"/>
        <w:left w:val="none" w:sz="0" w:space="0" w:color="auto"/>
        <w:bottom w:val="none" w:sz="0" w:space="0" w:color="auto"/>
        <w:right w:val="none" w:sz="0" w:space="0" w:color="auto"/>
      </w:divBdr>
    </w:div>
    <w:div w:id="1934974186">
      <w:bodyDiv w:val="1"/>
      <w:marLeft w:val="0"/>
      <w:marRight w:val="0"/>
      <w:marTop w:val="0"/>
      <w:marBottom w:val="0"/>
      <w:divBdr>
        <w:top w:val="none" w:sz="0" w:space="0" w:color="auto"/>
        <w:left w:val="none" w:sz="0" w:space="0" w:color="auto"/>
        <w:bottom w:val="none" w:sz="0" w:space="0" w:color="auto"/>
        <w:right w:val="none" w:sz="0" w:space="0" w:color="auto"/>
      </w:divBdr>
    </w:div>
    <w:div w:id="1935089423">
      <w:bodyDiv w:val="1"/>
      <w:marLeft w:val="0"/>
      <w:marRight w:val="0"/>
      <w:marTop w:val="0"/>
      <w:marBottom w:val="0"/>
      <w:divBdr>
        <w:top w:val="none" w:sz="0" w:space="0" w:color="auto"/>
        <w:left w:val="none" w:sz="0" w:space="0" w:color="auto"/>
        <w:bottom w:val="none" w:sz="0" w:space="0" w:color="auto"/>
        <w:right w:val="none" w:sz="0" w:space="0" w:color="auto"/>
      </w:divBdr>
    </w:div>
    <w:div w:id="1935089683">
      <w:bodyDiv w:val="1"/>
      <w:marLeft w:val="0"/>
      <w:marRight w:val="0"/>
      <w:marTop w:val="0"/>
      <w:marBottom w:val="0"/>
      <w:divBdr>
        <w:top w:val="none" w:sz="0" w:space="0" w:color="auto"/>
        <w:left w:val="none" w:sz="0" w:space="0" w:color="auto"/>
        <w:bottom w:val="none" w:sz="0" w:space="0" w:color="auto"/>
        <w:right w:val="none" w:sz="0" w:space="0" w:color="auto"/>
      </w:divBdr>
    </w:div>
    <w:div w:id="1936283118">
      <w:bodyDiv w:val="1"/>
      <w:marLeft w:val="0"/>
      <w:marRight w:val="0"/>
      <w:marTop w:val="0"/>
      <w:marBottom w:val="0"/>
      <w:divBdr>
        <w:top w:val="none" w:sz="0" w:space="0" w:color="auto"/>
        <w:left w:val="none" w:sz="0" w:space="0" w:color="auto"/>
        <w:bottom w:val="none" w:sz="0" w:space="0" w:color="auto"/>
        <w:right w:val="none" w:sz="0" w:space="0" w:color="auto"/>
      </w:divBdr>
    </w:div>
    <w:div w:id="1936327249">
      <w:bodyDiv w:val="1"/>
      <w:marLeft w:val="0"/>
      <w:marRight w:val="0"/>
      <w:marTop w:val="0"/>
      <w:marBottom w:val="0"/>
      <w:divBdr>
        <w:top w:val="none" w:sz="0" w:space="0" w:color="auto"/>
        <w:left w:val="none" w:sz="0" w:space="0" w:color="auto"/>
        <w:bottom w:val="none" w:sz="0" w:space="0" w:color="auto"/>
        <w:right w:val="none" w:sz="0" w:space="0" w:color="auto"/>
      </w:divBdr>
    </w:div>
    <w:div w:id="1936594797">
      <w:bodyDiv w:val="1"/>
      <w:marLeft w:val="0"/>
      <w:marRight w:val="0"/>
      <w:marTop w:val="0"/>
      <w:marBottom w:val="0"/>
      <w:divBdr>
        <w:top w:val="none" w:sz="0" w:space="0" w:color="auto"/>
        <w:left w:val="none" w:sz="0" w:space="0" w:color="auto"/>
        <w:bottom w:val="none" w:sz="0" w:space="0" w:color="auto"/>
        <w:right w:val="none" w:sz="0" w:space="0" w:color="auto"/>
      </w:divBdr>
    </w:div>
    <w:div w:id="1937054541">
      <w:bodyDiv w:val="1"/>
      <w:marLeft w:val="0"/>
      <w:marRight w:val="0"/>
      <w:marTop w:val="0"/>
      <w:marBottom w:val="0"/>
      <w:divBdr>
        <w:top w:val="none" w:sz="0" w:space="0" w:color="auto"/>
        <w:left w:val="none" w:sz="0" w:space="0" w:color="auto"/>
        <w:bottom w:val="none" w:sz="0" w:space="0" w:color="auto"/>
        <w:right w:val="none" w:sz="0" w:space="0" w:color="auto"/>
      </w:divBdr>
    </w:div>
    <w:div w:id="1937247800">
      <w:bodyDiv w:val="1"/>
      <w:marLeft w:val="0"/>
      <w:marRight w:val="0"/>
      <w:marTop w:val="0"/>
      <w:marBottom w:val="0"/>
      <w:divBdr>
        <w:top w:val="none" w:sz="0" w:space="0" w:color="auto"/>
        <w:left w:val="none" w:sz="0" w:space="0" w:color="auto"/>
        <w:bottom w:val="none" w:sz="0" w:space="0" w:color="auto"/>
        <w:right w:val="none" w:sz="0" w:space="0" w:color="auto"/>
      </w:divBdr>
    </w:div>
    <w:div w:id="1937664447">
      <w:bodyDiv w:val="1"/>
      <w:marLeft w:val="0"/>
      <w:marRight w:val="0"/>
      <w:marTop w:val="0"/>
      <w:marBottom w:val="0"/>
      <w:divBdr>
        <w:top w:val="none" w:sz="0" w:space="0" w:color="auto"/>
        <w:left w:val="none" w:sz="0" w:space="0" w:color="auto"/>
        <w:bottom w:val="none" w:sz="0" w:space="0" w:color="auto"/>
        <w:right w:val="none" w:sz="0" w:space="0" w:color="auto"/>
      </w:divBdr>
    </w:div>
    <w:div w:id="1937782114">
      <w:bodyDiv w:val="1"/>
      <w:marLeft w:val="0"/>
      <w:marRight w:val="0"/>
      <w:marTop w:val="0"/>
      <w:marBottom w:val="0"/>
      <w:divBdr>
        <w:top w:val="none" w:sz="0" w:space="0" w:color="auto"/>
        <w:left w:val="none" w:sz="0" w:space="0" w:color="auto"/>
        <w:bottom w:val="none" w:sz="0" w:space="0" w:color="auto"/>
        <w:right w:val="none" w:sz="0" w:space="0" w:color="auto"/>
      </w:divBdr>
    </w:div>
    <w:div w:id="1937785884">
      <w:bodyDiv w:val="1"/>
      <w:marLeft w:val="0"/>
      <w:marRight w:val="0"/>
      <w:marTop w:val="0"/>
      <w:marBottom w:val="0"/>
      <w:divBdr>
        <w:top w:val="none" w:sz="0" w:space="0" w:color="auto"/>
        <w:left w:val="none" w:sz="0" w:space="0" w:color="auto"/>
        <w:bottom w:val="none" w:sz="0" w:space="0" w:color="auto"/>
        <w:right w:val="none" w:sz="0" w:space="0" w:color="auto"/>
      </w:divBdr>
    </w:div>
    <w:div w:id="1938172556">
      <w:bodyDiv w:val="1"/>
      <w:marLeft w:val="0"/>
      <w:marRight w:val="0"/>
      <w:marTop w:val="0"/>
      <w:marBottom w:val="0"/>
      <w:divBdr>
        <w:top w:val="none" w:sz="0" w:space="0" w:color="auto"/>
        <w:left w:val="none" w:sz="0" w:space="0" w:color="auto"/>
        <w:bottom w:val="none" w:sz="0" w:space="0" w:color="auto"/>
        <w:right w:val="none" w:sz="0" w:space="0" w:color="auto"/>
      </w:divBdr>
    </w:div>
    <w:div w:id="1938368471">
      <w:bodyDiv w:val="1"/>
      <w:marLeft w:val="0"/>
      <w:marRight w:val="0"/>
      <w:marTop w:val="0"/>
      <w:marBottom w:val="0"/>
      <w:divBdr>
        <w:top w:val="none" w:sz="0" w:space="0" w:color="auto"/>
        <w:left w:val="none" w:sz="0" w:space="0" w:color="auto"/>
        <w:bottom w:val="none" w:sz="0" w:space="0" w:color="auto"/>
        <w:right w:val="none" w:sz="0" w:space="0" w:color="auto"/>
      </w:divBdr>
    </w:div>
    <w:div w:id="1939024511">
      <w:bodyDiv w:val="1"/>
      <w:marLeft w:val="0"/>
      <w:marRight w:val="0"/>
      <w:marTop w:val="0"/>
      <w:marBottom w:val="0"/>
      <w:divBdr>
        <w:top w:val="none" w:sz="0" w:space="0" w:color="auto"/>
        <w:left w:val="none" w:sz="0" w:space="0" w:color="auto"/>
        <w:bottom w:val="none" w:sz="0" w:space="0" w:color="auto"/>
        <w:right w:val="none" w:sz="0" w:space="0" w:color="auto"/>
      </w:divBdr>
    </w:div>
    <w:div w:id="1939211855">
      <w:bodyDiv w:val="1"/>
      <w:marLeft w:val="0"/>
      <w:marRight w:val="0"/>
      <w:marTop w:val="0"/>
      <w:marBottom w:val="0"/>
      <w:divBdr>
        <w:top w:val="none" w:sz="0" w:space="0" w:color="auto"/>
        <w:left w:val="none" w:sz="0" w:space="0" w:color="auto"/>
        <w:bottom w:val="none" w:sz="0" w:space="0" w:color="auto"/>
        <w:right w:val="none" w:sz="0" w:space="0" w:color="auto"/>
      </w:divBdr>
    </w:div>
    <w:div w:id="1939563798">
      <w:bodyDiv w:val="1"/>
      <w:marLeft w:val="0"/>
      <w:marRight w:val="0"/>
      <w:marTop w:val="0"/>
      <w:marBottom w:val="0"/>
      <w:divBdr>
        <w:top w:val="none" w:sz="0" w:space="0" w:color="auto"/>
        <w:left w:val="none" w:sz="0" w:space="0" w:color="auto"/>
        <w:bottom w:val="none" w:sz="0" w:space="0" w:color="auto"/>
        <w:right w:val="none" w:sz="0" w:space="0" w:color="auto"/>
      </w:divBdr>
    </w:div>
    <w:div w:id="1940068164">
      <w:bodyDiv w:val="1"/>
      <w:marLeft w:val="0"/>
      <w:marRight w:val="0"/>
      <w:marTop w:val="0"/>
      <w:marBottom w:val="0"/>
      <w:divBdr>
        <w:top w:val="none" w:sz="0" w:space="0" w:color="auto"/>
        <w:left w:val="none" w:sz="0" w:space="0" w:color="auto"/>
        <w:bottom w:val="none" w:sz="0" w:space="0" w:color="auto"/>
        <w:right w:val="none" w:sz="0" w:space="0" w:color="auto"/>
      </w:divBdr>
    </w:div>
    <w:div w:id="1940212039">
      <w:bodyDiv w:val="1"/>
      <w:marLeft w:val="0"/>
      <w:marRight w:val="0"/>
      <w:marTop w:val="0"/>
      <w:marBottom w:val="0"/>
      <w:divBdr>
        <w:top w:val="none" w:sz="0" w:space="0" w:color="auto"/>
        <w:left w:val="none" w:sz="0" w:space="0" w:color="auto"/>
        <w:bottom w:val="none" w:sz="0" w:space="0" w:color="auto"/>
        <w:right w:val="none" w:sz="0" w:space="0" w:color="auto"/>
      </w:divBdr>
    </w:div>
    <w:div w:id="1940791509">
      <w:bodyDiv w:val="1"/>
      <w:marLeft w:val="0"/>
      <w:marRight w:val="0"/>
      <w:marTop w:val="0"/>
      <w:marBottom w:val="0"/>
      <w:divBdr>
        <w:top w:val="none" w:sz="0" w:space="0" w:color="auto"/>
        <w:left w:val="none" w:sz="0" w:space="0" w:color="auto"/>
        <w:bottom w:val="none" w:sz="0" w:space="0" w:color="auto"/>
        <w:right w:val="none" w:sz="0" w:space="0" w:color="auto"/>
      </w:divBdr>
    </w:div>
    <w:div w:id="1940872521">
      <w:bodyDiv w:val="1"/>
      <w:marLeft w:val="0"/>
      <w:marRight w:val="0"/>
      <w:marTop w:val="0"/>
      <w:marBottom w:val="0"/>
      <w:divBdr>
        <w:top w:val="none" w:sz="0" w:space="0" w:color="auto"/>
        <w:left w:val="none" w:sz="0" w:space="0" w:color="auto"/>
        <w:bottom w:val="none" w:sz="0" w:space="0" w:color="auto"/>
        <w:right w:val="none" w:sz="0" w:space="0" w:color="auto"/>
      </w:divBdr>
    </w:div>
    <w:div w:id="1940873997">
      <w:bodyDiv w:val="1"/>
      <w:marLeft w:val="0"/>
      <w:marRight w:val="0"/>
      <w:marTop w:val="0"/>
      <w:marBottom w:val="0"/>
      <w:divBdr>
        <w:top w:val="none" w:sz="0" w:space="0" w:color="auto"/>
        <w:left w:val="none" w:sz="0" w:space="0" w:color="auto"/>
        <w:bottom w:val="none" w:sz="0" w:space="0" w:color="auto"/>
        <w:right w:val="none" w:sz="0" w:space="0" w:color="auto"/>
      </w:divBdr>
    </w:div>
    <w:div w:id="1941134711">
      <w:bodyDiv w:val="1"/>
      <w:marLeft w:val="0"/>
      <w:marRight w:val="0"/>
      <w:marTop w:val="0"/>
      <w:marBottom w:val="0"/>
      <w:divBdr>
        <w:top w:val="none" w:sz="0" w:space="0" w:color="auto"/>
        <w:left w:val="none" w:sz="0" w:space="0" w:color="auto"/>
        <w:bottom w:val="none" w:sz="0" w:space="0" w:color="auto"/>
        <w:right w:val="none" w:sz="0" w:space="0" w:color="auto"/>
      </w:divBdr>
    </w:div>
    <w:div w:id="1941378165">
      <w:bodyDiv w:val="1"/>
      <w:marLeft w:val="0"/>
      <w:marRight w:val="0"/>
      <w:marTop w:val="0"/>
      <w:marBottom w:val="0"/>
      <w:divBdr>
        <w:top w:val="none" w:sz="0" w:space="0" w:color="auto"/>
        <w:left w:val="none" w:sz="0" w:space="0" w:color="auto"/>
        <w:bottom w:val="none" w:sz="0" w:space="0" w:color="auto"/>
        <w:right w:val="none" w:sz="0" w:space="0" w:color="auto"/>
      </w:divBdr>
    </w:div>
    <w:div w:id="1941795597">
      <w:bodyDiv w:val="1"/>
      <w:marLeft w:val="0"/>
      <w:marRight w:val="0"/>
      <w:marTop w:val="0"/>
      <w:marBottom w:val="0"/>
      <w:divBdr>
        <w:top w:val="none" w:sz="0" w:space="0" w:color="auto"/>
        <w:left w:val="none" w:sz="0" w:space="0" w:color="auto"/>
        <w:bottom w:val="none" w:sz="0" w:space="0" w:color="auto"/>
        <w:right w:val="none" w:sz="0" w:space="0" w:color="auto"/>
      </w:divBdr>
    </w:div>
    <w:div w:id="1941836382">
      <w:bodyDiv w:val="1"/>
      <w:marLeft w:val="0"/>
      <w:marRight w:val="0"/>
      <w:marTop w:val="0"/>
      <w:marBottom w:val="0"/>
      <w:divBdr>
        <w:top w:val="none" w:sz="0" w:space="0" w:color="auto"/>
        <w:left w:val="none" w:sz="0" w:space="0" w:color="auto"/>
        <w:bottom w:val="none" w:sz="0" w:space="0" w:color="auto"/>
        <w:right w:val="none" w:sz="0" w:space="0" w:color="auto"/>
      </w:divBdr>
    </w:div>
    <w:div w:id="1941840457">
      <w:bodyDiv w:val="1"/>
      <w:marLeft w:val="0"/>
      <w:marRight w:val="0"/>
      <w:marTop w:val="0"/>
      <w:marBottom w:val="0"/>
      <w:divBdr>
        <w:top w:val="none" w:sz="0" w:space="0" w:color="auto"/>
        <w:left w:val="none" w:sz="0" w:space="0" w:color="auto"/>
        <w:bottom w:val="none" w:sz="0" w:space="0" w:color="auto"/>
        <w:right w:val="none" w:sz="0" w:space="0" w:color="auto"/>
      </w:divBdr>
    </w:div>
    <w:div w:id="1942032271">
      <w:bodyDiv w:val="1"/>
      <w:marLeft w:val="0"/>
      <w:marRight w:val="0"/>
      <w:marTop w:val="0"/>
      <w:marBottom w:val="0"/>
      <w:divBdr>
        <w:top w:val="none" w:sz="0" w:space="0" w:color="auto"/>
        <w:left w:val="none" w:sz="0" w:space="0" w:color="auto"/>
        <w:bottom w:val="none" w:sz="0" w:space="0" w:color="auto"/>
        <w:right w:val="none" w:sz="0" w:space="0" w:color="auto"/>
      </w:divBdr>
    </w:div>
    <w:div w:id="1942183699">
      <w:bodyDiv w:val="1"/>
      <w:marLeft w:val="0"/>
      <w:marRight w:val="0"/>
      <w:marTop w:val="0"/>
      <w:marBottom w:val="0"/>
      <w:divBdr>
        <w:top w:val="none" w:sz="0" w:space="0" w:color="auto"/>
        <w:left w:val="none" w:sz="0" w:space="0" w:color="auto"/>
        <w:bottom w:val="none" w:sz="0" w:space="0" w:color="auto"/>
        <w:right w:val="none" w:sz="0" w:space="0" w:color="auto"/>
      </w:divBdr>
    </w:div>
    <w:div w:id="1942713463">
      <w:bodyDiv w:val="1"/>
      <w:marLeft w:val="0"/>
      <w:marRight w:val="0"/>
      <w:marTop w:val="0"/>
      <w:marBottom w:val="0"/>
      <w:divBdr>
        <w:top w:val="none" w:sz="0" w:space="0" w:color="auto"/>
        <w:left w:val="none" w:sz="0" w:space="0" w:color="auto"/>
        <w:bottom w:val="none" w:sz="0" w:space="0" w:color="auto"/>
        <w:right w:val="none" w:sz="0" w:space="0" w:color="auto"/>
      </w:divBdr>
    </w:div>
    <w:div w:id="1943106306">
      <w:bodyDiv w:val="1"/>
      <w:marLeft w:val="0"/>
      <w:marRight w:val="0"/>
      <w:marTop w:val="0"/>
      <w:marBottom w:val="0"/>
      <w:divBdr>
        <w:top w:val="none" w:sz="0" w:space="0" w:color="auto"/>
        <w:left w:val="none" w:sz="0" w:space="0" w:color="auto"/>
        <w:bottom w:val="none" w:sz="0" w:space="0" w:color="auto"/>
        <w:right w:val="none" w:sz="0" w:space="0" w:color="auto"/>
      </w:divBdr>
    </w:div>
    <w:div w:id="1943343204">
      <w:bodyDiv w:val="1"/>
      <w:marLeft w:val="0"/>
      <w:marRight w:val="0"/>
      <w:marTop w:val="0"/>
      <w:marBottom w:val="0"/>
      <w:divBdr>
        <w:top w:val="none" w:sz="0" w:space="0" w:color="auto"/>
        <w:left w:val="none" w:sz="0" w:space="0" w:color="auto"/>
        <w:bottom w:val="none" w:sz="0" w:space="0" w:color="auto"/>
        <w:right w:val="none" w:sz="0" w:space="0" w:color="auto"/>
      </w:divBdr>
    </w:div>
    <w:div w:id="1943756733">
      <w:bodyDiv w:val="1"/>
      <w:marLeft w:val="0"/>
      <w:marRight w:val="0"/>
      <w:marTop w:val="0"/>
      <w:marBottom w:val="0"/>
      <w:divBdr>
        <w:top w:val="none" w:sz="0" w:space="0" w:color="auto"/>
        <w:left w:val="none" w:sz="0" w:space="0" w:color="auto"/>
        <w:bottom w:val="none" w:sz="0" w:space="0" w:color="auto"/>
        <w:right w:val="none" w:sz="0" w:space="0" w:color="auto"/>
      </w:divBdr>
    </w:div>
    <w:div w:id="1943951051">
      <w:bodyDiv w:val="1"/>
      <w:marLeft w:val="0"/>
      <w:marRight w:val="0"/>
      <w:marTop w:val="0"/>
      <w:marBottom w:val="0"/>
      <w:divBdr>
        <w:top w:val="none" w:sz="0" w:space="0" w:color="auto"/>
        <w:left w:val="none" w:sz="0" w:space="0" w:color="auto"/>
        <w:bottom w:val="none" w:sz="0" w:space="0" w:color="auto"/>
        <w:right w:val="none" w:sz="0" w:space="0" w:color="auto"/>
      </w:divBdr>
    </w:div>
    <w:div w:id="1944070266">
      <w:bodyDiv w:val="1"/>
      <w:marLeft w:val="0"/>
      <w:marRight w:val="0"/>
      <w:marTop w:val="0"/>
      <w:marBottom w:val="0"/>
      <w:divBdr>
        <w:top w:val="none" w:sz="0" w:space="0" w:color="auto"/>
        <w:left w:val="none" w:sz="0" w:space="0" w:color="auto"/>
        <w:bottom w:val="none" w:sz="0" w:space="0" w:color="auto"/>
        <w:right w:val="none" w:sz="0" w:space="0" w:color="auto"/>
      </w:divBdr>
    </w:div>
    <w:div w:id="1945109529">
      <w:bodyDiv w:val="1"/>
      <w:marLeft w:val="0"/>
      <w:marRight w:val="0"/>
      <w:marTop w:val="0"/>
      <w:marBottom w:val="0"/>
      <w:divBdr>
        <w:top w:val="none" w:sz="0" w:space="0" w:color="auto"/>
        <w:left w:val="none" w:sz="0" w:space="0" w:color="auto"/>
        <w:bottom w:val="none" w:sz="0" w:space="0" w:color="auto"/>
        <w:right w:val="none" w:sz="0" w:space="0" w:color="auto"/>
      </w:divBdr>
    </w:div>
    <w:div w:id="1945725049">
      <w:bodyDiv w:val="1"/>
      <w:marLeft w:val="0"/>
      <w:marRight w:val="0"/>
      <w:marTop w:val="0"/>
      <w:marBottom w:val="0"/>
      <w:divBdr>
        <w:top w:val="none" w:sz="0" w:space="0" w:color="auto"/>
        <w:left w:val="none" w:sz="0" w:space="0" w:color="auto"/>
        <w:bottom w:val="none" w:sz="0" w:space="0" w:color="auto"/>
        <w:right w:val="none" w:sz="0" w:space="0" w:color="auto"/>
      </w:divBdr>
    </w:div>
    <w:div w:id="1946111653">
      <w:bodyDiv w:val="1"/>
      <w:marLeft w:val="0"/>
      <w:marRight w:val="0"/>
      <w:marTop w:val="0"/>
      <w:marBottom w:val="0"/>
      <w:divBdr>
        <w:top w:val="none" w:sz="0" w:space="0" w:color="auto"/>
        <w:left w:val="none" w:sz="0" w:space="0" w:color="auto"/>
        <w:bottom w:val="none" w:sz="0" w:space="0" w:color="auto"/>
        <w:right w:val="none" w:sz="0" w:space="0" w:color="auto"/>
      </w:divBdr>
    </w:div>
    <w:div w:id="1946225255">
      <w:bodyDiv w:val="1"/>
      <w:marLeft w:val="0"/>
      <w:marRight w:val="0"/>
      <w:marTop w:val="0"/>
      <w:marBottom w:val="0"/>
      <w:divBdr>
        <w:top w:val="none" w:sz="0" w:space="0" w:color="auto"/>
        <w:left w:val="none" w:sz="0" w:space="0" w:color="auto"/>
        <w:bottom w:val="none" w:sz="0" w:space="0" w:color="auto"/>
        <w:right w:val="none" w:sz="0" w:space="0" w:color="auto"/>
      </w:divBdr>
    </w:div>
    <w:div w:id="1946421649">
      <w:bodyDiv w:val="1"/>
      <w:marLeft w:val="0"/>
      <w:marRight w:val="0"/>
      <w:marTop w:val="0"/>
      <w:marBottom w:val="0"/>
      <w:divBdr>
        <w:top w:val="none" w:sz="0" w:space="0" w:color="auto"/>
        <w:left w:val="none" w:sz="0" w:space="0" w:color="auto"/>
        <w:bottom w:val="none" w:sz="0" w:space="0" w:color="auto"/>
        <w:right w:val="none" w:sz="0" w:space="0" w:color="auto"/>
      </w:divBdr>
    </w:div>
    <w:div w:id="1946814394">
      <w:bodyDiv w:val="1"/>
      <w:marLeft w:val="0"/>
      <w:marRight w:val="0"/>
      <w:marTop w:val="0"/>
      <w:marBottom w:val="0"/>
      <w:divBdr>
        <w:top w:val="none" w:sz="0" w:space="0" w:color="auto"/>
        <w:left w:val="none" w:sz="0" w:space="0" w:color="auto"/>
        <w:bottom w:val="none" w:sz="0" w:space="0" w:color="auto"/>
        <w:right w:val="none" w:sz="0" w:space="0" w:color="auto"/>
      </w:divBdr>
    </w:div>
    <w:div w:id="1947537577">
      <w:bodyDiv w:val="1"/>
      <w:marLeft w:val="0"/>
      <w:marRight w:val="0"/>
      <w:marTop w:val="0"/>
      <w:marBottom w:val="0"/>
      <w:divBdr>
        <w:top w:val="none" w:sz="0" w:space="0" w:color="auto"/>
        <w:left w:val="none" w:sz="0" w:space="0" w:color="auto"/>
        <w:bottom w:val="none" w:sz="0" w:space="0" w:color="auto"/>
        <w:right w:val="none" w:sz="0" w:space="0" w:color="auto"/>
      </w:divBdr>
    </w:div>
    <w:div w:id="1947618932">
      <w:bodyDiv w:val="1"/>
      <w:marLeft w:val="0"/>
      <w:marRight w:val="0"/>
      <w:marTop w:val="0"/>
      <w:marBottom w:val="0"/>
      <w:divBdr>
        <w:top w:val="none" w:sz="0" w:space="0" w:color="auto"/>
        <w:left w:val="none" w:sz="0" w:space="0" w:color="auto"/>
        <w:bottom w:val="none" w:sz="0" w:space="0" w:color="auto"/>
        <w:right w:val="none" w:sz="0" w:space="0" w:color="auto"/>
      </w:divBdr>
    </w:div>
    <w:div w:id="1948417338">
      <w:bodyDiv w:val="1"/>
      <w:marLeft w:val="0"/>
      <w:marRight w:val="0"/>
      <w:marTop w:val="0"/>
      <w:marBottom w:val="0"/>
      <w:divBdr>
        <w:top w:val="none" w:sz="0" w:space="0" w:color="auto"/>
        <w:left w:val="none" w:sz="0" w:space="0" w:color="auto"/>
        <w:bottom w:val="none" w:sz="0" w:space="0" w:color="auto"/>
        <w:right w:val="none" w:sz="0" w:space="0" w:color="auto"/>
      </w:divBdr>
    </w:div>
    <w:div w:id="1949387511">
      <w:bodyDiv w:val="1"/>
      <w:marLeft w:val="0"/>
      <w:marRight w:val="0"/>
      <w:marTop w:val="0"/>
      <w:marBottom w:val="0"/>
      <w:divBdr>
        <w:top w:val="none" w:sz="0" w:space="0" w:color="auto"/>
        <w:left w:val="none" w:sz="0" w:space="0" w:color="auto"/>
        <w:bottom w:val="none" w:sz="0" w:space="0" w:color="auto"/>
        <w:right w:val="none" w:sz="0" w:space="0" w:color="auto"/>
      </w:divBdr>
    </w:div>
    <w:div w:id="1949501380">
      <w:bodyDiv w:val="1"/>
      <w:marLeft w:val="0"/>
      <w:marRight w:val="0"/>
      <w:marTop w:val="0"/>
      <w:marBottom w:val="0"/>
      <w:divBdr>
        <w:top w:val="none" w:sz="0" w:space="0" w:color="auto"/>
        <w:left w:val="none" w:sz="0" w:space="0" w:color="auto"/>
        <w:bottom w:val="none" w:sz="0" w:space="0" w:color="auto"/>
        <w:right w:val="none" w:sz="0" w:space="0" w:color="auto"/>
      </w:divBdr>
    </w:div>
    <w:div w:id="1949654882">
      <w:bodyDiv w:val="1"/>
      <w:marLeft w:val="0"/>
      <w:marRight w:val="0"/>
      <w:marTop w:val="0"/>
      <w:marBottom w:val="0"/>
      <w:divBdr>
        <w:top w:val="none" w:sz="0" w:space="0" w:color="auto"/>
        <w:left w:val="none" w:sz="0" w:space="0" w:color="auto"/>
        <w:bottom w:val="none" w:sz="0" w:space="0" w:color="auto"/>
        <w:right w:val="none" w:sz="0" w:space="0" w:color="auto"/>
      </w:divBdr>
    </w:div>
    <w:div w:id="1950047682">
      <w:bodyDiv w:val="1"/>
      <w:marLeft w:val="0"/>
      <w:marRight w:val="0"/>
      <w:marTop w:val="0"/>
      <w:marBottom w:val="0"/>
      <w:divBdr>
        <w:top w:val="none" w:sz="0" w:space="0" w:color="auto"/>
        <w:left w:val="none" w:sz="0" w:space="0" w:color="auto"/>
        <w:bottom w:val="none" w:sz="0" w:space="0" w:color="auto"/>
        <w:right w:val="none" w:sz="0" w:space="0" w:color="auto"/>
      </w:divBdr>
    </w:div>
    <w:div w:id="1950161984">
      <w:bodyDiv w:val="1"/>
      <w:marLeft w:val="0"/>
      <w:marRight w:val="0"/>
      <w:marTop w:val="0"/>
      <w:marBottom w:val="0"/>
      <w:divBdr>
        <w:top w:val="none" w:sz="0" w:space="0" w:color="auto"/>
        <w:left w:val="none" w:sz="0" w:space="0" w:color="auto"/>
        <w:bottom w:val="none" w:sz="0" w:space="0" w:color="auto"/>
        <w:right w:val="none" w:sz="0" w:space="0" w:color="auto"/>
      </w:divBdr>
    </w:div>
    <w:div w:id="1950162889">
      <w:bodyDiv w:val="1"/>
      <w:marLeft w:val="0"/>
      <w:marRight w:val="0"/>
      <w:marTop w:val="0"/>
      <w:marBottom w:val="0"/>
      <w:divBdr>
        <w:top w:val="none" w:sz="0" w:space="0" w:color="auto"/>
        <w:left w:val="none" w:sz="0" w:space="0" w:color="auto"/>
        <w:bottom w:val="none" w:sz="0" w:space="0" w:color="auto"/>
        <w:right w:val="none" w:sz="0" w:space="0" w:color="auto"/>
      </w:divBdr>
    </w:div>
    <w:div w:id="1950548931">
      <w:bodyDiv w:val="1"/>
      <w:marLeft w:val="0"/>
      <w:marRight w:val="0"/>
      <w:marTop w:val="0"/>
      <w:marBottom w:val="0"/>
      <w:divBdr>
        <w:top w:val="none" w:sz="0" w:space="0" w:color="auto"/>
        <w:left w:val="none" w:sz="0" w:space="0" w:color="auto"/>
        <w:bottom w:val="none" w:sz="0" w:space="0" w:color="auto"/>
        <w:right w:val="none" w:sz="0" w:space="0" w:color="auto"/>
      </w:divBdr>
    </w:div>
    <w:div w:id="1950578616">
      <w:bodyDiv w:val="1"/>
      <w:marLeft w:val="0"/>
      <w:marRight w:val="0"/>
      <w:marTop w:val="0"/>
      <w:marBottom w:val="0"/>
      <w:divBdr>
        <w:top w:val="none" w:sz="0" w:space="0" w:color="auto"/>
        <w:left w:val="none" w:sz="0" w:space="0" w:color="auto"/>
        <w:bottom w:val="none" w:sz="0" w:space="0" w:color="auto"/>
        <w:right w:val="none" w:sz="0" w:space="0" w:color="auto"/>
      </w:divBdr>
    </w:div>
    <w:div w:id="1950820494">
      <w:bodyDiv w:val="1"/>
      <w:marLeft w:val="0"/>
      <w:marRight w:val="0"/>
      <w:marTop w:val="0"/>
      <w:marBottom w:val="0"/>
      <w:divBdr>
        <w:top w:val="none" w:sz="0" w:space="0" w:color="auto"/>
        <w:left w:val="none" w:sz="0" w:space="0" w:color="auto"/>
        <w:bottom w:val="none" w:sz="0" w:space="0" w:color="auto"/>
        <w:right w:val="none" w:sz="0" w:space="0" w:color="auto"/>
      </w:divBdr>
    </w:div>
    <w:div w:id="1951281753">
      <w:bodyDiv w:val="1"/>
      <w:marLeft w:val="0"/>
      <w:marRight w:val="0"/>
      <w:marTop w:val="0"/>
      <w:marBottom w:val="0"/>
      <w:divBdr>
        <w:top w:val="none" w:sz="0" w:space="0" w:color="auto"/>
        <w:left w:val="none" w:sz="0" w:space="0" w:color="auto"/>
        <w:bottom w:val="none" w:sz="0" w:space="0" w:color="auto"/>
        <w:right w:val="none" w:sz="0" w:space="0" w:color="auto"/>
      </w:divBdr>
    </w:div>
    <w:div w:id="1951819883">
      <w:bodyDiv w:val="1"/>
      <w:marLeft w:val="0"/>
      <w:marRight w:val="0"/>
      <w:marTop w:val="0"/>
      <w:marBottom w:val="0"/>
      <w:divBdr>
        <w:top w:val="none" w:sz="0" w:space="0" w:color="auto"/>
        <w:left w:val="none" w:sz="0" w:space="0" w:color="auto"/>
        <w:bottom w:val="none" w:sz="0" w:space="0" w:color="auto"/>
        <w:right w:val="none" w:sz="0" w:space="0" w:color="auto"/>
      </w:divBdr>
    </w:div>
    <w:div w:id="1951890844">
      <w:bodyDiv w:val="1"/>
      <w:marLeft w:val="0"/>
      <w:marRight w:val="0"/>
      <w:marTop w:val="0"/>
      <w:marBottom w:val="0"/>
      <w:divBdr>
        <w:top w:val="none" w:sz="0" w:space="0" w:color="auto"/>
        <w:left w:val="none" w:sz="0" w:space="0" w:color="auto"/>
        <w:bottom w:val="none" w:sz="0" w:space="0" w:color="auto"/>
        <w:right w:val="none" w:sz="0" w:space="0" w:color="auto"/>
      </w:divBdr>
    </w:div>
    <w:div w:id="1951936349">
      <w:bodyDiv w:val="1"/>
      <w:marLeft w:val="0"/>
      <w:marRight w:val="0"/>
      <w:marTop w:val="0"/>
      <w:marBottom w:val="0"/>
      <w:divBdr>
        <w:top w:val="none" w:sz="0" w:space="0" w:color="auto"/>
        <w:left w:val="none" w:sz="0" w:space="0" w:color="auto"/>
        <w:bottom w:val="none" w:sz="0" w:space="0" w:color="auto"/>
        <w:right w:val="none" w:sz="0" w:space="0" w:color="auto"/>
      </w:divBdr>
    </w:div>
    <w:div w:id="1952083225">
      <w:bodyDiv w:val="1"/>
      <w:marLeft w:val="0"/>
      <w:marRight w:val="0"/>
      <w:marTop w:val="0"/>
      <w:marBottom w:val="0"/>
      <w:divBdr>
        <w:top w:val="none" w:sz="0" w:space="0" w:color="auto"/>
        <w:left w:val="none" w:sz="0" w:space="0" w:color="auto"/>
        <w:bottom w:val="none" w:sz="0" w:space="0" w:color="auto"/>
        <w:right w:val="none" w:sz="0" w:space="0" w:color="auto"/>
      </w:divBdr>
    </w:div>
    <w:div w:id="1952471883">
      <w:bodyDiv w:val="1"/>
      <w:marLeft w:val="0"/>
      <w:marRight w:val="0"/>
      <w:marTop w:val="0"/>
      <w:marBottom w:val="0"/>
      <w:divBdr>
        <w:top w:val="none" w:sz="0" w:space="0" w:color="auto"/>
        <w:left w:val="none" w:sz="0" w:space="0" w:color="auto"/>
        <w:bottom w:val="none" w:sz="0" w:space="0" w:color="auto"/>
        <w:right w:val="none" w:sz="0" w:space="0" w:color="auto"/>
      </w:divBdr>
    </w:div>
    <w:div w:id="1952859072">
      <w:bodyDiv w:val="1"/>
      <w:marLeft w:val="0"/>
      <w:marRight w:val="0"/>
      <w:marTop w:val="0"/>
      <w:marBottom w:val="0"/>
      <w:divBdr>
        <w:top w:val="none" w:sz="0" w:space="0" w:color="auto"/>
        <w:left w:val="none" w:sz="0" w:space="0" w:color="auto"/>
        <w:bottom w:val="none" w:sz="0" w:space="0" w:color="auto"/>
        <w:right w:val="none" w:sz="0" w:space="0" w:color="auto"/>
      </w:divBdr>
    </w:div>
    <w:div w:id="1953435997">
      <w:bodyDiv w:val="1"/>
      <w:marLeft w:val="0"/>
      <w:marRight w:val="0"/>
      <w:marTop w:val="0"/>
      <w:marBottom w:val="0"/>
      <w:divBdr>
        <w:top w:val="none" w:sz="0" w:space="0" w:color="auto"/>
        <w:left w:val="none" w:sz="0" w:space="0" w:color="auto"/>
        <w:bottom w:val="none" w:sz="0" w:space="0" w:color="auto"/>
        <w:right w:val="none" w:sz="0" w:space="0" w:color="auto"/>
      </w:divBdr>
    </w:div>
    <w:div w:id="1953510313">
      <w:bodyDiv w:val="1"/>
      <w:marLeft w:val="0"/>
      <w:marRight w:val="0"/>
      <w:marTop w:val="0"/>
      <w:marBottom w:val="0"/>
      <w:divBdr>
        <w:top w:val="none" w:sz="0" w:space="0" w:color="auto"/>
        <w:left w:val="none" w:sz="0" w:space="0" w:color="auto"/>
        <w:bottom w:val="none" w:sz="0" w:space="0" w:color="auto"/>
        <w:right w:val="none" w:sz="0" w:space="0" w:color="auto"/>
      </w:divBdr>
    </w:div>
    <w:div w:id="1954239705">
      <w:bodyDiv w:val="1"/>
      <w:marLeft w:val="0"/>
      <w:marRight w:val="0"/>
      <w:marTop w:val="0"/>
      <w:marBottom w:val="0"/>
      <w:divBdr>
        <w:top w:val="none" w:sz="0" w:space="0" w:color="auto"/>
        <w:left w:val="none" w:sz="0" w:space="0" w:color="auto"/>
        <w:bottom w:val="none" w:sz="0" w:space="0" w:color="auto"/>
        <w:right w:val="none" w:sz="0" w:space="0" w:color="auto"/>
      </w:divBdr>
    </w:div>
    <w:div w:id="1954289416">
      <w:bodyDiv w:val="1"/>
      <w:marLeft w:val="0"/>
      <w:marRight w:val="0"/>
      <w:marTop w:val="0"/>
      <w:marBottom w:val="0"/>
      <w:divBdr>
        <w:top w:val="none" w:sz="0" w:space="0" w:color="auto"/>
        <w:left w:val="none" w:sz="0" w:space="0" w:color="auto"/>
        <w:bottom w:val="none" w:sz="0" w:space="0" w:color="auto"/>
        <w:right w:val="none" w:sz="0" w:space="0" w:color="auto"/>
      </w:divBdr>
    </w:div>
    <w:div w:id="1954289998">
      <w:bodyDiv w:val="1"/>
      <w:marLeft w:val="0"/>
      <w:marRight w:val="0"/>
      <w:marTop w:val="0"/>
      <w:marBottom w:val="0"/>
      <w:divBdr>
        <w:top w:val="none" w:sz="0" w:space="0" w:color="auto"/>
        <w:left w:val="none" w:sz="0" w:space="0" w:color="auto"/>
        <w:bottom w:val="none" w:sz="0" w:space="0" w:color="auto"/>
        <w:right w:val="none" w:sz="0" w:space="0" w:color="auto"/>
      </w:divBdr>
    </w:div>
    <w:div w:id="1954559671">
      <w:bodyDiv w:val="1"/>
      <w:marLeft w:val="0"/>
      <w:marRight w:val="0"/>
      <w:marTop w:val="0"/>
      <w:marBottom w:val="0"/>
      <w:divBdr>
        <w:top w:val="none" w:sz="0" w:space="0" w:color="auto"/>
        <w:left w:val="none" w:sz="0" w:space="0" w:color="auto"/>
        <w:bottom w:val="none" w:sz="0" w:space="0" w:color="auto"/>
        <w:right w:val="none" w:sz="0" w:space="0" w:color="auto"/>
      </w:divBdr>
    </w:div>
    <w:div w:id="1954629072">
      <w:bodyDiv w:val="1"/>
      <w:marLeft w:val="0"/>
      <w:marRight w:val="0"/>
      <w:marTop w:val="0"/>
      <w:marBottom w:val="0"/>
      <w:divBdr>
        <w:top w:val="none" w:sz="0" w:space="0" w:color="auto"/>
        <w:left w:val="none" w:sz="0" w:space="0" w:color="auto"/>
        <w:bottom w:val="none" w:sz="0" w:space="0" w:color="auto"/>
        <w:right w:val="none" w:sz="0" w:space="0" w:color="auto"/>
      </w:divBdr>
    </w:div>
    <w:div w:id="1955290036">
      <w:bodyDiv w:val="1"/>
      <w:marLeft w:val="0"/>
      <w:marRight w:val="0"/>
      <w:marTop w:val="0"/>
      <w:marBottom w:val="0"/>
      <w:divBdr>
        <w:top w:val="none" w:sz="0" w:space="0" w:color="auto"/>
        <w:left w:val="none" w:sz="0" w:space="0" w:color="auto"/>
        <w:bottom w:val="none" w:sz="0" w:space="0" w:color="auto"/>
        <w:right w:val="none" w:sz="0" w:space="0" w:color="auto"/>
      </w:divBdr>
    </w:div>
    <w:div w:id="1955743732">
      <w:bodyDiv w:val="1"/>
      <w:marLeft w:val="0"/>
      <w:marRight w:val="0"/>
      <w:marTop w:val="0"/>
      <w:marBottom w:val="0"/>
      <w:divBdr>
        <w:top w:val="none" w:sz="0" w:space="0" w:color="auto"/>
        <w:left w:val="none" w:sz="0" w:space="0" w:color="auto"/>
        <w:bottom w:val="none" w:sz="0" w:space="0" w:color="auto"/>
        <w:right w:val="none" w:sz="0" w:space="0" w:color="auto"/>
      </w:divBdr>
    </w:div>
    <w:div w:id="1955749829">
      <w:bodyDiv w:val="1"/>
      <w:marLeft w:val="0"/>
      <w:marRight w:val="0"/>
      <w:marTop w:val="0"/>
      <w:marBottom w:val="0"/>
      <w:divBdr>
        <w:top w:val="none" w:sz="0" w:space="0" w:color="auto"/>
        <w:left w:val="none" w:sz="0" w:space="0" w:color="auto"/>
        <w:bottom w:val="none" w:sz="0" w:space="0" w:color="auto"/>
        <w:right w:val="none" w:sz="0" w:space="0" w:color="auto"/>
      </w:divBdr>
    </w:div>
    <w:div w:id="1955863198">
      <w:bodyDiv w:val="1"/>
      <w:marLeft w:val="0"/>
      <w:marRight w:val="0"/>
      <w:marTop w:val="0"/>
      <w:marBottom w:val="0"/>
      <w:divBdr>
        <w:top w:val="none" w:sz="0" w:space="0" w:color="auto"/>
        <w:left w:val="none" w:sz="0" w:space="0" w:color="auto"/>
        <w:bottom w:val="none" w:sz="0" w:space="0" w:color="auto"/>
        <w:right w:val="none" w:sz="0" w:space="0" w:color="auto"/>
      </w:divBdr>
    </w:div>
    <w:div w:id="1955937839">
      <w:bodyDiv w:val="1"/>
      <w:marLeft w:val="0"/>
      <w:marRight w:val="0"/>
      <w:marTop w:val="0"/>
      <w:marBottom w:val="0"/>
      <w:divBdr>
        <w:top w:val="none" w:sz="0" w:space="0" w:color="auto"/>
        <w:left w:val="none" w:sz="0" w:space="0" w:color="auto"/>
        <w:bottom w:val="none" w:sz="0" w:space="0" w:color="auto"/>
        <w:right w:val="none" w:sz="0" w:space="0" w:color="auto"/>
      </w:divBdr>
    </w:div>
    <w:div w:id="1956600224">
      <w:bodyDiv w:val="1"/>
      <w:marLeft w:val="0"/>
      <w:marRight w:val="0"/>
      <w:marTop w:val="0"/>
      <w:marBottom w:val="0"/>
      <w:divBdr>
        <w:top w:val="none" w:sz="0" w:space="0" w:color="auto"/>
        <w:left w:val="none" w:sz="0" w:space="0" w:color="auto"/>
        <w:bottom w:val="none" w:sz="0" w:space="0" w:color="auto"/>
        <w:right w:val="none" w:sz="0" w:space="0" w:color="auto"/>
      </w:divBdr>
    </w:div>
    <w:div w:id="1956906692">
      <w:bodyDiv w:val="1"/>
      <w:marLeft w:val="0"/>
      <w:marRight w:val="0"/>
      <w:marTop w:val="0"/>
      <w:marBottom w:val="0"/>
      <w:divBdr>
        <w:top w:val="none" w:sz="0" w:space="0" w:color="auto"/>
        <w:left w:val="none" w:sz="0" w:space="0" w:color="auto"/>
        <w:bottom w:val="none" w:sz="0" w:space="0" w:color="auto"/>
        <w:right w:val="none" w:sz="0" w:space="0" w:color="auto"/>
      </w:divBdr>
    </w:div>
    <w:div w:id="1957633598">
      <w:bodyDiv w:val="1"/>
      <w:marLeft w:val="0"/>
      <w:marRight w:val="0"/>
      <w:marTop w:val="0"/>
      <w:marBottom w:val="0"/>
      <w:divBdr>
        <w:top w:val="none" w:sz="0" w:space="0" w:color="auto"/>
        <w:left w:val="none" w:sz="0" w:space="0" w:color="auto"/>
        <w:bottom w:val="none" w:sz="0" w:space="0" w:color="auto"/>
        <w:right w:val="none" w:sz="0" w:space="0" w:color="auto"/>
      </w:divBdr>
    </w:div>
    <w:div w:id="1957760431">
      <w:bodyDiv w:val="1"/>
      <w:marLeft w:val="0"/>
      <w:marRight w:val="0"/>
      <w:marTop w:val="0"/>
      <w:marBottom w:val="0"/>
      <w:divBdr>
        <w:top w:val="none" w:sz="0" w:space="0" w:color="auto"/>
        <w:left w:val="none" w:sz="0" w:space="0" w:color="auto"/>
        <w:bottom w:val="none" w:sz="0" w:space="0" w:color="auto"/>
        <w:right w:val="none" w:sz="0" w:space="0" w:color="auto"/>
      </w:divBdr>
    </w:div>
    <w:div w:id="1958020102">
      <w:bodyDiv w:val="1"/>
      <w:marLeft w:val="0"/>
      <w:marRight w:val="0"/>
      <w:marTop w:val="0"/>
      <w:marBottom w:val="0"/>
      <w:divBdr>
        <w:top w:val="none" w:sz="0" w:space="0" w:color="auto"/>
        <w:left w:val="none" w:sz="0" w:space="0" w:color="auto"/>
        <w:bottom w:val="none" w:sz="0" w:space="0" w:color="auto"/>
        <w:right w:val="none" w:sz="0" w:space="0" w:color="auto"/>
      </w:divBdr>
    </w:div>
    <w:div w:id="1958683196">
      <w:bodyDiv w:val="1"/>
      <w:marLeft w:val="0"/>
      <w:marRight w:val="0"/>
      <w:marTop w:val="0"/>
      <w:marBottom w:val="0"/>
      <w:divBdr>
        <w:top w:val="none" w:sz="0" w:space="0" w:color="auto"/>
        <w:left w:val="none" w:sz="0" w:space="0" w:color="auto"/>
        <w:bottom w:val="none" w:sz="0" w:space="0" w:color="auto"/>
        <w:right w:val="none" w:sz="0" w:space="0" w:color="auto"/>
      </w:divBdr>
    </w:div>
    <w:div w:id="1959216152">
      <w:bodyDiv w:val="1"/>
      <w:marLeft w:val="0"/>
      <w:marRight w:val="0"/>
      <w:marTop w:val="0"/>
      <w:marBottom w:val="0"/>
      <w:divBdr>
        <w:top w:val="none" w:sz="0" w:space="0" w:color="auto"/>
        <w:left w:val="none" w:sz="0" w:space="0" w:color="auto"/>
        <w:bottom w:val="none" w:sz="0" w:space="0" w:color="auto"/>
        <w:right w:val="none" w:sz="0" w:space="0" w:color="auto"/>
      </w:divBdr>
    </w:div>
    <w:div w:id="1959724989">
      <w:bodyDiv w:val="1"/>
      <w:marLeft w:val="0"/>
      <w:marRight w:val="0"/>
      <w:marTop w:val="0"/>
      <w:marBottom w:val="0"/>
      <w:divBdr>
        <w:top w:val="none" w:sz="0" w:space="0" w:color="auto"/>
        <w:left w:val="none" w:sz="0" w:space="0" w:color="auto"/>
        <w:bottom w:val="none" w:sz="0" w:space="0" w:color="auto"/>
        <w:right w:val="none" w:sz="0" w:space="0" w:color="auto"/>
      </w:divBdr>
    </w:div>
    <w:div w:id="1960212859">
      <w:bodyDiv w:val="1"/>
      <w:marLeft w:val="0"/>
      <w:marRight w:val="0"/>
      <w:marTop w:val="0"/>
      <w:marBottom w:val="0"/>
      <w:divBdr>
        <w:top w:val="none" w:sz="0" w:space="0" w:color="auto"/>
        <w:left w:val="none" w:sz="0" w:space="0" w:color="auto"/>
        <w:bottom w:val="none" w:sz="0" w:space="0" w:color="auto"/>
        <w:right w:val="none" w:sz="0" w:space="0" w:color="auto"/>
      </w:divBdr>
    </w:div>
    <w:div w:id="1960723053">
      <w:bodyDiv w:val="1"/>
      <w:marLeft w:val="0"/>
      <w:marRight w:val="0"/>
      <w:marTop w:val="0"/>
      <w:marBottom w:val="0"/>
      <w:divBdr>
        <w:top w:val="none" w:sz="0" w:space="0" w:color="auto"/>
        <w:left w:val="none" w:sz="0" w:space="0" w:color="auto"/>
        <w:bottom w:val="none" w:sz="0" w:space="0" w:color="auto"/>
        <w:right w:val="none" w:sz="0" w:space="0" w:color="auto"/>
      </w:divBdr>
    </w:div>
    <w:div w:id="1961648406">
      <w:bodyDiv w:val="1"/>
      <w:marLeft w:val="0"/>
      <w:marRight w:val="0"/>
      <w:marTop w:val="0"/>
      <w:marBottom w:val="0"/>
      <w:divBdr>
        <w:top w:val="none" w:sz="0" w:space="0" w:color="auto"/>
        <w:left w:val="none" w:sz="0" w:space="0" w:color="auto"/>
        <w:bottom w:val="none" w:sz="0" w:space="0" w:color="auto"/>
        <w:right w:val="none" w:sz="0" w:space="0" w:color="auto"/>
      </w:divBdr>
    </w:div>
    <w:div w:id="1962764471">
      <w:bodyDiv w:val="1"/>
      <w:marLeft w:val="0"/>
      <w:marRight w:val="0"/>
      <w:marTop w:val="0"/>
      <w:marBottom w:val="0"/>
      <w:divBdr>
        <w:top w:val="none" w:sz="0" w:space="0" w:color="auto"/>
        <w:left w:val="none" w:sz="0" w:space="0" w:color="auto"/>
        <w:bottom w:val="none" w:sz="0" w:space="0" w:color="auto"/>
        <w:right w:val="none" w:sz="0" w:space="0" w:color="auto"/>
      </w:divBdr>
    </w:div>
    <w:div w:id="1962835570">
      <w:bodyDiv w:val="1"/>
      <w:marLeft w:val="0"/>
      <w:marRight w:val="0"/>
      <w:marTop w:val="0"/>
      <w:marBottom w:val="0"/>
      <w:divBdr>
        <w:top w:val="none" w:sz="0" w:space="0" w:color="auto"/>
        <w:left w:val="none" w:sz="0" w:space="0" w:color="auto"/>
        <w:bottom w:val="none" w:sz="0" w:space="0" w:color="auto"/>
        <w:right w:val="none" w:sz="0" w:space="0" w:color="auto"/>
      </w:divBdr>
    </w:div>
    <w:div w:id="1963002087">
      <w:bodyDiv w:val="1"/>
      <w:marLeft w:val="0"/>
      <w:marRight w:val="0"/>
      <w:marTop w:val="0"/>
      <w:marBottom w:val="0"/>
      <w:divBdr>
        <w:top w:val="none" w:sz="0" w:space="0" w:color="auto"/>
        <w:left w:val="none" w:sz="0" w:space="0" w:color="auto"/>
        <w:bottom w:val="none" w:sz="0" w:space="0" w:color="auto"/>
        <w:right w:val="none" w:sz="0" w:space="0" w:color="auto"/>
      </w:divBdr>
    </w:div>
    <w:div w:id="1963071489">
      <w:bodyDiv w:val="1"/>
      <w:marLeft w:val="0"/>
      <w:marRight w:val="0"/>
      <w:marTop w:val="0"/>
      <w:marBottom w:val="0"/>
      <w:divBdr>
        <w:top w:val="none" w:sz="0" w:space="0" w:color="auto"/>
        <w:left w:val="none" w:sz="0" w:space="0" w:color="auto"/>
        <w:bottom w:val="none" w:sz="0" w:space="0" w:color="auto"/>
        <w:right w:val="none" w:sz="0" w:space="0" w:color="auto"/>
      </w:divBdr>
    </w:div>
    <w:div w:id="1963221344">
      <w:bodyDiv w:val="1"/>
      <w:marLeft w:val="0"/>
      <w:marRight w:val="0"/>
      <w:marTop w:val="0"/>
      <w:marBottom w:val="0"/>
      <w:divBdr>
        <w:top w:val="none" w:sz="0" w:space="0" w:color="auto"/>
        <w:left w:val="none" w:sz="0" w:space="0" w:color="auto"/>
        <w:bottom w:val="none" w:sz="0" w:space="0" w:color="auto"/>
        <w:right w:val="none" w:sz="0" w:space="0" w:color="auto"/>
      </w:divBdr>
    </w:div>
    <w:div w:id="1963338538">
      <w:bodyDiv w:val="1"/>
      <w:marLeft w:val="0"/>
      <w:marRight w:val="0"/>
      <w:marTop w:val="0"/>
      <w:marBottom w:val="0"/>
      <w:divBdr>
        <w:top w:val="none" w:sz="0" w:space="0" w:color="auto"/>
        <w:left w:val="none" w:sz="0" w:space="0" w:color="auto"/>
        <w:bottom w:val="none" w:sz="0" w:space="0" w:color="auto"/>
        <w:right w:val="none" w:sz="0" w:space="0" w:color="auto"/>
      </w:divBdr>
    </w:div>
    <w:div w:id="1963606406">
      <w:bodyDiv w:val="1"/>
      <w:marLeft w:val="0"/>
      <w:marRight w:val="0"/>
      <w:marTop w:val="0"/>
      <w:marBottom w:val="0"/>
      <w:divBdr>
        <w:top w:val="none" w:sz="0" w:space="0" w:color="auto"/>
        <w:left w:val="none" w:sz="0" w:space="0" w:color="auto"/>
        <w:bottom w:val="none" w:sz="0" w:space="0" w:color="auto"/>
        <w:right w:val="none" w:sz="0" w:space="0" w:color="auto"/>
      </w:divBdr>
    </w:div>
    <w:div w:id="1963606904">
      <w:bodyDiv w:val="1"/>
      <w:marLeft w:val="0"/>
      <w:marRight w:val="0"/>
      <w:marTop w:val="0"/>
      <w:marBottom w:val="0"/>
      <w:divBdr>
        <w:top w:val="none" w:sz="0" w:space="0" w:color="auto"/>
        <w:left w:val="none" w:sz="0" w:space="0" w:color="auto"/>
        <w:bottom w:val="none" w:sz="0" w:space="0" w:color="auto"/>
        <w:right w:val="none" w:sz="0" w:space="0" w:color="auto"/>
      </w:divBdr>
    </w:div>
    <w:div w:id="1963922356">
      <w:bodyDiv w:val="1"/>
      <w:marLeft w:val="0"/>
      <w:marRight w:val="0"/>
      <w:marTop w:val="0"/>
      <w:marBottom w:val="0"/>
      <w:divBdr>
        <w:top w:val="none" w:sz="0" w:space="0" w:color="auto"/>
        <w:left w:val="none" w:sz="0" w:space="0" w:color="auto"/>
        <w:bottom w:val="none" w:sz="0" w:space="0" w:color="auto"/>
        <w:right w:val="none" w:sz="0" w:space="0" w:color="auto"/>
      </w:divBdr>
    </w:div>
    <w:div w:id="1963925024">
      <w:bodyDiv w:val="1"/>
      <w:marLeft w:val="0"/>
      <w:marRight w:val="0"/>
      <w:marTop w:val="0"/>
      <w:marBottom w:val="0"/>
      <w:divBdr>
        <w:top w:val="none" w:sz="0" w:space="0" w:color="auto"/>
        <w:left w:val="none" w:sz="0" w:space="0" w:color="auto"/>
        <w:bottom w:val="none" w:sz="0" w:space="0" w:color="auto"/>
        <w:right w:val="none" w:sz="0" w:space="0" w:color="auto"/>
      </w:divBdr>
    </w:div>
    <w:div w:id="1964264372">
      <w:bodyDiv w:val="1"/>
      <w:marLeft w:val="0"/>
      <w:marRight w:val="0"/>
      <w:marTop w:val="0"/>
      <w:marBottom w:val="0"/>
      <w:divBdr>
        <w:top w:val="none" w:sz="0" w:space="0" w:color="auto"/>
        <w:left w:val="none" w:sz="0" w:space="0" w:color="auto"/>
        <w:bottom w:val="none" w:sz="0" w:space="0" w:color="auto"/>
        <w:right w:val="none" w:sz="0" w:space="0" w:color="auto"/>
      </w:divBdr>
    </w:div>
    <w:div w:id="1964842578">
      <w:bodyDiv w:val="1"/>
      <w:marLeft w:val="0"/>
      <w:marRight w:val="0"/>
      <w:marTop w:val="0"/>
      <w:marBottom w:val="0"/>
      <w:divBdr>
        <w:top w:val="none" w:sz="0" w:space="0" w:color="auto"/>
        <w:left w:val="none" w:sz="0" w:space="0" w:color="auto"/>
        <w:bottom w:val="none" w:sz="0" w:space="0" w:color="auto"/>
        <w:right w:val="none" w:sz="0" w:space="0" w:color="auto"/>
      </w:divBdr>
    </w:div>
    <w:div w:id="1965188173">
      <w:bodyDiv w:val="1"/>
      <w:marLeft w:val="0"/>
      <w:marRight w:val="0"/>
      <w:marTop w:val="0"/>
      <w:marBottom w:val="0"/>
      <w:divBdr>
        <w:top w:val="none" w:sz="0" w:space="0" w:color="auto"/>
        <w:left w:val="none" w:sz="0" w:space="0" w:color="auto"/>
        <w:bottom w:val="none" w:sz="0" w:space="0" w:color="auto"/>
        <w:right w:val="none" w:sz="0" w:space="0" w:color="auto"/>
      </w:divBdr>
    </w:div>
    <w:div w:id="1966035662">
      <w:bodyDiv w:val="1"/>
      <w:marLeft w:val="0"/>
      <w:marRight w:val="0"/>
      <w:marTop w:val="0"/>
      <w:marBottom w:val="0"/>
      <w:divBdr>
        <w:top w:val="none" w:sz="0" w:space="0" w:color="auto"/>
        <w:left w:val="none" w:sz="0" w:space="0" w:color="auto"/>
        <w:bottom w:val="none" w:sz="0" w:space="0" w:color="auto"/>
        <w:right w:val="none" w:sz="0" w:space="0" w:color="auto"/>
      </w:divBdr>
    </w:div>
    <w:div w:id="1966153447">
      <w:bodyDiv w:val="1"/>
      <w:marLeft w:val="0"/>
      <w:marRight w:val="0"/>
      <w:marTop w:val="0"/>
      <w:marBottom w:val="0"/>
      <w:divBdr>
        <w:top w:val="none" w:sz="0" w:space="0" w:color="auto"/>
        <w:left w:val="none" w:sz="0" w:space="0" w:color="auto"/>
        <w:bottom w:val="none" w:sz="0" w:space="0" w:color="auto"/>
        <w:right w:val="none" w:sz="0" w:space="0" w:color="auto"/>
      </w:divBdr>
    </w:div>
    <w:div w:id="1966496670">
      <w:bodyDiv w:val="1"/>
      <w:marLeft w:val="0"/>
      <w:marRight w:val="0"/>
      <w:marTop w:val="0"/>
      <w:marBottom w:val="0"/>
      <w:divBdr>
        <w:top w:val="none" w:sz="0" w:space="0" w:color="auto"/>
        <w:left w:val="none" w:sz="0" w:space="0" w:color="auto"/>
        <w:bottom w:val="none" w:sz="0" w:space="0" w:color="auto"/>
        <w:right w:val="none" w:sz="0" w:space="0" w:color="auto"/>
      </w:divBdr>
    </w:div>
    <w:div w:id="1966500457">
      <w:bodyDiv w:val="1"/>
      <w:marLeft w:val="0"/>
      <w:marRight w:val="0"/>
      <w:marTop w:val="0"/>
      <w:marBottom w:val="0"/>
      <w:divBdr>
        <w:top w:val="none" w:sz="0" w:space="0" w:color="auto"/>
        <w:left w:val="none" w:sz="0" w:space="0" w:color="auto"/>
        <w:bottom w:val="none" w:sz="0" w:space="0" w:color="auto"/>
        <w:right w:val="none" w:sz="0" w:space="0" w:color="auto"/>
      </w:divBdr>
    </w:div>
    <w:div w:id="1966615561">
      <w:bodyDiv w:val="1"/>
      <w:marLeft w:val="0"/>
      <w:marRight w:val="0"/>
      <w:marTop w:val="0"/>
      <w:marBottom w:val="0"/>
      <w:divBdr>
        <w:top w:val="none" w:sz="0" w:space="0" w:color="auto"/>
        <w:left w:val="none" w:sz="0" w:space="0" w:color="auto"/>
        <w:bottom w:val="none" w:sz="0" w:space="0" w:color="auto"/>
        <w:right w:val="none" w:sz="0" w:space="0" w:color="auto"/>
      </w:divBdr>
    </w:div>
    <w:div w:id="1967081600">
      <w:bodyDiv w:val="1"/>
      <w:marLeft w:val="0"/>
      <w:marRight w:val="0"/>
      <w:marTop w:val="0"/>
      <w:marBottom w:val="0"/>
      <w:divBdr>
        <w:top w:val="none" w:sz="0" w:space="0" w:color="auto"/>
        <w:left w:val="none" w:sz="0" w:space="0" w:color="auto"/>
        <w:bottom w:val="none" w:sz="0" w:space="0" w:color="auto"/>
        <w:right w:val="none" w:sz="0" w:space="0" w:color="auto"/>
      </w:divBdr>
    </w:div>
    <w:div w:id="1967269246">
      <w:bodyDiv w:val="1"/>
      <w:marLeft w:val="0"/>
      <w:marRight w:val="0"/>
      <w:marTop w:val="0"/>
      <w:marBottom w:val="0"/>
      <w:divBdr>
        <w:top w:val="none" w:sz="0" w:space="0" w:color="auto"/>
        <w:left w:val="none" w:sz="0" w:space="0" w:color="auto"/>
        <w:bottom w:val="none" w:sz="0" w:space="0" w:color="auto"/>
        <w:right w:val="none" w:sz="0" w:space="0" w:color="auto"/>
      </w:divBdr>
    </w:div>
    <w:div w:id="1967613971">
      <w:bodyDiv w:val="1"/>
      <w:marLeft w:val="0"/>
      <w:marRight w:val="0"/>
      <w:marTop w:val="0"/>
      <w:marBottom w:val="0"/>
      <w:divBdr>
        <w:top w:val="none" w:sz="0" w:space="0" w:color="auto"/>
        <w:left w:val="none" w:sz="0" w:space="0" w:color="auto"/>
        <w:bottom w:val="none" w:sz="0" w:space="0" w:color="auto"/>
        <w:right w:val="none" w:sz="0" w:space="0" w:color="auto"/>
      </w:divBdr>
    </w:div>
    <w:div w:id="1967616419">
      <w:bodyDiv w:val="1"/>
      <w:marLeft w:val="0"/>
      <w:marRight w:val="0"/>
      <w:marTop w:val="0"/>
      <w:marBottom w:val="0"/>
      <w:divBdr>
        <w:top w:val="none" w:sz="0" w:space="0" w:color="auto"/>
        <w:left w:val="none" w:sz="0" w:space="0" w:color="auto"/>
        <w:bottom w:val="none" w:sz="0" w:space="0" w:color="auto"/>
        <w:right w:val="none" w:sz="0" w:space="0" w:color="auto"/>
      </w:divBdr>
    </w:div>
    <w:div w:id="1967806658">
      <w:bodyDiv w:val="1"/>
      <w:marLeft w:val="0"/>
      <w:marRight w:val="0"/>
      <w:marTop w:val="0"/>
      <w:marBottom w:val="0"/>
      <w:divBdr>
        <w:top w:val="none" w:sz="0" w:space="0" w:color="auto"/>
        <w:left w:val="none" w:sz="0" w:space="0" w:color="auto"/>
        <w:bottom w:val="none" w:sz="0" w:space="0" w:color="auto"/>
        <w:right w:val="none" w:sz="0" w:space="0" w:color="auto"/>
      </w:divBdr>
    </w:div>
    <w:div w:id="1968003120">
      <w:bodyDiv w:val="1"/>
      <w:marLeft w:val="0"/>
      <w:marRight w:val="0"/>
      <w:marTop w:val="0"/>
      <w:marBottom w:val="0"/>
      <w:divBdr>
        <w:top w:val="none" w:sz="0" w:space="0" w:color="auto"/>
        <w:left w:val="none" w:sz="0" w:space="0" w:color="auto"/>
        <w:bottom w:val="none" w:sz="0" w:space="0" w:color="auto"/>
        <w:right w:val="none" w:sz="0" w:space="0" w:color="auto"/>
      </w:divBdr>
    </w:div>
    <w:div w:id="1968316568">
      <w:bodyDiv w:val="1"/>
      <w:marLeft w:val="0"/>
      <w:marRight w:val="0"/>
      <w:marTop w:val="0"/>
      <w:marBottom w:val="0"/>
      <w:divBdr>
        <w:top w:val="none" w:sz="0" w:space="0" w:color="auto"/>
        <w:left w:val="none" w:sz="0" w:space="0" w:color="auto"/>
        <w:bottom w:val="none" w:sz="0" w:space="0" w:color="auto"/>
        <w:right w:val="none" w:sz="0" w:space="0" w:color="auto"/>
      </w:divBdr>
    </w:div>
    <w:div w:id="1968510703">
      <w:bodyDiv w:val="1"/>
      <w:marLeft w:val="0"/>
      <w:marRight w:val="0"/>
      <w:marTop w:val="0"/>
      <w:marBottom w:val="0"/>
      <w:divBdr>
        <w:top w:val="none" w:sz="0" w:space="0" w:color="auto"/>
        <w:left w:val="none" w:sz="0" w:space="0" w:color="auto"/>
        <w:bottom w:val="none" w:sz="0" w:space="0" w:color="auto"/>
        <w:right w:val="none" w:sz="0" w:space="0" w:color="auto"/>
      </w:divBdr>
    </w:div>
    <w:div w:id="1969234881">
      <w:bodyDiv w:val="1"/>
      <w:marLeft w:val="0"/>
      <w:marRight w:val="0"/>
      <w:marTop w:val="0"/>
      <w:marBottom w:val="0"/>
      <w:divBdr>
        <w:top w:val="none" w:sz="0" w:space="0" w:color="auto"/>
        <w:left w:val="none" w:sz="0" w:space="0" w:color="auto"/>
        <w:bottom w:val="none" w:sz="0" w:space="0" w:color="auto"/>
        <w:right w:val="none" w:sz="0" w:space="0" w:color="auto"/>
      </w:divBdr>
    </w:div>
    <w:div w:id="1969506462">
      <w:bodyDiv w:val="1"/>
      <w:marLeft w:val="0"/>
      <w:marRight w:val="0"/>
      <w:marTop w:val="0"/>
      <w:marBottom w:val="0"/>
      <w:divBdr>
        <w:top w:val="none" w:sz="0" w:space="0" w:color="auto"/>
        <w:left w:val="none" w:sz="0" w:space="0" w:color="auto"/>
        <w:bottom w:val="none" w:sz="0" w:space="0" w:color="auto"/>
        <w:right w:val="none" w:sz="0" w:space="0" w:color="auto"/>
      </w:divBdr>
    </w:div>
    <w:div w:id="1969579177">
      <w:bodyDiv w:val="1"/>
      <w:marLeft w:val="0"/>
      <w:marRight w:val="0"/>
      <w:marTop w:val="0"/>
      <w:marBottom w:val="0"/>
      <w:divBdr>
        <w:top w:val="none" w:sz="0" w:space="0" w:color="auto"/>
        <w:left w:val="none" w:sz="0" w:space="0" w:color="auto"/>
        <w:bottom w:val="none" w:sz="0" w:space="0" w:color="auto"/>
        <w:right w:val="none" w:sz="0" w:space="0" w:color="auto"/>
      </w:divBdr>
    </w:div>
    <w:div w:id="1969625846">
      <w:bodyDiv w:val="1"/>
      <w:marLeft w:val="0"/>
      <w:marRight w:val="0"/>
      <w:marTop w:val="0"/>
      <w:marBottom w:val="0"/>
      <w:divBdr>
        <w:top w:val="none" w:sz="0" w:space="0" w:color="auto"/>
        <w:left w:val="none" w:sz="0" w:space="0" w:color="auto"/>
        <w:bottom w:val="none" w:sz="0" w:space="0" w:color="auto"/>
        <w:right w:val="none" w:sz="0" w:space="0" w:color="auto"/>
      </w:divBdr>
    </w:div>
    <w:div w:id="1970551222">
      <w:bodyDiv w:val="1"/>
      <w:marLeft w:val="0"/>
      <w:marRight w:val="0"/>
      <w:marTop w:val="0"/>
      <w:marBottom w:val="0"/>
      <w:divBdr>
        <w:top w:val="none" w:sz="0" w:space="0" w:color="auto"/>
        <w:left w:val="none" w:sz="0" w:space="0" w:color="auto"/>
        <w:bottom w:val="none" w:sz="0" w:space="0" w:color="auto"/>
        <w:right w:val="none" w:sz="0" w:space="0" w:color="auto"/>
      </w:divBdr>
    </w:div>
    <w:div w:id="1970621680">
      <w:bodyDiv w:val="1"/>
      <w:marLeft w:val="0"/>
      <w:marRight w:val="0"/>
      <w:marTop w:val="0"/>
      <w:marBottom w:val="0"/>
      <w:divBdr>
        <w:top w:val="none" w:sz="0" w:space="0" w:color="auto"/>
        <w:left w:val="none" w:sz="0" w:space="0" w:color="auto"/>
        <w:bottom w:val="none" w:sz="0" w:space="0" w:color="auto"/>
        <w:right w:val="none" w:sz="0" w:space="0" w:color="auto"/>
      </w:divBdr>
    </w:div>
    <w:div w:id="1970892420">
      <w:bodyDiv w:val="1"/>
      <w:marLeft w:val="0"/>
      <w:marRight w:val="0"/>
      <w:marTop w:val="0"/>
      <w:marBottom w:val="0"/>
      <w:divBdr>
        <w:top w:val="none" w:sz="0" w:space="0" w:color="auto"/>
        <w:left w:val="none" w:sz="0" w:space="0" w:color="auto"/>
        <w:bottom w:val="none" w:sz="0" w:space="0" w:color="auto"/>
        <w:right w:val="none" w:sz="0" w:space="0" w:color="auto"/>
      </w:divBdr>
    </w:div>
    <w:div w:id="1971206190">
      <w:bodyDiv w:val="1"/>
      <w:marLeft w:val="0"/>
      <w:marRight w:val="0"/>
      <w:marTop w:val="0"/>
      <w:marBottom w:val="0"/>
      <w:divBdr>
        <w:top w:val="none" w:sz="0" w:space="0" w:color="auto"/>
        <w:left w:val="none" w:sz="0" w:space="0" w:color="auto"/>
        <w:bottom w:val="none" w:sz="0" w:space="0" w:color="auto"/>
        <w:right w:val="none" w:sz="0" w:space="0" w:color="auto"/>
      </w:divBdr>
    </w:div>
    <w:div w:id="1971741775">
      <w:bodyDiv w:val="1"/>
      <w:marLeft w:val="0"/>
      <w:marRight w:val="0"/>
      <w:marTop w:val="0"/>
      <w:marBottom w:val="0"/>
      <w:divBdr>
        <w:top w:val="none" w:sz="0" w:space="0" w:color="auto"/>
        <w:left w:val="none" w:sz="0" w:space="0" w:color="auto"/>
        <w:bottom w:val="none" w:sz="0" w:space="0" w:color="auto"/>
        <w:right w:val="none" w:sz="0" w:space="0" w:color="auto"/>
      </w:divBdr>
    </w:div>
    <w:div w:id="1971743656">
      <w:bodyDiv w:val="1"/>
      <w:marLeft w:val="0"/>
      <w:marRight w:val="0"/>
      <w:marTop w:val="0"/>
      <w:marBottom w:val="0"/>
      <w:divBdr>
        <w:top w:val="none" w:sz="0" w:space="0" w:color="auto"/>
        <w:left w:val="none" w:sz="0" w:space="0" w:color="auto"/>
        <w:bottom w:val="none" w:sz="0" w:space="0" w:color="auto"/>
        <w:right w:val="none" w:sz="0" w:space="0" w:color="auto"/>
      </w:divBdr>
    </w:div>
    <w:div w:id="1972323639">
      <w:bodyDiv w:val="1"/>
      <w:marLeft w:val="0"/>
      <w:marRight w:val="0"/>
      <w:marTop w:val="0"/>
      <w:marBottom w:val="0"/>
      <w:divBdr>
        <w:top w:val="none" w:sz="0" w:space="0" w:color="auto"/>
        <w:left w:val="none" w:sz="0" w:space="0" w:color="auto"/>
        <w:bottom w:val="none" w:sz="0" w:space="0" w:color="auto"/>
        <w:right w:val="none" w:sz="0" w:space="0" w:color="auto"/>
      </w:divBdr>
    </w:div>
    <w:div w:id="1972859934">
      <w:bodyDiv w:val="1"/>
      <w:marLeft w:val="0"/>
      <w:marRight w:val="0"/>
      <w:marTop w:val="0"/>
      <w:marBottom w:val="0"/>
      <w:divBdr>
        <w:top w:val="none" w:sz="0" w:space="0" w:color="auto"/>
        <w:left w:val="none" w:sz="0" w:space="0" w:color="auto"/>
        <w:bottom w:val="none" w:sz="0" w:space="0" w:color="auto"/>
        <w:right w:val="none" w:sz="0" w:space="0" w:color="auto"/>
      </w:divBdr>
    </w:div>
    <w:div w:id="1973050026">
      <w:bodyDiv w:val="1"/>
      <w:marLeft w:val="0"/>
      <w:marRight w:val="0"/>
      <w:marTop w:val="0"/>
      <w:marBottom w:val="0"/>
      <w:divBdr>
        <w:top w:val="none" w:sz="0" w:space="0" w:color="auto"/>
        <w:left w:val="none" w:sz="0" w:space="0" w:color="auto"/>
        <w:bottom w:val="none" w:sz="0" w:space="0" w:color="auto"/>
        <w:right w:val="none" w:sz="0" w:space="0" w:color="auto"/>
      </w:divBdr>
    </w:div>
    <w:div w:id="1973052830">
      <w:bodyDiv w:val="1"/>
      <w:marLeft w:val="0"/>
      <w:marRight w:val="0"/>
      <w:marTop w:val="0"/>
      <w:marBottom w:val="0"/>
      <w:divBdr>
        <w:top w:val="none" w:sz="0" w:space="0" w:color="auto"/>
        <w:left w:val="none" w:sz="0" w:space="0" w:color="auto"/>
        <w:bottom w:val="none" w:sz="0" w:space="0" w:color="auto"/>
        <w:right w:val="none" w:sz="0" w:space="0" w:color="auto"/>
      </w:divBdr>
    </w:div>
    <w:div w:id="1973172938">
      <w:bodyDiv w:val="1"/>
      <w:marLeft w:val="0"/>
      <w:marRight w:val="0"/>
      <w:marTop w:val="0"/>
      <w:marBottom w:val="0"/>
      <w:divBdr>
        <w:top w:val="none" w:sz="0" w:space="0" w:color="auto"/>
        <w:left w:val="none" w:sz="0" w:space="0" w:color="auto"/>
        <w:bottom w:val="none" w:sz="0" w:space="0" w:color="auto"/>
        <w:right w:val="none" w:sz="0" w:space="0" w:color="auto"/>
      </w:divBdr>
    </w:div>
    <w:div w:id="1973245203">
      <w:bodyDiv w:val="1"/>
      <w:marLeft w:val="0"/>
      <w:marRight w:val="0"/>
      <w:marTop w:val="0"/>
      <w:marBottom w:val="0"/>
      <w:divBdr>
        <w:top w:val="none" w:sz="0" w:space="0" w:color="auto"/>
        <w:left w:val="none" w:sz="0" w:space="0" w:color="auto"/>
        <w:bottom w:val="none" w:sz="0" w:space="0" w:color="auto"/>
        <w:right w:val="none" w:sz="0" w:space="0" w:color="auto"/>
      </w:divBdr>
    </w:div>
    <w:div w:id="1974939378">
      <w:bodyDiv w:val="1"/>
      <w:marLeft w:val="0"/>
      <w:marRight w:val="0"/>
      <w:marTop w:val="0"/>
      <w:marBottom w:val="0"/>
      <w:divBdr>
        <w:top w:val="none" w:sz="0" w:space="0" w:color="auto"/>
        <w:left w:val="none" w:sz="0" w:space="0" w:color="auto"/>
        <w:bottom w:val="none" w:sz="0" w:space="0" w:color="auto"/>
        <w:right w:val="none" w:sz="0" w:space="0" w:color="auto"/>
      </w:divBdr>
    </w:div>
    <w:div w:id="1974939534">
      <w:bodyDiv w:val="1"/>
      <w:marLeft w:val="0"/>
      <w:marRight w:val="0"/>
      <w:marTop w:val="0"/>
      <w:marBottom w:val="0"/>
      <w:divBdr>
        <w:top w:val="none" w:sz="0" w:space="0" w:color="auto"/>
        <w:left w:val="none" w:sz="0" w:space="0" w:color="auto"/>
        <w:bottom w:val="none" w:sz="0" w:space="0" w:color="auto"/>
        <w:right w:val="none" w:sz="0" w:space="0" w:color="auto"/>
      </w:divBdr>
    </w:div>
    <w:div w:id="1974944907">
      <w:bodyDiv w:val="1"/>
      <w:marLeft w:val="0"/>
      <w:marRight w:val="0"/>
      <w:marTop w:val="0"/>
      <w:marBottom w:val="0"/>
      <w:divBdr>
        <w:top w:val="none" w:sz="0" w:space="0" w:color="auto"/>
        <w:left w:val="none" w:sz="0" w:space="0" w:color="auto"/>
        <w:bottom w:val="none" w:sz="0" w:space="0" w:color="auto"/>
        <w:right w:val="none" w:sz="0" w:space="0" w:color="auto"/>
      </w:divBdr>
    </w:div>
    <w:div w:id="1975521345">
      <w:bodyDiv w:val="1"/>
      <w:marLeft w:val="0"/>
      <w:marRight w:val="0"/>
      <w:marTop w:val="0"/>
      <w:marBottom w:val="0"/>
      <w:divBdr>
        <w:top w:val="none" w:sz="0" w:space="0" w:color="auto"/>
        <w:left w:val="none" w:sz="0" w:space="0" w:color="auto"/>
        <w:bottom w:val="none" w:sz="0" w:space="0" w:color="auto"/>
        <w:right w:val="none" w:sz="0" w:space="0" w:color="auto"/>
      </w:divBdr>
    </w:div>
    <w:div w:id="1975526442">
      <w:bodyDiv w:val="1"/>
      <w:marLeft w:val="0"/>
      <w:marRight w:val="0"/>
      <w:marTop w:val="0"/>
      <w:marBottom w:val="0"/>
      <w:divBdr>
        <w:top w:val="none" w:sz="0" w:space="0" w:color="auto"/>
        <w:left w:val="none" w:sz="0" w:space="0" w:color="auto"/>
        <w:bottom w:val="none" w:sz="0" w:space="0" w:color="auto"/>
        <w:right w:val="none" w:sz="0" w:space="0" w:color="auto"/>
      </w:divBdr>
    </w:div>
    <w:div w:id="1976057832">
      <w:bodyDiv w:val="1"/>
      <w:marLeft w:val="0"/>
      <w:marRight w:val="0"/>
      <w:marTop w:val="0"/>
      <w:marBottom w:val="0"/>
      <w:divBdr>
        <w:top w:val="none" w:sz="0" w:space="0" w:color="auto"/>
        <w:left w:val="none" w:sz="0" w:space="0" w:color="auto"/>
        <w:bottom w:val="none" w:sz="0" w:space="0" w:color="auto"/>
        <w:right w:val="none" w:sz="0" w:space="0" w:color="auto"/>
      </w:divBdr>
    </w:div>
    <w:div w:id="1976182479">
      <w:bodyDiv w:val="1"/>
      <w:marLeft w:val="0"/>
      <w:marRight w:val="0"/>
      <w:marTop w:val="0"/>
      <w:marBottom w:val="0"/>
      <w:divBdr>
        <w:top w:val="none" w:sz="0" w:space="0" w:color="auto"/>
        <w:left w:val="none" w:sz="0" w:space="0" w:color="auto"/>
        <w:bottom w:val="none" w:sz="0" w:space="0" w:color="auto"/>
        <w:right w:val="none" w:sz="0" w:space="0" w:color="auto"/>
      </w:divBdr>
    </w:div>
    <w:div w:id="1976641212">
      <w:bodyDiv w:val="1"/>
      <w:marLeft w:val="0"/>
      <w:marRight w:val="0"/>
      <w:marTop w:val="0"/>
      <w:marBottom w:val="0"/>
      <w:divBdr>
        <w:top w:val="none" w:sz="0" w:space="0" w:color="auto"/>
        <w:left w:val="none" w:sz="0" w:space="0" w:color="auto"/>
        <w:bottom w:val="none" w:sz="0" w:space="0" w:color="auto"/>
        <w:right w:val="none" w:sz="0" w:space="0" w:color="auto"/>
      </w:divBdr>
    </w:div>
    <w:div w:id="1976910620">
      <w:bodyDiv w:val="1"/>
      <w:marLeft w:val="0"/>
      <w:marRight w:val="0"/>
      <w:marTop w:val="0"/>
      <w:marBottom w:val="0"/>
      <w:divBdr>
        <w:top w:val="none" w:sz="0" w:space="0" w:color="auto"/>
        <w:left w:val="none" w:sz="0" w:space="0" w:color="auto"/>
        <w:bottom w:val="none" w:sz="0" w:space="0" w:color="auto"/>
        <w:right w:val="none" w:sz="0" w:space="0" w:color="auto"/>
      </w:divBdr>
    </w:div>
    <w:div w:id="1977178237">
      <w:bodyDiv w:val="1"/>
      <w:marLeft w:val="0"/>
      <w:marRight w:val="0"/>
      <w:marTop w:val="0"/>
      <w:marBottom w:val="0"/>
      <w:divBdr>
        <w:top w:val="none" w:sz="0" w:space="0" w:color="auto"/>
        <w:left w:val="none" w:sz="0" w:space="0" w:color="auto"/>
        <w:bottom w:val="none" w:sz="0" w:space="0" w:color="auto"/>
        <w:right w:val="none" w:sz="0" w:space="0" w:color="auto"/>
      </w:divBdr>
    </w:div>
    <w:div w:id="1977566580">
      <w:bodyDiv w:val="1"/>
      <w:marLeft w:val="0"/>
      <w:marRight w:val="0"/>
      <w:marTop w:val="0"/>
      <w:marBottom w:val="0"/>
      <w:divBdr>
        <w:top w:val="none" w:sz="0" w:space="0" w:color="auto"/>
        <w:left w:val="none" w:sz="0" w:space="0" w:color="auto"/>
        <w:bottom w:val="none" w:sz="0" w:space="0" w:color="auto"/>
        <w:right w:val="none" w:sz="0" w:space="0" w:color="auto"/>
      </w:divBdr>
    </w:div>
    <w:div w:id="1977757444">
      <w:bodyDiv w:val="1"/>
      <w:marLeft w:val="0"/>
      <w:marRight w:val="0"/>
      <w:marTop w:val="0"/>
      <w:marBottom w:val="0"/>
      <w:divBdr>
        <w:top w:val="none" w:sz="0" w:space="0" w:color="auto"/>
        <w:left w:val="none" w:sz="0" w:space="0" w:color="auto"/>
        <w:bottom w:val="none" w:sz="0" w:space="0" w:color="auto"/>
        <w:right w:val="none" w:sz="0" w:space="0" w:color="auto"/>
      </w:divBdr>
    </w:div>
    <w:div w:id="1978142954">
      <w:bodyDiv w:val="1"/>
      <w:marLeft w:val="0"/>
      <w:marRight w:val="0"/>
      <w:marTop w:val="0"/>
      <w:marBottom w:val="0"/>
      <w:divBdr>
        <w:top w:val="none" w:sz="0" w:space="0" w:color="auto"/>
        <w:left w:val="none" w:sz="0" w:space="0" w:color="auto"/>
        <w:bottom w:val="none" w:sz="0" w:space="0" w:color="auto"/>
        <w:right w:val="none" w:sz="0" w:space="0" w:color="auto"/>
      </w:divBdr>
    </w:div>
    <w:div w:id="1978562783">
      <w:bodyDiv w:val="1"/>
      <w:marLeft w:val="0"/>
      <w:marRight w:val="0"/>
      <w:marTop w:val="0"/>
      <w:marBottom w:val="0"/>
      <w:divBdr>
        <w:top w:val="none" w:sz="0" w:space="0" w:color="auto"/>
        <w:left w:val="none" w:sz="0" w:space="0" w:color="auto"/>
        <w:bottom w:val="none" w:sz="0" w:space="0" w:color="auto"/>
        <w:right w:val="none" w:sz="0" w:space="0" w:color="auto"/>
      </w:divBdr>
    </w:div>
    <w:div w:id="1979528235">
      <w:bodyDiv w:val="1"/>
      <w:marLeft w:val="0"/>
      <w:marRight w:val="0"/>
      <w:marTop w:val="0"/>
      <w:marBottom w:val="0"/>
      <w:divBdr>
        <w:top w:val="none" w:sz="0" w:space="0" w:color="auto"/>
        <w:left w:val="none" w:sz="0" w:space="0" w:color="auto"/>
        <w:bottom w:val="none" w:sz="0" w:space="0" w:color="auto"/>
        <w:right w:val="none" w:sz="0" w:space="0" w:color="auto"/>
      </w:divBdr>
    </w:div>
    <w:div w:id="1979531101">
      <w:bodyDiv w:val="1"/>
      <w:marLeft w:val="0"/>
      <w:marRight w:val="0"/>
      <w:marTop w:val="0"/>
      <w:marBottom w:val="0"/>
      <w:divBdr>
        <w:top w:val="none" w:sz="0" w:space="0" w:color="auto"/>
        <w:left w:val="none" w:sz="0" w:space="0" w:color="auto"/>
        <w:bottom w:val="none" w:sz="0" w:space="0" w:color="auto"/>
        <w:right w:val="none" w:sz="0" w:space="0" w:color="auto"/>
      </w:divBdr>
    </w:div>
    <w:div w:id="1979535086">
      <w:bodyDiv w:val="1"/>
      <w:marLeft w:val="0"/>
      <w:marRight w:val="0"/>
      <w:marTop w:val="0"/>
      <w:marBottom w:val="0"/>
      <w:divBdr>
        <w:top w:val="none" w:sz="0" w:space="0" w:color="auto"/>
        <w:left w:val="none" w:sz="0" w:space="0" w:color="auto"/>
        <w:bottom w:val="none" w:sz="0" w:space="0" w:color="auto"/>
        <w:right w:val="none" w:sz="0" w:space="0" w:color="auto"/>
      </w:divBdr>
    </w:div>
    <w:div w:id="1979721822">
      <w:bodyDiv w:val="1"/>
      <w:marLeft w:val="0"/>
      <w:marRight w:val="0"/>
      <w:marTop w:val="0"/>
      <w:marBottom w:val="0"/>
      <w:divBdr>
        <w:top w:val="none" w:sz="0" w:space="0" w:color="auto"/>
        <w:left w:val="none" w:sz="0" w:space="0" w:color="auto"/>
        <w:bottom w:val="none" w:sz="0" w:space="0" w:color="auto"/>
        <w:right w:val="none" w:sz="0" w:space="0" w:color="auto"/>
      </w:divBdr>
    </w:div>
    <w:div w:id="1979801581">
      <w:bodyDiv w:val="1"/>
      <w:marLeft w:val="0"/>
      <w:marRight w:val="0"/>
      <w:marTop w:val="0"/>
      <w:marBottom w:val="0"/>
      <w:divBdr>
        <w:top w:val="none" w:sz="0" w:space="0" w:color="auto"/>
        <w:left w:val="none" w:sz="0" w:space="0" w:color="auto"/>
        <w:bottom w:val="none" w:sz="0" w:space="0" w:color="auto"/>
        <w:right w:val="none" w:sz="0" w:space="0" w:color="auto"/>
      </w:divBdr>
    </w:div>
    <w:div w:id="1980110973">
      <w:bodyDiv w:val="1"/>
      <w:marLeft w:val="0"/>
      <w:marRight w:val="0"/>
      <w:marTop w:val="0"/>
      <w:marBottom w:val="0"/>
      <w:divBdr>
        <w:top w:val="none" w:sz="0" w:space="0" w:color="auto"/>
        <w:left w:val="none" w:sz="0" w:space="0" w:color="auto"/>
        <w:bottom w:val="none" w:sz="0" w:space="0" w:color="auto"/>
        <w:right w:val="none" w:sz="0" w:space="0" w:color="auto"/>
      </w:divBdr>
    </w:div>
    <w:div w:id="1980307434">
      <w:bodyDiv w:val="1"/>
      <w:marLeft w:val="0"/>
      <w:marRight w:val="0"/>
      <w:marTop w:val="0"/>
      <w:marBottom w:val="0"/>
      <w:divBdr>
        <w:top w:val="none" w:sz="0" w:space="0" w:color="auto"/>
        <w:left w:val="none" w:sz="0" w:space="0" w:color="auto"/>
        <w:bottom w:val="none" w:sz="0" w:space="0" w:color="auto"/>
        <w:right w:val="none" w:sz="0" w:space="0" w:color="auto"/>
      </w:divBdr>
    </w:div>
    <w:div w:id="1980457112">
      <w:bodyDiv w:val="1"/>
      <w:marLeft w:val="0"/>
      <w:marRight w:val="0"/>
      <w:marTop w:val="0"/>
      <w:marBottom w:val="0"/>
      <w:divBdr>
        <w:top w:val="none" w:sz="0" w:space="0" w:color="auto"/>
        <w:left w:val="none" w:sz="0" w:space="0" w:color="auto"/>
        <w:bottom w:val="none" w:sz="0" w:space="0" w:color="auto"/>
        <w:right w:val="none" w:sz="0" w:space="0" w:color="auto"/>
      </w:divBdr>
    </w:div>
    <w:div w:id="1981114356">
      <w:bodyDiv w:val="1"/>
      <w:marLeft w:val="0"/>
      <w:marRight w:val="0"/>
      <w:marTop w:val="0"/>
      <w:marBottom w:val="0"/>
      <w:divBdr>
        <w:top w:val="none" w:sz="0" w:space="0" w:color="auto"/>
        <w:left w:val="none" w:sz="0" w:space="0" w:color="auto"/>
        <w:bottom w:val="none" w:sz="0" w:space="0" w:color="auto"/>
        <w:right w:val="none" w:sz="0" w:space="0" w:color="auto"/>
      </w:divBdr>
    </w:div>
    <w:div w:id="1981685286">
      <w:bodyDiv w:val="1"/>
      <w:marLeft w:val="0"/>
      <w:marRight w:val="0"/>
      <w:marTop w:val="0"/>
      <w:marBottom w:val="0"/>
      <w:divBdr>
        <w:top w:val="none" w:sz="0" w:space="0" w:color="auto"/>
        <w:left w:val="none" w:sz="0" w:space="0" w:color="auto"/>
        <w:bottom w:val="none" w:sz="0" w:space="0" w:color="auto"/>
        <w:right w:val="none" w:sz="0" w:space="0" w:color="auto"/>
      </w:divBdr>
    </w:div>
    <w:div w:id="1982541427">
      <w:bodyDiv w:val="1"/>
      <w:marLeft w:val="0"/>
      <w:marRight w:val="0"/>
      <w:marTop w:val="0"/>
      <w:marBottom w:val="0"/>
      <w:divBdr>
        <w:top w:val="none" w:sz="0" w:space="0" w:color="auto"/>
        <w:left w:val="none" w:sz="0" w:space="0" w:color="auto"/>
        <w:bottom w:val="none" w:sz="0" w:space="0" w:color="auto"/>
        <w:right w:val="none" w:sz="0" w:space="0" w:color="auto"/>
      </w:divBdr>
    </w:div>
    <w:div w:id="1982615610">
      <w:bodyDiv w:val="1"/>
      <w:marLeft w:val="0"/>
      <w:marRight w:val="0"/>
      <w:marTop w:val="0"/>
      <w:marBottom w:val="0"/>
      <w:divBdr>
        <w:top w:val="none" w:sz="0" w:space="0" w:color="auto"/>
        <w:left w:val="none" w:sz="0" w:space="0" w:color="auto"/>
        <w:bottom w:val="none" w:sz="0" w:space="0" w:color="auto"/>
        <w:right w:val="none" w:sz="0" w:space="0" w:color="auto"/>
      </w:divBdr>
    </w:div>
    <w:div w:id="1983734862">
      <w:bodyDiv w:val="1"/>
      <w:marLeft w:val="0"/>
      <w:marRight w:val="0"/>
      <w:marTop w:val="0"/>
      <w:marBottom w:val="0"/>
      <w:divBdr>
        <w:top w:val="none" w:sz="0" w:space="0" w:color="auto"/>
        <w:left w:val="none" w:sz="0" w:space="0" w:color="auto"/>
        <w:bottom w:val="none" w:sz="0" w:space="0" w:color="auto"/>
        <w:right w:val="none" w:sz="0" w:space="0" w:color="auto"/>
      </w:divBdr>
    </w:div>
    <w:div w:id="1983850652">
      <w:bodyDiv w:val="1"/>
      <w:marLeft w:val="0"/>
      <w:marRight w:val="0"/>
      <w:marTop w:val="0"/>
      <w:marBottom w:val="0"/>
      <w:divBdr>
        <w:top w:val="none" w:sz="0" w:space="0" w:color="auto"/>
        <w:left w:val="none" w:sz="0" w:space="0" w:color="auto"/>
        <w:bottom w:val="none" w:sz="0" w:space="0" w:color="auto"/>
        <w:right w:val="none" w:sz="0" w:space="0" w:color="auto"/>
      </w:divBdr>
    </w:div>
    <w:div w:id="1984381522">
      <w:bodyDiv w:val="1"/>
      <w:marLeft w:val="0"/>
      <w:marRight w:val="0"/>
      <w:marTop w:val="0"/>
      <w:marBottom w:val="0"/>
      <w:divBdr>
        <w:top w:val="none" w:sz="0" w:space="0" w:color="auto"/>
        <w:left w:val="none" w:sz="0" w:space="0" w:color="auto"/>
        <w:bottom w:val="none" w:sz="0" w:space="0" w:color="auto"/>
        <w:right w:val="none" w:sz="0" w:space="0" w:color="auto"/>
      </w:divBdr>
    </w:div>
    <w:div w:id="1984385353">
      <w:bodyDiv w:val="1"/>
      <w:marLeft w:val="0"/>
      <w:marRight w:val="0"/>
      <w:marTop w:val="0"/>
      <w:marBottom w:val="0"/>
      <w:divBdr>
        <w:top w:val="none" w:sz="0" w:space="0" w:color="auto"/>
        <w:left w:val="none" w:sz="0" w:space="0" w:color="auto"/>
        <w:bottom w:val="none" w:sz="0" w:space="0" w:color="auto"/>
        <w:right w:val="none" w:sz="0" w:space="0" w:color="auto"/>
      </w:divBdr>
    </w:div>
    <w:div w:id="1984776026">
      <w:bodyDiv w:val="1"/>
      <w:marLeft w:val="0"/>
      <w:marRight w:val="0"/>
      <w:marTop w:val="0"/>
      <w:marBottom w:val="0"/>
      <w:divBdr>
        <w:top w:val="none" w:sz="0" w:space="0" w:color="auto"/>
        <w:left w:val="none" w:sz="0" w:space="0" w:color="auto"/>
        <w:bottom w:val="none" w:sz="0" w:space="0" w:color="auto"/>
        <w:right w:val="none" w:sz="0" w:space="0" w:color="auto"/>
      </w:divBdr>
    </w:div>
    <w:div w:id="1985232498">
      <w:bodyDiv w:val="1"/>
      <w:marLeft w:val="0"/>
      <w:marRight w:val="0"/>
      <w:marTop w:val="0"/>
      <w:marBottom w:val="0"/>
      <w:divBdr>
        <w:top w:val="none" w:sz="0" w:space="0" w:color="auto"/>
        <w:left w:val="none" w:sz="0" w:space="0" w:color="auto"/>
        <w:bottom w:val="none" w:sz="0" w:space="0" w:color="auto"/>
        <w:right w:val="none" w:sz="0" w:space="0" w:color="auto"/>
      </w:divBdr>
    </w:div>
    <w:div w:id="1985768781">
      <w:bodyDiv w:val="1"/>
      <w:marLeft w:val="0"/>
      <w:marRight w:val="0"/>
      <w:marTop w:val="0"/>
      <w:marBottom w:val="0"/>
      <w:divBdr>
        <w:top w:val="none" w:sz="0" w:space="0" w:color="auto"/>
        <w:left w:val="none" w:sz="0" w:space="0" w:color="auto"/>
        <w:bottom w:val="none" w:sz="0" w:space="0" w:color="auto"/>
        <w:right w:val="none" w:sz="0" w:space="0" w:color="auto"/>
      </w:divBdr>
    </w:div>
    <w:div w:id="1986008157">
      <w:bodyDiv w:val="1"/>
      <w:marLeft w:val="0"/>
      <w:marRight w:val="0"/>
      <w:marTop w:val="0"/>
      <w:marBottom w:val="0"/>
      <w:divBdr>
        <w:top w:val="none" w:sz="0" w:space="0" w:color="auto"/>
        <w:left w:val="none" w:sz="0" w:space="0" w:color="auto"/>
        <w:bottom w:val="none" w:sz="0" w:space="0" w:color="auto"/>
        <w:right w:val="none" w:sz="0" w:space="0" w:color="auto"/>
      </w:divBdr>
    </w:div>
    <w:div w:id="1986355793">
      <w:bodyDiv w:val="1"/>
      <w:marLeft w:val="0"/>
      <w:marRight w:val="0"/>
      <w:marTop w:val="0"/>
      <w:marBottom w:val="0"/>
      <w:divBdr>
        <w:top w:val="none" w:sz="0" w:space="0" w:color="auto"/>
        <w:left w:val="none" w:sz="0" w:space="0" w:color="auto"/>
        <w:bottom w:val="none" w:sz="0" w:space="0" w:color="auto"/>
        <w:right w:val="none" w:sz="0" w:space="0" w:color="auto"/>
      </w:divBdr>
    </w:div>
    <w:div w:id="1986356458">
      <w:bodyDiv w:val="1"/>
      <w:marLeft w:val="0"/>
      <w:marRight w:val="0"/>
      <w:marTop w:val="0"/>
      <w:marBottom w:val="0"/>
      <w:divBdr>
        <w:top w:val="none" w:sz="0" w:space="0" w:color="auto"/>
        <w:left w:val="none" w:sz="0" w:space="0" w:color="auto"/>
        <w:bottom w:val="none" w:sz="0" w:space="0" w:color="auto"/>
        <w:right w:val="none" w:sz="0" w:space="0" w:color="auto"/>
      </w:divBdr>
    </w:div>
    <w:div w:id="1986930706">
      <w:bodyDiv w:val="1"/>
      <w:marLeft w:val="0"/>
      <w:marRight w:val="0"/>
      <w:marTop w:val="0"/>
      <w:marBottom w:val="0"/>
      <w:divBdr>
        <w:top w:val="none" w:sz="0" w:space="0" w:color="auto"/>
        <w:left w:val="none" w:sz="0" w:space="0" w:color="auto"/>
        <w:bottom w:val="none" w:sz="0" w:space="0" w:color="auto"/>
        <w:right w:val="none" w:sz="0" w:space="0" w:color="auto"/>
      </w:divBdr>
    </w:div>
    <w:div w:id="1987736005">
      <w:bodyDiv w:val="1"/>
      <w:marLeft w:val="0"/>
      <w:marRight w:val="0"/>
      <w:marTop w:val="0"/>
      <w:marBottom w:val="0"/>
      <w:divBdr>
        <w:top w:val="none" w:sz="0" w:space="0" w:color="auto"/>
        <w:left w:val="none" w:sz="0" w:space="0" w:color="auto"/>
        <w:bottom w:val="none" w:sz="0" w:space="0" w:color="auto"/>
        <w:right w:val="none" w:sz="0" w:space="0" w:color="auto"/>
      </w:divBdr>
    </w:div>
    <w:div w:id="1987933198">
      <w:bodyDiv w:val="1"/>
      <w:marLeft w:val="0"/>
      <w:marRight w:val="0"/>
      <w:marTop w:val="0"/>
      <w:marBottom w:val="0"/>
      <w:divBdr>
        <w:top w:val="none" w:sz="0" w:space="0" w:color="auto"/>
        <w:left w:val="none" w:sz="0" w:space="0" w:color="auto"/>
        <w:bottom w:val="none" w:sz="0" w:space="0" w:color="auto"/>
        <w:right w:val="none" w:sz="0" w:space="0" w:color="auto"/>
      </w:divBdr>
    </w:div>
    <w:div w:id="1988049880">
      <w:bodyDiv w:val="1"/>
      <w:marLeft w:val="0"/>
      <w:marRight w:val="0"/>
      <w:marTop w:val="0"/>
      <w:marBottom w:val="0"/>
      <w:divBdr>
        <w:top w:val="none" w:sz="0" w:space="0" w:color="auto"/>
        <w:left w:val="none" w:sz="0" w:space="0" w:color="auto"/>
        <w:bottom w:val="none" w:sz="0" w:space="0" w:color="auto"/>
        <w:right w:val="none" w:sz="0" w:space="0" w:color="auto"/>
      </w:divBdr>
    </w:div>
    <w:div w:id="1988433358">
      <w:bodyDiv w:val="1"/>
      <w:marLeft w:val="0"/>
      <w:marRight w:val="0"/>
      <w:marTop w:val="0"/>
      <w:marBottom w:val="0"/>
      <w:divBdr>
        <w:top w:val="none" w:sz="0" w:space="0" w:color="auto"/>
        <w:left w:val="none" w:sz="0" w:space="0" w:color="auto"/>
        <w:bottom w:val="none" w:sz="0" w:space="0" w:color="auto"/>
        <w:right w:val="none" w:sz="0" w:space="0" w:color="auto"/>
      </w:divBdr>
    </w:div>
    <w:div w:id="1988434736">
      <w:bodyDiv w:val="1"/>
      <w:marLeft w:val="0"/>
      <w:marRight w:val="0"/>
      <w:marTop w:val="0"/>
      <w:marBottom w:val="0"/>
      <w:divBdr>
        <w:top w:val="none" w:sz="0" w:space="0" w:color="auto"/>
        <w:left w:val="none" w:sz="0" w:space="0" w:color="auto"/>
        <w:bottom w:val="none" w:sz="0" w:space="0" w:color="auto"/>
        <w:right w:val="none" w:sz="0" w:space="0" w:color="auto"/>
      </w:divBdr>
    </w:div>
    <w:div w:id="1988515255">
      <w:bodyDiv w:val="1"/>
      <w:marLeft w:val="0"/>
      <w:marRight w:val="0"/>
      <w:marTop w:val="0"/>
      <w:marBottom w:val="0"/>
      <w:divBdr>
        <w:top w:val="none" w:sz="0" w:space="0" w:color="auto"/>
        <w:left w:val="none" w:sz="0" w:space="0" w:color="auto"/>
        <w:bottom w:val="none" w:sz="0" w:space="0" w:color="auto"/>
        <w:right w:val="none" w:sz="0" w:space="0" w:color="auto"/>
      </w:divBdr>
    </w:div>
    <w:div w:id="1988775933">
      <w:bodyDiv w:val="1"/>
      <w:marLeft w:val="0"/>
      <w:marRight w:val="0"/>
      <w:marTop w:val="0"/>
      <w:marBottom w:val="0"/>
      <w:divBdr>
        <w:top w:val="none" w:sz="0" w:space="0" w:color="auto"/>
        <w:left w:val="none" w:sz="0" w:space="0" w:color="auto"/>
        <w:bottom w:val="none" w:sz="0" w:space="0" w:color="auto"/>
        <w:right w:val="none" w:sz="0" w:space="0" w:color="auto"/>
      </w:divBdr>
    </w:div>
    <w:div w:id="1988823924">
      <w:bodyDiv w:val="1"/>
      <w:marLeft w:val="0"/>
      <w:marRight w:val="0"/>
      <w:marTop w:val="0"/>
      <w:marBottom w:val="0"/>
      <w:divBdr>
        <w:top w:val="none" w:sz="0" w:space="0" w:color="auto"/>
        <w:left w:val="none" w:sz="0" w:space="0" w:color="auto"/>
        <w:bottom w:val="none" w:sz="0" w:space="0" w:color="auto"/>
        <w:right w:val="none" w:sz="0" w:space="0" w:color="auto"/>
      </w:divBdr>
    </w:div>
    <w:div w:id="1988853718">
      <w:bodyDiv w:val="1"/>
      <w:marLeft w:val="0"/>
      <w:marRight w:val="0"/>
      <w:marTop w:val="0"/>
      <w:marBottom w:val="0"/>
      <w:divBdr>
        <w:top w:val="none" w:sz="0" w:space="0" w:color="auto"/>
        <w:left w:val="none" w:sz="0" w:space="0" w:color="auto"/>
        <w:bottom w:val="none" w:sz="0" w:space="0" w:color="auto"/>
        <w:right w:val="none" w:sz="0" w:space="0" w:color="auto"/>
      </w:divBdr>
    </w:div>
    <w:div w:id="1989050256">
      <w:bodyDiv w:val="1"/>
      <w:marLeft w:val="0"/>
      <w:marRight w:val="0"/>
      <w:marTop w:val="0"/>
      <w:marBottom w:val="0"/>
      <w:divBdr>
        <w:top w:val="none" w:sz="0" w:space="0" w:color="auto"/>
        <w:left w:val="none" w:sz="0" w:space="0" w:color="auto"/>
        <w:bottom w:val="none" w:sz="0" w:space="0" w:color="auto"/>
        <w:right w:val="none" w:sz="0" w:space="0" w:color="auto"/>
      </w:divBdr>
    </w:div>
    <w:div w:id="1989359932">
      <w:bodyDiv w:val="1"/>
      <w:marLeft w:val="0"/>
      <w:marRight w:val="0"/>
      <w:marTop w:val="0"/>
      <w:marBottom w:val="0"/>
      <w:divBdr>
        <w:top w:val="none" w:sz="0" w:space="0" w:color="auto"/>
        <w:left w:val="none" w:sz="0" w:space="0" w:color="auto"/>
        <w:bottom w:val="none" w:sz="0" w:space="0" w:color="auto"/>
        <w:right w:val="none" w:sz="0" w:space="0" w:color="auto"/>
      </w:divBdr>
    </w:div>
    <w:div w:id="1989938489">
      <w:bodyDiv w:val="1"/>
      <w:marLeft w:val="0"/>
      <w:marRight w:val="0"/>
      <w:marTop w:val="0"/>
      <w:marBottom w:val="0"/>
      <w:divBdr>
        <w:top w:val="none" w:sz="0" w:space="0" w:color="auto"/>
        <w:left w:val="none" w:sz="0" w:space="0" w:color="auto"/>
        <w:bottom w:val="none" w:sz="0" w:space="0" w:color="auto"/>
        <w:right w:val="none" w:sz="0" w:space="0" w:color="auto"/>
      </w:divBdr>
    </w:div>
    <w:div w:id="1989939013">
      <w:bodyDiv w:val="1"/>
      <w:marLeft w:val="0"/>
      <w:marRight w:val="0"/>
      <w:marTop w:val="0"/>
      <w:marBottom w:val="0"/>
      <w:divBdr>
        <w:top w:val="none" w:sz="0" w:space="0" w:color="auto"/>
        <w:left w:val="none" w:sz="0" w:space="0" w:color="auto"/>
        <w:bottom w:val="none" w:sz="0" w:space="0" w:color="auto"/>
        <w:right w:val="none" w:sz="0" w:space="0" w:color="auto"/>
      </w:divBdr>
    </w:div>
    <w:div w:id="1990208002">
      <w:bodyDiv w:val="1"/>
      <w:marLeft w:val="0"/>
      <w:marRight w:val="0"/>
      <w:marTop w:val="0"/>
      <w:marBottom w:val="0"/>
      <w:divBdr>
        <w:top w:val="none" w:sz="0" w:space="0" w:color="auto"/>
        <w:left w:val="none" w:sz="0" w:space="0" w:color="auto"/>
        <w:bottom w:val="none" w:sz="0" w:space="0" w:color="auto"/>
        <w:right w:val="none" w:sz="0" w:space="0" w:color="auto"/>
      </w:divBdr>
    </w:div>
    <w:div w:id="1991013822">
      <w:bodyDiv w:val="1"/>
      <w:marLeft w:val="0"/>
      <w:marRight w:val="0"/>
      <w:marTop w:val="0"/>
      <w:marBottom w:val="0"/>
      <w:divBdr>
        <w:top w:val="none" w:sz="0" w:space="0" w:color="auto"/>
        <w:left w:val="none" w:sz="0" w:space="0" w:color="auto"/>
        <w:bottom w:val="none" w:sz="0" w:space="0" w:color="auto"/>
        <w:right w:val="none" w:sz="0" w:space="0" w:color="auto"/>
      </w:divBdr>
    </w:div>
    <w:div w:id="1991401900">
      <w:bodyDiv w:val="1"/>
      <w:marLeft w:val="0"/>
      <w:marRight w:val="0"/>
      <w:marTop w:val="0"/>
      <w:marBottom w:val="0"/>
      <w:divBdr>
        <w:top w:val="none" w:sz="0" w:space="0" w:color="auto"/>
        <w:left w:val="none" w:sz="0" w:space="0" w:color="auto"/>
        <w:bottom w:val="none" w:sz="0" w:space="0" w:color="auto"/>
        <w:right w:val="none" w:sz="0" w:space="0" w:color="auto"/>
      </w:divBdr>
    </w:div>
    <w:div w:id="1991520132">
      <w:bodyDiv w:val="1"/>
      <w:marLeft w:val="0"/>
      <w:marRight w:val="0"/>
      <w:marTop w:val="0"/>
      <w:marBottom w:val="0"/>
      <w:divBdr>
        <w:top w:val="none" w:sz="0" w:space="0" w:color="auto"/>
        <w:left w:val="none" w:sz="0" w:space="0" w:color="auto"/>
        <w:bottom w:val="none" w:sz="0" w:space="0" w:color="auto"/>
        <w:right w:val="none" w:sz="0" w:space="0" w:color="auto"/>
      </w:divBdr>
    </w:div>
    <w:div w:id="1991980597">
      <w:bodyDiv w:val="1"/>
      <w:marLeft w:val="0"/>
      <w:marRight w:val="0"/>
      <w:marTop w:val="0"/>
      <w:marBottom w:val="0"/>
      <w:divBdr>
        <w:top w:val="none" w:sz="0" w:space="0" w:color="auto"/>
        <w:left w:val="none" w:sz="0" w:space="0" w:color="auto"/>
        <w:bottom w:val="none" w:sz="0" w:space="0" w:color="auto"/>
        <w:right w:val="none" w:sz="0" w:space="0" w:color="auto"/>
      </w:divBdr>
    </w:div>
    <w:div w:id="1992101751">
      <w:bodyDiv w:val="1"/>
      <w:marLeft w:val="0"/>
      <w:marRight w:val="0"/>
      <w:marTop w:val="0"/>
      <w:marBottom w:val="0"/>
      <w:divBdr>
        <w:top w:val="none" w:sz="0" w:space="0" w:color="auto"/>
        <w:left w:val="none" w:sz="0" w:space="0" w:color="auto"/>
        <w:bottom w:val="none" w:sz="0" w:space="0" w:color="auto"/>
        <w:right w:val="none" w:sz="0" w:space="0" w:color="auto"/>
      </w:divBdr>
    </w:div>
    <w:div w:id="1994140363">
      <w:bodyDiv w:val="1"/>
      <w:marLeft w:val="0"/>
      <w:marRight w:val="0"/>
      <w:marTop w:val="0"/>
      <w:marBottom w:val="0"/>
      <w:divBdr>
        <w:top w:val="none" w:sz="0" w:space="0" w:color="auto"/>
        <w:left w:val="none" w:sz="0" w:space="0" w:color="auto"/>
        <w:bottom w:val="none" w:sz="0" w:space="0" w:color="auto"/>
        <w:right w:val="none" w:sz="0" w:space="0" w:color="auto"/>
      </w:divBdr>
    </w:div>
    <w:div w:id="1994679193">
      <w:bodyDiv w:val="1"/>
      <w:marLeft w:val="0"/>
      <w:marRight w:val="0"/>
      <w:marTop w:val="0"/>
      <w:marBottom w:val="0"/>
      <w:divBdr>
        <w:top w:val="none" w:sz="0" w:space="0" w:color="auto"/>
        <w:left w:val="none" w:sz="0" w:space="0" w:color="auto"/>
        <w:bottom w:val="none" w:sz="0" w:space="0" w:color="auto"/>
        <w:right w:val="none" w:sz="0" w:space="0" w:color="auto"/>
      </w:divBdr>
    </w:div>
    <w:div w:id="1994866857">
      <w:bodyDiv w:val="1"/>
      <w:marLeft w:val="0"/>
      <w:marRight w:val="0"/>
      <w:marTop w:val="0"/>
      <w:marBottom w:val="0"/>
      <w:divBdr>
        <w:top w:val="none" w:sz="0" w:space="0" w:color="auto"/>
        <w:left w:val="none" w:sz="0" w:space="0" w:color="auto"/>
        <w:bottom w:val="none" w:sz="0" w:space="0" w:color="auto"/>
        <w:right w:val="none" w:sz="0" w:space="0" w:color="auto"/>
      </w:divBdr>
    </w:div>
    <w:div w:id="1995376840">
      <w:bodyDiv w:val="1"/>
      <w:marLeft w:val="0"/>
      <w:marRight w:val="0"/>
      <w:marTop w:val="0"/>
      <w:marBottom w:val="0"/>
      <w:divBdr>
        <w:top w:val="none" w:sz="0" w:space="0" w:color="auto"/>
        <w:left w:val="none" w:sz="0" w:space="0" w:color="auto"/>
        <w:bottom w:val="none" w:sz="0" w:space="0" w:color="auto"/>
        <w:right w:val="none" w:sz="0" w:space="0" w:color="auto"/>
      </w:divBdr>
    </w:div>
    <w:div w:id="1995524721">
      <w:bodyDiv w:val="1"/>
      <w:marLeft w:val="0"/>
      <w:marRight w:val="0"/>
      <w:marTop w:val="0"/>
      <w:marBottom w:val="0"/>
      <w:divBdr>
        <w:top w:val="none" w:sz="0" w:space="0" w:color="auto"/>
        <w:left w:val="none" w:sz="0" w:space="0" w:color="auto"/>
        <w:bottom w:val="none" w:sz="0" w:space="0" w:color="auto"/>
        <w:right w:val="none" w:sz="0" w:space="0" w:color="auto"/>
      </w:divBdr>
    </w:div>
    <w:div w:id="1995641275">
      <w:bodyDiv w:val="1"/>
      <w:marLeft w:val="0"/>
      <w:marRight w:val="0"/>
      <w:marTop w:val="0"/>
      <w:marBottom w:val="0"/>
      <w:divBdr>
        <w:top w:val="none" w:sz="0" w:space="0" w:color="auto"/>
        <w:left w:val="none" w:sz="0" w:space="0" w:color="auto"/>
        <w:bottom w:val="none" w:sz="0" w:space="0" w:color="auto"/>
        <w:right w:val="none" w:sz="0" w:space="0" w:color="auto"/>
      </w:divBdr>
    </w:div>
    <w:div w:id="1995643742">
      <w:bodyDiv w:val="1"/>
      <w:marLeft w:val="0"/>
      <w:marRight w:val="0"/>
      <w:marTop w:val="0"/>
      <w:marBottom w:val="0"/>
      <w:divBdr>
        <w:top w:val="none" w:sz="0" w:space="0" w:color="auto"/>
        <w:left w:val="none" w:sz="0" w:space="0" w:color="auto"/>
        <w:bottom w:val="none" w:sz="0" w:space="0" w:color="auto"/>
        <w:right w:val="none" w:sz="0" w:space="0" w:color="auto"/>
      </w:divBdr>
    </w:div>
    <w:div w:id="1996101564">
      <w:bodyDiv w:val="1"/>
      <w:marLeft w:val="0"/>
      <w:marRight w:val="0"/>
      <w:marTop w:val="0"/>
      <w:marBottom w:val="0"/>
      <w:divBdr>
        <w:top w:val="none" w:sz="0" w:space="0" w:color="auto"/>
        <w:left w:val="none" w:sz="0" w:space="0" w:color="auto"/>
        <w:bottom w:val="none" w:sz="0" w:space="0" w:color="auto"/>
        <w:right w:val="none" w:sz="0" w:space="0" w:color="auto"/>
      </w:divBdr>
    </w:div>
    <w:div w:id="1996256201">
      <w:bodyDiv w:val="1"/>
      <w:marLeft w:val="0"/>
      <w:marRight w:val="0"/>
      <w:marTop w:val="0"/>
      <w:marBottom w:val="0"/>
      <w:divBdr>
        <w:top w:val="none" w:sz="0" w:space="0" w:color="auto"/>
        <w:left w:val="none" w:sz="0" w:space="0" w:color="auto"/>
        <w:bottom w:val="none" w:sz="0" w:space="0" w:color="auto"/>
        <w:right w:val="none" w:sz="0" w:space="0" w:color="auto"/>
      </w:divBdr>
    </w:div>
    <w:div w:id="1996297675">
      <w:bodyDiv w:val="1"/>
      <w:marLeft w:val="0"/>
      <w:marRight w:val="0"/>
      <w:marTop w:val="0"/>
      <w:marBottom w:val="0"/>
      <w:divBdr>
        <w:top w:val="none" w:sz="0" w:space="0" w:color="auto"/>
        <w:left w:val="none" w:sz="0" w:space="0" w:color="auto"/>
        <w:bottom w:val="none" w:sz="0" w:space="0" w:color="auto"/>
        <w:right w:val="none" w:sz="0" w:space="0" w:color="auto"/>
      </w:divBdr>
    </w:div>
    <w:div w:id="1996646827">
      <w:bodyDiv w:val="1"/>
      <w:marLeft w:val="0"/>
      <w:marRight w:val="0"/>
      <w:marTop w:val="0"/>
      <w:marBottom w:val="0"/>
      <w:divBdr>
        <w:top w:val="none" w:sz="0" w:space="0" w:color="auto"/>
        <w:left w:val="none" w:sz="0" w:space="0" w:color="auto"/>
        <w:bottom w:val="none" w:sz="0" w:space="0" w:color="auto"/>
        <w:right w:val="none" w:sz="0" w:space="0" w:color="auto"/>
      </w:divBdr>
    </w:div>
    <w:div w:id="1997492120">
      <w:bodyDiv w:val="1"/>
      <w:marLeft w:val="0"/>
      <w:marRight w:val="0"/>
      <w:marTop w:val="0"/>
      <w:marBottom w:val="0"/>
      <w:divBdr>
        <w:top w:val="none" w:sz="0" w:space="0" w:color="auto"/>
        <w:left w:val="none" w:sz="0" w:space="0" w:color="auto"/>
        <w:bottom w:val="none" w:sz="0" w:space="0" w:color="auto"/>
        <w:right w:val="none" w:sz="0" w:space="0" w:color="auto"/>
      </w:divBdr>
    </w:div>
    <w:div w:id="1998413153">
      <w:bodyDiv w:val="1"/>
      <w:marLeft w:val="0"/>
      <w:marRight w:val="0"/>
      <w:marTop w:val="0"/>
      <w:marBottom w:val="0"/>
      <w:divBdr>
        <w:top w:val="none" w:sz="0" w:space="0" w:color="auto"/>
        <w:left w:val="none" w:sz="0" w:space="0" w:color="auto"/>
        <w:bottom w:val="none" w:sz="0" w:space="0" w:color="auto"/>
        <w:right w:val="none" w:sz="0" w:space="0" w:color="auto"/>
      </w:divBdr>
    </w:div>
    <w:div w:id="1998722104">
      <w:bodyDiv w:val="1"/>
      <w:marLeft w:val="0"/>
      <w:marRight w:val="0"/>
      <w:marTop w:val="0"/>
      <w:marBottom w:val="0"/>
      <w:divBdr>
        <w:top w:val="none" w:sz="0" w:space="0" w:color="auto"/>
        <w:left w:val="none" w:sz="0" w:space="0" w:color="auto"/>
        <w:bottom w:val="none" w:sz="0" w:space="0" w:color="auto"/>
        <w:right w:val="none" w:sz="0" w:space="0" w:color="auto"/>
      </w:divBdr>
    </w:div>
    <w:div w:id="1999337964">
      <w:bodyDiv w:val="1"/>
      <w:marLeft w:val="0"/>
      <w:marRight w:val="0"/>
      <w:marTop w:val="0"/>
      <w:marBottom w:val="0"/>
      <w:divBdr>
        <w:top w:val="none" w:sz="0" w:space="0" w:color="auto"/>
        <w:left w:val="none" w:sz="0" w:space="0" w:color="auto"/>
        <w:bottom w:val="none" w:sz="0" w:space="0" w:color="auto"/>
        <w:right w:val="none" w:sz="0" w:space="0" w:color="auto"/>
      </w:divBdr>
    </w:div>
    <w:div w:id="1999382743">
      <w:bodyDiv w:val="1"/>
      <w:marLeft w:val="0"/>
      <w:marRight w:val="0"/>
      <w:marTop w:val="0"/>
      <w:marBottom w:val="0"/>
      <w:divBdr>
        <w:top w:val="none" w:sz="0" w:space="0" w:color="auto"/>
        <w:left w:val="none" w:sz="0" w:space="0" w:color="auto"/>
        <w:bottom w:val="none" w:sz="0" w:space="0" w:color="auto"/>
        <w:right w:val="none" w:sz="0" w:space="0" w:color="auto"/>
      </w:divBdr>
    </w:div>
    <w:div w:id="1999839864">
      <w:bodyDiv w:val="1"/>
      <w:marLeft w:val="0"/>
      <w:marRight w:val="0"/>
      <w:marTop w:val="0"/>
      <w:marBottom w:val="0"/>
      <w:divBdr>
        <w:top w:val="none" w:sz="0" w:space="0" w:color="auto"/>
        <w:left w:val="none" w:sz="0" w:space="0" w:color="auto"/>
        <w:bottom w:val="none" w:sz="0" w:space="0" w:color="auto"/>
        <w:right w:val="none" w:sz="0" w:space="0" w:color="auto"/>
      </w:divBdr>
    </w:div>
    <w:div w:id="1999993100">
      <w:bodyDiv w:val="1"/>
      <w:marLeft w:val="0"/>
      <w:marRight w:val="0"/>
      <w:marTop w:val="0"/>
      <w:marBottom w:val="0"/>
      <w:divBdr>
        <w:top w:val="none" w:sz="0" w:space="0" w:color="auto"/>
        <w:left w:val="none" w:sz="0" w:space="0" w:color="auto"/>
        <w:bottom w:val="none" w:sz="0" w:space="0" w:color="auto"/>
        <w:right w:val="none" w:sz="0" w:space="0" w:color="auto"/>
      </w:divBdr>
    </w:div>
    <w:div w:id="2000110794">
      <w:bodyDiv w:val="1"/>
      <w:marLeft w:val="0"/>
      <w:marRight w:val="0"/>
      <w:marTop w:val="0"/>
      <w:marBottom w:val="0"/>
      <w:divBdr>
        <w:top w:val="none" w:sz="0" w:space="0" w:color="auto"/>
        <w:left w:val="none" w:sz="0" w:space="0" w:color="auto"/>
        <w:bottom w:val="none" w:sz="0" w:space="0" w:color="auto"/>
        <w:right w:val="none" w:sz="0" w:space="0" w:color="auto"/>
      </w:divBdr>
    </w:div>
    <w:div w:id="2000650209">
      <w:bodyDiv w:val="1"/>
      <w:marLeft w:val="0"/>
      <w:marRight w:val="0"/>
      <w:marTop w:val="0"/>
      <w:marBottom w:val="0"/>
      <w:divBdr>
        <w:top w:val="none" w:sz="0" w:space="0" w:color="auto"/>
        <w:left w:val="none" w:sz="0" w:space="0" w:color="auto"/>
        <w:bottom w:val="none" w:sz="0" w:space="0" w:color="auto"/>
        <w:right w:val="none" w:sz="0" w:space="0" w:color="auto"/>
      </w:divBdr>
    </w:div>
    <w:div w:id="2000959552">
      <w:bodyDiv w:val="1"/>
      <w:marLeft w:val="0"/>
      <w:marRight w:val="0"/>
      <w:marTop w:val="0"/>
      <w:marBottom w:val="0"/>
      <w:divBdr>
        <w:top w:val="none" w:sz="0" w:space="0" w:color="auto"/>
        <w:left w:val="none" w:sz="0" w:space="0" w:color="auto"/>
        <w:bottom w:val="none" w:sz="0" w:space="0" w:color="auto"/>
        <w:right w:val="none" w:sz="0" w:space="0" w:color="auto"/>
      </w:divBdr>
    </w:div>
    <w:div w:id="2001079499">
      <w:bodyDiv w:val="1"/>
      <w:marLeft w:val="0"/>
      <w:marRight w:val="0"/>
      <w:marTop w:val="0"/>
      <w:marBottom w:val="0"/>
      <w:divBdr>
        <w:top w:val="none" w:sz="0" w:space="0" w:color="auto"/>
        <w:left w:val="none" w:sz="0" w:space="0" w:color="auto"/>
        <w:bottom w:val="none" w:sz="0" w:space="0" w:color="auto"/>
        <w:right w:val="none" w:sz="0" w:space="0" w:color="auto"/>
      </w:divBdr>
    </w:div>
    <w:div w:id="2001156881">
      <w:bodyDiv w:val="1"/>
      <w:marLeft w:val="0"/>
      <w:marRight w:val="0"/>
      <w:marTop w:val="0"/>
      <w:marBottom w:val="0"/>
      <w:divBdr>
        <w:top w:val="none" w:sz="0" w:space="0" w:color="auto"/>
        <w:left w:val="none" w:sz="0" w:space="0" w:color="auto"/>
        <w:bottom w:val="none" w:sz="0" w:space="0" w:color="auto"/>
        <w:right w:val="none" w:sz="0" w:space="0" w:color="auto"/>
      </w:divBdr>
    </w:div>
    <w:div w:id="2001425062">
      <w:bodyDiv w:val="1"/>
      <w:marLeft w:val="0"/>
      <w:marRight w:val="0"/>
      <w:marTop w:val="0"/>
      <w:marBottom w:val="0"/>
      <w:divBdr>
        <w:top w:val="none" w:sz="0" w:space="0" w:color="auto"/>
        <w:left w:val="none" w:sz="0" w:space="0" w:color="auto"/>
        <w:bottom w:val="none" w:sz="0" w:space="0" w:color="auto"/>
        <w:right w:val="none" w:sz="0" w:space="0" w:color="auto"/>
      </w:divBdr>
    </w:div>
    <w:div w:id="2001493684">
      <w:bodyDiv w:val="1"/>
      <w:marLeft w:val="0"/>
      <w:marRight w:val="0"/>
      <w:marTop w:val="0"/>
      <w:marBottom w:val="0"/>
      <w:divBdr>
        <w:top w:val="none" w:sz="0" w:space="0" w:color="auto"/>
        <w:left w:val="none" w:sz="0" w:space="0" w:color="auto"/>
        <w:bottom w:val="none" w:sz="0" w:space="0" w:color="auto"/>
        <w:right w:val="none" w:sz="0" w:space="0" w:color="auto"/>
      </w:divBdr>
    </w:div>
    <w:div w:id="2001736534">
      <w:bodyDiv w:val="1"/>
      <w:marLeft w:val="0"/>
      <w:marRight w:val="0"/>
      <w:marTop w:val="0"/>
      <w:marBottom w:val="0"/>
      <w:divBdr>
        <w:top w:val="none" w:sz="0" w:space="0" w:color="auto"/>
        <w:left w:val="none" w:sz="0" w:space="0" w:color="auto"/>
        <w:bottom w:val="none" w:sz="0" w:space="0" w:color="auto"/>
        <w:right w:val="none" w:sz="0" w:space="0" w:color="auto"/>
      </w:divBdr>
    </w:div>
    <w:div w:id="2003192479">
      <w:bodyDiv w:val="1"/>
      <w:marLeft w:val="0"/>
      <w:marRight w:val="0"/>
      <w:marTop w:val="0"/>
      <w:marBottom w:val="0"/>
      <w:divBdr>
        <w:top w:val="none" w:sz="0" w:space="0" w:color="auto"/>
        <w:left w:val="none" w:sz="0" w:space="0" w:color="auto"/>
        <w:bottom w:val="none" w:sz="0" w:space="0" w:color="auto"/>
        <w:right w:val="none" w:sz="0" w:space="0" w:color="auto"/>
      </w:divBdr>
    </w:div>
    <w:div w:id="2003267483">
      <w:bodyDiv w:val="1"/>
      <w:marLeft w:val="0"/>
      <w:marRight w:val="0"/>
      <w:marTop w:val="0"/>
      <w:marBottom w:val="0"/>
      <w:divBdr>
        <w:top w:val="none" w:sz="0" w:space="0" w:color="auto"/>
        <w:left w:val="none" w:sz="0" w:space="0" w:color="auto"/>
        <w:bottom w:val="none" w:sz="0" w:space="0" w:color="auto"/>
        <w:right w:val="none" w:sz="0" w:space="0" w:color="auto"/>
      </w:divBdr>
    </w:div>
    <w:div w:id="2003315619">
      <w:bodyDiv w:val="1"/>
      <w:marLeft w:val="0"/>
      <w:marRight w:val="0"/>
      <w:marTop w:val="0"/>
      <w:marBottom w:val="0"/>
      <w:divBdr>
        <w:top w:val="none" w:sz="0" w:space="0" w:color="auto"/>
        <w:left w:val="none" w:sz="0" w:space="0" w:color="auto"/>
        <w:bottom w:val="none" w:sz="0" w:space="0" w:color="auto"/>
        <w:right w:val="none" w:sz="0" w:space="0" w:color="auto"/>
      </w:divBdr>
    </w:div>
    <w:div w:id="2003385821">
      <w:bodyDiv w:val="1"/>
      <w:marLeft w:val="0"/>
      <w:marRight w:val="0"/>
      <w:marTop w:val="0"/>
      <w:marBottom w:val="0"/>
      <w:divBdr>
        <w:top w:val="none" w:sz="0" w:space="0" w:color="auto"/>
        <w:left w:val="none" w:sz="0" w:space="0" w:color="auto"/>
        <w:bottom w:val="none" w:sz="0" w:space="0" w:color="auto"/>
        <w:right w:val="none" w:sz="0" w:space="0" w:color="auto"/>
      </w:divBdr>
    </w:div>
    <w:div w:id="2003728742">
      <w:bodyDiv w:val="1"/>
      <w:marLeft w:val="0"/>
      <w:marRight w:val="0"/>
      <w:marTop w:val="0"/>
      <w:marBottom w:val="0"/>
      <w:divBdr>
        <w:top w:val="none" w:sz="0" w:space="0" w:color="auto"/>
        <w:left w:val="none" w:sz="0" w:space="0" w:color="auto"/>
        <w:bottom w:val="none" w:sz="0" w:space="0" w:color="auto"/>
        <w:right w:val="none" w:sz="0" w:space="0" w:color="auto"/>
      </w:divBdr>
    </w:div>
    <w:div w:id="2004309686">
      <w:bodyDiv w:val="1"/>
      <w:marLeft w:val="0"/>
      <w:marRight w:val="0"/>
      <w:marTop w:val="0"/>
      <w:marBottom w:val="0"/>
      <w:divBdr>
        <w:top w:val="none" w:sz="0" w:space="0" w:color="auto"/>
        <w:left w:val="none" w:sz="0" w:space="0" w:color="auto"/>
        <w:bottom w:val="none" w:sz="0" w:space="0" w:color="auto"/>
        <w:right w:val="none" w:sz="0" w:space="0" w:color="auto"/>
      </w:divBdr>
    </w:div>
    <w:div w:id="2004385154">
      <w:bodyDiv w:val="1"/>
      <w:marLeft w:val="0"/>
      <w:marRight w:val="0"/>
      <w:marTop w:val="0"/>
      <w:marBottom w:val="0"/>
      <w:divBdr>
        <w:top w:val="none" w:sz="0" w:space="0" w:color="auto"/>
        <w:left w:val="none" w:sz="0" w:space="0" w:color="auto"/>
        <w:bottom w:val="none" w:sz="0" w:space="0" w:color="auto"/>
        <w:right w:val="none" w:sz="0" w:space="0" w:color="auto"/>
      </w:divBdr>
    </w:div>
    <w:div w:id="2004972648">
      <w:bodyDiv w:val="1"/>
      <w:marLeft w:val="0"/>
      <w:marRight w:val="0"/>
      <w:marTop w:val="0"/>
      <w:marBottom w:val="0"/>
      <w:divBdr>
        <w:top w:val="none" w:sz="0" w:space="0" w:color="auto"/>
        <w:left w:val="none" w:sz="0" w:space="0" w:color="auto"/>
        <w:bottom w:val="none" w:sz="0" w:space="0" w:color="auto"/>
        <w:right w:val="none" w:sz="0" w:space="0" w:color="auto"/>
      </w:divBdr>
    </w:div>
    <w:div w:id="2006398564">
      <w:bodyDiv w:val="1"/>
      <w:marLeft w:val="0"/>
      <w:marRight w:val="0"/>
      <w:marTop w:val="0"/>
      <w:marBottom w:val="0"/>
      <w:divBdr>
        <w:top w:val="none" w:sz="0" w:space="0" w:color="auto"/>
        <w:left w:val="none" w:sz="0" w:space="0" w:color="auto"/>
        <w:bottom w:val="none" w:sz="0" w:space="0" w:color="auto"/>
        <w:right w:val="none" w:sz="0" w:space="0" w:color="auto"/>
      </w:divBdr>
    </w:div>
    <w:div w:id="2007392873">
      <w:bodyDiv w:val="1"/>
      <w:marLeft w:val="0"/>
      <w:marRight w:val="0"/>
      <w:marTop w:val="0"/>
      <w:marBottom w:val="0"/>
      <w:divBdr>
        <w:top w:val="none" w:sz="0" w:space="0" w:color="auto"/>
        <w:left w:val="none" w:sz="0" w:space="0" w:color="auto"/>
        <w:bottom w:val="none" w:sz="0" w:space="0" w:color="auto"/>
        <w:right w:val="none" w:sz="0" w:space="0" w:color="auto"/>
      </w:divBdr>
    </w:div>
    <w:div w:id="2007434563">
      <w:bodyDiv w:val="1"/>
      <w:marLeft w:val="0"/>
      <w:marRight w:val="0"/>
      <w:marTop w:val="0"/>
      <w:marBottom w:val="0"/>
      <w:divBdr>
        <w:top w:val="none" w:sz="0" w:space="0" w:color="auto"/>
        <w:left w:val="none" w:sz="0" w:space="0" w:color="auto"/>
        <w:bottom w:val="none" w:sz="0" w:space="0" w:color="auto"/>
        <w:right w:val="none" w:sz="0" w:space="0" w:color="auto"/>
      </w:divBdr>
    </w:div>
    <w:div w:id="2008287514">
      <w:bodyDiv w:val="1"/>
      <w:marLeft w:val="0"/>
      <w:marRight w:val="0"/>
      <w:marTop w:val="0"/>
      <w:marBottom w:val="0"/>
      <w:divBdr>
        <w:top w:val="none" w:sz="0" w:space="0" w:color="auto"/>
        <w:left w:val="none" w:sz="0" w:space="0" w:color="auto"/>
        <w:bottom w:val="none" w:sz="0" w:space="0" w:color="auto"/>
        <w:right w:val="none" w:sz="0" w:space="0" w:color="auto"/>
      </w:divBdr>
    </w:div>
    <w:div w:id="2008706120">
      <w:bodyDiv w:val="1"/>
      <w:marLeft w:val="0"/>
      <w:marRight w:val="0"/>
      <w:marTop w:val="0"/>
      <w:marBottom w:val="0"/>
      <w:divBdr>
        <w:top w:val="none" w:sz="0" w:space="0" w:color="auto"/>
        <w:left w:val="none" w:sz="0" w:space="0" w:color="auto"/>
        <w:bottom w:val="none" w:sz="0" w:space="0" w:color="auto"/>
        <w:right w:val="none" w:sz="0" w:space="0" w:color="auto"/>
      </w:divBdr>
    </w:div>
    <w:div w:id="2009093166">
      <w:bodyDiv w:val="1"/>
      <w:marLeft w:val="0"/>
      <w:marRight w:val="0"/>
      <w:marTop w:val="0"/>
      <w:marBottom w:val="0"/>
      <w:divBdr>
        <w:top w:val="none" w:sz="0" w:space="0" w:color="auto"/>
        <w:left w:val="none" w:sz="0" w:space="0" w:color="auto"/>
        <w:bottom w:val="none" w:sz="0" w:space="0" w:color="auto"/>
        <w:right w:val="none" w:sz="0" w:space="0" w:color="auto"/>
      </w:divBdr>
    </w:div>
    <w:div w:id="2010014250">
      <w:bodyDiv w:val="1"/>
      <w:marLeft w:val="0"/>
      <w:marRight w:val="0"/>
      <w:marTop w:val="0"/>
      <w:marBottom w:val="0"/>
      <w:divBdr>
        <w:top w:val="none" w:sz="0" w:space="0" w:color="auto"/>
        <w:left w:val="none" w:sz="0" w:space="0" w:color="auto"/>
        <w:bottom w:val="none" w:sz="0" w:space="0" w:color="auto"/>
        <w:right w:val="none" w:sz="0" w:space="0" w:color="auto"/>
      </w:divBdr>
    </w:div>
    <w:div w:id="2010252313">
      <w:bodyDiv w:val="1"/>
      <w:marLeft w:val="0"/>
      <w:marRight w:val="0"/>
      <w:marTop w:val="0"/>
      <w:marBottom w:val="0"/>
      <w:divBdr>
        <w:top w:val="none" w:sz="0" w:space="0" w:color="auto"/>
        <w:left w:val="none" w:sz="0" w:space="0" w:color="auto"/>
        <w:bottom w:val="none" w:sz="0" w:space="0" w:color="auto"/>
        <w:right w:val="none" w:sz="0" w:space="0" w:color="auto"/>
      </w:divBdr>
    </w:div>
    <w:div w:id="2010282415">
      <w:bodyDiv w:val="1"/>
      <w:marLeft w:val="0"/>
      <w:marRight w:val="0"/>
      <w:marTop w:val="0"/>
      <w:marBottom w:val="0"/>
      <w:divBdr>
        <w:top w:val="none" w:sz="0" w:space="0" w:color="auto"/>
        <w:left w:val="none" w:sz="0" w:space="0" w:color="auto"/>
        <w:bottom w:val="none" w:sz="0" w:space="0" w:color="auto"/>
        <w:right w:val="none" w:sz="0" w:space="0" w:color="auto"/>
      </w:divBdr>
    </w:div>
    <w:div w:id="2010793838">
      <w:bodyDiv w:val="1"/>
      <w:marLeft w:val="0"/>
      <w:marRight w:val="0"/>
      <w:marTop w:val="0"/>
      <w:marBottom w:val="0"/>
      <w:divBdr>
        <w:top w:val="none" w:sz="0" w:space="0" w:color="auto"/>
        <w:left w:val="none" w:sz="0" w:space="0" w:color="auto"/>
        <w:bottom w:val="none" w:sz="0" w:space="0" w:color="auto"/>
        <w:right w:val="none" w:sz="0" w:space="0" w:color="auto"/>
      </w:divBdr>
    </w:div>
    <w:div w:id="2011056953">
      <w:bodyDiv w:val="1"/>
      <w:marLeft w:val="0"/>
      <w:marRight w:val="0"/>
      <w:marTop w:val="0"/>
      <w:marBottom w:val="0"/>
      <w:divBdr>
        <w:top w:val="none" w:sz="0" w:space="0" w:color="auto"/>
        <w:left w:val="none" w:sz="0" w:space="0" w:color="auto"/>
        <w:bottom w:val="none" w:sz="0" w:space="0" w:color="auto"/>
        <w:right w:val="none" w:sz="0" w:space="0" w:color="auto"/>
      </w:divBdr>
    </w:div>
    <w:div w:id="2011177764">
      <w:bodyDiv w:val="1"/>
      <w:marLeft w:val="0"/>
      <w:marRight w:val="0"/>
      <w:marTop w:val="0"/>
      <w:marBottom w:val="0"/>
      <w:divBdr>
        <w:top w:val="none" w:sz="0" w:space="0" w:color="auto"/>
        <w:left w:val="none" w:sz="0" w:space="0" w:color="auto"/>
        <w:bottom w:val="none" w:sz="0" w:space="0" w:color="auto"/>
        <w:right w:val="none" w:sz="0" w:space="0" w:color="auto"/>
      </w:divBdr>
    </w:div>
    <w:div w:id="2011178210">
      <w:bodyDiv w:val="1"/>
      <w:marLeft w:val="0"/>
      <w:marRight w:val="0"/>
      <w:marTop w:val="0"/>
      <w:marBottom w:val="0"/>
      <w:divBdr>
        <w:top w:val="none" w:sz="0" w:space="0" w:color="auto"/>
        <w:left w:val="none" w:sz="0" w:space="0" w:color="auto"/>
        <w:bottom w:val="none" w:sz="0" w:space="0" w:color="auto"/>
        <w:right w:val="none" w:sz="0" w:space="0" w:color="auto"/>
      </w:divBdr>
    </w:div>
    <w:div w:id="2011443055">
      <w:bodyDiv w:val="1"/>
      <w:marLeft w:val="0"/>
      <w:marRight w:val="0"/>
      <w:marTop w:val="0"/>
      <w:marBottom w:val="0"/>
      <w:divBdr>
        <w:top w:val="none" w:sz="0" w:space="0" w:color="auto"/>
        <w:left w:val="none" w:sz="0" w:space="0" w:color="auto"/>
        <w:bottom w:val="none" w:sz="0" w:space="0" w:color="auto"/>
        <w:right w:val="none" w:sz="0" w:space="0" w:color="auto"/>
      </w:divBdr>
    </w:div>
    <w:div w:id="2011449194">
      <w:bodyDiv w:val="1"/>
      <w:marLeft w:val="0"/>
      <w:marRight w:val="0"/>
      <w:marTop w:val="0"/>
      <w:marBottom w:val="0"/>
      <w:divBdr>
        <w:top w:val="none" w:sz="0" w:space="0" w:color="auto"/>
        <w:left w:val="none" w:sz="0" w:space="0" w:color="auto"/>
        <w:bottom w:val="none" w:sz="0" w:space="0" w:color="auto"/>
        <w:right w:val="none" w:sz="0" w:space="0" w:color="auto"/>
      </w:divBdr>
    </w:div>
    <w:div w:id="2011564885">
      <w:bodyDiv w:val="1"/>
      <w:marLeft w:val="0"/>
      <w:marRight w:val="0"/>
      <w:marTop w:val="0"/>
      <w:marBottom w:val="0"/>
      <w:divBdr>
        <w:top w:val="none" w:sz="0" w:space="0" w:color="auto"/>
        <w:left w:val="none" w:sz="0" w:space="0" w:color="auto"/>
        <w:bottom w:val="none" w:sz="0" w:space="0" w:color="auto"/>
        <w:right w:val="none" w:sz="0" w:space="0" w:color="auto"/>
      </w:divBdr>
    </w:div>
    <w:div w:id="2011638382">
      <w:bodyDiv w:val="1"/>
      <w:marLeft w:val="0"/>
      <w:marRight w:val="0"/>
      <w:marTop w:val="0"/>
      <w:marBottom w:val="0"/>
      <w:divBdr>
        <w:top w:val="none" w:sz="0" w:space="0" w:color="auto"/>
        <w:left w:val="none" w:sz="0" w:space="0" w:color="auto"/>
        <w:bottom w:val="none" w:sz="0" w:space="0" w:color="auto"/>
        <w:right w:val="none" w:sz="0" w:space="0" w:color="auto"/>
      </w:divBdr>
    </w:div>
    <w:div w:id="2012021986">
      <w:bodyDiv w:val="1"/>
      <w:marLeft w:val="0"/>
      <w:marRight w:val="0"/>
      <w:marTop w:val="0"/>
      <w:marBottom w:val="0"/>
      <w:divBdr>
        <w:top w:val="none" w:sz="0" w:space="0" w:color="auto"/>
        <w:left w:val="none" w:sz="0" w:space="0" w:color="auto"/>
        <w:bottom w:val="none" w:sz="0" w:space="0" w:color="auto"/>
        <w:right w:val="none" w:sz="0" w:space="0" w:color="auto"/>
      </w:divBdr>
    </w:div>
    <w:div w:id="2012180017">
      <w:bodyDiv w:val="1"/>
      <w:marLeft w:val="0"/>
      <w:marRight w:val="0"/>
      <w:marTop w:val="0"/>
      <w:marBottom w:val="0"/>
      <w:divBdr>
        <w:top w:val="none" w:sz="0" w:space="0" w:color="auto"/>
        <w:left w:val="none" w:sz="0" w:space="0" w:color="auto"/>
        <w:bottom w:val="none" w:sz="0" w:space="0" w:color="auto"/>
        <w:right w:val="none" w:sz="0" w:space="0" w:color="auto"/>
      </w:divBdr>
    </w:div>
    <w:div w:id="2013100514">
      <w:bodyDiv w:val="1"/>
      <w:marLeft w:val="0"/>
      <w:marRight w:val="0"/>
      <w:marTop w:val="0"/>
      <w:marBottom w:val="0"/>
      <w:divBdr>
        <w:top w:val="none" w:sz="0" w:space="0" w:color="auto"/>
        <w:left w:val="none" w:sz="0" w:space="0" w:color="auto"/>
        <w:bottom w:val="none" w:sz="0" w:space="0" w:color="auto"/>
        <w:right w:val="none" w:sz="0" w:space="0" w:color="auto"/>
      </w:divBdr>
    </w:div>
    <w:div w:id="2014146339">
      <w:bodyDiv w:val="1"/>
      <w:marLeft w:val="0"/>
      <w:marRight w:val="0"/>
      <w:marTop w:val="0"/>
      <w:marBottom w:val="0"/>
      <w:divBdr>
        <w:top w:val="none" w:sz="0" w:space="0" w:color="auto"/>
        <w:left w:val="none" w:sz="0" w:space="0" w:color="auto"/>
        <w:bottom w:val="none" w:sz="0" w:space="0" w:color="auto"/>
        <w:right w:val="none" w:sz="0" w:space="0" w:color="auto"/>
      </w:divBdr>
    </w:div>
    <w:div w:id="2014258803">
      <w:bodyDiv w:val="1"/>
      <w:marLeft w:val="0"/>
      <w:marRight w:val="0"/>
      <w:marTop w:val="0"/>
      <w:marBottom w:val="0"/>
      <w:divBdr>
        <w:top w:val="none" w:sz="0" w:space="0" w:color="auto"/>
        <w:left w:val="none" w:sz="0" w:space="0" w:color="auto"/>
        <w:bottom w:val="none" w:sz="0" w:space="0" w:color="auto"/>
        <w:right w:val="none" w:sz="0" w:space="0" w:color="auto"/>
      </w:divBdr>
    </w:div>
    <w:div w:id="2014524753">
      <w:bodyDiv w:val="1"/>
      <w:marLeft w:val="0"/>
      <w:marRight w:val="0"/>
      <w:marTop w:val="0"/>
      <w:marBottom w:val="0"/>
      <w:divBdr>
        <w:top w:val="none" w:sz="0" w:space="0" w:color="auto"/>
        <w:left w:val="none" w:sz="0" w:space="0" w:color="auto"/>
        <w:bottom w:val="none" w:sz="0" w:space="0" w:color="auto"/>
        <w:right w:val="none" w:sz="0" w:space="0" w:color="auto"/>
      </w:divBdr>
    </w:div>
    <w:div w:id="2015254418">
      <w:bodyDiv w:val="1"/>
      <w:marLeft w:val="0"/>
      <w:marRight w:val="0"/>
      <w:marTop w:val="0"/>
      <w:marBottom w:val="0"/>
      <w:divBdr>
        <w:top w:val="none" w:sz="0" w:space="0" w:color="auto"/>
        <w:left w:val="none" w:sz="0" w:space="0" w:color="auto"/>
        <w:bottom w:val="none" w:sz="0" w:space="0" w:color="auto"/>
        <w:right w:val="none" w:sz="0" w:space="0" w:color="auto"/>
      </w:divBdr>
    </w:div>
    <w:div w:id="2015257499">
      <w:bodyDiv w:val="1"/>
      <w:marLeft w:val="0"/>
      <w:marRight w:val="0"/>
      <w:marTop w:val="0"/>
      <w:marBottom w:val="0"/>
      <w:divBdr>
        <w:top w:val="none" w:sz="0" w:space="0" w:color="auto"/>
        <w:left w:val="none" w:sz="0" w:space="0" w:color="auto"/>
        <w:bottom w:val="none" w:sz="0" w:space="0" w:color="auto"/>
        <w:right w:val="none" w:sz="0" w:space="0" w:color="auto"/>
      </w:divBdr>
    </w:div>
    <w:div w:id="2015569735">
      <w:bodyDiv w:val="1"/>
      <w:marLeft w:val="0"/>
      <w:marRight w:val="0"/>
      <w:marTop w:val="0"/>
      <w:marBottom w:val="0"/>
      <w:divBdr>
        <w:top w:val="none" w:sz="0" w:space="0" w:color="auto"/>
        <w:left w:val="none" w:sz="0" w:space="0" w:color="auto"/>
        <w:bottom w:val="none" w:sz="0" w:space="0" w:color="auto"/>
        <w:right w:val="none" w:sz="0" w:space="0" w:color="auto"/>
      </w:divBdr>
    </w:div>
    <w:div w:id="2016035072">
      <w:bodyDiv w:val="1"/>
      <w:marLeft w:val="0"/>
      <w:marRight w:val="0"/>
      <w:marTop w:val="0"/>
      <w:marBottom w:val="0"/>
      <w:divBdr>
        <w:top w:val="none" w:sz="0" w:space="0" w:color="auto"/>
        <w:left w:val="none" w:sz="0" w:space="0" w:color="auto"/>
        <w:bottom w:val="none" w:sz="0" w:space="0" w:color="auto"/>
        <w:right w:val="none" w:sz="0" w:space="0" w:color="auto"/>
      </w:divBdr>
    </w:div>
    <w:div w:id="2016564920">
      <w:bodyDiv w:val="1"/>
      <w:marLeft w:val="0"/>
      <w:marRight w:val="0"/>
      <w:marTop w:val="0"/>
      <w:marBottom w:val="0"/>
      <w:divBdr>
        <w:top w:val="none" w:sz="0" w:space="0" w:color="auto"/>
        <w:left w:val="none" w:sz="0" w:space="0" w:color="auto"/>
        <w:bottom w:val="none" w:sz="0" w:space="0" w:color="auto"/>
        <w:right w:val="none" w:sz="0" w:space="0" w:color="auto"/>
      </w:divBdr>
    </w:div>
    <w:div w:id="2016565700">
      <w:bodyDiv w:val="1"/>
      <w:marLeft w:val="0"/>
      <w:marRight w:val="0"/>
      <w:marTop w:val="0"/>
      <w:marBottom w:val="0"/>
      <w:divBdr>
        <w:top w:val="none" w:sz="0" w:space="0" w:color="auto"/>
        <w:left w:val="none" w:sz="0" w:space="0" w:color="auto"/>
        <w:bottom w:val="none" w:sz="0" w:space="0" w:color="auto"/>
        <w:right w:val="none" w:sz="0" w:space="0" w:color="auto"/>
      </w:divBdr>
    </w:div>
    <w:div w:id="2016758475">
      <w:bodyDiv w:val="1"/>
      <w:marLeft w:val="0"/>
      <w:marRight w:val="0"/>
      <w:marTop w:val="0"/>
      <w:marBottom w:val="0"/>
      <w:divBdr>
        <w:top w:val="none" w:sz="0" w:space="0" w:color="auto"/>
        <w:left w:val="none" w:sz="0" w:space="0" w:color="auto"/>
        <w:bottom w:val="none" w:sz="0" w:space="0" w:color="auto"/>
        <w:right w:val="none" w:sz="0" w:space="0" w:color="auto"/>
      </w:divBdr>
    </w:div>
    <w:div w:id="2016761519">
      <w:bodyDiv w:val="1"/>
      <w:marLeft w:val="0"/>
      <w:marRight w:val="0"/>
      <w:marTop w:val="0"/>
      <w:marBottom w:val="0"/>
      <w:divBdr>
        <w:top w:val="none" w:sz="0" w:space="0" w:color="auto"/>
        <w:left w:val="none" w:sz="0" w:space="0" w:color="auto"/>
        <w:bottom w:val="none" w:sz="0" w:space="0" w:color="auto"/>
        <w:right w:val="none" w:sz="0" w:space="0" w:color="auto"/>
      </w:divBdr>
    </w:div>
    <w:div w:id="2017492035">
      <w:bodyDiv w:val="1"/>
      <w:marLeft w:val="0"/>
      <w:marRight w:val="0"/>
      <w:marTop w:val="0"/>
      <w:marBottom w:val="0"/>
      <w:divBdr>
        <w:top w:val="none" w:sz="0" w:space="0" w:color="auto"/>
        <w:left w:val="none" w:sz="0" w:space="0" w:color="auto"/>
        <w:bottom w:val="none" w:sz="0" w:space="0" w:color="auto"/>
        <w:right w:val="none" w:sz="0" w:space="0" w:color="auto"/>
      </w:divBdr>
    </w:div>
    <w:div w:id="2017803101">
      <w:bodyDiv w:val="1"/>
      <w:marLeft w:val="0"/>
      <w:marRight w:val="0"/>
      <w:marTop w:val="0"/>
      <w:marBottom w:val="0"/>
      <w:divBdr>
        <w:top w:val="none" w:sz="0" w:space="0" w:color="auto"/>
        <w:left w:val="none" w:sz="0" w:space="0" w:color="auto"/>
        <w:bottom w:val="none" w:sz="0" w:space="0" w:color="auto"/>
        <w:right w:val="none" w:sz="0" w:space="0" w:color="auto"/>
      </w:divBdr>
    </w:div>
    <w:div w:id="2018575657">
      <w:bodyDiv w:val="1"/>
      <w:marLeft w:val="0"/>
      <w:marRight w:val="0"/>
      <w:marTop w:val="0"/>
      <w:marBottom w:val="0"/>
      <w:divBdr>
        <w:top w:val="none" w:sz="0" w:space="0" w:color="auto"/>
        <w:left w:val="none" w:sz="0" w:space="0" w:color="auto"/>
        <w:bottom w:val="none" w:sz="0" w:space="0" w:color="auto"/>
        <w:right w:val="none" w:sz="0" w:space="0" w:color="auto"/>
      </w:divBdr>
    </w:div>
    <w:div w:id="2018648842">
      <w:bodyDiv w:val="1"/>
      <w:marLeft w:val="0"/>
      <w:marRight w:val="0"/>
      <w:marTop w:val="0"/>
      <w:marBottom w:val="0"/>
      <w:divBdr>
        <w:top w:val="none" w:sz="0" w:space="0" w:color="auto"/>
        <w:left w:val="none" w:sz="0" w:space="0" w:color="auto"/>
        <w:bottom w:val="none" w:sz="0" w:space="0" w:color="auto"/>
        <w:right w:val="none" w:sz="0" w:space="0" w:color="auto"/>
      </w:divBdr>
    </w:div>
    <w:div w:id="2018728173">
      <w:bodyDiv w:val="1"/>
      <w:marLeft w:val="0"/>
      <w:marRight w:val="0"/>
      <w:marTop w:val="0"/>
      <w:marBottom w:val="0"/>
      <w:divBdr>
        <w:top w:val="none" w:sz="0" w:space="0" w:color="auto"/>
        <w:left w:val="none" w:sz="0" w:space="0" w:color="auto"/>
        <w:bottom w:val="none" w:sz="0" w:space="0" w:color="auto"/>
        <w:right w:val="none" w:sz="0" w:space="0" w:color="auto"/>
      </w:divBdr>
    </w:div>
    <w:div w:id="2018920741">
      <w:bodyDiv w:val="1"/>
      <w:marLeft w:val="0"/>
      <w:marRight w:val="0"/>
      <w:marTop w:val="0"/>
      <w:marBottom w:val="0"/>
      <w:divBdr>
        <w:top w:val="none" w:sz="0" w:space="0" w:color="auto"/>
        <w:left w:val="none" w:sz="0" w:space="0" w:color="auto"/>
        <w:bottom w:val="none" w:sz="0" w:space="0" w:color="auto"/>
        <w:right w:val="none" w:sz="0" w:space="0" w:color="auto"/>
      </w:divBdr>
    </w:div>
    <w:div w:id="2019038367">
      <w:bodyDiv w:val="1"/>
      <w:marLeft w:val="0"/>
      <w:marRight w:val="0"/>
      <w:marTop w:val="0"/>
      <w:marBottom w:val="0"/>
      <w:divBdr>
        <w:top w:val="none" w:sz="0" w:space="0" w:color="auto"/>
        <w:left w:val="none" w:sz="0" w:space="0" w:color="auto"/>
        <w:bottom w:val="none" w:sz="0" w:space="0" w:color="auto"/>
        <w:right w:val="none" w:sz="0" w:space="0" w:color="auto"/>
      </w:divBdr>
    </w:div>
    <w:div w:id="2019387714">
      <w:bodyDiv w:val="1"/>
      <w:marLeft w:val="0"/>
      <w:marRight w:val="0"/>
      <w:marTop w:val="0"/>
      <w:marBottom w:val="0"/>
      <w:divBdr>
        <w:top w:val="none" w:sz="0" w:space="0" w:color="auto"/>
        <w:left w:val="none" w:sz="0" w:space="0" w:color="auto"/>
        <w:bottom w:val="none" w:sz="0" w:space="0" w:color="auto"/>
        <w:right w:val="none" w:sz="0" w:space="0" w:color="auto"/>
      </w:divBdr>
    </w:div>
    <w:div w:id="2019455237">
      <w:bodyDiv w:val="1"/>
      <w:marLeft w:val="0"/>
      <w:marRight w:val="0"/>
      <w:marTop w:val="0"/>
      <w:marBottom w:val="0"/>
      <w:divBdr>
        <w:top w:val="none" w:sz="0" w:space="0" w:color="auto"/>
        <w:left w:val="none" w:sz="0" w:space="0" w:color="auto"/>
        <w:bottom w:val="none" w:sz="0" w:space="0" w:color="auto"/>
        <w:right w:val="none" w:sz="0" w:space="0" w:color="auto"/>
      </w:divBdr>
    </w:div>
    <w:div w:id="2019573771">
      <w:bodyDiv w:val="1"/>
      <w:marLeft w:val="0"/>
      <w:marRight w:val="0"/>
      <w:marTop w:val="0"/>
      <w:marBottom w:val="0"/>
      <w:divBdr>
        <w:top w:val="none" w:sz="0" w:space="0" w:color="auto"/>
        <w:left w:val="none" w:sz="0" w:space="0" w:color="auto"/>
        <w:bottom w:val="none" w:sz="0" w:space="0" w:color="auto"/>
        <w:right w:val="none" w:sz="0" w:space="0" w:color="auto"/>
      </w:divBdr>
    </w:div>
    <w:div w:id="2020309911">
      <w:bodyDiv w:val="1"/>
      <w:marLeft w:val="0"/>
      <w:marRight w:val="0"/>
      <w:marTop w:val="0"/>
      <w:marBottom w:val="0"/>
      <w:divBdr>
        <w:top w:val="none" w:sz="0" w:space="0" w:color="auto"/>
        <w:left w:val="none" w:sz="0" w:space="0" w:color="auto"/>
        <w:bottom w:val="none" w:sz="0" w:space="0" w:color="auto"/>
        <w:right w:val="none" w:sz="0" w:space="0" w:color="auto"/>
      </w:divBdr>
    </w:div>
    <w:div w:id="2021273985">
      <w:bodyDiv w:val="1"/>
      <w:marLeft w:val="0"/>
      <w:marRight w:val="0"/>
      <w:marTop w:val="0"/>
      <w:marBottom w:val="0"/>
      <w:divBdr>
        <w:top w:val="none" w:sz="0" w:space="0" w:color="auto"/>
        <w:left w:val="none" w:sz="0" w:space="0" w:color="auto"/>
        <w:bottom w:val="none" w:sz="0" w:space="0" w:color="auto"/>
        <w:right w:val="none" w:sz="0" w:space="0" w:color="auto"/>
      </w:divBdr>
    </w:div>
    <w:div w:id="2022005889">
      <w:bodyDiv w:val="1"/>
      <w:marLeft w:val="0"/>
      <w:marRight w:val="0"/>
      <w:marTop w:val="0"/>
      <w:marBottom w:val="0"/>
      <w:divBdr>
        <w:top w:val="none" w:sz="0" w:space="0" w:color="auto"/>
        <w:left w:val="none" w:sz="0" w:space="0" w:color="auto"/>
        <w:bottom w:val="none" w:sz="0" w:space="0" w:color="auto"/>
        <w:right w:val="none" w:sz="0" w:space="0" w:color="auto"/>
      </w:divBdr>
    </w:div>
    <w:div w:id="2022268811">
      <w:bodyDiv w:val="1"/>
      <w:marLeft w:val="0"/>
      <w:marRight w:val="0"/>
      <w:marTop w:val="0"/>
      <w:marBottom w:val="0"/>
      <w:divBdr>
        <w:top w:val="none" w:sz="0" w:space="0" w:color="auto"/>
        <w:left w:val="none" w:sz="0" w:space="0" w:color="auto"/>
        <w:bottom w:val="none" w:sz="0" w:space="0" w:color="auto"/>
        <w:right w:val="none" w:sz="0" w:space="0" w:color="auto"/>
      </w:divBdr>
    </w:div>
    <w:div w:id="2022510497">
      <w:bodyDiv w:val="1"/>
      <w:marLeft w:val="0"/>
      <w:marRight w:val="0"/>
      <w:marTop w:val="0"/>
      <w:marBottom w:val="0"/>
      <w:divBdr>
        <w:top w:val="none" w:sz="0" w:space="0" w:color="auto"/>
        <w:left w:val="none" w:sz="0" w:space="0" w:color="auto"/>
        <w:bottom w:val="none" w:sz="0" w:space="0" w:color="auto"/>
        <w:right w:val="none" w:sz="0" w:space="0" w:color="auto"/>
      </w:divBdr>
    </w:div>
    <w:div w:id="2022855790">
      <w:bodyDiv w:val="1"/>
      <w:marLeft w:val="0"/>
      <w:marRight w:val="0"/>
      <w:marTop w:val="0"/>
      <w:marBottom w:val="0"/>
      <w:divBdr>
        <w:top w:val="none" w:sz="0" w:space="0" w:color="auto"/>
        <w:left w:val="none" w:sz="0" w:space="0" w:color="auto"/>
        <w:bottom w:val="none" w:sz="0" w:space="0" w:color="auto"/>
        <w:right w:val="none" w:sz="0" w:space="0" w:color="auto"/>
      </w:divBdr>
    </w:div>
    <w:div w:id="2023386188">
      <w:bodyDiv w:val="1"/>
      <w:marLeft w:val="0"/>
      <w:marRight w:val="0"/>
      <w:marTop w:val="0"/>
      <w:marBottom w:val="0"/>
      <w:divBdr>
        <w:top w:val="none" w:sz="0" w:space="0" w:color="auto"/>
        <w:left w:val="none" w:sz="0" w:space="0" w:color="auto"/>
        <w:bottom w:val="none" w:sz="0" w:space="0" w:color="auto"/>
        <w:right w:val="none" w:sz="0" w:space="0" w:color="auto"/>
      </w:divBdr>
    </w:div>
    <w:div w:id="2023701220">
      <w:bodyDiv w:val="1"/>
      <w:marLeft w:val="0"/>
      <w:marRight w:val="0"/>
      <w:marTop w:val="0"/>
      <w:marBottom w:val="0"/>
      <w:divBdr>
        <w:top w:val="none" w:sz="0" w:space="0" w:color="auto"/>
        <w:left w:val="none" w:sz="0" w:space="0" w:color="auto"/>
        <w:bottom w:val="none" w:sz="0" w:space="0" w:color="auto"/>
        <w:right w:val="none" w:sz="0" w:space="0" w:color="auto"/>
      </w:divBdr>
    </w:div>
    <w:div w:id="2023780970">
      <w:bodyDiv w:val="1"/>
      <w:marLeft w:val="0"/>
      <w:marRight w:val="0"/>
      <w:marTop w:val="0"/>
      <w:marBottom w:val="0"/>
      <w:divBdr>
        <w:top w:val="none" w:sz="0" w:space="0" w:color="auto"/>
        <w:left w:val="none" w:sz="0" w:space="0" w:color="auto"/>
        <w:bottom w:val="none" w:sz="0" w:space="0" w:color="auto"/>
        <w:right w:val="none" w:sz="0" w:space="0" w:color="auto"/>
      </w:divBdr>
    </w:div>
    <w:div w:id="2023899731">
      <w:bodyDiv w:val="1"/>
      <w:marLeft w:val="0"/>
      <w:marRight w:val="0"/>
      <w:marTop w:val="0"/>
      <w:marBottom w:val="0"/>
      <w:divBdr>
        <w:top w:val="none" w:sz="0" w:space="0" w:color="auto"/>
        <w:left w:val="none" w:sz="0" w:space="0" w:color="auto"/>
        <w:bottom w:val="none" w:sz="0" w:space="0" w:color="auto"/>
        <w:right w:val="none" w:sz="0" w:space="0" w:color="auto"/>
      </w:divBdr>
    </w:div>
    <w:div w:id="2023970057">
      <w:bodyDiv w:val="1"/>
      <w:marLeft w:val="0"/>
      <w:marRight w:val="0"/>
      <w:marTop w:val="0"/>
      <w:marBottom w:val="0"/>
      <w:divBdr>
        <w:top w:val="none" w:sz="0" w:space="0" w:color="auto"/>
        <w:left w:val="none" w:sz="0" w:space="0" w:color="auto"/>
        <w:bottom w:val="none" w:sz="0" w:space="0" w:color="auto"/>
        <w:right w:val="none" w:sz="0" w:space="0" w:color="auto"/>
      </w:divBdr>
    </w:div>
    <w:div w:id="2024160203">
      <w:bodyDiv w:val="1"/>
      <w:marLeft w:val="0"/>
      <w:marRight w:val="0"/>
      <w:marTop w:val="0"/>
      <w:marBottom w:val="0"/>
      <w:divBdr>
        <w:top w:val="none" w:sz="0" w:space="0" w:color="auto"/>
        <w:left w:val="none" w:sz="0" w:space="0" w:color="auto"/>
        <w:bottom w:val="none" w:sz="0" w:space="0" w:color="auto"/>
        <w:right w:val="none" w:sz="0" w:space="0" w:color="auto"/>
      </w:divBdr>
    </w:div>
    <w:div w:id="2024282782">
      <w:bodyDiv w:val="1"/>
      <w:marLeft w:val="0"/>
      <w:marRight w:val="0"/>
      <w:marTop w:val="0"/>
      <w:marBottom w:val="0"/>
      <w:divBdr>
        <w:top w:val="none" w:sz="0" w:space="0" w:color="auto"/>
        <w:left w:val="none" w:sz="0" w:space="0" w:color="auto"/>
        <w:bottom w:val="none" w:sz="0" w:space="0" w:color="auto"/>
        <w:right w:val="none" w:sz="0" w:space="0" w:color="auto"/>
      </w:divBdr>
    </w:div>
    <w:div w:id="2024669504">
      <w:bodyDiv w:val="1"/>
      <w:marLeft w:val="0"/>
      <w:marRight w:val="0"/>
      <w:marTop w:val="0"/>
      <w:marBottom w:val="0"/>
      <w:divBdr>
        <w:top w:val="none" w:sz="0" w:space="0" w:color="auto"/>
        <w:left w:val="none" w:sz="0" w:space="0" w:color="auto"/>
        <w:bottom w:val="none" w:sz="0" w:space="0" w:color="auto"/>
        <w:right w:val="none" w:sz="0" w:space="0" w:color="auto"/>
      </w:divBdr>
    </w:div>
    <w:div w:id="2025328634">
      <w:bodyDiv w:val="1"/>
      <w:marLeft w:val="0"/>
      <w:marRight w:val="0"/>
      <w:marTop w:val="0"/>
      <w:marBottom w:val="0"/>
      <w:divBdr>
        <w:top w:val="none" w:sz="0" w:space="0" w:color="auto"/>
        <w:left w:val="none" w:sz="0" w:space="0" w:color="auto"/>
        <w:bottom w:val="none" w:sz="0" w:space="0" w:color="auto"/>
        <w:right w:val="none" w:sz="0" w:space="0" w:color="auto"/>
      </w:divBdr>
    </w:div>
    <w:div w:id="2026051443">
      <w:bodyDiv w:val="1"/>
      <w:marLeft w:val="0"/>
      <w:marRight w:val="0"/>
      <w:marTop w:val="0"/>
      <w:marBottom w:val="0"/>
      <w:divBdr>
        <w:top w:val="none" w:sz="0" w:space="0" w:color="auto"/>
        <w:left w:val="none" w:sz="0" w:space="0" w:color="auto"/>
        <w:bottom w:val="none" w:sz="0" w:space="0" w:color="auto"/>
        <w:right w:val="none" w:sz="0" w:space="0" w:color="auto"/>
      </w:divBdr>
    </w:div>
    <w:div w:id="2026519125">
      <w:bodyDiv w:val="1"/>
      <w:marLeft w:val="0"/>
      <w:marRight w:val="0"/>
      <w:marTop w:val="0"/>
      <w:marBottom w:val="0"/>
      <w:divBdr>
        <w:top w:val="none" w:sz="0" w:space="0" w:color="auto"/>
        <w:left w:val="none" w:sz="0" w:space="0" w:color="auto"/>
        <w:bottom w:val="none" w:sz="0" w:space="0" w:color="auto"/>
        <w:right w:val="none" w:sz="0" w:space="0" w:color="auto"/>
      </w:divBdr>
    </w:div>
    <w:div w:id="2026587638">
      <w:bodyDiv w:val="1"/>
      <w:marLeft w:val="0"/>
      <w:marRight w:val="0"/>
      <w:marTop w:val="0"/>
      <w:marBottom w:val="0"/>
      <w:divBdr>
        <w:top w:val="none" w:sz="0" w:space="0" w:color="auto"/>
        <w:left w:val="none" w:sz="0" w:space="0" w:color="auto"/>
        <w:bottom w:val="none" w:sz="0" w:space="0" w:color="auto"/>
        <w:right w:val="none" w:sz="0" w:space="0" w:color="auto"/>
      </w:divBdr>
    </w:div>
    <w:div w:id="2026904489">
      <w:bodyDiv w:val="1"/>
      <w:marLeft w:val="0"/>
      <w:marRight w:val="0"/>
      <w:marTop w:val="0"/>
      <w:marBottom w:val="0"/>
      <w:divBdr>
        <w:top w:val="none" w:sz="0" w:space="0" w:color="auto"/>
        <w:left w:val="none" w:sz="0" w:space="0" w:color="auto"/>
        <w:bottom w:val="none" w:sz="0" w:space="0" w:color="auto"/>
        <w:right w:val="none" w:sz="0" w:space="0" w:color="auto"/>
      </w:divBdr>
    </w:div>
    <w:div w:id="2027704833">
      <w:bodyDiv w:val="1"/>
      <w:marLeft w:val="0"/>
      <w:marRight w:val="0"/>
      <w:marTop w:val="0"/>
      <w:marBottom w:val="0"/>
      <w:divBdr>
        <w:top w:val="none" w:sz="0" w:space="0" w:color="auto"/>
        <w:left w:val="none" w:sz="0" w:space="0" w:color="auto"/>
        <w:bottom w:val="none" w:sz="0" w:space="0" w:color="auto"/>
        <w:right w:val="none" w:sz="0" w:space="0" w:color="auto"/>
      </w:divBdr>
    </w:div>
    <w:div w:id="2027907156">
      <w:bodyDiv w:val="1"/>
      <w:marLeft w:val="0"/>
      <w:marRight w:val="0"/>
      <w:marTop w:val="0"/>
      <w:marBottom w:val="0"/>
      <w:divBdr>
        <w:top w:val="none" w:sz="0" w:space="0" w:color="auto"/>
        <w:left w:val="none" w:sz="0" w:space="0" w:color="auto"/>
        <w:bottom w:val="none" w:sz="0" w:space="0" w:color="auto"/>
        <w:right w:val="none" w:sz="0" w:space="0" w:color="auto"/>
      </w:divBdr>
    </w:div>
    <w:div w:id="2028603914">
      <w:bodyDiv w:val="1"/>
      <w:marLeft w:val="0"/>
      <w:marRight w:val="0"/>
      <w:marTop w:val="0"/>
      <w:marBottom w:val="0"/>
      <w:divBdr>
        <w:top w:val="none" w:sz="0" w:space="0" w:color="auto"/>
        <w:left w:val="none" w:sz="0" w:space="0" w:color="auto"/>
        <w:bottom w:val="none" w:sz="0" w:space="0" w:color="auto"/>
        <w:right w:val="none" w:sz="0" w:space="0" w:color="auto"/>
      </w:divBdr>
    </w:div>
    <w:div w:id="2029136836">
      <w:bodyDiv w:val="1"/>
      <w:marLeft w:val="0"/>
      <w:marRight w:val="0"/>
      <w:marTop w:val="0"/>
      <w:marBottom w:val="0"/>
      <w:divBdr>
        <w:top w:val="none" w:sz="0" w:space="0" w:color="auto"/>
        <w:left w:val="none" w:sz="0" w:space="0" w:color="auto"/>
        <w:bottom w:val="none" w:sz="0" w:space="0" w:color="auto"/>
        <w:right w:val="none" w:sz="0" w:space="0" w:color="auto"/>
      </w:divBdr>
    </w:div>
    <w:div w:id="2029523498">
      <w:bodyDiv w:val="1"/>
      <w:marLeft w:val="0"/>
      <w:marRight w:val="0"/>
      <w:marTop w:val="0"/>
      <w:marBottom w:val="0"/>
      <w:divBdr>
        <w:top w:val="none" w:sz="0" w:space="0" w:color="auto"/>
        <w:left w:val="none" w:sz="0" w:space="0" w:color="auto"/>
        <w:bottom w:val="none" w:sz="0" w:space="0" w:color="auto"/>
        <w:right w:val="none" w:sz="0" w:space="0" w:color="auto"/>
      </w:divBdr>
    </w:div>
    <w:div w:id="2030836938">
      <w:bodyDiv w:val="1"/>
      <w:marLeft w:val="0"/>
      <w:marRight w:val="0"/>
      <w:marTop w:val="0"/>
      <w:marBottom w:val="0"/>
      <w:divBdr>
        <w:top w:val="none" w:sz="0" w:space="0" w:color="auto"/>
        <w:left w:val="none" w:sz="0" w:space="0" w:color="auto"/>
        <w:bottom w:val="none" w:sz="0" w:space="0" w:color="auto"/>
        <w:right w:val="none" w:sz="0" w:space="0" w:color="auto"/>
      </w:divBdr>
    </w:div>
    <w:div w:id="2031444304">
      <w:bodyDiv w:val="1"/>
      <w:marLeft w:val="0"/>
      <w:marRight w:val="0"/>
      <w:marTop w:val="0"/>
      <w:marBottom w:val="0"/>
      <w:divBdr>
        <w:top w:val="none" w:sz="0" w:space="0" w:color="auto"/>
        <w:left w:val="none" w:sz="0" w:space="0" w:color="auto"/>
        <w:bottom w:val="none" w:sz="0" w:space="0" w:color="auto"/>
        <w:right w:val="none" w:sz="0" w:space="0" w:color="auto"/>
      </w:divBdr>
    </w:div>
    <w:div w:id="2032101237">
      <w:bodyDiv w:val="1"/>
      <w:marLeft w:val="0"/>
      <w:marRight w:val="0"/>
      <w:marTop w:val="0"/>
      <w:marBottom w:val="0"/>
      <w:divBdr>
        <w:top w:val="none" w:sz="0" w:space="0" w:color="auto"/>
        <w:left w:val="none" w:sz="0" w:space="0" w:color="auto"/>
        <w:bottom w:val="none" w:sz="0" w:space="0" w:color="auto"/>
        <w:right w:val="none" w:sz="0" w:space="0" w:color="auto"/>
      </w:divBdr>
    </w:div>
    <w:div w:id="2032795994">
      <w:bodyDiv w:val="1"/>
      <w:marLeft w:val="0"/>
      <w:marRight w:val="0"/>
      <w:marTop w:val="0"/>
      <w:marBottom w:val="0"/>
      <w:divBdr>
        <w:top w:val="none" w:sz="0" w:space="0" w:color="auto"/>
        <w:left w:val="none" w:sz="0" w:space="0" w:color="auto"/>
        <w:bottom w:val="none" w:sz="0" w:space="0" w:color="auto"/>
        <w:right w:val="none" w:sz="0" w:space="0" w:color="auto"/>
      </w:divBdr>
    </w:div>
    <w:div w:id="2034065964">
      <w:bodyDiv w:val="1"/>
      <w:marLeft w:val="0"/>
      <w:marRight w:val="0"/>
      <w:marTop w:val="0"/>
      <w:marBottom w:val="0"/>
      <w:divBdr>
        <w:top w:val="none" w:sz="0" w:space="0" w:color="auto"/>
        <w:left w:val="none" w:sz="0" w:space="0" w:color="auto"/>
        <w:bottom w:val="none" w:sz="0" w:space="0" w:color="auto"/>
        <w:right w:val="none" w:sz="0" w:space="0" w:color="auto"/>
      </w:divBdr>
    </w:div>
    <w:div w:id="2034531131">
      <w:bodyDiv w:val="1"/>
      <w:marLeft w:val="0"/>
      <w:marRight w:val="0"/>
      <w:marTop w:val="0"/>
      <w:marBottom w:val="0"/>
      <w:divBdr>
        <w:top w:val="none" w:sz="0" w:space="0" w:color="auto"/>
        <w:left w:val="none" w:sz="0" w:space="0" w:color="auto"/>
        <w:bottom w:val="none" w:sz="0" w:space="0" w:color="auto"/>
        <w:right w:val="none" w:sz="0" w:space="0" w:color="auto"/>
      </w:divBdr>
    </w:div>
    <w:div w:id="2035301337">
      <w:bodyDiv w:val="1"/>
      <w:marLeft w:val="0"/>
      <w:marRight w:val="0"/>
      <w:marTop w:val="0"/>
      <w:marBottom w:val="0"/>
      <w:divBdr>
        <w:top w:val="none" w:sz="0" w:space="0" w:color="auto"/>
        <w:left w:val="none" w:sz="0" w:space="0" w:color="auto"/>
        <w:bottom w:val="none" w:sz="0" w:space="0" w:color="auto"/>
        <w:right w:val="none" w:sz="0" w:space="0" w:color="auto"/>
      </w:divBdr>
    </w:div>
    <w:div w:id="2035568131">
      <w:bodyDiv w:val="1"/>
      <w:marLeft w:val="0"/>
      <w:marRight w:val="0"/>
      <w:marTop w:val="0"/>
      <w:marBottom w:val="0"/>
      <w:divBdr>
        <w:top w:val="none" w:sz="0" w:space="0" w:color="auto"/>
        <w:left w:val="none" w:sz="0" w:space="0" w:color="auto"/>
        <w:bottom w:val="none" w:sz="0" w:space="0" w:color="auto"/>
        <w:right w:val="none" w:sz="0" w:space="0" w:color="auto"/>
      </w:divBdr>
    </w:div>
    <w:div w:id="2035886511">
      <w:bodyDiv w:val="1"/>
      <w:marLeft w:val="0"/>
      <w:marRight w:val="0"/>
      <w:marTop w:val="0"/>
      <w:marBottom w:val="0"/>
      <w:divBdr>
        <w:top w:val="none" w:sz="0" w:space="0" w:color="auto"/>
        <w:left w:val="none" w:sz="0" w:space="0" w:color="auto"/>
        <w:bottom w:val="none" w:sz="0" w:space="0" w:color="auto"/>
        <w:right w:val="none" w:sz="0" w:space="0" w:color="auto"/>
      </w:divBdr>
    </w:div>
    <w:div w:id="2036298720">
      <w:bodyDiv w:val="1"/>
      <w:marLeft w:val="0"/>
      <w:marRight w:val="0"/>
      <w:marTop w:val="0"/>
      <w:marBottom w:val="0"/>
      <w:divBdr>
        <w:top w:val="none" w:sz="0" w:space="0" w:color="auto"/>
        <w:left w:val="none" w:sz="0" w:space="0" w:color="auto"/>
        <w:bottom w:val="none" w:sz="0" w:space="0" w:color="auto"/>
        <w:right w:val="none" w:sz="0" w:space="0" w:color="auto"/>
      </w:divBdr>
    </w:div>
    <w:div w:id="2037150952">
      <w:bodyDiv w:val="1"/>
      <w:marLeft w:val="0"/>
      <w:marRight w:val="0"/>
      <w:marTop w:val="0"/>
      <w:marBottom w:val="0"/>
      <w:divBdr>
        <w:top w:val="none" w:sz="0" w:space="0" w:color="auto"/>
        <w:left w:val="none" w:sz="0" w:space="0" w:color="auto"/>
        <w:bottom w:val="none" w:sz="0" w:space="0" w:color="auto"/>
        <w:right w:val="none" w:sz="0" w:space="0" w:color="auto"/>
      </w:divBdr>
    </w:div>
    <w:div w:id="2037384897">
      <w:bodyDiv w:val="1"/>
      <w:marLeft w:val="0"/>
      <w:marRight w:val="0"/>
      <w:marTop w:val="0"/>
      <w:marBottom w:val="0"/>
      <w:divBdr>
        <w:top w:val="none" w:sz="0" w:space="0" w:color="auto"/>
        <w:left w:val="none" w:sz="0" w:space="0" w:color="auto"/>
        <w:bottom w:val="none" w:sz="0" w:space="0" w:color="auto"/>
        <w:right w:val="none" w:sz="0" w:space="0" w:color="auto"/>
      </w:divBdr>
    </w:div>
    <w:div w:id="2037461997">
      <w:bodyDiv w:val="1"/>
      <w:marLeft w:val="0"/>
      <w:marRight w:val="0"/>
      <w:marTop w:val="0"/>
      <w:marBottom w:val="0"/>
      <w:divBdr>
        <w:top w:val="none" w:sz="0" w:space="0" w:color="auto"/>
        <w:left w:val="none" w:sz="0" w:space="0" w:color="auto"/>
        <w:bottom w:val="none" w:sz="0" w:space="0" w:color="auto"/>
        <w:right w:val="none" w:sz="0" w:space="0" w:color="auto"/>
      </w:divBdr>
    </w:div>
    <w:div w:id="2038046475">
      <w:bodyDiv w:val="1"/>
      <w:marLeft w:val="0"/>
      <w:marRight w:val="0"/>
      <w:marTop w:val="0"/>
      <w:marBottom w:val="0"/>
      <w:divBdr>
        <w:top w:val="none" w:sz="0" w:space="0" w:color="auto"/>
        <w:left w:val="none" w:sz="0" w:space="0" w:color="auto"/>
        <w:bottom w:val="none" w:sz="0" w:space="0" w:color="auto"/>
        <w:right w:val="none" w:sz="0" w:space="0" w:color="auto"/>
      </w:divBdr>
    </w:div>
    <w:div w:id="2038192157">
      <w:bodyDiv w:val="1"/>
      <w:marLeft w:val="0"/>
      <w:marRight w:val="0"/>
      <w:marTop w:val="0"/>
      <w:marBottom w:val="0"/>
      <w:divBdr>
        <w:top w:val="none" w:sz="0" w:space="0" w:color="auto"/>
        <w:left w:val="none" w:sz="0" w:space="0" w:color="auto"/>
        <w:bottom w:val="none" w:sz="0" w:space="0" w:color="auto"/>
        <w:right w:val="none" w:sz="0" w:space="0" w:color="auto"/>
      </w:divBdr>
    </w:div>
    <w:div w:id="2038652456">
      <w:bodyDiv w:val="1"/>
      <w:marLeft w:val="0"/>
      <w:marRight w:val="0"/>
      <w:marTop w:val="0"/>
      <w:marBottom w:val="0"/>
      <w:divBdr>
        <w:top w:val="none" w:sz="0" w:space="0" w:color="auto"/>
        <w:left w:val="none" w:sz="0" w:space="0" w:color="auto"/>
        <w:bottom w:val="none" w:sz="0" w:space="0" w:color="auto"/>
        <w:right w:val="none" w:sz="0" w:space="0" w:color="auto"/>
      </w:divBdr>
    </w:div>
    <w:div w:id="2039117548">
      <w:bodyDiv w:val="1"/>
      <w:marLeft w:val="0"/>
      <w:marRight w:val="0"/>
      <w:marTop w:val="0"/>
      <w:marBottom w:val="0"/>
      <w:divBdr>
        <w:top w:val="none" w:sz="0" w:space="0" w:color="auto"/>
        <w:left w:val="none" w:sz="0" w:space="0" w:color="auto"/>
        <w:bottom w:val="none" w:sz="0" w:space="0" w:color="auto"/>
        <w:right w:val="none" w:sz="0" w:space="0" w:color="auto"/>
      </w:divBdr>
    </w:div>
    <w:div w:id="2039232251">
      <w:bodyDiv w:val="1"/>
      <w:marLeft w:val="0"/>
      <w:marRight w:val="0"/>
      <w:marTop w:val="0"/>
      <w:marBottom w:val="0"/>
      <w:divBdr>
        <w:top w:val="none" w:sz="0" w:space="0" w:color="auto"/>
        <w:left w:val="none" w:sz="0" w:space="0" w:color="auto"/>
        <w:bottom w:val="none" w:sz="0" w:space="0" w:color="auto"/>
        <w:right w:val="none" w:sz="0" w:space="0" w:color="auto"/>
      </w:divBdr>
    </w:div>
    <w:div w:id="2039355272">
      <w:bodyDiv w:val="1"/>
      <w:marLeft w:val="0"/>
      <w:marRight w:val="0"/>
      <w:marTop w:val="0"/>
      <w:marBottom w:val="0"/>
      <w:divBdr>
        <w:top w:val="none" w:sz="0" w:space="0" w:color="auto"/>
        <w:left w:val="none" w:sz="0" w:space="0" w:color="auto"/>
        <w:bottom w:val="none" w:sz="0" w:space="0" w:color="auto"/>
        <w:right w:val="none" w:sz="0" w:space="0" w:color="auto"/>
      </w:divBdr>
    </w:div>
    <w:div w:id="2039550521">
      <w:bodyDiv w:val="1"/>
      <w:marLeft w:val="0"/>
      <w:marRight w:val="0"/>
      <w:marTop w:val="0"/>
      <w:marBottom w:val="0"/>
      <w:divBdr>
        <w:top w:val="none" w:sz="0" w:space="0" w:color="auto"/>
        <w:left w:val="none" w:sz="0" w:space="0" w:color="auto"/>
        <w:bottom w:val="none" w:sz="0" w:space="0" w:color="auto"/>
        <w:right w:val="none" w:sz="0" w:space="0" w:color="auto"/>
      </w:divBdr>
    </w:div>
    <w:div w:id="2039696598">
      <w:bodyDiv w:val="1"/>
      <w:marLeft w:val="0"/>
      <w:marRight w:val="0"/>
      <w:marTop w:val="0"/>
      <w:marBottom w:val="0"/>
      <w:divBdr>
        <w:top w:val="none" w:sz="0" w:space="0" w:color="auto"/>
        <w:left w:val="none" w:sz="0" w:space="0" w:color="auto"/>
        <w:bottom w:val="none" w:sz="0" w:space="0" w:color="auto"/>
        <w:right w:val="none" w:sz="0" w:space="0" w:color="auto"/>
      </w:divBdr>
    </w:div>
    <w:div w:id="2039961887">
      <w:bodyDiv w:val="1"/>
      <w:marLeft w:val="0"/>
      <w:marRight w:val="0"/>
      <w:marTop w:val="0"/>
      <w:marBottom w:val="0"/>
      <w:divBdr>
        <w:top w:val="none" w:sz="0" w:space="0" w:color="auto"/>
        <w:left w:val="none" w:sz="0" w:space="0" w:color="auto"/>
        <w:bottom w:val="none" w:sz="0" w:space="0" w:color="auto"/>
        <w:right w:val="none" w:sz="0" w:space="0" w:color="auto"/>
      </w:divBdr>
    </w:div>
    <w:div w:id="2040232883">
      <w:bodyDiv w:val="1"/>
      <w:marLeft w:val="0"/>
      <w:marRight w:val="0"/>
      <w:marTop w:val="0"/>
      <w:marBottom w:val="0"/>
      <w:divBdr>
        <w:top w:val="none" w:sz="0" w:space="0" w:color="auto"/>
        <w:left w:val="none" w:sz="0" w:space="0" w:color="auto"/>
        <w:bottom w:val="none" w:sz="0" w:space="0" w:color="auto"/>
        <w:right w:val="none" w:sz="0" w:space="0" w:color="auto"/>
      </w:divBdr>
    </w:div>
    <w:div w:id="2041927715">
      <w:bodyDiv w:val="1"/>
      <w:marLeft w:val="0"/>
      <w:marRight w:val="0"/>
      <w:marTop w:val="0"/>
      <w:marBottom w:val="0"/>
      <w:divBdr>
        <w:top w:val="none" w:sz="0" w:space="0" w:color="auto"/>
        <w:left w:val="none" w:sz="0" w:space="0" w:color="auto"/>
        <w:bottom w:val="none" w:sz="0" w:space="0" w:color="auto"/>
        <w:right w:val="none" w:sz="0" w:space="0" w:color="auto"/>
      </w:divBdr>
    </w:div>
    <w:div w:id="2042128075">
      <w:bodyDiv w:val="1"/>
      <w:marLeft w:val="0"/>
      <w:marRight w:val="0"/>
      <w:marTop w:val="0"/>
      <w:marBottom w:val="0"/>
      <w:divBdr>
        <w:top w:val="none" w:sz="0" w:space="0" w:color="auto"/>
        <w:left w:val="none" w:sz="0" w:space="0" w:color="auto"/>
        <w:bottom w:val="none" w:sz="0" w:space="0" w:color="auto"/>
        <w:right w:val="none" w:sz="0" w:space="0" w:color="auto"/>
      </w:divBdr>
    </w:div>
    <w:div w:id="2042128165">
      <w:bodyDiv w:val="1"/>
      <w:marLeft w:val="0"/>
      <w:marRight w:val="0"/>
      <w:marTop w:val="0"/>
      <w:marBottom w:val="0"/>
      <w:divBdr>
        <w:top w:val="none" w:sz="0" w:space="0" w:color="auto"/>
        <w:left w:val="none" w:sz="0" w:space="0" w:color="auto"/>
        <w:bottom w:val="none" w:sz="0" w:space="0" w:color="auto"/>
        <w:right w:val="none" w:sz="0" w:space="0" w:color="auto"/>
      </w:divBdr>
    </w:div>
    <w:div w:id="2042629132">
      <w:bodyDiv w:val="1"/>
      <w:marLeft w:val="0"/>
      <w:marRight w:val="0"/>
      <w:marTop w:val="0"/>
      <w:marBottom w:val="0"/>
      <w:divBdr>
        <w:top w:val="none" w:sz="0" w:space="0" w:color="auto"/>
        <w:left w:val="none" w:sz="0" w:space="0" w:color="auto"/>
        <w:bottom w:val="none" w:sz="0" w:space="0" w:color="auto"/>
        <w:right w:val="none" w:sz="0" w:space="0" w:color="auto"/>
      </w:divBdr>
    </w:div>
    <w:div w:id="2042823303">
      <w:bodyDiv w:val="1"/>
      <w:marLeft w:val="0"/>
      <w:marRight w:val="0"/>
      <w:marTop w:val="0"/>
      <w:marBottom w:val="0"/>
      <w:divBdr>
        <w:top w:val="none" w:sz="0" w:space="0" w:color="auto"/>
        <w:left w:val="none" w:sz="0" w:space="0" w:color="auto"/>
        <w:bottom w:val="none" w:sz="0" w:space="0" w:color="auto"/>
        <w:right w:val="none" w:sz="0" w:space="0" w:color="auto"/>
      </w:divBdr>
    </w:div>
    <w:div w:id="2043439993">
      <w:bodyDiv w:val="1"/>
      <w:marLeft w:val="0"/>
      <w:marRight w:val="0"/>
      <w:marTop w:val="0"/>
      <w:marBottom w:val="0"/>
      <w:divBdr>
        <w:top w:val="none" w:sz="0" w:space="0" w:color="auto"/>
        <w:left w:val="none" w:sz="0" w:space="0" w:color="auto"/>
        <w:bottom w:val="none" w:sz="0" w:space="0" w:color="auto"/>
        <w:right w:val="none" w:sz="0" w:space="0" w:color="auto"/>
      </w:divBdr>
    </w:div>
    <w:div w:id="2043482210">
      <w:bodyDiv w:val="1"/>
      <w:marLeft w:val="0"/>
      <w:marRight w:val="0"/>
      <w:marTop w:val="0"/>
      <w:marBottom w:val="0"/>
      <w:divBdr>
        <w:top w:val="none" w:sz="0" w:space="0" w:color="auto"/>
        <w:left w:val="none" w:sz="0" w:space="0" w:color="auto"/>
        <w:bottom w:val="none" w:sz="0" w:space="0" w:color="auto"/>
        <w:right w:val="none" w:sz="0" w:space="0" w:color="auto"/>
      </w:divBdr>
    </w:div>
    <w:div w:id="2044164232">
      <w:bodyDiv w:val="1"/>
      <w:marLeft w:val="0"/>
      <w:marRight w:val="0"/>
      <w:marTop w:val="0"/>
      <w:marBottom w:val="0"/>
      <w:divBdr>
        <w:top w:val="none" w:sz="0" w:space="0" w:color="auto"/>
        <w:left w:val="none" w:sz="0" w:space="0" w:color="auto"/>
        <w:bottom w:val="none" w:sz="0" w:space="0" w:color="auto"/>
        <w:right w:val="none" w:sz="0" w:space="0" w:color="auto"/>
      </w:divBdr>
    </w:div>
    <w:div w:id="2044286008">
      <w:bodyDiv w:val="1"/>
      <w:marLeft w:val="0"/>
      <w:marRight w:val="0"/>
      <w:marTop w:val="0"/>
      <w:marBottom w:val="0"/>
      <w:divBdr>
        <w:top w:val="none" w:sz="0" w:space="0" w:color="auto"/>
        <w:left w:val="none" w:sz="0" w:space="0" w:color="auto"/>
        <w:bottom w:val="none" w:sz="0" w:space="0" w:color="auto"/>
        <w:right w:val="none" w:sz="0" w:space="0" w:color="auto"/>
      </w:divBdr>
    </w:div>
    <w:div w:id="2044942939">
      <w:bodyDiv w:val="1"/>
      <w:marLeft w:val="0"/>
      <w:marRight w:val="0"/>
      <w:marTop w:val="0"/>
      <w:marBottom w:val="0"/>
      <w:divBdr>
        <w:top w:val="none" w:sz="0" w:space="0" w:color="auto"/>
        <w:left w:val="none" w:sz="0" w:space="0" w:color="auto"/>
        <w:bottom w:val="none" w:sz="0" w:space="0" w:color="auto"/>
        <w:right w:val="none" w:sz="0" w:space="0" w:color="auto"/>
      </w:divBdr>
    </w:div>
    <w:div w:id="2045903117">
      <w:bodyDiv w:val="1"/>
      <w:marLeft w:val="0"/>
      <w:marRight w:val="0"/>
      <w:marTop w:val="0"/>
      <w:marBottom w:val="0"/>
      <w:divBdr>
        <w:top w:val="none" w:sz="0" w:space="0" w:color="auto"/>
        <w:left w:val="none" w:sz="0" w:space="0" w:color="auto"/>
        <w:bottom w:val="none" w:sz="0" w:space="0" w:color="auto"/>
        <w:right w:val="none" w:sz="0" w:space="0" w:color="auto"/>
      </w:divBdr>
    </w:div>
    <w:div w:id="2046952564">
      <w:bodyDiv w:val="1"/>
      <w:marLeft w:val="0"/>
      <w:marRight w:val="0"/>
      <w:marTop w:val="0"/>
      <w:marBottom w:val="0"/>
      <w:divBdr>
        <w:top w:val="none" w:sz="0" w:space="0" w:color="auto"/>
        <w:left w:val="none" w:sz="0" w:space="0" w:color="auto"/>
        <w:bottom w:val="none" w:sz="0" w:space="0" w:color="auto"/>
        <w:right w:val="none" w:sz="0" w:space="0" w:color="auto"/>
      </w:divBdr>
    </w:div>
    <w:div w:id="2047634013">
      <w:bodyDiv w:val="1"/>
      <w:marLeft w:val="0"/>
      <w:marRight w:val="0"/>
      <w:marTop w:val="0"/>
      <w:marBottom w:val="0"/>
      <w:divBdr>
        <w:top w:val="none" w:sz="0" w:space="0" w:color="auto"/>
        <w:left w:val="none" w:sz="0" w:space="0" w:color="auto"/>
        <w:bottom w:val="none" w:sz="0" w:space="0" w:color="auto"/>
        <w:right w:val="none" w:sz="0" w:space="0" w:color="auto"/>
      </w:divBdr>
    </w:div>
    <w:div w:id="2047755544">
      <w:bodyDiv w:val="1"/>
      <w:marLeft w:val="0"/>
      <w:marRight w:val="0"/>
      <w:marTop w:val="0"/>
      <w:marBottom w:val="0"/>
      <w:divBdr>
        <w:top w:val="none" w:sz="0" w:space="0" w:color="auto"/>
        <w:left w:val="none" w:sz="0" w:space="0" w:color="auto"/>
        <w:bottom w:val="none" w:sz="0" w:space="0" w:color="auto"/>
        <w:right w:val="none" w:sz="0" w:space="0" w:color="auto"/>
      </w:divBdr>
    </w:div>
    <w:div w:id="2048290844">
      <w:bodyDiv w:val="1"/>
      <w:marLeft w:val="0"/>
      <w:marRight w:val="0"/>
      <w:marTop w:val="0"/>
      <w:marBottom w:val="0"/>
      <w:divBdr>
        <w:top w:val="none" w:sz="0" w:space="0" w:color="auto"/>
        <w:left w:val="none" w:sz="0" w:space="0" w:color="auto"/>
        <w:bottom w:val="none" w:sz="0" w:space="0" w:color="auto"/>
        <w:right w:val="none" w:sz="0" w:space="0" w:color="auto"/>
      </w:divBdr>
    </w:div>
    <w:div w:id="2048329242">
      <w:bodyDiv w:val="1"/>
      <w:marLeft w:val="0"/>
      <w:marRight w:val="0"/>
      <w:marTop w:val="0"/>
      <w:marBottom w:val="0"/>
      <w:divBdr>
        <w:top w:val="none" w:sz="0" w:space="0" w:color="auto"/>
        <w:left w:val="none" w:sz="0" w:space="0" w:color="auto"/>
        <w:bottom w:val="none" w:sz="0" w:space="0" w:color="auto"/>
        <w:right w:val="none" w:sz="0" w:space="0" w:color="auto"/>
      </w:divBdr>
    </w:div>
    <w:div w:id="2048332524">
      <w:bodyDiv w:val="1"/>
      <w:marLeft w:val="0"/>
      <w:marRight w:val="0"/>
      <w:marTop w:val="0"/>
      <w:marBottom w:val="0"/>
      <w:divBdr>
        <w:top w:val="none" w:sz="0" w:space="0" w:color="auto"/>
        <w:left w:val="none" w:sz="0" w:space="0" w:color="auto"/>
        <w:bottom w:val="none" w:sz="0" w:space="0" w:color="auto"/>
        <w:right w:val="none" w:sz="0" w:space="0" w:color="auto"/>
      </w:divBdr>
    </w:div>
    <w:div w:id="2048410335">
      <w:bodyDiv w:val="1"/>
      <w:marLeft w:val="0"/>
      <w:marRight w:val="0"/>
      <w:marTop w:val="0"/>
      <w:marBottom w:val="0"/>
      <w:divBdr>
        <w:top w:val="none" w:sz="0" w:space="0" w:color="auto"/>
        <w:left w:val="none" w:sz="0" w:space="0" w:color="auto"/>
        <w:bottom w:val="none" w:sz="0" w:space="0" w:color="auto"/>
        <w:right w:val="none" w:sz="0" w:space="0" w:color="auto"/>
      </w:divBdr>
    </w:div>
    <w:div w:id="2049143543">
      <w:bodyDiv w:val="1"/>
      <w:marLeft w:val="0"/>
      <w:marRight w:val="0"/>
      <w:marTop w:val="0"/>
      <w:marBottom w:val="0"/>
      <w:divBdr>
        <w:top w:val="none" w:sz="0" w:space="0" w:color="auto"/>
        <w:left w:val="none" w:sz="0" w:space="0" w:color="auto"/>
        <w:bottom w:val="none" w:sz="0" w:space="0" w:color="auto"/>
        <w:right w:val="none" w:sz="0" w:space="0" w:color="auto"/>
      </w:divBdr>
    </w:div>
    <w:div w:id="2049179791">
      <w:bodyDiv w:val="1"/>
      <w:marLeft w:val="0"/>
      <w:marRight w:val="0"/>
      <w:marTop w:val="0"/>
      <w:marBottom w:val="0"/>
      <w:divBdr>
        <w:top w:val="none" w:sz="0" w:space="0" w:color="auto"/>
        <w:left w:val="none" w:sz="0" w:space="0" w:color="auto"/>
        <w:bottom w:val="none" w:sz="0" w:space="0" w:color="auto"/>
        <w:right w:val="none" w:sz="0" w:space="0" w:color="auto"/>
      </w:divBdr>
    </w:div>
    <w:div w:id="2049252807">
      <w:bodyDiv w:val="1"/>
      <w:marLeft w:val="0"/>
      <w:marRight w:val="0"/>
      <w:marTop w:val="0"/>
      <w:marBottom w:val="0"/>
      <w:divBdr>
        <w:top w:val="none" w:sz="0" w:space="0" w:color="auto"/>
        <w:left w:val="none" w:sz="0" w:space="0" w:color="auto"/>
        <w:bottom w:val="none" w:sz="0" w:space="0" w:color="auto"/>
        <w:right w:val="none" w:sz="0" w:space="0" w:color="auto"/>
      </w:divBdr>
    </w:div>
    <w:div w:id="2049448128">
      <w:bodyDiv w:val="1"/>
      <w:marLeft w:val="0"/>
      <w:marRight w:val="0"/>
      <w:marTop w:val="0"/>
      <w:marBottom w:val="0"/>
      <w:divBdr>
        <w:top w:val="none" w:sz="0" w:space="0" w:color="auto"/>
        <w:left w:val="none" w:sz="0" w:space="0" w:color="auto"/>
        <w:bottom w:val="none" w:sz="0" w:space="0" w:color="auto"/>
        <w:right w:val="none" w:sz="0" w:space="0" w:color="auto"/>
      </w:divBdr>
    </w:div>
    <w:div w:id="2049449012">
      <w:bodyDiv w:val="1"/>
      <w:marLeft w:val="0"/>
      <w:marRight w:val="0"/>
      <w:marTop w:val="0"/>
      <w:marBottom w:val="0"/>
      <w:divBdr>
        <w:top w:val="none" w:sz="0" w:space="0" w:color="auto"/>
        <w:left w:val="none" w:sz="0" w:space="0" w:color="auto"/>
        <w:bottom w:val="none" w:sz="0" w:space="0" w:color="auto"/>
        <w:right w:val="none" w:sz="0" w:space="0" w:color="auto"/>
      </w:divBdr>
    </w:div>
    <w:div w:id="2049799683">
      <w:bodyDiv w:val="1"/>
      <w:marLeft w:val="0"/>
      <w:marRight w:val="0"/>
      <w:marTop w:val="0"/>
      <w:marBottom w:val="0"/>
      <w:divBdr>
        <w:top w:val="none" w:sz="0" w:space="0" w:color="auto"/>
        <w:left w:val="none" w:sz="0" w:space="0" w:color="auto"/>
        <w:bottom w:val="none" w:sz="0" w:space="0" w:color="auto"/>
        <w:right w:val="none" w:sz="0" w:space="0" w:color="auto"/>
      </w:divBdr>
    </w:div>
    <w:div w:id="2049836103">
      <w:bodyDiv w:val="1"/>
      <w:marLeft w:val="0"/>
      <w:marRight w:val="0"/>
      <w:marTop w:val="0"/>
      <w:marBottom w:val="0"/>
      <w:divBdr>
        <w:top w:val="none" w:sz="0" w:space="0" w:color="auto"/>
        <w:left w:val="none" w:sz="0" w:space="0" w:color="auto"/>
        <w:bottom w:val="none" w:sz="0" w:space="0" w:color="auto"/>
        <w:right w:val="none" w:sz="0" w:space="0" w:color="auto"/>
      </w:divBdr>
    </w:div>
    <w:div w:id="2049836519">
      <w:bodyDiv w:val="1"/>
      <w:marLeft w:val="0"/>
      <w:marRight w:val="0"/>
      <w:marTop w:val="0"/>
      <w:marBottom w:val="0"/>
      <w:divBdr>
        <w:top w:val="none" w:sz="0" w:space="0" w:color="auto"/>
        <w:left w:val="none" w:sz="0" w:space="0" w:color="auto"/>
        <w:bottom w:val="none" w:sz="0" w:space="0" w:color="auto"/>
        <w:right w:val="none" w:sz="0" w:space="0" w:color="auto"/>
      </w:divBdr>
    </w:div>
    <w:div w:id="2050182486">
      <w:bodyDiv w:val="1"/>
      <w:marLeft w:val="0"/>
      <w:marRight w:val="0"/>
      <w:marTop w:val="0"/>
      <w:marBottom w:val="0"/>
      <w:divBdr>
        <w:top w:val="none" w:sz="0" w:space="0" w:color="auto"/>
        <w:left w:val="none" w:sz="0" w:space="0" w:color="auto"/>
        <w:bottom w:val="none" w:sz="0" w:space="0" w:color="auto"/>
        <w:right w:val="none" w:sz="0" w:space="0" w:color="auto"/>
      </w:divBdr>
    </w:div>
    <w:div w:id="2050297844">
      <w:bodyDiv w:val="1"/>
      <w:marLeft w:val="0"/>
      <w:marRight w:val="0"/>
      <w:marTop w:val="0"/>
      <w:marBottom w:val="0"/>
      <w:divBdr>
        <w:top w:val="none" w:sz="0" w:space="0" w:color="auto"/>
        <w:left w:val="none" w:sz="0" w:space="0" w:color="auto"/>
        <w:bottom w:val="none" w:sz="0" w:space="0" w:color="auto"/>
        <w:right w:val="none" w:sz="0" w:space="0" w:color="auto"/>
      </w:divBdr>
    </w:div>
    <w:div w:id="2050445301">
      <w:bodyDiv w:val="1"/>
      <w:marLeft w:val="0"/>
      <w:marRight w:val="0"/>
      <w:marTop w:val="0"/>
      <w:marBottom w:val="0"/>
      <w:divBdr>
        <w:top w:val="none" w:sz="0" w:space="0" w:color="auto"/>
        <w:left w:val="none" w:sz="0" w:space="0" w:color="auto"/>
        <w:bottom w:val="none" w:sz="0" w:space="0" w:color="auto"/>
        <w:right w:val="none" w:sz="0" w:space="0" w:color="auto"/>
      </w:divBdr>
    </w:div>
    <w:div w:id="2050761597">
      <w:bodyDiv w:val="1"/>
      <w:marLeft w:val="0"/>
      <w:marRight w:val="0"/>
      <w:marTop w:val="0"/>
      <w:marBottom w:val="0"/>
      <w:divBdr>
        <w:top w:val="none" w:sz="0" w:space="0" w:color="auto"/>
        <w:left w:val="none" w:sz="0" w:space="0" w:color="auto"/>
        <w:bottom w:val="none" w:sz="0" w:space="0" w:color="auto"/>
        <w:right w:val="none" w:sz="0" w:space="0" w:color="auto"/>
      </w:divBdr>
    </w:div>
    <w:div w:id="2051223667">
      <w:bodyDiv w:val="1"/>
      <w:marLeft w:val="0"/>
      <w:marRight w:val="0"/>
      <w:marTop w:val="0"/>
      <w:marBottom w:val="0"/>
      <w:divBdr>
        <w:top w:val="none" w:sz="0" w:space="0" w:color="auto"/>
        <w:left w:val="none" w:sz="0" w:space="0" w:color="auto"/>
        <w:bottom w:val="none" w:sz="0" w:space="0" w:color="auto"/>
        <w:right w:val="none" w:sz="0" w:space="0" w:color="auto"/>
      </w:divBdr>
    </w:div>
    <w:div w:id="2052073214">
      <w:bodyDiv w:val="1"/>
      <w:marLeft w:val="0"/>
      <w:marRight w:val="0"/>
      <w:marTop w:val="0"/>
      <w:marBottom w:val="0"/>
      <w:divBdr>
        <w:top w:val="none" w:sz="0" w:space="0" w:color="auto"/>
        <w:left w:val="none" w:sz="0" w:space="0" w:color="auto"/>
        <w:bottom w:val="none" w:sz="0" w:space="0" w:color="auto"/>
        <w:right w:val="none" w:sz="0" w:space="0" w:color="auto"/>
      </w:divBdr>
    </w:div>
    <w:div w:id="2052996348">
      <w:bodyDiv w:val="1"/>
      <w:marLeft w:val="0"/>
      <w:marRight w:val="0"/>
      <w:marTop w:val="0"/>
      <w:marBottom w:val="0"/>
      <w:divBdr>
        <w:top w:val="none" w:sz="0" w:space="0" w:color="auto"/>
        <w:left w:val="none" w:sz="0" w:space="0" w:color="auto"/>
        <w:bottom w:val="none" w:sz="0" w:space="0" w:color="auto"/>
        <w:right w:val="none" w:sz="0" w:space="0" w:color="auto"/>
      </w:divBdr>
    </w:div>
    <w:div w:id="2053191438">
      <w:bodyDiv w:val="1"/>
      <w:marLeft w:val="0"/>
      <w:marRight w:val="0"/>
      <w:marTop w:val="0"/>
      <w:marBottom w:val="0"/>
      <w:divBdr>
        <w:top w:val="none" w:sz="0" w:space="0" w:color="auto"/>
        <w:left w:val="none" w:sz="0" w:space="0" w:color="auto"/>
        <w:bottom w:val="none" w:sz="0" w:space="0" w:color="auto"/>
        <w:right w:val="none" w:sz="0" w:space="0" w:color="auto"/>
      </w:divBdr>
    </w:div>
    <w:div w:id="2053462707">
      <w:bodyDiv w:val="1"/>
      <w:marLeft w:val="0"/>
      <w:marRight w:val="0"/>
      <w:marTop w:val="0"/>
      <w:marBottom w:val="0"/>
      <w:divBdr>
        <w:top w:val="none" w:sz="0" w:space="0" w:color="auto"/>
        <w:left w:val="none" w:sz="0" w:space="0" w:color="auto"/>
        <w:bottom w:val="none" w:sz="0" w:space="0" w:color="auto"/>
        <w:right w:val="none" w:sz="0" w:space="0" w:color="auto"/>
      </w:divBdr>
    </w:div>
    <w:div w:id="2054034023">
      <w:bodyDiv w:val="1"/>
      <w:marLeft w:val="0"/>
      <w:marRight w:val="0"/>
      <w:marTop w:val="0"/>
      <w:marBottom w:val="0"/>
      <w:divBdr>
        <w:top w:val="none" w:sz="0" w:space="0" w:color="auto"/>
        <w:left w:val="none" w:sz="0" w:space="0" w:color="auto"/>
        <w:bottom w:val="none" w:sz="0" w:space="0" w:color="auto"/>
        <w:right w:val="none" w:sz="0" w:space="0" w:color="auto"/>
      </w:divBdr>
    </w:div>
    <w:div w:id="2054189945">
      <w:bodyDiv w:val="1"/>
      <w:marLeft w:val="0"/>
      <w:marRight w:val="0"/>
      <w:marTop w:val="0"/>
      <w:marBottom w:val="0"/>
      <w:divBdr>
        <w:top w:val="none" w:sz="0" w:space="0" w:color="auto"/>
        <w:left w:val="none" w:sz="0" w:space="0" w:color="auto"/>
        <w:bottom w:val="none" w:sz="0" w:space="0" w:color="auto"/>
        <w:right w:val="none" w:sz="0" w:space="0" w:color="auto"/>
      </w:divBdr>
    </w:div>
    <w:div w:id="2054887050">
      <w:bodyDiv w:val="1"/>
      <w:marLeft w:val="0"/>
      <w:marRight w:val="0"/>
      <w:marTop w:val="0"/>
      <w:marBottom w:val="0"/>
      <w:divBdr>
        <w:top w:val="none" w:sz="0" w:space="0" w:color="auto"/>
        <w:left w:val="none" w:sz="0" w:space="0" w:color="auto"/>
        <w:bottom w:val="none" w:sz="0" w:space="0" w:color="auto"/>
        <w:right w:val="none" w:sz="0" w:space="0" w:color="auto"/>
      </w:divBdr>
    </w:div>
    <w:div w:id="2055229438">
      <w:bodyDiv w:val="1"/>
      <w:marLeft w:val="0"/>
      <w:marRight w:val="0"/>
      <w:marTop w:val="0"/>
      <w:marBottom w:val="0"/>
      <w:divBdr>
        <w:top w:val="none" w:sz="0" w:space="0" w:color="auto"/>
        <w:left w:val="none" w:sz="0" w:space="0" w:color="auto"/>
        <w:bottom w:val="none" w:sz="0" w:space="0" w:color="auto"/>
        <w:right w:val="none" w:sz="0" w:space="0" w:color="auto"/>
      </w:divBdr>
    </w:div>
    <w:div w:id="2056077764">
      <w:bodyDiv w:val="1"/>
      <w:marLeft w:val="0"/>
      <w:marRight w:val="0"/>
      <w:marTop w:val="0"/>
      <w:marBottom w:val="0"/>
      <w:divBdr>
        <w:top w:val="none" w:sz="0" w:space="0" w:color="auto"/>
        <w:left w:val="none" w:sz="0" w:space="0" w:color="auto"/>
        <w:bottom w:val="none" w:sz="0" w:space="0" w:color="auto"/>
        <w:right w:val="none" w:sz="0" w:space="0" w:color="auto"/>
      </w:divBdr>
    </w:div>
    <w:div w:id="2056078119">
      <w:bodyDiv w:val="1"/>
      <w:marLeft w:val="0"/>
      <w:marRight w:val="0"/>
      <w:marTop w:val="0"/>
      <w:marBottom w:val="0"/>
      <w:divBdr>
        <w:top w:val="none" w:sz="0" w:space="0" w:color="auto"/>
        <w:left w:val="none" w:sz="0" w:space="0" w:color="auto"/>
        <w:bottom w:val="none" w:sz="0" w:space="0" w:color="auto"/>
        <w:right w:val="none" w:sz="0" w:space="0" w:color="auto"/>
      </w:divBdr>
    </w:div>
    <w:div w:id="2056390053">
      <w:bodyDiv w:val="1"/>
      <w:marLeft w:val="0"/>
      <w:marRight w:val="0"/>
      <w:marTop w:val="0"/>
      <w:marBottom w:val="0"/>
      <w:divBdr>
        <w:top w:val="none" w:sz="0" w:space="0" w:color="auto"/>
        <w:left w:val="none" w:sz="0" w:space="0" w:color="auto"/>
        <w:bottom w:val="none" w:sz="0" w:space="0" w:color="auto"/>
        <w:right w:val="none" w:sz="0" w:space="0" w:color="auto"/>
      </w:divBdr>
    </w:div>
    <w:div w:id="2056419182">
      <w:bodyDiv w:val="1"/>
      <w:marLeft w:val="0"/>
      <w:marRight w:val="0"/>
      <w:marTop w:val="0"/>
      <w:marBottom w:val="0"/>
      <w:divBdr>
        <w:top w:val="none" w:sz="0" w:space="0" w:color="auto"/>
        <w:left w:val="none" w:sz="0" w:space="0" w:color="auto"/>
        <w:bottom w:val="none" w:sz="0" w:space="0" w:color="auto"/>
        <w:right w:val="none" w:sz="0" w:space="0" w:color="auto"/>
      </w:divBdr>
    </w:div>
    <w:div w:id="2057503747">
      <w:bodyDiv w:val="1"/>
      <w:marLeft w:val="0"/>
      <w:marRight w:val="0"/>
      <w:marTop w:val="0"/>
      <w:marBottom w:val="0"/>
      <w:divBdr>
        <w:top w:val="none" w:sz="0" w:space="0" w:color="auto"/>
        <w:left w:val="none" w:sz="0" w:space="0" w:color="auto"/>
        <w:bottom w:val="none" w:sz="0" w:space="0" w:color="auto"/>
        <w:right w:val="none" w:sz="0" w:space="0" w:color="auto"/>
      </w:divBdr>
    </w:div>
    <w:div w:id="2057897125">
      <w:bodyDiv w:val="1"/>
      <w:marLeft w:val="0"/>
      <w:marRight w:val="0"/>
      <w:marTop w:val="0"/>
      <w:marBottom w:val="0"/>
      <w:divBdr>
        <w:top w:val="none" w:sz="0" w:space="0" w:color="auto"/>
        <w:left w:val="none" w:sz="0" w:space="0" w:color="auto"/>
        <w:bottom w:val="none" w:sz="0" w:space="0" w:color="auto"/>
        <w:right w:val="none" w:sz="0" w:space="0" w:color="auto"/>
      </w:divBdr>
    </w:div>
    <w:div w:id="2058428200">
      <w:bodyDiv w:val="1"/>
      <w:marLeft w:val="0"/>
      <w:marRight w:val="0"/>
      <w:marTop w:val="0"/>
      <w:marBottom w:val="0"/>
      <w:divBdr>
        <w:top w:val="none" w:sz="0" w:space="0" w:color="auto"/>
        <w:left w:val="none" w:sz="0" w:space="0" w:color="auto"/>
        <w:bottom w:val="none" w:sz="0" w:space="0" w:color="auto"/>
        <w:right w:val="none" w:sz="0" w:space="0" w:color="auto"/>
      </w:divBdr>
    </w:div>
    <w:div w:id="2058771099">
      <w:bodyDiv w:val="1"/>
      <w:marLeft w:val="0"/>
      <w:marRight w:val="0"/>
      <w:marTop w:val="0"/>
      <w:marBottom w:val="0"/>
      <w:divBdr>
        <w:top w:val="none" w:sz="0" w:space="0" w:color="auto"/>
        <w:left w:val="none" w:sz="0" w:space="0" w:color="auto"/>
        <w:bottom w:val="none" w:sz="0" w:space="0" w:color="auto"/>
        <w:right w:val="none" w:sz="0" w:space="0" w:color="auto"/>
      </w:divBdr>
    </w:div>
    <w:div w:id="2059548553">
      <w:bodyDiv w:val="1"/>
      <w:marLeft w:val="0"/>
      <w:marRight w:val="0"/>
      <w:marTop w:val="0"/>
      <w:marBottom w:val="0"/>
      <w:divBdr>
        <w:top w:val="none" w:sz="0" w:space="0" w:color="auto"/>
        <w:left w:val="none" w:sz="0" w:space="0" w:color="auto"/>
        <w:bottom w:val="none" w:sz="0" w:space="0" w:color="auto"/>
        <w:right w:val="none" w:sz="0" w:space="0" w:color="auto"/>
      </w:divBdr>
    </w:div>
    <w:div w:id="2060547224">
      <w:bodyDiv w:val="1"/>
      <w:marLeft w:val="0"/>
      <w:marRight w:val="0"/>
      <w:marTop w:val="0"/>
      <w:marBottom w:val="0"/>
      <w:divBdr>
        <w:top w:val="none" w:sz="0" w:space="0" w:color="auto"/>
        <w:left w:val="none" w:sz="0" w:space="0" w:color="auto"/>
        <w:bottom w:val="none" w:sz="0" w:space="0" w:color="auto"/>
        <w:right w:val="none" w:sz="0" w:space="0" w:color="auto"/>
      </w:divBdr>
    </w:div>
    <w:div w:id="2060743562">
      <w:bodyDiv w:val="1"/>
      <w:marLeft w:val="0"/>
      <w:marRight w:val="0"/>
      <w:marTop w:val="0"/>
      <w:marBottom w:val="0"/>
      <w:divBdr>
        <w:top w:val="none" w:sz="0" w:space="0" w:color="auto"/>
        <w:left w:val="none" w:sz="0" w:space="0" w:color="auto"/>
        <w:bottom w:val="none" w:sz="0" w:space="0" w:color="auto"/>
        <w:right w:val="none" w:sz="0" w:space="0" w:color="auto"/>
      </w:divBdr>
    </w:div>
    <w:div w:id="2060855026">
      <w:bodyDiv w:val="1"/>
      <w:marLeft w:val="0"/>
      <w:marRight w:val="0"/>
      <w:marTop w:val="0"/>
      <w:marBottom w:val="0"/>
      <w:divBdr>
        <w:top w:val="none" w:sz="0" w:space="0" w:color="auto"/>
        <w:left w:val="none" w:sz="0" w:space="0" w:color="auto"/>
        <w:bottom w:val="none" w:sz="0" w:space="0" w:color="auto"/>
        <w:right w:val="none" w:sz="0" w:space="0" w:color="auto"/>
      </w:divBdr>
    </w:div>
    <w:div w:id="2060930291">
      <w:bodyDiv w:val="1"/>
      <w:marLeft w:val="0"/>
      <w:marRight w:val="0"/>
      <w:marTop w:val="0"/>
      <w:marBottom w:val="0"/>
      <w:divBdr>
        <w:top w:val="none" w:sz="0" w:space="0" w:color="auto"/>
        <w:left w:val="none" w:sz="0" w:space="0" w:color="auto"/>
        <w:bottom w:val="none" w:sz="0" w:space="0" w:color="auto"/>
        <w:right w:val="none" w:sz="0" w:space="0" w:color="auto"/>
      </w:divBdr>
    </w:div>
    <w:div w:id="2062097204">
      <w:bodyDiv w:val="1"/>
      <w:marLeft w:val="0"/>
      <w:marRight w:val="0"/>
      <w:marTop w:val="0"/>
      <w:marBottom w:val="0"/>
      <w:divBdr>
        <w:top w:val="none" w:sz="0" w:space="0" w:color="auto"/>
        <w:left w:val="none" w:sz="0" w:space="0" w:color="auto"/>
        <w:bottom w:val="none" w:sz="0" w:space="0" w:color="auto"/>
        <w:right w:val="none" w:sz="0" w:space="0" w:color="auto"/>
      </w:divBdr>
    </w:div>
    <w:div w:id="2062244650">
      <w:bodyDiv w:val="1"/>
      <w:marLeft w:val="0"/>
      <w:marRight w:val="0"/>
      <w:marTop w:val="0"/>
      <w:marBottom w:val="0"/>
      <w:divBdr>
        <w:top w:val="none" w:sz="0" w:space="0" w:color="auto"/>
        <w:left w:val="none" w:sz="0" w:space="0" w:color="auto"/>
        <w:bottom w:val="none" w:sz="0" w:space="0" w:color="auto"/>
        <w:right w:val="none" w:sz="0" w:space="0" w:color="auto"/>
      </w:divBdr>
    </w:div>
    <w:div w:id="2062508750">
      <w:bodyDiv w:val="1"/>
      <w:marLeft w:val="0"/>
      <w:marRight w:val="0"/>
      <w:marTop w:val="0"/>
      <w:marBottom w:val="0"/>
      <w:divBdr>
        <w:top w:val="none" w:sz="0" w:space="0" w:color="auto"/>
        <w:left w:val="none" w:sz="0" w:space="0" w:color="auto"/>
        <w:bottom w:val="none" w:sz="0" w:space="0" w:color="auto"/>
        <w:right w:val="none" w:sz="0" w:space="0" w:color="auto"/>
      </w:divBdr>
    </w:div>
    <w:div w:id="2063096801">
      <w:bodyDiv w:val="1"/>
      <w:marLeft w:val="0"/>
      <w:marRight w:val="0"/>
      <w:marTop w:val="0"/>
      <w:marBottom w:val="0"/>
      <w:divBdr>
        <w:top w:val="none" w:sz="0" w:space="0" w:color="auto"/>
        <w:left w:val="none" w:sz="0" w:space="0" w:color="auto"/>
        <w:bottom w:val="none" w:sz="0" w:space="0" w:color="auto"/>
        <w:right w:val="none" w:sz="0" w:space="0" w:color="auto"/>
      </w:divBdr>
    </w:div>
    <w:div w:id="2063290616">
      <w:bodyDiv w:val="1"/>
      <w:marLeft w:val="0"/>
      <w:marRight w:val="0"/>
      <w:marTop w:val="0"/>
      <w:marBottom w:val="0"/>
      <w:divBdr>
        <w:top w:val="none" w:sz="0" w:space="0" w:color="auto"/>
        <w:left w:val="none" w:sz="0" w:space="0" w:color="auto"/>
        <w:bottom w:val="none" w:sz="0" w:space="0" w:color="auto"/>
        <w:right w:val="none" w:sz="0" w:space="0" w:color="auto"/>
      </w:divBdr>
    </w:div>
    <w:div w:id="2063749347">
      <w:bodyDiv w:val="1"/>
      <w:marLeft w:val="0"/>
      <w:marRight w:val="0"/>
      <w:marTop w:val="0"/>
      <w:marBottom w:val="0"/>
      <w:divBdr>
        <w:top w:val="none" w:sz="0" w:space="0" w:color="auto"/>
        <w:left w:val="none" w:sz="0" w:space="0" w:color="auto"/>
        <w:bottom w:val="none" w:sz="0" w:space="0" w:color="auto"/>
        <w:right w:val="none" w:sz="0" w:space="0" w:color="auto"/>
      </w:divBdr>
    </w:div>
    <w:div w:id="2063863191">
      <w:bodyDiv w:val="1"/>
      <w:marLeft w:val="0"/>
      <w:marRight w:val="0"/>
      <w:marTop w:val="0"/>
      <w:marBottom w:val="0"/>
      <w:divBdr>
        <w:top w:val="none" w:sz="0" w:space="0" w:color="auto"/>
        <w:left w:val="none" w:sz="0" w:space="0" w:color="auto"/>
        <w:bottom w:val="none" w:sz="0" w:space="0" w:color="auto"/>
        <w:right w:val="none" w:sz="0" w:space="0" w:color="auto"/>
      </w:divBdr>
    </w:div>
    <w:div w:id="2064059288">
      <w:bodyDiv w:val="1"/>
      <w:marLeft w:val="0"/>
      <w:marRight w:val="0"/>
      <w:marTop w:val="0"/>
      <w:marBottom w:val="0"/>
      <w:divBdr>
        <w:top w:val="none" w:sz="0" w:space="0" w:color="auto"/>
        <w:left w:val="none" w:sz="0" w:space="0" w:color="auto"/>
        <w:bottom w:val="none" w:sz="0" w:space="0" w:color="auto"/>
        <w:right w:val="none" w:sz="0" w:space="0" w:color="auto"/>
      </w:divBdr>
    </w:div>
    <w:div w:id="2065057610">
      <w:bodyDiv w:val="1"/>
      <w:marLeft w:val="0"/>
      <w:marRight w:val="0"/>
      <w:marTop w:val="0"/>
      <w:marBottom w:val="0"/>
      <w:divBdr>
        <w:top w:val="none" w:sz="0" w:space="0" w:color="auto"/>
        <w:left w:val="none" w:sz="0" w:space="0" w:color="auto"/>
        <w:bottom w:val="none" w:sz="0" w:space="0" w:color="auto"/>
        <w:right w:val="none" w:sz="0" w:space="0" w:color="auto"/>
      </w:divBdr>
    </w:div>
    <w:div w:id="2065327445">
      <w:bodyDiv w:val="1"/>
      <w:marLeft w:val="0"/>
      <w:marRight w:val="0"/>
      <w:marTop w:val="0"/>
      <w:marBottom w:val="0"/>
      <w:divBdr>
        <w:top w:val="none" w:sz="0" w:space="0" w:color="auto"/>
        <w:left w:val="none" w:sz="0" w:space="0" w:color="auto"/>
        <w:bottom w:val="none" w:sz="0" w:space="0" w:color="auto"/>
        <w:right w:val="none" w:sz="0" w:space="0" w:color="auto"/>
      </w:divBdr>
    </w:div>
    <w:div w:id="2065565657">
      <w:bodyDiv w:val="1"/>
      <w:marLeft w:val="0"/>
      <w:marRight w:val="0"/>
      <w:marTop w:val="0"/>
      <w:marBottom w:val="0"/>
      <w:divBdr>
        <w:top w:val="none" w:sz="0" w:space="0" w:color="auto"/>
        <w:left w:val="none" w:sz="0" w:space="0" w:color="auto"/>
        <w:bottom w:val="none" w:sz="0" w:space="0" w:color="auto"/>
        <w:right w:val="none" w:sz="0" w:space="0" w:color="auto"/>
      </w:divBdr>
    </w:div>
    <w:div w:id="2065642976">
      <w:bodyDiv w:val="1"/>
      <w:marLeft w:val="0"/>
      <w:marRight w:val="0"/>
      <w:marTop w:val="0"/>
      <w:marBottom w:val="0"/>
      <w:divBdr>
        <w:top w:val="none" w:sz="0" w:space="0" w:color="auto"/>
        <w:left w:val="none" w:sz="0" w:space="0" w:color="auto"/>
        <w:bottom w:val="none" w:sz="0" w:space="0" w:color="auto"/>
        <w:right w:val="none" w:sz="0" w:space="0" w:color="auto"/>
      </w:divBdr>
    </w:div>
    <w:div w:id="2065718806">
      <w:bodyDiv w:val="1"/>
      <w:marLeft w:val="0"/>
      <w:marRight w:val="0"/>
      <w:marTop w:val="0"/>
      <w:marBottom w:val="0"/>
      <w:divBdr>
        <w:top w:val="none" w:sz="0" w:space="0" w:color="auto"/>
        <w:left w:val="none" w:sz="0" w:space="0" w:color="auto"/>
        <w:bottom w:val="none" w:sz="0" w:space="0" w:color="auto"/>
        <w:right w:val="none" w:sz="0" w:space="0" w:color="auto"/>
      </w:divBdr>
    </w:div>
    <w:div w:id="2066366032">
      <w:bodyDiv w:val="1"/>
      <w:marLeft w:val="0"/>
      <w:marRight w:val="0"/>
      <w:marTop w:val="0"/>
      <w:marBottom w:val="0"/>
      <w:divBdr>
        <w:top w:val="none" w:sz="0" w:space="0" w:color="auto"/>
        <w:left w:val="none" w:sz="0" w:space="0" w:color="auto"/>
        <w:bottom w:val="none" w:sz="0" w:space="0" w:color="auto"/>
        <w:right w:val="none" w:sz="0" w:space="0" w:color="auto"/>
      </w:divBdr>
    </w:div>
    <w:div w:id="2067072333">
      <w:bodyDiv w:val="1"/>
      <w:marLeft w:val="0"/>
      <w:marRight w:val="0"/>
      <w:marTop w:val="0"/>
      <w:marBottom w:val="0"/>
      <w:divBdr>
        <w:top w:val="none" w:sz="0" w:space="0" w:color="auto"/>
        <w:left w:val="none" w:sz="0" w:space="0" w:color="auto"/>
        <w:bottom w:val="none" w:sz="0" w:space="0" w:color="auto"/>
        <w:right w:val="none" w:sz="0" w:space="0" w:color="auto"/>
      </w:divBdr>
    </w:div>
    <w:div w:id="2067096920">
      <w:bodyDiv w:val="1"/>
      <w:marLeft w:val="0"/>
      <w:marRight w:val="0"/>
      <w:marTop w:val="0"/>
      <w:marBottom w:val="0"/>
      <w:divBdr>
        <w:top w:val="none" w:sz="0" w:space="0" w:color="auto"/>
        <w:left w:val="none" w:sz="0" w:space="0" w:color="auto"/>
        <w:bottom w:val="none" w:sz="0" w:space="0" w:color="auto"/>
        <w:right w:val="none" w:sz="0" w:space="0" w:color="auto"/>
      </w:divBdr>
    </w:div>
    <w:div w:id="2067364573">
      <w:bodyDiv w:val="1"/>
      <w:marLeft w:val="0"/>
      <w:marRight w:val="0"/>
      <w:marTop w:val="0"/>
      <w:marBottom w:val="0"/>
      <w:divBdr>
        <w:top w:val="none" w:sz="0" w:space="0" w:color="auto"/>
        <w:left w:val="none" w:sz="0" w:space="0" w:color="auto"/>
        <w:bottom w:val="none" w:sz="0" w:space="0" w:color="auto"/>
        <w:right w:val="none" w:sz="0" w:space="0" w:color="auto"/>
      </w:divBdr>
    </w:div>
    <w:div w:id="2067796512">
      <w:bodyDiv w:val="1"/>
      <w:marLeft w:val="0"/>
      <w:marRight w:val="0"/>
      <w:marTop w:val="0"/>
      <w:marBottom w:val="0"/>
      <w:divBdr>
        <w:top w:val="none" w:sz="0" w:space="0" w:color="auto"/>
        <w:left w:val="none" w:sz="0" w:space="0" w:color="auto"/>
        <w:bottom w:val="none" w:sz="0" w:space="0" w:color="auto"/>
        <w:right w:val="none" w:sz="0" w:space="0" w:color="auto"/>
      </w:divBdr>
    </w:div>
    <w:div w:id="2068145339">
      <w:bodyDiv w:val="1"/>
      <w:marLeft w:val="0"/>
      <w:marRight w:val="0"/>
      <w:marTop w:val="0"/>
      <w:marBottom w:val="0"/>
      <w:divBdr>
        <w:top w:val="none" w:sz="0" w:space="0" w:color="auto"/>
        <w:left w:val="none" w:sz="0" w:space="0" w:color="auto"/>
        <w:bottom w:val="none" w:sz="0" w:space="0" w:color="auto"/>
        <w:right w:val="none" w:sz="0" w:space="0" w:color="auto"/>
      </w:divBdr>
    </w:div>
    <w:div w:id="2069839113">
      <w:bodyDiv w:val="1"/>
      <w:marLeft w:val="0"/>
      <w:marRight w:val="0"/>
      <w:marTop w:val="0"/>
      <w:marBottom w:val="0"/>
      <w:divBdr>
        <w:top w:val="none" w:sz="0" w:space="0" w:color="auto"/>
        <w:left w:val="none" w:sz="0" w:space="0" w:color="auto"/>
        <w:bottom w:val="none" w:sz="0" w:space="0" w:color="auto"/>
        <w:right w:val="none" w:sz="0" w:space="0" w:color="auto"/>
      </w:divBdr>
    </w:div>
    <w:div w:id="2070109685">
      <w:bodyDiv w:val="1"/>
      <w:marLeft w:val="0"/>
      <w:marRight w:val="0"/>
      <w:marTop w:val="0"/>
      <w:marBottom w:val="0"/>
      <w:divBdr>
        <w:top w:val="none" w:sz="0" w:space="0" w:color="auto"/>
        <w:left w:val="none" w:sz="0" w:space="0" w:color="auto"/>
        <w:bottom w:val="none" w:sz="0" w:space="0" w:color="auto"/>
        <w:right w:val="none" w:sz="0" w:space="0" w:color="auto"/>
      </w:divBdr>
    </w:div>
    <w:div w:id="2070180151">
      <w:bodyDiv w:val="1"/>
      <w:marLeft w:val="0"/>
      <w:marRight w:val="0"/>
      <w:marTop w:val="0"/>
      <w:marBottom w:val="0"/>
      <w:divBdr>
        <w:top w:val="none" w:sz="0" w:space="0" w:color="auto"/>
        <w:left w:val="none" w:sz="0" w:space="0" w:color="auto"/>
        <w:bottom w:val="none" w:sz="0" w:space="0" w:color="auto"/>
        <w:right w:val="none" w:sz="0" w:space="0" w:color="auto"/>
      </w:divBdr>
    </w:div>
    <w:div w:id="2070417301">
      <w:bodyDiv w:val="1"/>
      <w:marLeft w:val="0"/>
      <w:marRight w:val="0"/>
      <w:marTop w:val="0"/>
      <w:marBottom w:val="0"/>
      <w:divBdr>
        <w:top w:val="none" w:sz="0" w:space="0" w:color="auto"/>
        <w:left w:val="none" w:sz="0" w:space="0" w:color="auto"/>
        <w:bottom w:val="none" w:sz="0" w:space="0" w:color="auto"/>
        <w:right w:val="none" w:sz="0" w:space="0" w:color="auto"/>
      </w:divBdr>
    </w:div>
    <w:div w:id="2071145181">
      <w:bodyDiv w:val="1"/>
      <w:marLeft w:val="0"/>
      <w:marRight w:val="0"/>
      <w:marTop w:val="0"/>
      <w:marBottom w:val="0"/>
      <w:divBdr>
        <w:top w:val="none" w:sz="0" w:space="0" w:color="auto"/>
        <w:left w:val="none" w:sz="0" w:space="0" w:color="auto"/>
        <w:bottom w:val="none" w:sz="0" w:space="0" w:color="auto"/>
        <w:right w:val="none" w:sz="0" w:space="0" w:color="auto"/>
      </w:divBdr>
    </w:div>
    <w:div w:id="2071345646">
      <w:bodyDiv w:val="1"/>
      <w:marLeft w:val="0"/>
      <w:marRight w:val="0"/>
      <w:marTop w:val="0"/>
      <w:marBottom w:val="0"/>
      <w:divBdr>
        <w:top w:val="none" w:sz="0" w:space="0" w:color="auto"/>
        <w:left w:val="none" w:sz="0" w:space="0" w:color="auto"/>
        <w:bottom w:val="none" w:sz="0" w:space="0" w:color="auto"/>
        <w:right w:val="none" w:sz="0" w:space="0" w:color="auto"/>
      </w:divBdr>
    </w:div>
    <w:div w:id="2071727648">
      <w:bodyDiv w:val="1"/>
      <w:marLeft w:val="0"/>
      <w:marRight w:val="0"/>
      <w:marTop w:val="0"/>
      <w:marBottom w:val="0"/>
      <w:divBdr>
        <w:top w:val="none" w:sz="0" w:space="0" w:color="auto"/>
        <w:left w:val="none" w:sz="0" w:space="0" w:color="auto"/>
        <w:bottom w:val="none" w:sz="0" w:space="0" w:color="auto"/>
        <w:right w:val="none" w:sz="0" w:space="0" w:color="auto"/>
      </w:divBdr>
    </w:div>
    <w:div w:id="2072078663">
      <w:bodyDiv w:val="1"/>
      <w:marLeft w:val="0"/>
      <w:marRight w:val="0"/>
      <w:marTop w:val="0"/>
      <w:marBottom w:val="0"/>
      <w:divBdr>
        <w:top w:val="none" w:sz="0" w:space="0" w:color="auto"/>
        <w:left w:val="none" w:sz="0" w:space="0" w:color="auto"/>
        <w:bottom w:val="none" w:sz="0" w:space="0" w:color="auto"/>
        <w:right w:val="none" w:sz="0" w:space="0" w:color="auto"/>
      </w:divBdr>
    </w:div>
    <w:div w:id="2072189751">
      <w:bodyDiv w:val="1"/>
      <w:marLeft w:val="0"/>
      <w:marRight w:val="0"/>
      <w:marTop w:val="0"/>
      <w:marBottom w:val="0"/>
      <w:divBdr>
        <w:top w:val="none" w:sz="0" w:space="0" w:color="auto"/>
        <w:left w:val="none" w:sz="0" w:space="0" w:color="auto"/>
        <w:bottom w:val="none" w:sz="0" w:space="0" w:color="auto"/>
        <w:right w:val="none" w:sz="0" w:space="0" w:color="auto"/>
      </w:divBdr>
    </w:div>
    <w:div w:id="2072266266">
      <w:bodyDiv w:val="1"/>
      <w:marLeft w:val="0"/>
      <w:marRight w:val="0"/>
      <w:marTop w:val="0"/>
      <w:marBottom w:val="0"/>
      <w:divBdr>
        <w:top w:val="none" w:sz="0" w:space="0" w:color="auto"/>
        <w:left w:val="none" w:sz="0" w:space="0" w:color="auto"/>
        <w:bottom w:val="none" w:sz="0" w:space="0" w:color="auto"/>
        <w:right w:val="none" w:sz="0" w:space="0" w:color="auto"/>
      </w:divBdr>
    </w:div>
    <w:div w:id="2072535216">
      <w:bodyDiv w:val="1"/>
      <w:marLeft w:val="0"/>
      <w:marRight w:val="0"/>
      <w:marTop w:val="0"/>
      <w:marBottom w:val="0"/>
      <w:divBdr>
        <w:top w:val="none" w:sz="0" w:space="0" w:color="auto"/>
        <w:left w:val="none" w:sz="0" w:space="0" w:color="auto"/>
        <w:bottom w:val="none" w:sz="0" w:space="0" w:color="auto"/>
        <w:right w:val="none" w:sz="0" w:space="0" w:color="auto"/>
      </w:divBdr>
    </w:div>
    <w:div w:id="2072578596">
      <w:bodyDiv w:val="1"/>
      <w:marLeft w:val="0"/>
      <w:marRight w:val="0"/>
      <w:marTop w:val="0"/>
      <w:marBottom w:val="0"/>
      <w:divBdr>
        <w:top w:val="none" w:sz="0" w:space="0" w:color="auto"/>
        <w:left w:val="none" w:sz="0" w:space="0" w:color="auto"/>
        <w:bottom w:val="none" w:sz="0" w:space="0" w:color="auto"/>
        <w:right w:val="none" w:sz="0" w:space="0" w:color="auto"/>
      </w:divBdr>
    </w:div>
    <w:div w:id="2072732150">
      <w:bodyDiv w:val="1"/>
      <w:marLeft w:val="0"/>
      <w:marRight w:val="0"/>
      <w:marTop w:val="0"/>
      <w:marBottom w:val="0"/>
      <w:divBdr>
        <w:top w:val="none" w:sz="0" w:space="0" w:color="auto"/>
        <w:left w:val="none" w:sz="0" w:space="0" w:color="auto"/>
        <w:bottom w:val="none" w:sz="0" w:space="0" w:color="auto"/>
        <w:right w:val="none" w:sz="0" w:space="0" w:color="auto"/>
      </w:divBdr>
    </w:div>
    <w:div w:id="2072996040">
      <w:bodyDiv w:val="1"/>
      <w:marLeft w:val="0"/>
      <w:marRight w:val="0"/>
      <w:marTop w:val="0"/>
      <w:marBottom w:val="0"/>
      <w:divBdr>
        <w:top w:val="none" w:sz="0" w:space="0" w:color="auto"/>
        <w:left w:val="none" w:sz="0" w:space="0" w:color="auto"/>
        <w:bottom w:val="none" w:sz="0" w:space="0" w:color="auto"/>
        <w:right w:val="none" w:sz="0" w:space="0" w:color="auto"/>
      </w:divBdr>
    </w:div>
    <w:div w:id="2073235724">
      <w:bodyDiv w:val="1"/>
      <w:marLeft w:val="0"/>
      <w:marRight w:val="0"/>
      <w:marTop w:val="0"/>
      <w:marBottom w:val="0"/>
      <w:divBdr>
        <w:top w:val="none" w:sz="0" w:space="0" w:color="auto"/>
        <w:left w:val="none" w:sz="0" w:space="0" w:color="auto"/>
        <w:bottom w:val="none" w:sz="0" w:space="0" w:color="auto"/>
        <w:right w:val="none" w:sz="0" w:space="0" w:color="auto"/>
      </w:divBdr>
    </w:div>
    <w:div w:id="2073576541">
      <w:bodyDiv w:val="1"/>
      <w:marLeft w:val="0"/>
      <w:marRight w:val="0"/>
      <w:marTop w:val="0"/>
      <w:marBottom w:val="0"/>
      <w:divBdr>
        <w:top w:val="none" w:sz="0" w:space="0" w:color="auto"/>
        <w:left w:val="none" w:sz="0" w:space="0" w:color="auto"/>
        <w:bottom w:val="none" w:sz="0" w:space="0" w:color="auto"/>
        <w:right w:val="none" w:sz="0" w:space="0" w:color="auto"/>
      </w:divBdr>
    </w:div>
    <w:div w:id="2073578912">
      <w:bodyDiv w:val="1"/>
      <w:marLeft w:val="0"/>
      <w:marRight w:val="0"/>
      <w:marTop w:val="0"/>
      <w:marBottom w:val="0"/>
      <w:divBdr>
        <w:top w:val="none" w:sz="0" w:space="0" w:color="auto"/>
        <w:left w:val="none" w:sz="0" w:space="0" w:color="auto"/>
        <w:bottom w:val="none" w:sz="0" w:space="0" w:color="auto"/>
        <w:right w:val="none" w:sz="0" w:space="0" w:color="auto"/>
      </w:divBdr>
    </w:div>
    <w:div w:id="2073766251">
      <w:bodyDiv w:val="1"/>
      <w:marLeft w:val="0"/>
      <w:marRight w:val="0"/>
      <w:marTop w:val="0"/>
      <w:marBottom w:val="0"/>
      <w:divBdr>
        <w:top w:val="none" w:sz="0" w:space="0" w:color="auto"/>
        <w:left w:val="none" w:sz="0" w:space="0" w:color="auto"/>
        <w:bottom w:val="none" w:sz="0" w:space="0" w:color="auto"/>
        <w:right w:val="none" w:sz="0" w:space="0" w:color="auto"/>
      </w:divBdr>
    </w:div>
    <w:div w:id="2074354319">
      <w:bodyDiv w:val="1"/>
      <w:marLeft w:val="0"/>
      <w:marRight w:val="0"/>
      <w:marTop w:val="0"/>
      <w:marBottom w:val="0"/>
      <w:divBdr>
        <w:top w:val="none" w:sz="0" w:space="0" w:color="auto"/>
        <w:left w:val="none" w:sz="0" w:space="0" w:color="auto"/>
        <w:bottom w:val="none" w:sz="0" w:space="0" w:color="auto"/>
        <w:right w:val="none" w:sz="0" w:space="0" w:color="auto"/>
      </w:divBdr>
    </w:div>
    <w:div w:id="2074424027">
      <w:bodyDiv w:val="1"/>
      <w:marLeft w:val="0"/>
      <w:marRight w:val="0"/>
      <w:marTop w:val="0"/>
      <w:marBottom w:val="0"/>
      <w:divBdr>
        <w:top w:val="none" w:sz="0" w:space="0" w:color="auto"/>
        <w:left w:val="none" w:sz="0" w:space="0" w:color="auto"/>
        <w:bottom w:val="none" w:sz="0" w:space="0" w:color="auto"/>
        <w:right w:val="none" w:sz="0" w:space="0" w:color="auto"/>
      </w:divBdr>
    </w:div>
    <w:div w:id="2075348286">
      <w:bodyDiv w:val="1"/>
      <w:marLeft w:val="0"/>
      <w:marRight w:val="0"/>
      <w:marTop w:val="0"/>
      <w:marBottom w:val="0"/>
      <w:divBdr>
        <w:top w:val="none" w:sz="0" w:space="0" w:color="auto"/>
        <w:left w:val="none" w:sz="0" w:space="0" w:color="auto"/>
        <w:bottom w:val="none" w:sz="0" w:space="0" w:color="auto"/>
        <w:right w:val="none" w:sz="0" w:space="0" w:color="auto"/>
      </w:divBdr>
    </w:div>
    <w:div w:id="2075662150">
      <w:bodyDiv w:val="1"/>
      <w:marLeft w:val="0"/>
      <w:marRight w:val="0"/>
      <w:marTop w:val="0"/>
      <w:marBottom w:val="0"/>
      <w:divBdr>
        <w:top w:val="none" w:sz="0" w:space="0" w:color="auto"/>
        <w:left w:val="none" w:sz="0" w:space="0" w:color="auto"/>
        <w:bottom w:val="none" w:sz="0" w:space="0" w:color="auto"/>
        <w:right w:val="none" w:sz="0" w:space="0" w:color="auto"/>
      </w:divBdr>
    </w:div>
    <w:div w:id="2076707552">
      <w:bodyDiv w:val="1"/>
      <w:marLeft w:val="0"/>
      <w:marRight w:val="0"/>
      <w:marTop w:val="0"/>
      <w:marBottom w:val="0"/>
      <w:divBdr>
        <w:top w:val="none" w:sz="0" w:space="0" w:color="auto"/>
        <w:left w:val="none" w:sz="0" w:space="0" w:color="auto"/>
        <w:bottom w:val="none" w:sz="0" w:space="0" w:color="auto"/>
        <w:right w:val="none" w:sz="0" w:space="0" w:color="auto"/>
      </w:divBdr>
    </w:div>
    <w:div w:id="2076775286">
      <w:bodyDiv w:val="1"/>
      <w:marLeft w:val="0"/>
      <w:marRight w:val="0"/>
      <w:marTop w:val="0"/>
      <w:marBottom w:val="0"/>
      <w:divBdr>
        <w:top w:val="none" w:sz="0" w:space="0" w:color="auto"/>
        <w:left w:val="none" w:sz="0" w:space="0" w:color="auto"/>
        <w:bottom w:val="none" w:sz="0" w:space="0" w:color="auto"/>
        <w:right w:val="none" w:sz="0" w:space="0" w:color="auto"/>
      </w:divBdr>
    </w:div>
    <w:div w:id="2077580592">
      <w:bodyDiv w:val="1"/>
      <w:marLeft w:val="0"/>
      <w:marRight w:val="0"/>
      <w:marTop w:val="0"/>
      <w:marBottom w:val="0"/>
      <w:divBdr>
        <w:top w:val="none" w:sz="0" w:space="0" w:color="auto"/>
        <w:left w:val="none" w:sz="0" w:space="0" w:color="auto"/>
        <w:bottom w:val="none" w:sz="0" w:space="0" w:color="auto"/>
        <w:right w:val="none" w:sz="0" w:space="0" w:color="auto"/>
      </w:divBdr>
    </w:div>
    <w:div w:id="2077631336">
      <w:bodyDiv w:val="1"/>
      <w:marLeft w:val="0"/>
      <w:marRight w:val="0"/>
      <w:marTop w:val="0"/>
      <w:marBottom w:val="0"/>
      <w:divBdr>
        <w:top w:val="none" w:sz="0" w:space="0" w:color="auto"/>
        <w:left w:val="none" w:sz="0" w:space="0" w:color="auto"/>
        <w:bottom w:val="none" w:sz="0" w:space="0" w:color="auto"/>
        <w:right w:val="none" w:sz="0" w:space="0" w:color="auto"/>
      </w:divBdr>
    </w:div>
    <w:div w:id="2077891829">
      <w:bodyDiv w:val="1"/>
      <w:marLeft w:val="0"/>
      <w:marRight w:val="0"/>
      <w:marTop w:val="0"/>
      <w:marBottom w:val="0"/>
      <w:divBdr>
        <w:top w:val="none" w:sz="0" w:space="0" w:color="auto"/>
        <w:left w:val="none" w:sz="0" w:space="0" w:color="auto"/>
        <w:bottom w:val="none" w:sz="0" w:space="0" w:color="auto"/>
        <w:right w:val="none" w:sz="0" w:space="0" w:color="auto"/>
      </w:divBdr>
    </w:div>
    <w:div w:id="2077895955">
      <w:bodyDiv w:val="1"/>
      <w:marLeft w:val="0"/>
      <w:marRight w:val="0"/>
      <w:marTop w:val="0"/>
      <w:marBottom w:val="0"/>
      <w:divBdr>
        <w:top w:val="none" w:sz="0" w:space="0" w:color="auto"/>
        <w:left w:val="none" w:sz="0" w:space="0" w:color="auto"/>
        <w:bottom w:val="none" w:sz="0" w:space="0" w:color="auto"/>
        <w:right w:val="none" w:sz="0" w:space="0" w:color="auto"/>
      </w:divBdr>
    </w:div>
    <w:div w:id="2078435055">
      <w:bodyDiv w:val="1"/>
      <w:marLeft w:val="0"/>
      <w:marRight w:val="0"/>
      <w:marTop w:val="0"/>
      <w:marBottom w:val="0"/>
      <w:divBdr>
        <w:top w:val="none" w:sz="0" w:space="0" w:color="auto"/>
        <w:left w:val="none" w:sz="0" w:space="0" w:color="auto"/>
        <w:bottom w:val="none" w:sz="0" w:space="0" w:color="auto"/>
        <w:right w:val="none" w:sz="0" w:space="0" w:color="auto"/>
      </w:divBdr>
    </w:div>
    <w:div w:id="2079161584">
      <w:bodyDiv w:val="1"/>
      <w:marLeft w:val="0"/>
      <w:marRight w:val="0"/>
      <w:marTop w:val="0"/>
      <w:marBottom w:val="0"/>
      <w:divBdr>
        <w:top w:val="none" w:sz="0" w:space="0" w:color="auto"/>
        <w:left w:val="none" w:sz="0" w:space="0" w:color="auto"/>
        <w:bottom w:val="none" w:sz="0" w:space="0" w:color="auto"/>
        <w:right w:val="none" w:sz="0" w:space="0" w:color="auto"/>
      </w:divBdr>
    </w:div>
    <w:div w:id="2079209163">
      <w:bodyDiv w:val="1"/>
      <w:marLeft w:val="0"/>
      <w:marRight w:val="0"/>
      <w:marTop w:val="0"/>
      <w:marBottom w:val="0"/>
      <w:divBdr>
        <w:top w:val="none" w:sz="0" w:space="0" w:color="auto"/>
        <w:left w:val="none" w:sz="0" w:space="0" w:color="auto"/>
        <w:bottom w:val="none" w:sz="0" w:space="0" w:color="auto"/>
        <w:right w:val="none" w:sz="0" w:space="0" w:color="auto"/>
      </w:divBdr>
    </w:div>
    <w:div w:id="2081051075">
      <w:bodyDiv w:val="1"/>
      <w:marLeft w:val="0"/>
      <w:marRight w:val="0"/>
      <w:marTop w:val="0"/>
      <w:marBottom w:val="0"/>
      <w:divBdr>
        <w:top w:val="none" w:sz="0" w:space="0" w:color="auto"/>
        <w:left w:val="none" w:sz="0" w:space="0" w:color="auto"/>
        <w:bottom w:val="none" w:sz="0" w:space="0" w:color="auto"/>
        <w:right w:val="none" w:sz="0" w:space="0" w:color="auto"/>
      </w:divBdr>
    </w:div>
    <w:div w:id="2081637547">
      <w:bodyDiv w:val="1"/>
      <w:marLeft w:val="0"/>
      <w:marRight w:val="0"/>
      <w:marTop w:val="0"/>
      <w:marBottom w:val="0"/>
      <w:divBdr>
        <w:top w:val="none" w:sz="0" w:space="0" w:color="auto"/>
        <w:left w:val="none" w:sz="0" w:space="0" w:color="auto"/>
        <w:bottom w:val="none" w:sz="0" w:space="0" w:color="auto"/>
        <w:right w:val="none" w:sz="0" w:space="0" w:color="auto"/>
      </w:divBdr>
    </w:div>
    <w:div w:id="2081706655">
      <w:bodyDiv w:val="1"/>
      <w:marLeft w:val="0"/>
      <w:marRight w:val="0"/>
      <w:marTop w:val="0"/>
      <w:marBottom w:val="0"/>
      <w:divBdr>
        <w:top w:val="none" w:sz="0" w:space="0" w:color="auto"/>
        <w:left w:val="none" w:sz="0" w:space="0" w:color="auto"/>
        <w:bottom w:val="none" w:sz="0" w:space="0" w:color="auto"/>
        <w:right w:val="none" w:sz="0" w:space="0" w:color="auto"/>
      </w:divBdr>
    </w:div>
    <w:div w:id="2082286221">
      <w:bodyDiv w:val="1"/>
      <w:marLeft w:val="0"/>
      <w:marRight w:val="0"/>
      <w:marTop w:val="0"/>
      <w:marBottom w:val="0"/>
      <w:divBdr>
        <w:top w:val="none" w:sz="0" w:space="0" w:color="auto"/>
        <w:left w:val="none" w:sz="0" w:space="0" w:color="auto"/>
        <w:bottom w:val="none" w:sz="0" w:space="0" w:color="auto"/>
        <w:right w:val="none" w:sz="0" w:space="0" w:color="auto"/>
      </w:divBdr>
    </w:div>
    <w:div w:id="2082287851">
      <w:bodyDiv w:val="1"/>
      <w:marLeft w:val="0"/>
      <w:marRight w:val="0"/>
      <w:marTop w:val="0"/>
      <w:marBottom w:val="0"/>
      <w:divBdr>
        <w:top w:val="none" w:sz="0" w:space="0" w:color="auto"/>
        <w:left w:val="none" w:sz="0" w:space="0" w:color="auto"/>
        <w:bottom w:val="none" w:sz="0" w:space="0" w:color="auto"/>
        <w:right w:val="none" w:sz="0" w:space="0" w:color="auto"/>
      </w:divBdr>
    </w:div>
    <w:div w:id="2082679525">
      <w:bodyDiv w:val="1"/>
      <w:marLeft w:val="0"/>
      <w:marRight w:val="0"/>
      <w:marTop w:val="0"/>
      <w:marBottom w:val="0"/>
      <w:divBdr>
        <w:top w:val="none" w:sz="0" w:space="0" w:color="auto"/>
        <w:left w:val="none" w:sz="0" w:space="0" w:color="auto"/>
        <w:bottom w:val="none" w:sz="0" w:space="0" w:color="auto"/>
        <w:right w:val="none" w:sz="0" w:space="0" w:color="auto"/>
      </w:divBdr>
    </w:div>
    <w:div w:id="2083721396">
      <w:bodyDiv w:val="1"/>
      <w:marLeft w:val="0"/>
      <w:marRight w:val="0"/>
      <w:marTop w:val="0"/>
      <w:marBottom w:val="0"/>
      <w:divBdr>
        <w:top w:val="none" w:sz="0" w:space="0" w:color="auto"/>
        <w:left w:val="none" w:sz="0" w:space="0" w:color="auto"/>
        <w:bottom w:val="none" w:sz="0" w:space="0" w:color="auto"/>
        <w:right w:val="none" w:sz="0" w:space="0" w:color="auto"/>
      </w:divBdr>
    </w:div>
    <w:div w:id="2084138374">
      <w:bodyDiv w:val="1"/>
      <w:marLeft w:val="0"/>
      <w:marRight w:val="0"/>
      <w:marTop w:val="0"/>
      <w:marBottom w:val="0"/>
      <w:divBdr>
        <w:top w:val="none" w:sz="0" w:space="0" w:color="auto"/>
        <w:left w:val="none" w:sz="0" w:space="0" w:color="auto"/>
        <w:bottom w:val="none" w:sz="0" w:space="0" w:color="auto"/>
        <w:right w:val="none" w:sz="0" w:space="0" w:color="auto"/>
      </w:divBdr>
    </w:div>
    <w:div w:id="2085685096">
      <w:bodyDiv w:val="1"/>
      <w:marLeft w:val="0"/>
      <w:marRight w:val="0"/>
      <w:marTop w:val="0"/>
      <w:marBottom w:val="0"/>
      <w:divBdr>
        <w:top w:val="none" w:sz="0" w:space="0" w:color="auto"/>
        <w:left w:val="none" w:sz="0" w:space="0" w:color="auto"/>
        <w:bottom w:val="none" w:sz="0" w:space="0" w:color="auto"/>
        <w:right w:val="none" w:sz="0" w:space="0" w:color="auto"/>
      </w:divBdr>
    </w:div>
    <w:div w:id="2085754624">
      <w:bodyDiv w:val="1"/>
      <w:marLeft w:val="0"/>
      <w:marRight w:val="0"/>
      <w:marTop w:val="0"/>
      <w:marBottom w:val="0"/>
      <w:divBdr>
        <w:top w:val="none" w:sz="0" w:space="0" w:color="auto"/>
        <w:left w:val="none" w:sz="0" w:space="0" w:color="auto"/>
        <w:bottom w:val="none" w:sz="0" w:space="0" w:color="auto"/>
        <w:right w:val="none" w:sz="0" w:space="0" w:color="auto"/>
      </w:divBdr>
    </w:div>
    <w:div w:id="2086343240">
      <w:bodyDiv w:val="1"/>
      <w:marLeft w:val="0"/>
      <w:marRight w:val="0"/>
      <w:marTop w:val="0"/>
      <w:marBottom w:val="0"/>
      <w:divBdr>
        <w:top w:val="none" w:sz="0" w:space="0" w:color="auto"/>
        <w:left w:val="none" w:sz="0" w:space="0" w:color="auto"/>
        <w:bottom w:val="none" w:sz="0" w:space="0" w:color="auto"/>
        <w:right w:val="none" w:sz="0" w:space="0" w:color="auto"/>
      </w:divBdr>
    </w:div>
    <w:div w:id="2087025081">
      <w:bodyDiv w:val="1"/>
      <w:marLeft w:val="0"/>
      <w:marRight w:val="0"/>
      <w:marTop w:val="0"/>
      <w:marBottom w:val="0"/>
      <w:divBdr>
        <w:top w:val="none" w:sz="0" w:space="0" w:color="auto"/>
        <w:left w:val="none" w:sz="0" w:space="0" w:color="auto"/>
        <w:bottom w:val="none" w:sz="0" w:space="0" w:color="auto"/>
        <w:right w:val="none" w:sz="0" w:space="0" w:color="auto"/>
      </w:divBdr>
    </w:div>
    <w:div w:id="2088264732">
      <w:bodyDiv w:val="1"/>
      <w:marLeft w:val="0"/>
      <w:marRight w:val="0"/>
      <w:marTop w:val="0"/>
      <w:marBottom w:val="0"/>
      <w:divBdr>
        <w:top w:val="none" w:sz="0" w:space="0" w:color="auto"/>
        <w:left w:val="none" w:sz="0" w:space="0" w:color="auto"/>
        <w:bottom w:val="none" w:sz="0" w:space="0" w:color="auto"/>
        <w:right w:val="none" w:sz="0" w:space="0" w:color="auto"/>
      </w:divBdr>
    </w:div>
    <w:div w:id="2088839313">
      <w:bodyDiv w:val="1"/>
      <w:marLeft w:val="0"/>
      <w:marRight w:val="0"/>
      <w:marTop w:val="0"/>
      <w:marBottom w:val="0"/>
      <w:divBdr>
        <w:top w:val="none" w:sz="0" w:space="0" w:color="auto"/>
        <w:left w:val="none" w:sz="0" w:space="0" w:color="auto"/>
        <w:bottom w:val="none" w:sz="0" w:space="0" w:color="auto"/>
        <w:right w:val="none" w:sz="0" w:space="0" w:color="auto"/>
      </w:divBdr>
    </w:div>
    <w:div w:id="2089030797">
      <w:bodyDiv w:val="1"/>
      <w:marLeft w:val="0"/>
      <w:marRight w:val="0"/>
      <w:marTop w:val="0"/>
      <w:marBottom w:val="0"/>
      <w:divBdr>
        <w:top w:val="none" w:sz="0" w:space="0" w:color="auto"/>
        <w:left w:val="none" w:sz="0" w:space="0" w:color="auto"/>
        <w:bottom w:val="none" w:sz="0" w:space="0" w:color="auto"/>
        <w:right w:val="none" w:sz="0" w:space="0" w:color="auto"/>
      </w:divBdr>
    </w:div>
    <w:div w:id="2089110748">
      <w:bodyDiv w:val="1"/>
      <w:marLeft w:val="0"/>
      <w:marRight w:val="0"/>
      <w:marTop w:val="0"/>
      <w:marBottom w:val="0"/>
      <w:divBdr>
        <w:top w:val="none" w:sz="0" w:space="0" w:color="auto"/>
        <w:left w:val="none" w:sz="0" w:space="0" w:color="auto"/>
        <w:bottom w:val="none" w:sz="0" w:space="0" w:color="auto"/>
        <w:right w:val="none" w:sz="0" w:space="0" w:color="auto"/>
      </w:divBdr>
    </w:div>
    <w:div w:id="2089955619">
      <w:bodyDiv w:val="1"/>
      <w:marLeft w:val="0"/>
      <w:marRight w:val="0"/>
      <w:marTop w:val="0"/>
      <w:marBottom w:val="0"/>
      <w:divBdr>
        <w:top w:val="none" w:sz="0" w:space="0" w:color="auto"/>
        <w:left w:val="none" w:sz="0" w:space="0" w:color="auto"/>
        <w:bottom w:val="none" w:sz="0" w:space="0" w:color="auto"/>
        <w:right w:val="none" w:sz="0" w:space="0" w:color="auto"/>
      </w:divBdr>
    </w:div>
    <w:div w:id="2090612810">
      <w:bodyDiv w:val="1"/>
      <w:marLeft w:val="0"/>
      <w:marRight w:val="0"/>
      <w:marTop w:val="0"/>
      <w:marBottom w:val="0"/>
      <w:divBdr>
        <w:top w:val="none" w:sz="0" w:space="0" w:color="auto"/>
        <w:left w:val="none" w:sz="0" w:space="0" w:color="auto"/>
        <w:bottom w:val="none" w:sz="0" w:space="0" w:color="auto"/>
        <w:right w:val="none" w:sz="0" w:space="0" w:color="auto"/>
      </w:divBdr>
    </w:div>
    <w:div w:id="2090879292">
      <w:bodyDiv w:val="1"/>
      <w:marLeft w:val="0"/>
      <w:marRight w:val="0"/>
      <w:marTop w:val="0"/>
      <w:marBottom w:val="0"/>
      <w:divBdr>
        <w:top w:val="none" w:sz="0" w:space="0" w:color="auto"/>
        <w:left w:val="none" w:sz="0" w:space="0" w:color="auto"/>
        <w:bottom w:val="none" w:sz="0" w:space="0" w:color="auto"/>
        <w:right w:val="none" w:sz="0" w:space="0" w:color="auto"/>
      </w:divBdr>
    </w:div>
    <w:div w:id="2090955338">
      <w:bodyDiv w:val="1"/>
      <w:marLeft w:val="0"/>
      <w:marRight w:val="0"/>
      <w:marTop w:val="0"/>
      <w:marBottom w:val="0"/>
      <w:divBdr>
        <w:top w:val="none" w:sz="0" w:space="0" w:color="auto"/>
        <w:left w:val="none" w:sz="0" w:space="0" w:color="auto"/>
        <w:bottom w:val="none" w:sz="0" w:space="0" w:color="auto"/>
        <w:right w:val="none" w:sz="0" w:space="0" w:color="auto"/>
      </w:divBdr>
    </w:div>
    <w:div w:id="2091080935">
      <w:bodyDiv w:val="1"/>
      <w:marLeft w:val="0"/>
      <w:marRight w:val="0"/>
      <w:marTop w:val="0"/>
      <w:marBottom w:val="0"/>
      <w:divBdr>
        <w:top w:val="none" w:sz="0" w:space="0" w:color="auto"/>
        <w:left w:val="none" w:sz="0" w:space="0" w:color="auto"/>
        <w:bottom w:val="none" w:sz="0" w:space="0" w:color="auto"/>
        <w:right w:val="none" w:sz="0" w:space="0" w:color="auto"/>
      </w:divBdr>
    </w:div>
    <w:div w:id="2091416534">
      <w:bodyDiv w:val="1"/>
      <w:marLeft w:val="0"/>
      <w:marRight w:val="0"/>
      <w:marTop w:val="0"/>
      <w:marBottom w:val="0"/>
      <w:divBdr>
        <w:top w:val="none" w:sz="0" w:space="0" w:color="auto"/>
        <w:left w:val="none" w:sz="0" w:space="0" w:color="auto"/>
        <w:bottom w:val="none" w:sz="0" w:space="0" w:color="auto"/>
        <w:right w:val="none" w:sz="0" w:space="0" w:color="auto"/>
      </w:divBdr>
    </w:div>
    <w:div w:id="2092190598">
      <w:bodyDiv w:val="1"/>
      <w:marLeft w:val="0"/>
      <w:marRight w:val="0"/>
      <w:marTop w:val="0"/>
      <w:marBottom w:val="0"/>
      <w:divBdr>
        <w:top w:val="none" w:sz="0" w:space="0" w:color="auto"/>
        <w:left w:val="none" w:sz="0" w:space="0" w:color="auto"/>
        <w:bottom w:val="none" w:sz="0" w:space="0" w:color="auto"/>
        <w:right w:val="none" w:sz="0" w:space="0" w:color="auto"/>
      </w:divBdr>
    </w:div>
    <w:div w:id="2092388294">
      <w:bodyDiv w:val="1"/>
      <w:marLeft w:val="0"/>
      <w:marRight w:val="0"/>
      <w:marTop w:val="0"/>
      <w:marBottom w:val="0"/>
      <w:divBdr>
        <w:top w:val="none" w:sz="0" w:space="0" w:color="auto"/>
        <w:left w:val="none" w:sz="0" w:space="0" w:color="auto"/>
        <w:bottom w:val="none" w:sz="0" w:space="0" w:color="auto"/>
        <w:right w:val="none" w:sz="0" w:space="0" w:color="auto"/>
      </w:divBdr>
    </w:div>
    <w:div w:id="2092772657">
      <w:bodyDiv w:val="1"/>
      <w:marLeft w:val="0"/>
      <w:marRight w:val="0"/>
      <w:marTop w:val="0"/>
      <w:marBottom w:val="0"/>
      <w:divBdr>
        <w:top w:val="none" w:sz="0" w:space="0" w:color="auto"/>
        <w:left w:val="none" w:sz="0" w:space="0" w:color="auto"/>
        <w:bottom w:val="none" w:sz="0" w:space="0" w:color="auto"/>
        <w:right w:val="none" w:sz="0" w:space="0" w:color="auto"/>
      </w:divBdr>
    </w:div>
    <w:div w:id="2092849852">
      <w:bodyDiv w:val="1"/>
      <w:marLeft w:val="0"/>
      <w:marRight w:val="0"/>
      <w:marTop w:val="0"/>
      <w:marBottom w:val="0"/>
      <w:divBdr>
        <w:top w:val="none" w:sz="0" w:space="0" w:color="auto"/>
        <w:left w:val="none" w:sz="0" w:space="0" w:color="auto"/>
        <w:bottom w:val="none" w:sz="0" w:space="0" w:color="auto"/>
        <w:right w:val="none" w:sz="0" w:space="0" w:color="auto"/>
      </w:divBdr>
    </w:div>
    <w:div w:id="2092852430">
      <w:bodyDiv w:val="1"/>
      <w:marLeft w:val="0"/>
      <w:marRight w:val="0"/>
      <w:marTop w:val="0"/>
      <w:marBottom w:val="0"/>
      <w:divBdr>
        <w:top w:val="none" w:sz="0" w:space="0" w:color="auto"/>
        <w:left w:val="none" w:sz="0" w:space="0" w:color="auto"/>
        <w:bottom w:val="none" w:sz="0" w:space="0" w:color="auto"/>
        <w:right w:val="none" w:sz="0" w:space="0" w:color="auto"/>
      </w:divBdr>
    </w:div>
    <w:div w:id="2093234326">
      <w:bodyDiv w:val="1"/>
      <w:marLeft w:val="0"/>
      <w:marRight w:val="0"/>
      <w:marTop w:val="0"/>
      <w:marBottom w:val="0"/>
      <w:divBdr>
        <w:top w:val="none" w:sz="0" w:space="0" w:color="auto"/>
        <w:left w:val="none" w:sz="0" w:space="0" w:color="auto"/>
        <w:bottom w:val="none" w:sz="0" w:space="0" w:color="auto"/>
        <w:right w:val="none" w:sz="0" w:space="0" w:color="auto"/>
      </w:divBdr>
    </w:div>
    <w:div w:id="2093310845">
      <w:bodyDiv w:val="1"/>
      <w:marLeft w:val="0"/>
      <w:marRight w:val="0"/>
      <w:marTop w:val="0"/>
      <w:marBottom w:val="0"/>
      <w:divBdr>
        <w:top w:val="none" w:sz="0" w:space="0" w:color="auto"/>
        <w:left w:val="none" w:sz="0" w:space="0" w:color="auto"/>
        <w:bottom w:val="none" w:sz="0" w:space="0" w:color="auto"/>
        <w:right w:val="none" w:sz="0" w:space="0" w:color="auto"/>
      </w:divBdr>
    </w:div>
    <w:div w:id="2093425203">
      <w:bodyDiv w:val="1"/>
      <w:marLeft w:val="0"/>
      <w:marRight w:val="0"/>
      <w:marTop w:val="0"/>
      <w:marBottom w:val="0"/>
      <w:divBdr>
        <w:top w:val="none" w:sz="0" w:space="0" w:color="auto"/>
        <w:left w:val="none" w:sz="0" w:space="0" w:color="auto"/>
        <w:bottom w:val="none" w:sz="0" w:space="0" w:color="auto"/>
        <w:right w:val="none" w:sz="0" w:space="0" w:color="auto"/>
      </w:divBdr>
    </w:div>
    <w:div w:id="2093506533">
      <w:bodyDiv w:val="1"/>
      <w:marLeft w:val="0"/>
      <w:marRight w:val="0"/>
      <w:marTop w:val="0"/>
      <w:marBottom w:val="0"/>
      <w:divBdr>
        <w:top w:val="none" w:sz="0" w:space="0" w:color="auto"/>
        <w:left w:val="none" w:sz="0" w:space="0" w:color="auto"/>
        <w:bottom w:val="none" w:sz="0" w:space="0" w:color="auto"/>
        <w:right w:val="none" w:sz="0" w:space="0" w:color="auto"/>
      </w:divBdr>
    </w:div>
    <w:div w:id="2093776113">
      <w:bodyDiv w:val="1"/>
      <w:marLeft w:val="0"/>
      <w:marRight w:val="0"/>
      <w:marTop w:val="0"/>
      <w:marBottom w:val="0"/>
      <w:divBdr>
        <w:top w:val="none" w:sz="0" w:space="0" w:color="auto"/>
        <w:left w:val="none" w:sz="0" w:space="0" w:color="auto"/>
        <w:bottom w:val="none" w:sz="0" w:space="0" w:color="auto"/>
        <w:right w:val="none" w:sz="0" w:space="0" w:color="auto"/>
      </w:divBdr>
    </w:div>
    <w:div w:id="2093819480">
      <w:bodyDiv w:val="1"/>
      <w:marLeft w:val="0"/>
      <w:marRight w:val="0"/>
      <w:marTop w:val="0"/>
      <w:marBottom w:val="0"/>
      <w:divBdr>
        <w:top w:val="none" w:sz="0" w:space="0" w:color="auto"/>
        <w:left w:val="none" w:sz="0" w:space="0" w:color="auto"/>
        <w:bottom w:val="none" w:sz="0" w:space="0" w:color="auto"/>
        <w:right w:val="none" w:sz="0" w:space="0" w:color="auto"/>
      </w:divBdr>
    </w:div>
    <w:div w:id="2093962528">
      <w:bodyDiv w:val="1"/>
      <w:marLeft w:val="0"/>
      <w:marRight w:val="0"/>
      <w:marTop w:val="0"/>
      <w:marBottom w:val="0"/>
      <w:divBdr>
        <w:top w:val="none" w:sz="0" w:space="0" w:color="auto"/>
        <w:left w:val="none" w:sz="0" w:space="0" w:color="auto"/>
        <w:bottom w:val="none" w:sz="0" w:space="0" w:color="auto"/>
        <w:right w:val="none" w:sz="0" w:space="0" w:color="auto"/>
      </w:divBdr>
    </w:div>
    <w:div w:id="2094425908">
      <w:bodyDiv w:val="1"/>
      <w:marLeft w:val="0"/>
      <w:marRight w:val="0"/>
      <w:marTop w:val="0"/>
      <w:marBottom w:val="0"/>
      <w:divBdr>
        <w:top w:val="none" w:sz="0" w:space="0" w:color="auto"/>
        <w:left w:val="none" w:sz="0" w:space="0" w:color="auto"/>
        <w:bottom w:val="none" w:sz="0" w:space="0" w:color="auto"/>
        <w:right w:val="none" w:sz="0" w:space="0" w:color="auto"/>
      </w:divBdr>
    </w:div>
    <w:div w:id="2094471139">
      <w:bodyDiv w:val="1"/>
      <w:marLeft w:val="0"/>
      <w:marRight w:val="0"/>
      <w:marTop w:val="0"/>
      <w:marBottom w:val="0"/>
      <w:divBdr>
        <w:top w:val="none" w:sz="0" w:space="0" w:color="auto"/>
        <w:left w:val="none" w:sz="0" w:space="0" w:color="auto"/>
        <w:bottom w:val="none" w:sz="0" w:space="0" w:color="auto"/>
        <w:right w:val="none" w:sz="0" w:space="0" w:color="auto"/>
      </w:divBdr>
    </w:div>
    <w:div w:id="2094665347">
      <w:bodyDiv w:val="1"/>
      <w:marLeft w:val="0"/>
      <w:marRight w:val="0"/>
      <w:marTop w:val="0"/>
      <w:marBottom w:val="0"/>
      <w:divBdr>
        <w:top w:val="none" w:sz="0" w:space="0" w:color="auto"/>
        <w:left w:val="none" w:sz="0" w:space="0" w:color="auto"/>
        <w:bottom w:val="none" w:sz="0" w:space="0" w:color="auto"/>
        <w:right w:val="none" w:sz="0" w:space="0" w:color="auto"/>
      </w:divBdr>
    </w:div>
    <w:div w:id="2095471447">
      <w:bodyDiv w:val="1"/>
      <w:marLeft w:val="0"/>
      <w:marRight w:val="0"/>
      <w:marTop w:val="0"/>
      <w:marBottom w:val="0"/>
      <w:divBdr>
        <w:top w:val="none" w:sz="0" w:space="0" w:color="auto"/>
        <w:left w:val="none" w:sz="0" w:space="0" w:color="auto"/>
        <w:bottom w:val="none" w:sz="0" w:space="0" w:color="auto"/>
        <w:right w:val="none" w:sz="0" w:space="0" w:color="auto"/>
      </w:divBdr>
    </w:div>
    <w:div w:id="2095932992">
      <w:bodyDiv w:val="1"/>
      <w:marLeft w:val="0"/>
      <w:marRight w:val="0"/>
      <w:marTop w:val="0"/>
      <w:marBottom w:val="0"/>
      <w:divBdr>
        <w:top w:val="none" w:sz="0" w:space="0" w:color="auto"/>
        <w:left w:val="none" w:sz="0" w:space="0" w:color="auto"/>
        <w:bottom w:val="none" w:sz="0" w:space="0" w:color="auto"/>
        <w:right w:val="none" w:sz="0" w:space="0" w:color="auto"/>
      </w:divBdr>
    </w:div>
    <w:div w:id="2096200351">
      <w:bodyDiv w:val="1"/>
      <w:marLeft w:val="0"/>
      <w:marRight w:val="0"/>
      <w:marTop w:val="0"/>
      <w:marBottom w:val="0"/>
      <w:divBdr>
        <w:top w:val="none" w:sz="0" w:space="0" w:color="auto"/>
        <w:left w:val="none" w:sz="0" w:space="0" w:color="auto"/>
        <w:bottom w:val="none" w:sz="0" w:space="0" w:color="auto"/>
        <w:right w:val="none" w:sz="0" w:space="0" w:color="auto"/>
      </w:divBdr>
    </w:div>
    <w:div w:id="2096779008">
      <w:bodyDiv w:val="1"/>
      <w:marLeft w:val="0"/>
      <w:marRight w:val="0"/>
      <w:marTop w:val="0"/>
      <w:marBottom w:val="0"/>
      <w:divBdr>
        <w:top w:val="none" w:sz="0" w:space="0" w:color="auto"/>
        <w:left w:val="none" w:sz="0" w:space="0" w:color="auto"/>
        <w:bottom w:val="none" w:sz="0" w:space="0" w:color="auto"/>
        <w:right w:val="none" w:sz="0" w:space="0" w:color="auto"/>
      </w:divBdr>
    </w:div>
    <w:div w:id="2096852312">
      <w:bodyDiv w:val="1"/>
      <w:marLeft w:val="0"/>
      <w:marRight w:val="0"/>
      <w:marTop w:val="0"/>
      <w:marBottom w:val="0"/>
      <w:divBdr>
        <w:top w:val="none" w:sz="0" w:space="0" w:color="auto"/>
        <w:left w:val="none" w:sz="0" w:space="0" w:color="auto"/>
        <w:bottom w:val="none" w:sz="0" w:space="0" w:color="auto"/>
        <w:right w:val="none" w:sz="0" w:space="0" w:color="auto"/>
      </w:divBdr>
    </w:div>
    <w:div w:id="2097093561">
      <w:bodyDiv w:val="1"/>
      <w:marLeft w:val="0"/>
      <w:marRight w:val="0"/>
      <w:marTop w:val="0"/>
      <w:marBottom w:val="0"/>
      <w:divBdr>
        <w:top w:val="none" w:sz="0" w:space="0" w:color="auto"/>
        <w:left w:val="none" w:sz="0" w:space="0" w:color="auto"/>
        <w:bottom w:val="none" w:sz="0" w:space="0" w:color="auto"/>
        <w:right w:val="none" w:sz="0" w:space="0" w:color="auto"/>
      </w:divBdr>
    </w:div>
    <w:div w:id="2097439052">
      <w:bodyDiv w:val="1"/>
      <w:marLeft w:val="0"/>
      <w:marRight w:val="0"/>
      <w:marTop w:val="0"/>
      <w:marBottom w:val="0"/>
      <w:divBdr>
        <w:top w:val="none" w:sz="0" w:space="0" w:color="auto"/>
        <w:left w:val="none" w:sz="0" w:space="0" w:color="auto"/>
        <w:bottom w:val="none" w:sz="0" w:space="0" w:color="auto"/>
        <w:right w:val="none" w:sz="0" w:space="0" w:color="auto"/>
      </w:divBdr>
    </w:div>
    <w:div w:id="2097748709">
      <w:bodyDiv w:val="1"/>
      <w:marLeft w:val="0"/>
      <w:marRight w:val="0"/>
      <w:marTop w:val="0"/>
      <w:marBottom w:val="0"/>
      <w:divBdr>
        <w:top w:val="none" w:sz="0" w:space="0" w:color="auto"/>
        <w:left w:val="none" w:sz="0" w:space="0" w:color="auto"/>
        <w:bottom w:val="none" w:sz="0" w:space="0" w:color="auto"/>
        <w:right w:val="none" w:sz="0" w:space="0" w:color="auto"/>
      </w:divBdr>
    </w:div>
    <w:div w:id="2098284688">
      <w:bodyDiv w:val="1"/>
      <w:marLeft w:val="0"/>
      <w:marRight w:val="0"/>
      <w:marTop w:val="0"/>
      <w:marBottom w:val="0"/>
      <w:divBdr>
        <w:top w:val="none" w:sz="0" w:space="0" w:color="auto"/>
        <w:left w:val="none" w:sz="0" w:space="0" w:color="auto"/>
        <w:bottom w:val="none" w:sz="0" w:space="0" w:color="auto"/>
        <w:right w:val="none" w:sz="0" w:space="0" w:color="auto"/>
      </w:divBdr>
    </w:div>
    <w:div w:id="2099405839">
      <w:bodyDiv w:val="1"/>
      <w:marLeft w:val="0"/>
      <w:marRight w:val="0"/>
      <w:marTop w:val="0"/>
      <w:marBottom w:val="0"/>
      <w:divBdr>
        <w:top w:val="none" w:sz="0" w:space="0" w:color="auto"/>
        <w:left w:val="none" w:sz="0" w:space="0" w:color="auto"/>
        <w:bottom w:val="none" w:sz="0" w:space="0" w:color="auto"/>
        <w:right w:val="none" w:sz="0" w:space="0" w:color="auto"/>
      </w:divBdr>
    </w:div>
    <w:div w:id="2100053121">
      <w:bodyDiv w:val="1"/>
      <w:marLeft w:val="0"/>
      <w:marRight w:val="0"/>
      <w:marTop w:val="0"/>
      <w:marBottom w:val="0"/>
      <w:divBdr>
        <w:top w:val="none" w:sz="0" w:space="0" w:color="auto"/>
        <w:left w:val="none" w:sz="0" w:space="0" w:color="auto"/>
        <w:bottom w:val="none" w:sz="0" w:space="0" w:color="auto"/>
        <w:right w:val="none" w:sz="0" w:space="0" w:color="auto"/>
      </w:divBdr>
    </w:div>
    <w:div w:id="2100443382">
      <w:bodyDiv w:val="1"/>
      <w:marLeft w:val="0"/>
      <w:marRight w:val="0"/>
      <w:marTop w:val="0"/>
      <w:marBottom w:val="0"/>
      <w:divBdr>
        <w:top w:val="none" w:sz="0" w:space="0" w:color="auto"/>
        <w:left w:val="none" w:sz="0" w:space="0" w:color="auto"/>
        <w:bottom w:val="none" w:sz="0" w:space="0" w:color="auto"/>
        <w:right w:val="none" w:sz="0" w:space="0" w:color="auto"/>
      </w:divBdr>
    </w:div>
    <w:div w:id="2100708139">
      <w:bodyDiv w:val="1"/>
      <w:marLeft w:val="0"/>
      <w:marRight w:val="0"/>
      <w:marTop w:val="0"/>
      <w:marBottom w:val="0"/>
      <w:divBdr>
        <w:top w:val="none" w:sz="0" w:space="0" w:color="auto"/>
        <w:left w:val="none" w:sz="0" w:space="0" w:color="auto"/>
        <w:bottom w:val="none" w:sz="0" w:space="0" w:color="auto"/>
        <w:right w:val="none" w:sz="0" w:space="0" w:color="auto"/>
      </w:divBdr>
    </w:div>
    <w:div w:id="2100784821">
      <w:bodyDiv w:val="1"/>
      <w:marLeft w:val="0"/>
      <w:marRight w:val="0"/>
      <w:marTop w:val="0"/>
      <w:marBottom w:val="0"/>
      <w:divBdr>
        <w:top w:val="none" w:sz="0" w:space="0" w:color="auto"/>
        <w:left w:val="none" w:sz="0" w:space="0" w:color="auto"/>
        <w:bottom w:val="none" w:sz="0" w:space="0" w:color="auto"/>
        <w:right w:val="none" w:sz="0" w:space="0" w:color="auto"/>
      </w:divBdr>
    </w:div>
    <w:div w:id="2101018984">
      <w:bodyDiv w:val="1"/>
      <w:marLeft w:val="0"/>
      <w:marRight w:val="0"/>
      <w:marTop w:val="0"/>
      <w:marBottom w:val="0"/>
      <w:divBdr>
        <w:top w:val="none" w:sz="0" w:space="0" w:color="auto"/>
        <w:left w:val="none" w:sz="0" w:space="0" w:color="auto"/>
        <w:bottom w:val="none" w:sz="0" w:space="0" w:color="auto"/>
        <w:right w:val="none" w:sz="0" w:space="0" w:color="auto"/>
      </w:divBdr>
    </w:div>
    <w:div w:id="2101370936">
      <w:bodyDiv w:val="1"/>
      <w:marLeft w:val="0"/>
      <w:marRight w:val="0"/>
      <w:marTop w:val="0"/>
      <w:marBottom w:val="0"/>
      <w:divBdr>
        <w:top w:val="none" w:sz="0" w:space="0" w:color="auto"/>
        <w:left w:val="none" w:sz="0" w:space="0" w:color="auto"/>
        <w:bottom w:val="none" w:sz="0" w:space="0" w:color="auto"/>
        <w:right w:val="none" w:sz="0" w:space="0" w:color="auto"/>
      </w:divBdr>
    </w:div>
    <w:div w:id="2101561507">
      <w:bodyDiv w:val="1"/>
      <w:marLeft w:val="0"/>
      <w:marRight w:val="0"/>
      <w:marTop w:val="0"/>
      <w:marBottom w:val="0"/>
      <w:divBdr>
        <w:top w:val="none" w:sz="0" w:space="0" w:color="auto"/>
        <w:left w:val="none" w:sz="0" w:space="0" w:color="auto"/>
        <w:bottom w:val="none" w:sz="0" w:space="0" w:color="auto"/>
        <w:right w:val="none" w:sz="0" w:space="0" w:color="auto"/>
      </w:divBdr>
    </w:div>
    <w:div w:id="2102098664">
      <w:bodyDiv w:val="1"/>
      <w:marLeft w:val="0"/>
      <w:marRight w:val="0"/>
      <w:marTop w:val="0"/>
      <w:marBottom w:val="0"/>
      <w:divBdr>
        <w:top w:val="none" w:sz="0" w:space="0" w:color="auto"/>
        <w:left w:val="none" w:sz="0" w:space="0" w:color="auto"/>
        <w:bottom w:val="none" w:sz="0" w:space="0" w:color="auto"/>
        <w:right w:val="none" w:sz="0" w:space="0" w:color="auto"/>
      </w:divBdr>
    </w:div>
    <w:div w:id="2102606461">
      <w:bodyDiv w:val="1"/>
      <w:marLeft w:val="0"/>
      <w:marRight w:val="0"/>
      <w:marTop w:val="0"/>
      <w:marBottom w:val="0"/>
      <w:divBdr>
        <w:top w:val="none" w:sz="0" w:space="0" w:color="auto"/>
        <w:left w:val="none" w:sz="0" w:space="0" w:color="auto"/>
        <w:bottom w:val="none" w:sz="0" w:space="0" w:color="auto"/>
        <w:right w:val="none" w:sz="0" w:space="0" w:color="auto"/>
      </w:divBdr>
    </w:div>
    <w:div w:id="2102946900">
      <w:bodyDiv w:val="1"/>
      <w:marLeft w:val="0"/>
      <w:marRight w:val="0"/>
      <w:marTop w:val="0"/>
      <w:marBottom w:val="0"/>
      <w:divBdr>
        <w:top w:val="none" w:sz="0" w:space="0" w:color="auto"/>
        <w:left w:val="none" w:sz="0" w:space="0" w:color="auto"/>
        <w:bottom w:val="none" w:sz="0" w:space="0" w:color="auto"/>
        <w:right w:val="none" w:sz="0" w:space="0" w:color="auto"/>
      </w:divBdr>
    </w:div>
    <w:div w:id="2102991240">
      <w:bodyDiv w:val="1"/>
      <w:marLeft w:val="0"/>
      <w:marRight w:val="0"/>
      <w:marTop w:val="0"/>
      <w:marBottom w:val="0"/>
      <w:divBdr>
        <w:top w:val="none" w:sz="0" w:space="0" w:color="auto"/>
        <w:left w:val="none" w:sz="0" w:space="0" w:color="auto"/>
        <w:bottom w:val="none" w:sz="0" w:space="0" w:color="auto"/>
        <w:right w:val="none" w:sz="0" w:space="0" w:color="auto"/>
      </w:divBdr>
    </w:div>
    <w:div w:id="2103908843">
      <w:bodyDiv w:val="1"/>
      <w:marLeft w:val="0"/>
      <w:marRight w:val="0"/>
      <w:marTop w:val="0"/>
      <w:marBottom w:val="0"/>
      <w:divBdr>
        <w:top w:val="none" w:sz="0" w:space="0" w:color="auto"/>
        <w:left w:val="none" w:sz="0" w:space="0" w:color="auto"/>
        <w:bottom w:val="none" w:sz="0" w:space="0" w:color="auto"/>
        <w:right w:val="none" w:sz="0" w:space="0" w:color="auto"/>
      </w:divBdr>
    </w:div>
    <w:div w:id="2104493221">
      <w:bodyDiv w:val="1"/>
      <w:marLeft w:val="0"/>
      <w:marRight w:val="0"/>
      <w:marTop w:val="0"/>
      <w:marBottom w:val="0"/>
      <w:divBdr>
        <w:top w:val="none" w:sz="0" w:space="0" w:color="auto"/>
        <w:left w:val="none" w:sz="0" w:space="0" w:color="auto"/>
        <w:bottom w:val="none" w:sz="0" w:space="0" w:color="auto"/>
        <w:right w:val="none" w:sz="0" w:space="0" w:color="auto"/>
      </w:divBdr>
    </w:div>
    <w:div w:id="2104647866">
      <w:bodyDiv w:val="1"/>
      <w:marLeft w:val="0"/>
      <w:marRight w:val="0"/>
      <w:marTop w:val="0"/>
      <w:marBottom w:val="0"/>
      <w:divBdr>
        <w:top w:val="none" w:sz="0" w:space="0" w:color="auto"/>
        <w:left w:val="none" w:sz="0" w:space="0" w:color="auto"/>
        <w:bottom w:val="none" w:sz="0" w:space="0" w:color="auto"/>
        <w:right w:val="none" w:sz="0" w:space="0" w:color="auto"/>
      </w:divBdr>
    </w:div>
    <w:div w:id="2105034890">
      <w:bodyDiv w:val="1"/>
      <w:marLeft w:val="0"/>
      <w:marRight w:val="0"/>
      <w:marTop w:val="0"/>
      <w:marBottom w:val="0"/>
      <w:divBdr>
        <w:top w:val="none" w:sz="0" w:space="0" w:color="auto"/>
        <w:left w:val="none" w:sz="0" w:space="0" w:color="auto"/>
        <w:bottom w:val="none" w:sz="0" w:space="0" w:color="auto"/>
        <w:right w:val="none" w:sz="0" w:space="0" w:color="auto"/>
      </w:divBdr>
    </w:div>
    <w:div w:id="2106268395">
      <w:bodyDiv w:val="1"/>
      <w:marLeft w:val="0"/>
      <w:marRight w:val="0"/>
      <w:marTop w:val="0"/>
      <w:marBottom w:val="0"/>
      <w:divBdr>
        <w:top w:val="none" w:sz="0" w:space="0" w:color="auto"/>
        <w:left w:val="none" w:sz="0" w:space="0" w:color="auto"/>
        <w:bottom w:val="none" w:sz="0" w:space="0" w:color="auto"/>
        <w:right w:val="none" w:sz="0" w:space="0" w:color="auto"/>
      </w:divBdr>
    </w:div>
    <w:div w:id="2106606876">
      <w:bodyDiv w:val="1"/>
      <w:marLeft w:val="0"/>
      <w:marRight w:val="0"/>
      <w:marTop w:val="0"/>
      <w:marBottom w:val="0"/>
      <w:divBdr>
        <w:top w:val="none" w:sz="0" w:space="0" w:color="auto"/>
        <w:left w:val="none" w:sz="0" w:space="0" w:color="auto"/>
        <w:bottom w:val="none" w:sz="0" w:space="0" w:color="auto"/>
        <w:right w:val="none" w:sz="0" w:space="0" w:color="auto"/>
      </w:divBdr>
    </w:div>
    <w:div w:id="2106725318">
      <w:bodyDiv w:val="1"/>
      <w:marLeft w:val="0"/>
      <w:marRight w:val="0"/>
      <w:marTop w:val="0"/>
      <w:marBottom w:val="0"/>
      <w:divBdr>
        <w:top w:val="none" w:sz="0" w:space="0" w:color="auto"/>
        <w:left w:val="none" w:sz="0" w:space="0" w:color="auto"/>
        <w:bottom w:val="none" w:sz="0" w:space="0" w:color="auto"/>
        <w:right w:val="none" w:sz="0" w:space="0" w:color="auto"/>
      </w:divBdr>
    </w:div>
    <w:div w:id="2107268933">
      <w:bodyDiv w:val="1"/>
      <w:marLeft w:val="0"/>
      <w:marRight w:val="0"/>
      <w:marTop w:val="0"/>
      <w:marBottom w:val="0"/>
      <w:divBdr>
        <w:top w:val="none" w:sz="0" w:space="0" w:color="auto"/>
        <w:left w:val="none" w:sz="0" w:space="0" w:color="auto"/>
        <w:bottom w:val="none" w:sz="0" w:space="0" w:color="auto"/>
        <w:right w:val="none" w:sz="0" w:space="0" w:color="auto"/>
      </w:divBdr>
    </w:div>
    <w:div w:id="2107384013">
      <w:bodyDiv w:val="1"/>
      <w:marLeft w:val="0"/>
      <w:marRight w:val="0"/>
      <w:marTop w:val="0"/>
      <w:marBottom w:val="0"/>
      <w:divBdr>
        <w:top w:val="none" w:sz="0" w:space="0" w:color="auto"/>
        <w:left w:val="none" w:sz="0" w:space="0" w:color="auto"/>
        <w:bottom w:val="none" w:sz="0" w:space="0" w:color="auto"/>
        <w:right w:val="none" w:sz="0" w:space="0" w:color="auto"/>
      </w:divBdr>
    </w:div>
    <w:div w:id="2107917279">
      <w:bodyDiv w:val="1"/>
      <w:marLeft w:val="0"/>
      <w:marRight w:val="0"/>
      <w:marTop w:val="0"/>
      <w:marBottom w:val="0"/>
      <w:divBdr>
        <w:top w:val="none" w:sz="0" w:space="0" w:color="auto"/>
        <w:left w:val="none" w:sz="0" w:space="0" w:color="auto"/>
        <w:bottom w:val="none" w:sz="0" w:space="0" w:color="auto"/>
        <w:right w:val="none" w:sz="0" w:space="0" w:color="auto"/>
      </w:divBdr>
    </w:div>
    <w:div w:id="2108302214">
      <w:bodyDiv w:val="1"/>
      <w:marLeft w:val="0"/>
      <w:marRight w:val="0"/>
      <w:marTop w:val="0"/>
      <w:marBottom w:val="0"/>
      <w:divBdr>
        <w:top w:val="none" w:sz="0" w:space="0" w:color="auto"/>
        <w:left w:val="none" w:sz="0" w:space="0" w:color="auto"/>
        <w:bottom w:val="none" w:sz="0" w:space="0" w:color="auto"/>
        <w:right w:val="none" w:sz="0" w:space="0" w:color="auto"/>
      </w:divBdr>
    </w:div>
    <w:div w:id="2108848183">
      <w:bodyDiv w:val="1"/>
      <w:marLeft w:val="0"/>
      <w:marRight w:val="0"/>
      <w:marTop w:val="0"/>
      <w:marBottom w:val="0"/>
      <w:divBdr>
        <w:top w:val="none" w:sz="0" w:space="0" w:color="auto"/>
        <w:left w:val="none" w:sz="0" w:space="0" w:color="auto"/>
        <w:bottom w:val="none" w:sz="0" w:space="0" w:color="auto"/>
        <w:right w:val="none" w:sz="0" w:space="0" w:color="auto"/>
      </w:divBdr>
    </w:div>
    <w:div w:id="2109420390">
      <w:bodyDiv w:val="1"/>
      <w:marLeft w:val="0"/>
      <w:marRight w:val="0"/>
      <w:marTop w:val="0"/>
      <w:marBottom w:val="0"/>
      <w:divBdr>
        <w:top w:val="none" w:sz="0" w:space="0" w:color="auto"/>
        <w:left w:val="none" w:sz="0" w:space="0" w:color="auto"/>
        <w:bottom w:val="none" w:sz="0" w:space="0" w:color="auto"/>
        <w:right w:val="none" w:sz="0" w:space="0" w:color="auto"/>
      </w:divBdr>
    </w:div>
    <w:div w:id="2109539796">
      <w:bodyDiv w:val="1"/>
      <w:marLeft w:val="0"/>
      <w:marRight w:val="0"/>
      <w:marTop w:val="0"/>
      <w:marBottom w:val="0"/>
      <w:divBdr>
        <w:top w:val="none" w:sz="0" w:space="0" w:color="auto"/>
        <w:left w:val="none" w:sz="0" w:space="0" w:color="auto"/>
        <w:bottom w:val="none" w:sz="0" w:space="0" w:color="auto"/>
        <w:right w:val="none" w:sz="0" w:space="0" w:color="auto"/>
      </w:divBdr>
    </w:div>
    <w:div w:id="2109614687">
      <w:bodyDiv w:val="1"/>
      <w:marLeft w:val="0"/>
      <w:marRight w:val="0"/>
      <w:marTop w:val="0"/>
      <w:marBottom w:val="0"/>
      <w:divBdr>
        <w:top w:val="none" w:sz="0" w:space="0" w:color="auto"/>
        <w:left w:val="none" w:sz="0" w:space="0" w:color="auto"/>
        <w:bottom w:val="none" w:sz="0" w:space="0" w:color="auto"/>
        <w:right w:val="none" w:sz="0" w:space="0" w:color="auto"/>
      </w:divBdr>
    </w:div>
    <w:div w:id="2109932159">
      <w:bodyDiv w:val="1"/>
      <w:marLeft w:val="0"/>
      <w:marRight w:val="0"/>
      <w:marTop w:val="0"/>
      <w:marBottom w:val="0"/>
      <w:divBdr>
        <w:top w:val="none" w:sz="0" w:space="0" w:color="auto"/>
        <w:left w:val="none" w:sz="0" w:space="0" w:color="auto"/>
        <w:bottom w:val="none" w:sz="0" w:space="0" w:color="auto"/>
        <w:right w:val="none" w:sz="0" w:space="0" w:color="auto"/>
      </w:divBdr>
    </w:div>
    <w:div w:id="2110080195">
      <w:bodyDiv w:val="1"/>
      <w:marLeft w:val="0"/>
      <w:marRight w:val="0"/>
      <w:marTop w:val="0"/>
      <w:marBottom w:val="0"/>
      <w:divBdr>
        <w:top w:val="none" w:sz="0" w:space="0" w:color="auto"/>
        <w:left w:val="none" w:sz="0" w:space="0" w:color="auto"/>
        <w:bottom w:val="none" w:sz="0" w:space="0" w:color="auto"/>
        <w:right w:val="none" w:sz="0" w:space="0" w:color="auto"/>
      </w:divBdr>
    </w:div>
    <w:div w:id="2110656341">
      <w:bodyDiv w:val="1"/>
      <w:marLeft w:val="0"/>
      <w:marRight w:val="0"/>
      <w:marTop w:val="0"/>
      <w:marBottom w:val="0"/>
      <w:divBdr>
        <w:top w:val="none" w:sz="0" w:space="0" w:color="auto"/>
        <w:left w:val="none" w:sz="0" w:space="0" w:color="auto"/>
        <w:bottom w:val="none" w:sz="0" w:space="0" w:color="auto"/>
        <w:right w:val="none" w:sz="0" w:space="0" w:color="auto"/>
      </w:divBdr>
    </w:div>
    <w:div w:id="2110806810">
      <w:bodyDiv w:val="1"/>
      <w:marLeft w:val="0"/>
      <w:marRight w:val="0"/>
      <w:marTop w:val="0"/>
      <w:marBottom w:val="0"/>
      <w:divBdr>
        <w:top w:val="none" w:sz="0" w:space="0" w:color="auto"/>
        <w:left w:val="none" w:sz="0" w:space="0" w:color="auto"/>
        <w:bottom w:val="none" w:sz="0" w:space="0" w:color="auto"/>
        <w:right w:val="none" w:sz="0" w:space="0" w:color="auto"/>
      </w:divBdr>
    </w:div>
    <w:div w:id="2111512653">
      <w:bodyDiv w:val="1"/>
      <w:marLeft w:val="0"/>
      <w:marRight w:val="0"/>
      <w:marTop w:val="0"/>
      <w:marBottom w:val="0"/>
      <w:divBdr>
        <w:top w:val="none" w:sz="0" w:space="0" w:color="auto"/>
        <w:left w:val="none" w:sz="0" w:space="0" w:color="auto"/>
        <w:bottom w:val="none" w:sz="0" w:space="0" w:color="auto"/>
        <w:right w:val="none" w:sz="0" w:space="0" w:color="auto"/>
      </w:divBdr>
    </w:div>
    <w:div w:id="2111704524">
      <w:bodyDiv w:val="1"/>
      <w:marLeft w:val="0"/>
      <w:marRight w:val="0"/>
      <w:marTop w:val="0"/>
      <w:marBottom w:val="0"/>
      <w:divBdr>
        <w:top w:val="none" w:sz="0" w:space="0" w:color="auto"/>
        <w:left w:val="none" w:sz="0" w:space="0" w:color="auto"/>
        <w:bottom w:val="none" w:sz="0" w:space="0" w:color="auto"/>
        <w:right w:val="none" w:sz="0" w:space="0" w:color="auto"/>
      </w:divBdr>
    </w:div>
    <w:div w:id="2112771479">
      <w:bodyDiv w:val="1"/>
      <w:marLeft w:val="0"/>
      <w:marRight w:val="0"/>
      <w:marTop w:val="0"/>
      <w:marBottom w:val="0"/>
      <w:divBdr>
        <w:top w:val="none" w:sz="0" w:space="0" w:color="auto"/>
        <w:left w:val="none" w:sz="0" w:space="0" w:color="auto"/>
        <w:bottom w:val="none" w:sz="0" w:space="0" w:color="auto"/>
        <w:right w:val="none" w:sz="0" w:space="0" w:color="auto"/>
      </w:divBdr>
    </w:div>
    <w:div w:id="2113280696">
      <w:bodyDiv w:val="1"/>
      <w:marLeft w:val="0"/>
      <w:marRight w:val="0"/>
      <w:marTop w:val="0"/>
      <w:marBottom w:val="0"/>
      <w:divBdr>
        <w:top w:val="none" w:sz="0" w:space="0" w:color="auto"/>
        <w:left w:val="none" w:sz="0" w:space="0" w:color="auto"/>
        <w:bottom w:val="none" w:sz="0" w:space="0" w:color="auto"/>
        <w:right w:val="none" w:sz="0" w:space="0" w:color="auto"/>
      </w:divBdr>
    </w:div>
    <w:div w:id="2113549102">
      <w:bodyDiv w:val="1"/>
      <w:marLeft w:val="0"/>
      <w:marRight w:val="0"/>
      <w:marTop w:val="0"/>
      <w:marBottom w:val="0"/>
      <w:divBdr>
        <w:top w:val="none" w:sz="0" w:space="0" w:color="auto"/>
        <w:left w:val="none" w:sz="0" w:space="0" w:color="auto"/>
        <w:bottom w:val="none" w:sz="0" w:space="0" w:color="auto"/>
        <w:right w:val="none" w:sz="0" w:space="0" w:color="auto"/>
      </w:divBdr>
    </w:div>
    <w:div w:id="2113668108">
      <w:bodyDiv w:val="1"/>
      <w:marLeft w:val="0"/>
      <w:marRight w:val="0"/>
      <w:marTop w:val="0"/>
      <w:marBottom w:val="0"/>
      <w:divBdr>
        <w:top w:val="none" w:sz="0" w:space="0" w:color="auto"/>
        <w:left w:val="none" w:sz="0" w:space="0" w:color="auto"/>
        <w:bottom w:val="none" w:sz="0" w:space="0" w:color="auto"/>
        <w:right w:val="none" w:sz="0" w:space="0" w:color="auto"/>
      </w:divBdr>
    </w:div>
    <w:div w:id="2113738756">
      <w:bodyDiv w:val="1"/>
      <w:marLeft w:val="0"/>
      <w:marRight w:val="0"/>
      <w:marTop w:val="0"/>
      <w:marBottom w:val="0"/>
      <w:divBdr>
        <w:top w:val="none" w:sz="0" w:space="0" w:color="auto"/>
        <w:left w:val="none" w:sz="0" w:space="0" w:color="auto"/>
        <w:bottom w:val="none" w:sz="0" w:space="0" w:color="auto"/>
        <w:right w:val="none" w:sz="0" w:space="0" w:color="auto"/>
      </w:divBdr>
    </w:div>
    <w:div w:id="2114157085">
      <w:bodyDiv w:val="1"/>
      <w:marLeft w:val="0"/>
      <w:marRight w:val="0"/>
      <w:marTop w:val="0"/>
      <w:marBottom w:val="0"/>
      <w:divBdr>
        <w:top w:val="none" w:sz="0" w:space="0" w:color="auto"/>
        <w:left w:val="none" w:sz="0" w:space="0" w:color="auto"/>
        <w:bottom w:val="none" w:sz="0" w:space="0" w:color="auto"/>
        <w:right w:val="none" w:sz="0" w:space="0" w:color="auto"/>
      </w:divBdr>
    </w:div>
    <w:div w:id="2115788417">
      <w:bodyDiv w:val="1"/>
      <w:marLeft w:val="0"/>
      <w:marRight w:val="0"/>
      <w:marTop w:val="0"/>
      <w:marBottom w:val="0"/>
      <w:divBdr>
        <w:top w:val="none" w:sz="0" w:space="0" w:color="auto"/>
        <w:left w:val="none" w:sz="0" w:space="0" w:color="auto"/>
        <w:bottom w:val="none" w:sz="0" w:space="0" w:color="auto"/>
        <w:right w:val="none" w:sz="0" w:space="0" w:color="auto"/>
      </w:divBdr>
    </w:div>
    <w:div w:id="2116627709">
      <w:bodyDiv w:val="1"/>
      <w:marLeft w:val="0"/>
      <w:marRight w:val="0"/>
      <w:marTop w:val="0"/>
      <w:marBottom w:val="0"/>
      <w:divBdr>
        <w:top w:val="none" w:sz="0" w:space="0" w:color="auto"/>
        <w:left w:val="none" w:sz="0" w:space="0" w:color="auto"/>
        <w:bottom w:val="none" w:sz="0" w:space="0" w:color="auto"/>
        <w:right w:val="none" w:sz="0" w:space="0" w:color="auto"/>
      </w:divBdr>
    </w:div>
    <w:div w:id="2116704690">
      <w:bodyDiv w:val="1"/>
      <w:marLeft w:val="0"/>
      <w:marRight w:val="0"/>
      <w:marTop w:val="0"/>
      <w:marBottom w:val="0"/>
      <w:divBdr>
        <w:top w:val="none" w:sz="0" w:space="0" w:color="auto"/>
        <w:left w:val="none" w:sz="0" w:space="0" w:color="auto"/>
        <w:bottom w:val="none" w:sz="0" w:space="0" w:color="auto"/>
        <w:right w:val="none" w:sz="0" w:space="0" w:color="auto"/>
      </w:divBdr>
    </w:div>
    <w:div w:id="2116752807">
      <w:bodyDiv w:val="1"/>
      <w:marLeft w:val="0"/>
      <w:marRight w:val="0"/>
      <w:marTop w:val="0"/>
      <w:marBottom w:val="0"/>
      <w:divBdr>
        <w:top w:val="none" w:sz="0" w:space="0" w:color="auto"/>
        <w:left w:val="none" w:sz="0" w:space="0" w:color="auto"/>
        <w:bottom w:val="none" w:sz="0" w:space="0" w:color="auto"/>
        <w:right w:val="none" w:sz="0" w:space="0" w:color="auto"/>
      </w:divBdr>
    </w:div>
    <w:div w:id="2117018655">
      <w:bodyDiv w:val="1"/>
      <w:marLeft w:val="0"/>
      <w:marRight w:val="0"/>
      <w:marTop w:val="0"/>
      <w:marBottom w:val="0"/>
      <w:divBdr>
        <w:top w:val="none" w:sz="0" w:space="0" w:color="auto"/>
        <w:left w:val="none" w:sz="0" w:space="0" w:color="auto"/>
        <w:bottom w:val="none" w:sz="0" w:space="0" w:color="auto"/>
        <w:right w:val="none" w:sz="0" w:space="0" w:color="auto"/>
      </w:divBdr>
    </w:div>
    <w:div w:id="2117753601">
      <w:bodyDiv w:val="1"/>
      <w:marLeft w:val="0"/>
      <w:marRight w:val="0"/>
      <w:marTop w:val="0"/>
      <w:marBottom w:val="0"/>
      <w:divBdr>
        <w:top w:val="none" w:sz="0" w:space="0" w:color="auto"/>
        <w:left w:val="none" w:sz="0" w:space="0" w:color="auto"/>
        <w:bottom w:val="none" w:sz="0" w:space="0" w:color="auto"/>
        <w:right w:val="none" w:sz="0" w:space="0" w:color="auto"/>
      </w:divBdr>
    </w:div>
    <w:div w:id="2118284503">
      <w:bodyDiv w:val="1"/>
      <w:marLeft w:val="0"/>
      <w:marRight w:val="0"/>
      <w:marTop w:val="0"/>
      <w:marBottom w:val="0"/>
      <w:divBdr>
        <w:top w:val="none" w:sz="0" w:space="0" w:color="auto"/>
        <w:left w:val="none" w:sz="0" w:space="0" w:color="auto"/>
        <w:bottom w:val="none" w:sz="0" w:space="0" w:color="auto"/>
        <w:right w:val="none" w:sz="0" w:space="0" w:color="auto"/>
      </w:divBdr>
    </w:div>
    <w:div w:id="2118331951">
      <w:bodyDiv w:val="1"/>
      <w:marLeft w:val="0"/>
      <w:marRight w:val="0"/>
      <w:marTop w:val="0"/>
      <w:marBottom w:val="0"/>
      <w:divBdr>
        <w:top w:val="none" w:sz="0" w:space="0" w:color="auto"/>
        <w:left w:val="none" w:sz="0" w:space="0" w:color="auto"/>
        <w:bottom w:val="none" w:sz="0" w:space="0" w:color="auto"/>
        <w:right w:val="none" w:sz="0" w:space="0" w:color="auto"/>
      </w:divBdr>
    </w:div>
    <w:div w:id="2118401785">
      <w:bodyDiv w:val="1"/>
      <w:marLeft w:val="0"/>
      <w:marRight w:val="0"/>
      <w:marTop w:val="0"/>
      <w:marBottom w:val="0"/>
      <w:divBdr>
        <w:top w:val="none" w:sz="0" w:space="0" w:color="auto"/>
        <w:left w:val="none" w:sz="0" w:space="0" w:color="auto"/>
        <w:bottom w:val="none" w:sz="0" w:space="0" w:color="auto"/>
        <w:right w:val="none" w:sz="0" w:space="0" w:color="auto"/>
      </w:divBdr>
    </w:div>
    <w:div w:id="2118520471">
      <w:bodyDiv w:val="1"/>
      <w:marLeft w:val="0"/>
      <w:marRight w:val="0"/>
      <w:marTop w:val="0"/>
      <w:marBottom w:val="0"/>
      <w:divBdr>
        <w:top w:val="none" w:sz="0" w:space="0" w:color="auto"/>
        <w:left w:val="none" w:sz="0" w:space="0" w:color="auto"/>
        <w:bottom w:val="none" w:sz="0" w:space="0" w:color="auto"/>
        <w:right w:val="none" w:sz="0" w:space="0" w:color="auto"/>
      </w:divBdr>
    </w:div>
    <w:div w:id="2118598782">
      <w:bodyDiv w:val="1"/>
      <w:marLeft w:val="0"/>
      <w:marRight w:val="0"/>
      <w:marTop w:val="0"/>
      <w:marBottom w:val="0"/>
      <w:divBdr>
        <w:top w:val="none" w:sz="0" w:space="0" w:color="auto"/>
        <w:left w:val="none" w:sz="0" w:space="0" w:color="auto"/>
        <w:bottom w:val="none" w:sz="0" w:space="0" w:color="auto"/>
        <w:right w:val="none" w:sz="0" w:space="0" w:color="auto"/>
      </w:divBdr>
    </w:div>
    <w:div w:id="2118674387">
      <w:bodyDiv w:val="1"/>
      <w:marLeft w:val="0"/>
      <w:marRight w:val="0"/>
      <w:marTop w:val="0"/>
      <w:marBottom w:val="0"/>
      <w:divBdr>
        <w:top w:val="none" w:sz="0" w:space="0" w:color="auto"/>
        <w:left w:val="none" w:sz="0" w:space="0" w:color="auto"/>
        <w:bottom w:val="none" w:sz="0" w:space="0" w:color="auto"/>
        <w:right w:val="none" w:sz="0" w:space="0" w:color="auto"/>
      </w:divBdr>
    </w:div>
    <w:div w:id="2118715108">
      <w:bodyDiv w:val="1"/>
      <w:marLeft w:val="0"/>
      <w:marRight w:val="0"/>
      <w:marTop w:val="0"/>
      <w:marBottom w:val="0"/>
      <w:divBdr>
        <w:top w:val="none" w:sz="0" w:space="0" w:color="auto"/>
        <w:left w:val="none" w:sz="0" w:space="0" w:color="auto"/>
        <w:bottom w:val="none" w:sz="0" w:space="0" w:color="auto"/>
        <w:right w:val="none" w:sz="0" w:space="0" w:color="auto"/>
      </w:divBdr>
    </w:div>
    <w:div w:id="2118987533">
      <w:bodyDiv w:val="1"/>
      <w:marLeft w:val="0"/>
      <w:marRight w:val="0"/>
      <w:marTop w:val="0"/>
      <w:marBottom w:val="0"/>
      <w:divBdr>
        <w:top w:val="none" w:sz="0" w:space="0" w:color="auto"/>
        <w:left w:val="none" w:sz="0" w:space="0" w:color="auto"/>
        <w:bottom w:val="none" w:sz="0" w:space="0" w:color="auto"/>
        <w:right w:val="none" w:sz="0" w:space="0" w:color="auto"/>
      </w:divBdr>
    </w:div>
    <w:div w:id="2119712927">
      <w:bodyDiv w:val="1"/>
      <w:marLeft w:val="0"/>
      <w:marRight w:val="0"/>
      <w:marTop w:val="0"/>
      <w:marBottom w:val="0"/>
      <w:divBdr>
        <w:top w:val="none" w:sz="0" w:space="0" w:color="auto"/>
        <w:left w:val="none" w:sz="0" w:space="0" w:color="auto"/>
        <w:bottom w:val="none" w:sz="0" w:space="0" w:color="auto"/>
        <w:right w:val="none" w:sz="0" w:space="0" w:color="auto"/>
      </w:divBdr>
    </w:div>
    <w:div w:id="2120181562">
      <w:bodyDiv w:val="1"/>
      <w:marLeft w:val="0"/>
      <w:marRight w:val="0"/>
      <w:marTop w:val="0"/>
      <w:marBottom w:val="0"/>
      <w:divBdr>
        <w:top w:val="none" w:sz="0" w:space="0" w:color="auto"/>
        <w:left w:val="none" w:sz="0" w:space="0" w:color="auto"/>
        <w:bottom w:val="none" w:sz="0" w:space="0" w:color="auto"/>
        <w:right w:val="none" w:sz="0" w:space="0" w:color="auto"/>
      </w:divBdr>
    </w:div>
    <w:div w:id="2120365746">
      <w:bodyDiv w:val="1"/>
      <w:marLeft w:val="0"/>
      <w:marRight w:val="0"/>
      <w:marTop w:val="0"/>
      <w:marBottom w:val="0"/>
      <w:divBdr>
        <w:top w:val="none" w:sz="0" w:space="0" w:color="auto"/>
        <w:left w:val="none" w:sz="0" w:space="0" w:color="auto"/>
        <w:bottom w:val="none" w:sz="0" w:space="0" w:color="auto"/>
        <w:right w:val="none" w:sz="0" w:space="0" w:color="auto"/>
      </w:divBdr>
    </w:div>
    <w:div w:id="2120446444">
      <w:bodyDiv w:val="1"/>
      <w:marLeft w:val="0"/>
      <w:marRight w:val="0"/>
      <w:marTop w:val="0"/>
      <w:marBottom w:val="0"/>
      <w:divBdr>
        <w:top w:val="none" w:sz="0" w:space="0" w:color="auto"/>
        <w:left w:val="none" w:sz="0" w:space="0" w:color="auto"/>
        <w:bottom w:val="none" w:sz="0" w:space="0" w:color="auto"/>
        <w:right w:val="none" w:sz="0" w:space="0" w:color="auto"/>
      </w:divBdr>
    </w:div>
    <w:div w:id="2120833659">
      <w:bodyDiv w:val="1"/>
      <w:marLeft w:val="0"/>
      <w:marRight w:val="0"/>
      <w:marTop w:val="0"/>
      <w:marBottom w:val="0"/>
      <w:divBdr>
        <w:top w:val="none" w:sz="0" w:space="0" w:color="auto"/>
        <w:left w:val="none" w:sz="0" w:space="0" w:color="auto"/>
        <w:bottom w:val="none" w:sz="0" w:space="0" w:color="auto"/>
        <w:right w:val="none" w:sz="0" w:space="0" w:color="auto"/>
      </w:divBdr>
    </w:div>
    <w:div w:id="2121216809">
      <w:bodyDiv w:val="1"/>
      <w:marLeft w:val="0"/>
      <w:marRight w:val="0"/>
      <w:marTop w:val="0"/>
      <w:marBottom w:val="0"/>
      <w:divBdr>
        <w:top w:val="none" w:sz="0" w:space="0" w:color="auto"/>
        <w:left w:val="none" w:sz="0" w:space="0" w:color="auto"/>
        <w:bottom w:val="none" w:sz="0" w:space="0" w:color="auto"/>
        <w:right w:val="none" w:sz="0" w:space="0" w:color="auto"/>
      </w:divBdr>
    </w:div>
    <w:div w:id="2121874042">
      <w:bodyDiv w:val="1"/>
      <w:marLeft w:val="0"/>
      <w:marRight w:val="0"/>
      <w:marTop w:val="0"/>
      <w:marBottom w:val="0"/>
      <w:divBdr>
        <w:top w:val="none" w:sz="0" w:space="0" w:color="auto"/>
        <w:left w:val="none" w:sz="0" w:space="0" w:color="auto"/>
        <w:bottom w:val="none" w:sz="0" w:space="0" w:color="auto"/>
        <w:right w:val="none" w:sz="0" w:space="0" w:color="auto"/>
      </w:divBdr>
    </w:div>
    <w:div w:id="2122606075">
      <w:bodyDiv w:val="1"/>
      <w:marLeft w:val="0"/>
      <w:marRight w:val="0"/>
      <w:marTop w:val="0"/>
      <w:marBottom w:val="0"/>
      <w:divBdr>
        <w:top w:val="none" w:sz="0" w:space="0" w:color="auto"/>
        <w:left w:val="none" w:sz="0" w:space="0" w:color="auto"/>
        <w:bottom w:val="none" w:sz="0" w:space="0" w:color="auto"/>
        <w:right w:val="none" w:sz="0" w:space="0" w:color="auto"/>
      </w:divBdr>
    </w:div>
    <w:div w:id="2122798389">
      <w:bodyDiv w:val="1"/>
      <w:marLeft w:val="0"/>
      <w:marRight w:val="0"/>
      <w:marTop w:val="0"/>
      <w:marBottom w:val="0"/>
      <w:divBdr>
        <w:top w:val="none" w:sz="0" w:space="0" w:color="auto"/>
        <w:left w:val="none" w:sz="0" w:space="0" w:color="auto"/>
        <w:bottom w:val="none" w:sz="0" w:space="0" w:color="auto"/>
        <w:right w:val="none" w:sz="0" w:space="0" w:color="auto"/>
      </w:divBdr>
    </w:div>
    <w:div w:id="2122996151">
      <w:bodyDiv w:val="1"/>
      <w:marLeft w:val="0"/>
      <w:marRight w:val="0"/>
      <w:marTop w:val="0"/>
      <w:marBottom w:val="0"/>
      <w:divBdr>
        <w:top w:val="none" w:sz="0" w:space="0" w:color="auto"/>
        <w:left w:val="none" w:sz="0" w:space="0" w:color="auto"/>
        <w:bottom w:val="none" w:sz="0" w:space="0" w:color="auto"/>
        <w:right w:val="none" w:sz="0" w:space="0" w:color="auto"/>
      </w:divBdr>
    </w:div>
    <w:div w:id="2123260188">
      <w:bodyDiv w:val="1"/>
      <w:marLeft w:val="0"/>
      <w:marRight w:val="0"/>
      <w:marTop w:val="0"/>
      <w:marBottom w:val="0"/>
      <w:divBdr>
        <w:top w:val="none" w:sz="0" w:space="0" w:color="auto"/>
        <w:left w:val="none" w:sz="0" w:space="0" w:color="auto"/>
        <w:bottom w:val="none" w:sz="0" w:space="0" w:color="auto"/>
        <w:right w:val="none" w:sz="0" w:space="0" w:color="auto"/>
      </w:divBdr>
    </w:div>
    <w:div w:id="2123304410">
      <w:bodyDiv w:val="1"/>
      <w:marLeft w:val="0"/>
      <w:marRight w:val="0"/>
      <w:marTop w:val="0"/>
      <w:marBottom w:val="0"/>
      <w:divBdr>
        <w:top w:val="none" w:sz="0" w:space="0" w:color="auto"/>
        <w:left w:val="none" w:sz="0" w:space="0" w:color="auto"/>
        <w:bottom w:val="none" w:sz="0" w:space="0" w:color="auto"/>
        <w:right w:val="none" w:sz="0" w:space="0" w:color="auto"/>
      </w:divBdr>
    </w:div>
    <w:div w:id="2123720746">
      <w:bodyDiv w:val="1"/>
      <w:marLeft w:val="0"/>
      <w:marRight w:val="0"/>
      <w:marTop w:val="0"/>
      <w:marBottom w:val="0"/>
      <w:divBdr>
        <w:top w:val="none" w:sz="0" w:space="0" w:color="auto"/>
        <w:left w:val="none" w:sz="0" w:space="0" w:color="auto"/>
        <w:bottom w:val="none" w:sz="0" w:space="0" w:color="auto"/>
        <w:right w:val="none" w:sz="0" w:space="0" w:color="auto"/>
      </w:divBdr>
    </w:div>
    <w:div w:id="2123724779">
      <w:bodyDiv w:val="1"/>
      <w:marLeft w:val="0"/>
      <w:marRight w:val="0"/>
      <w:marTop w:val="0"/>
      <w:marBottom w:val="0"/>
      <w:divBdr>
        <w:top w:val="none" w:sz="0" w:space="0" w:color="auto"/>
        <w:left w:val="none" w:sz="0" w:space="0" w:color="auto"/>
        <w:bottom w:val="none" w:sz="0" w:space="0" w:color="auto"/>
        <w:right w:val="none" w:sz="0" w:space="0" w:color="auto"/>
      </w:divBdr>
    </w:div>
    <w:div w:id="2123835664">
      <w:bodyDiv w:val="1"/>
      <w:marLeft w:val="0"/>
      <w:marRight w:val="0"/>
      <w:marTop w:val="0"/>
      <w:marBottom w:val="0"/>
      <w:divBdr>
        <w:top w:val="none" w:sz="0" w:space="0" w:color="auto"/>
        <w:left w:val="none" w:sz="0" w:space="0" w:color="auto"/>
        <w:bottom w:val="none" w:sz="0" w:space="0" w:color="auto"/>
        <w:right w:val="none" w:sz="0" w:space="0" w:color="auto"/>
      </w:divBdr>
    </w:div>
    <w:div w:id="2124566233">
      <w:bodyDiv w:val="1"/>
      <w:marLeft w:val="0"/>
      <w:marRight w:val="0"/>
      <w:marTop w:val="0"/>
      <w:marBottom w:val="0"/>
      <w:divBdr>
        <w:top w:val="none" w:sz="0" w:space="0" w:color="auto"/>
        <w:left w:val="none" w:sz="0" w:space="0" w:color="auto"/>
        <w:bottom w:val="none" w:sz="0" w:space="0" w:color="auto"/>
        <w:right w:val="none" w:sz="0" w:space="0" w:color="auto"/>
      </w:divBdr>
    </w:div>
    <w:div w:id="2125416398">
      <w:bodyDiv w:val="1"/>
      <w:marLeft w:val="0"/>
      <w:marRight w:val="0"/>
      <w:marTop w:val="0"/>
      <w:marBottom w:val="0"/>
      <w:divBdr>
        <w:top w:val="none" w:sz="0" w:space="0" w:color="auto"/>
        <w:left w:val="none" w:sz="0" w:space="0" w:color="auto"/>
        <w:bottom w:val="none" w:sz="0" w:space="0" w:color="auto"/>
        <w:right w:val="none" w:sz="0" w:space="0" w:color="auto"/>
      </w:divBdr>
    </w:div>
    <w:div w:id="2125610171">
      <w:bodyDiv w:val="1"/>
      <w:marLeft w:val="0"/>
      <w:marRight w:val="0"/>
      <w:marTop w:val="0"/>
      <w:marBottom w:val="0"/>
      <w:divBdr>
        <w:top w:val="none" w:sz="0" w:space="0" w:color="auto"/>
        <w:left w:val="none" w:sz="0" w:space="0" w:color="auto"/>
        <w:bottom w:val="none" w:sz="0" w:space="0" w:color="auto"/>
        <w:right w:val="none" w:sz="0" w:space="0" w:color="auto"/>
      </w:divBdr>
    </w:div>
    <w:div w:id="2125810197">
      <w:bodyDiv w:val="1"/>
      <w:marLeft w:val="0"/>
      <w:marRight w:val="0"/>
      <w:marTop w:val="0"/>
      <w:marBottom w:val="0"/>
      <w:divBdr>
        <w:top w:val="none" w:sz="0" w:space="0" w:color="auto"/>
        <w:left w:val="none" w:sz="0" w:space="0" w:color="auto"/>
        <w:bottom w:val="none" w:sz="0" w:space="0" w:color="auto"/>
        <w:right w:val="none" w:sz="0" w:space="0" w:color="auto"/>
      </w:divBdr>
    </w:div>
    <w:div w:id="2125996643">
      <w:bodyDiv w:val="1"/>
      <w:marLeft w:val="0"/>
      <w:marRight w:val="0"/>
      <w:marTop w:val="0"/>
      <w:marBottom w:val="0"/>
      <w:divBdr>
        <w:top w:val="none" w:sz="0" w:space="0" w:color="auto"/>
        <w:left w:val="none" w:sz="0" w:space="0" w:color="auto"/>
        <w:bottom w:val="none" w:sz="0" w:space="0" w:color="auto"/>
        <w:right w:val="none" w:sz="0" w:space="0" w:color="auto"/>
      </w:divBdr>
    </w:div>
    <w:div w:id="2126346063">
      <w:bodyDiv w:val="1"/>
      <w:marLeft w:val="0"/>
      <w:marRight w:val="0"/>
      <w:marTop w:val="0"/>
      <w:marBottom w:val="0"/>
      <w:divBdr>
        <w:top w:val="none" w:sz="0" w:space="0" w:color="auto"/>
        <w:left w:val="none" w:sz="0" w:space="0" w:color="auto"/>
        <w:bottom w:val="none" w:sz="0" w:space="0" w:color="auto"/>
        <w:right w:val="none" w:sz="0" w:space="0" w:color="auto"/>
      </w:divBdr>
    </w:div>
    <w:div w:id="2126384720">
      <w:bodyDiv w:val="1"/>
      <w:marLeft w:val="0"/>
      <w:marRight w:val="0"/>
      <w:marTop w:val="0"/>
      <w:marBottom w:val="0"/>
      <w:divBdr>
        <w:top w:val="none" w:sz="0" w:space="0" w:color="auto"/>
        <w:left w:val="none" w:sz="0" w:space="0" w:color="auto"/>
        <w:bottom w:val="none" w:sz="0" w:space="0" w:color="auto"/>
        <w:right w:val="none" w:sz="0" w:space="0" w:color="auto"/>
      </w:divBdr>
    </w:div>
    <w:div w:id="2126850802">
      <w:bodyDiv w:val="1"/>
      <w:marLeft w:val="0"/>
      <w:marRight w:val="0"/>
      <w:marTop w:val="0"/>
      <w:marBottom w:val="0"/>
      <w:divBdr>
        <w:top w:val="none" w:sz="0" w:space="0" w:color="auto"/>
        <w:left w:val="none" w:sz="0" w:space="0" w:color="auto"/>
        <w:bottom w:val="none" w:sz="0" w:space="0" w:color="auto"/>
        <w:right w:val="none" w:sz="0" w:space="0" w:color="auto"/>
      </w:divBdr>
    </w:div>
    <w:div w:id="2127505305">
      <w:bodyDiv w:val="1"/>
      <w:marLeft w:val="0"/>
      <w:marRight w:val="0"/>
      <w:marTop w:val="0"/>
      <w:marBottom w:val="0"/>
      <w:divBdr>
        <w:top w:val="none" w:sz="0" w:space="0" w:color="auto"/>
        <w:left w:val="none" w:sz="0" w:space="0" w:color="auto"/>
        <w:bottom w:val="none" w:sz="0" w:space="0" w:color="auto"/>
        <w:right w:val="none" w:sz="0" w:space="0" w:color="auto"/>
      </w:divBdr>
    </w:div>
    <w:div w:id="2127769847">
      <w:bodyDiv w:val="1"/>
      <w:marLeft w:val="0"/>
      <w:marRight w:val="0"/>
      <w:marTop w:val="0"/>
      <w:marBottom w:val="0"/>
      <w:divBdr>
        <w:top w:val="none" w:sz="0" w:space="0" w:color="auto"/>
        <w:left w:val="none" w:sz="0" w:space="0" w:color="auto"/>
        <w:bottom w:val="none" w:sz="0" w:space="0" w:color="auto"/>
        <w:right w:val="none" w:sz="0" w:space="0" w:color="auto"/>
      </w:divBdr>
    </w:div>
    <w:div w:id="2128692766">
      <w:bodyDiv w:val="1"/>
      <w:marLeft w:val="0"/>
      <w:marRight w:val="0"/>
      <w:marTop w:val="0"/>
      <w:marBottom w:val="0"/>
      <w:divBdr>
        <w:top w:val="none" w:sz="0" w:space="0" w:color="auto"/>
        <w:left w:val="none" w:sz="0" w:space="0" w:color="auto"/>
        <w:bottom w:val="none" w:sz="0" w:space="0" w:color="auto"/>
        <w:right w:val="none" w:sz="0" w:space="0" w:color="auto"/>
      </w:divBdr>
    </w:div>
    <w:div w:id="2129545628">
      <w:bodyDiv w:val="1"/>
      <w:marLeft w:val="0"/>
      <w:marRight w:val="0"/>
      <w:marTop w:val="0"/>
      <w:marBottom w:val="0"/>
      <w:divBdr>
        <w:top w:val="none" w:sz="0" w:space="0" w:color="auto"/>
        <w:left w:val="none" w:sz="0" w:space="0" w:color="auto"/>
        <w:bottom w:val="none" w:sz="0" w:space="0" w:color="auto"/>
        <w:right w:val="none" w:sz="0" w:space="0" w:color="auto"/>
      </w:divBdr>
    </w:div>
    <w:div w:id="2130272150">
      <w:bodyDiv w:val="1"/>
      <w:marLeft w:val="0"/>
      <w:marRight w:val="0"/>
      <w:marTop w:val="0"/>
      <w:marBottom w:val="0"/>
      <w:divBdr>
        <w:top w:val="none" w:sz="0" w:space="0" w:color="auto"/>
        <w:left w:val="none" w:sz="0" w:space="0" w:color="auto"/>
        <w:bottom w:val="none" w:sz="0" w:space="0" w:color="auto"/>
        <w:right w:val="none" w:sz="0" w:space="0" w:color="auto"/>
      </w:divBdr>
    </w:div>
    <w:div w:id="2131046247">
      <w:bodyDiv w:val="1"/>
      <w:marLeft w:val="0"/>
      <w:marRight w:val="0"/>
      <w:marTop w:val="0"/>
      <w:marBottom w:val="0"/>
      <w:divBdr>
        <w:top w:val="none" w:sz="0" w:space="0" w:color="auto"/>
        <w:left w:val="none" w:sz="0" w:space="0" w:color="auto"/>
        <w:bottom w:val="none" w:sz="0" w:space="0" w:color="auto"/>
        <w:right w:val="none" w:sz="0" w:space="0" w:color="auto"/>
      </w:divBdr>
    </w:div>
    <w:div w:id="2131507577">
      <w:bodyDiv w:val="1"/>
      <w:marLeft w:val="0"/>
      <w:marRight w:val="0"/>
      <w:marTop w:val="0"/>
      <w:marBottom w:val="0"/>
      <w:divBdr>
        <w:top w:val="none" w:sz="0" w:space="0" w:color="auto"/>
        <w:left w:val="none" w:sz="0" w:space="0" w:color="auto"/>
        <w:bottom w:val="none" w:sz="0" w:space="0" w:color="auto"/>
        <w:right w:val="none" w:sz="0" w:space="0" w:color="auto"/>
      </w:divBdr>
    </w:div>
    <w:div w:id="2131514397">
      <w:bodyDiv w:val="1"/>
      <w:marLeft w:val="0"/>
      <w:marRight w:val="0"/>
      <w:marTop w:val="0"/>
      <w:marBottom w:val="0"/>
      <w:divBdr>
        <w:top w:val="none" w:sz="0" w:space="0" w:color="auto"/>
        <w:left w:val="none" w:sz="0" w:space="0" w:color="auto"/>
        <w:bottom w:val="none" w:sz="0" w:space="0" w:color="auto"/>
        <w:right w:val="none" w:sz="0" w:space="0" w:color="auto"/>
      </w:divBdr>
    </w:div>
    <w:div w:id="2131849975">
      <w:bodyDiv w:val="1"/>
      <w:marLeft w:val="0"/>
      <w:marRight w:val="0"/>
      <w:marTop w:val="0"/>
      <w:marBottom w:val="0"/>
      <w:divBdr>
        <w:top w:val="none" w:sz="0" w:space="0" w:color="auto"/>
        <w:left w:val="none" w:sz="0" w:space="0" w:color="auto"/>
        <w:bottom w:val="none" w:sz="0" w:space="0" w:color="auto"/>
        <w:right w:val="none" w:sz="0" w:space="0" w:color="auto"/>
      </w:divBdr>
    </w:div>
    <w:div w:id="2132091201">
      <w:bodyDiv w:val="1"/>
      <w:marLeft w:val="0"/>
      <w:marRight w:val="0"/>
      <w:marTop w:val="0"/>
      <w:marBottom w:val="0"/>
      <w:divBdr>
        <w:top w:val="none" w:sz="0" w:space="0" w:color="auto"/>
        <w:left w:val="none" w:sz="0" w:space="0" w:color="auto"/>
        <w:bottom w:val="none" w:sz="0" w:space="0" w:color="auto"/>
        <w:right w:val="none" w:sz="0" w:space="0" w:color="auto"/>
      </w:divBdr>
    </w:div>
    <w:div w:id="2133665105">
      <w:bodyDiv w:val="1"/>
      <w:marLeft w:val="0"/>
      <w:marRight w:val="0"/>
      <w:marTop w:val="0"/>
      <w:marBottom w:val="0"/>
      <w:divBdr>
        <w:top w:val="none" w:sz="0" w:space="0" w:color="auto"/>
        <w:left w:val="none" w:sz="0" w:space="0" w:color="auto"/>
        <w:bottom w:val="none" w:sz="0" w:space="0" w:color="auto"/>
        <w:right w:val="none" w:sz="0" w:space="0" w:color="auto"/>
      </w:divBdr>
    </w:div>
    <w:div w:id="2133857715">
      <w:bodyDiv w:val="1"/>
      <w:marLeft w:val="0"/>
      <w:marRight w:val="0"/>
      <w:marTop w:val="0"/>
      <w:marBottom w:val="0"/>
      <w:divBdr>
        <w:top w:val="none" w:sz="0" w:space="0" w:color="auto"/>
        <w:left w:val="none" w:sz="0" w:space="0" w:color="auto"/>
        <w:bottom w:val="none" w:sz="0" w:space="0" w:color="auto"/>
        <w:right w:val="none" w:sz="0" w:space="0" w:color="auto"/>
      </w:divBdr>
    </w:div>
    <w:div w:id="2134053377">
      <w:bodyDiv w:val="1"/>
      <w:marLeft w:val="0"/>
      <w:marRight w:val="0"/>
      <w:marTop w:val="0"/>
      <w:marBottom w:val="0"/>
      <w:divBdr>
        <w:top w:val="none" w:sz="0" w:space="0" w:color="auto"/>
        <w:left w:val="none" w:sz="0" w:space="0" w:color="auto"/>
        <w:bottom w:val="none" w:sz="0" w:space="0" w:color="auto"/>
        <w:right w:val="none" w:sz="0" w:space="0" w:color="auto"/>
      </w:divBdr>
    </w:div>
    <w:div w:id="2134059951">
      <w:bodyDiv w:val="1"/>
      <w:marLeft w:val="0"/>
      <w:marRight w:val="0"/>
      <w:marTop w:val="0"/>
      <w:marBottom w:val="0"/>
      <w:divBdr>
        <w:top w:val="none" w:sz="0" w:space="0" w:color="auto"/>
        <w:left w:val="none" w:sz="0" w:space="0" w:color="auto"/>
        <w:bottom w:val="none" w:sz="0" w:space="0" w:color="auto"/>
        <w:right w:val="none" w:sz="0" w:space="0" w:color="auto"/>
      </w:divBdr>
    </w:div>
    <w:div w:id="2134246323">
      <w:bodyDiv w:val="1"/>
      <w:marLeft w:val="0"/>
      <w:marRight w:val="0"/>
      <w:marTop w:val="0"/>
      <w:marBottom w:val="0"/>
      <w:divBdr>
        <w:top w:val="none" w:sz="0" w:space="0" w:color="auto"/>
        <w:left w:val="none" w:sz="0" w:space="0" w:color="auto"/>
        <w:bottom w:val="none" w:sz="0" w:space="0" w:color="auto"/>
        <w:right w:val="none" w:sz="0" w:space="0" w:color="auto"/>
      </w:divBdr>
    </w:div>
    <w:div w:id="2134246753">
      <w:bodyDiv w:val="1"/>
      <w:marLeft w:val="0"/>
      <w:marRight w:val="0"/>
      <w:marTop w:val="0"/>
      <w:marBottom w:val="0"/>
      <w:divBdr>
        <w:top w:val="none" w:sz="0" w:space="0" w:color="auto"/>
        <w:left w:val="none" w:sz="0" w:space="0" w:color="auto"/>
        <w:bottom w:val="none" w:sz="0" w:space="0" w:color="auto"/>
        <w:right w:val="none" w:sz="0" w:space="0" w:color="auto"/>
      </w:divBdr>
    </w:div>
    <w:div w:id="2134248571">
      <w:bodyDiv w:val="1"/>
      <w:marLeft w:val="0"/>
      <w:marRight w:val="0"/>
      <w:marTop w:val="0"/>
      <w:marBottom w:val="0"/>
      <w:divBdr>
        <w:top w:val="none" w:sz="0" w:space="0" w:color="auto"/>
        <w:left w:val="none" w:sz="0" w:space="0" w:color="auto"/>
        <w:bottom w:val="none" w:sz="0" w:space="0" w:color="auto"/>
        <w:right w:val="none" w:sz="0" w:space="0" w:color="auto"/>
      </w:divBdr>
    </w:div>
    <w:div w:id="2134668113">
      <w:bodyDiv w:val="1"/>
      <w:marLeft w:val="0"/>
      <w:marRight w:val="0"/>
      <w:marTop w:val="0"/>
      <w:marBottom w:val="0"/>
      <w:divBdr>
        <w:top w:val="none" w:sz="0" w:space="0" w:color="auto"/>
        <w:left w:val="none" w:sz="0" w:space="0" w:color="auto"/>
        <w:bottom w:val="none" w:sz="0" w:space="0" w:color="auto"/>
        <w:right w:val="none" w:sz="0" w:space="0" w:color="auto"/>
      </w:divBdr>
    </w:div>
    <w:div w:id="2135250168">
      <w:bodyDiv w:val="1"/>
      <w:marLeft w:val="0"/>
      <w:marRight w:val="0"/>
      <w:marTop w:val="0"/>
      <w:marBottom w:val="0"/>
      <w:divBdr>
        <w:top w:val="none" w:sz="0" w:space="0" w:color="auto"/>
        <w:left w:val="none" w:sz="0" w:space="0" w:color="auto"/>
        <w:bottom w:val="none" w:sz="0" w:space="0" w:color="auto"/>
        <w:right w:val="none" w:sz="0" w:space="0" w:color="auto"/>
      </w:divBdr>
    </w:div>
    <w:div w:id="2135706417">
      <w:bodyDiv w:val="1"/>
      <w:marLeft w:val="0"/>
      <w:marRight w:val="0"/>
      <w:marTop w:val="0"/>
      <w:marBottom w:val="0"/>
      <w:divBdr>
        <w:top w:val="none" w:sz="0" w:space="0" w:color="auto"/>
        <w:left w:val="none" w:sz="0" w:space="0" w:color="auto"/>
        <w:bottom w:val="none" w:sz="0" w:space="0" w:color="auto"/>
        <w:right w:val="none" w:sz="0" w:space="0" w:color="auto"/>
      </w:divBdr>
    </w:div>
    <w:div w:id="2135827294">
      <w:bodyDiv w:val="1"/>
      <w:marLeft w:val="0"/>
      <w:marRight w:val="0"/>
      <w:marTop w:val="0"/>
      <w:marBottom w:val="0"/>
      <w:divBdr>
        <w:top w:val="none" w:sz="0" w:space="0" w:color="auto"/>
        <w:left w:val="none" w:sz="0" w:space="0" w:color="auto"/>
        <w:bottom w:val="none" w:sz="0" w:space="0" w:color="auto"/>
        <w:right w:val="none" w:sz="0" w:space="0" w:color="auto"/>
      </w:divBdr>
    </w:div>
    <w:div w:id="2135832417">
      <w:bodyDiv w:val="1"/>
      <w:marLeft w:val="0"/>
      <w:marRight w:val="0"/>
      <w:marTop w:val="0"/>
      <w:marBottom w:val="0"/>
      <w:divBdr>
        <w:top w:val="none" w:sz="0" w:space="0" w:color="auto"/>
        <w:left w:val="none" w:sz="0" w:space="0" w:color="auto"/>
        <w:bottom w:val="none" w:sz="0" w:space="0" w:color="auto"/>
        <w:right w:val="none" w:sz="0" w:space="0" w:color="auto"/>
      </w:divBdr>
    </w:div>
    <w:div w:id="2136216800">
      <w:bodyDiv w:val="1"/>
      <w:marLeft w:val="0"/>
      <w:marRight w:val="0"/>
      <w:marTop w:val="0"/>
      <w:marBottom w:val="0"/>
      <w:divBdr>
        <w:top w:val="none" w:sz="0" w:space="0" w:color="auto"/>
        <w:left w:val="none" w:sz="0" w:space="0" w:color="auto"/>
        <w:bottom w:val="none" w:sz="0" w:space="0" w:color="auto"/>
        <w:right w:val="none" w:sz="0" w:space="0" w:color="auto"/>
      </w:divBdr>
    </w:div>
    <w:div w:id="2136287779">
      <w:bodyDiv w:val="1"/>
      <w:marLeft w:val="0"/>
      <w:marRight w:val="0"/>
      <w:marTop w:val="0"/>
      <w:marBottom w:val="0"/>
      <w:divBdr>
        <w:top w:val="none" w:sz="0" w:space="0" w:color="auto"/>
        <w:left w:val="none" w:sz="0" w:space="0" w:color="auto"/>
        <w:bottom w:val="none" w:sz="0" w:space="0" w:color="auto"/>
        <w:right w:val="none" w:sz="0" w:space="0" w:color="auto"/>
      </w:divBdr>
    </w:div>
    <w:div w:id="2136680332">
      <w:bodyDiv w:val="1"/>
      <w:marLeft w:val="0"/>
      <w:marRight w:val="0"/>
      <w:marTop w:val="0"/>
      <w:marBottom w:val="0"/>
      <w:divBdr>
        <w:top w:val="none" w:sz="0" w:space="0" w:color="auto"/>
        <w:left w:val="none" w:sz="0" w:space="0" w:color="auto"/>
        <w:bottom w:val="none" w:sz="0" w:space="0" w:color="auto"/>
        <w:right w:val="none" w:sz="0" w:space="0" w:color="auto"/>
      </w:divBdr>
    </w:div>
    <w:div w:id="2137681054">
      <w:bodyDiv w:val="1"/>
      <w:marLeft w:val="0"/>
      <w:marRight w:val="0"/>
      <w:marTop w:val="0"/>
      <w:marBottom w:val="0"/>
      <w:divBdr>
        <w:top w:val="none" w:sz="0" w:space="0" w:color="auto"/>
        <w:left w:val="none" w:sz="0" w:space="0" w:color="auto"/>
        <w:bottom w:val="none" w:sz="0" w:space="0" w:color="auto"/>
        <w:right w:val="none" w:sz="0" w:space="0" w:color="auto"/>
      </w:divBdr>
    </w:div>
    <w:div w:id="2138063102">
      <w:bodyDiv w:val="1"/>
      <w:marLeft w:val="0"/>
      <w:marRight w:val="0"/>
      <w:marTop w:val="0"/>
      <w:marBottom w:val="0"/>
      <w:divBdr>
        <w:top w:val="none" w:sz="0" w:space="0" w:color="auto"/>
        <w:left w:val="none" w:sz="0" w:space="0" w:color="auto"/>
        <w:bottom w:val="none" w:sz="0" w:space="0" w:color="auto"/>
        <w:right w:val="none" w:sz="0" w:space="0" w:color="auto"/>
      </w:divBdr>
    </w:div>
    <w:div w:id="2138139506">
      <w:bodyDiv w:val="1"/>
      <w:marLeft w:val="0"/>
      <w:marRight w:val="0"/>
      <w:marTop w:val="0"/>
      <w:marBottom w:val="0"/>
      <w:divBdr>
        <w:top w:val="none" w:sz="0" w:space="0" w:color="auto"/>
        <w:left w:val="none" w:sz="0" w:space="0" w:color="auto"/>
        <w:bottom w:val="none" w:sz="0" w:space="0" w:color="auto"/>
        <w:right w:val="none" w:sz="0" w:space="0" w:color="auto"/>
      </w:divBdr>
    </w:div>
    <w:div w:id="2138908021">
      <w:bodyDiv w:val="1"/>
      <w:marLeft w:val="0"/>
      <w:marRight w:val="0"/>
      <w:marTop w:val="0"/>
      <w:marBottom w:val="0"/>
      <w:divBdr>
        <w:top w:val="none" w:sz="0" w:space="0" w:color="auto"/>
        <w:left w:val="none" w:sz="0" w:space="0" w:color="auto"/>
        <w:bottom w:val="none" w:sz="0" w:space="0" w:color="auto"/>
        <w:right w:val="none" w:sz="0" w:space="0" w:color="auto"/>
      </w:divBdr>
    </w:div>
    <w:div w:id="2139834684">
      <w:bodyDiv w:val="1"/>
      <w:marLeft w:val="0"/>
      <w:marRight w:val="0"/>
      <w:marTop w:val="0"/>
      <w:marBottom w:val="0"/>
      <w:divBdr>
        <w:top w:val="none" w:sz="0" w:space="0" w:color="auto"/>
        <w:left w:val="none" w:sz="0" w:space="0" w:color="auto"/>
        <w:bottom w:val="none" w:sz="0" w:space="0" w:color="auto"/>
        <w:right w:val="none" w:sz="0" w:space="0" w:color="auto"/>
      </w:divBdr>
    </w:div>
    <w:div w:id="2140026199">
      <w:bodyDiv w:val="1"/>
      <w:marLeft w:val="0"/>
      <w:marRight w:val="0"/>
      <w:marTop w:val="0"/>
      <w:marBottom w:val="0"/>
      <w:divBdr>
        <w:top w:val="none" w:sz="0" w:space="0" w:color="auto"/>
        <w:left w:val="none" w:sz="0" w:space="0" w:color="auto"/>
        <w:bottom w:val="none" w:sz="0" w:space="0" w:color="auto"/>
        <w:right w:val="none" w:sz="0" w:space="0" w:color="auto"/>
      </w:divBdr>
    </w:div>
    <w:div w:id="2141532033">
      <w:bodyDiv w:val="1"/>
      <w:marLeft w:val="0"/>
      <w:marRight w:val="0"/>
      <w:marTop w:val="0"/>
      <w:marBottom w:val="0"/>
      <w:divBdr>
        <w:top w:val="none" w:sz="0" w:space="0" w:color="auto"/>
        <w:left w:val="none" w:sz="0" w:space="0" w:color="auto"/>
        <w:bottom w:val="none" w:sz="0" w:space="0" w:color="auto"/>
        <w:right w:val="none" w:sz="0" w:space="0" w:color="auto"/>
      </w:divBdr>
    </w:div>
    <w:div w:id="2141877546">
      <w:bodyDiv w:val="1"/>
      <w:marLeft w:val="0"/>
      <w:marRight w:val="0"/>
      <w:marTop w:val="0"/>
      <w:marBottom w:val="0"/>
      <w:divBdr>
        <w:top w:val="none" w:sz="0" w:space="0" w:color="auto"/>
        <w:left w:val="none" w:sz="0" w:space="0" w:color="auto"/>
        <w:bottom w:val="none" w:sz="0" w:space="0" w:color="auto"/>
        <w:right w:val="none" w:sz="0" w:space="0" w:color="auto"/>
      </w:divBdr>
    </w:div>
    <w:div w:id="2142187659">
      <w:bodyDiv w:val="1"/>
      <w:marLeft w:val="0"/>
      <w:marRight w:val="0"/>
      <w:marTop w:val="0"/>
      <w:marBottom w:val="0"/>
      <w:divBdr>
        <w:top w:val="none" w:sz="0" w:space="0" w:color="auto"/>
        <w:left w:val="none" w:sz="0" w:space="0" w:color="auto"/>
        <w:bottom w:val="none" w:sz="0" w:space="0" w:color="auto"/>
        <w:right w:val="none" w:sz="0" w:space="0" w:color="auto"/>
      </w:divBdr>
    </w:div>
    <w:div w:id="2142458012">
      <w:bodyDiv w:val="1"/>
      <w:marLeft w:val="0"/>
      <w:marRight w:val="0"/>
      <w:marTop w:val="0"/>
      <w:marBottom w:val="0"/>
      <w:divBdr>
        <w:top w:val="none" w:sz="0" w:space="0" w:color="auto"/>
        <w:left w:val="none" w:sz="0" w:space="0" w:color="auto"/>
        <w:bottom w:val="none" w:sz="0" w:space="0" w:color="auto"/>
        <w:right w:val="none" w:sz="0" w:space="0" w:color="auto"/>
      </w:divBdr>
    </w:div>
    <w:div w:id="2142576378">
      <w:bodyDiv w:val="1"/>
      <w:marLeft w:val="0"/>
      <w:marRight w:val="0"/>
      <w:marTop w:val="0"/>
      <w:marBottom w:val="0"/>
      <w:divBdr>
        <w:top w:val="none" w:sz="0" w:space="0" w:color="auto"/>
        <w:left w:val="none" w:sz="0" w:space="0" w:color="auto"/>
        <w:bottom w:val="none" w:sz="0" w:space="0" w:color="auto"/>
        <w:right w:val="none" w:sz="0" w:space="0" w:color="auto"/>
      </w:divBdr>
    </w:div>
    <w:div w:id="2142847876">
      <w:bodyDiv w:val="1"/>
      <w:marLeft w:val="0"/>
      <w:marRight w:val="0"/>
      <w:marTop w:val="0"/>
      <w:marBottom w:val="0"/>
      <w:divBdr>
        <w:top w:val="none" w:sz="0" w:space="0" w:color="auto"/>
        <w:left w:val="none" w:sz="0" w:space="0" w:color="auto"/>
        <w:bottom w:val="none" w:sz="0" w:space="0" w:color="auto"/>
        <w:right w:val="none" w:sz="0" w:space="0" w:color="auto"/>
      </w:divBdr>
    </w:div>
    <w:div w:id="2142915879">
      <w:bodyDiv w:val="1"/>
      <w:marLeft w:val="0"/>
      <w:marRight w:val="0"/>
      <w:marTop w:val="0"/>
      <w:marBottom w:val="0"/>
      <w:divBdr>
        <w:top w:val="none" w:sz="0" w:space="0" w:color="auto"/>
        <w:left w:val="none" w:sz="0" w:space="0" w:color="auto"/>
        <w:bottom w:val="none" w:sz="0" w:space="0" w:color="auto"/>
        <w:right w:val="none" w:sz="0" w:space="0" w:color="auto"/>
      </w:divBdr>
    </w:div>
    <w:div w:id="2143574814">
      <w:bodyDiv w:val="1"/>
      <w:marLeft w:val="0"/>
      <w:marRight w:val="0"/>
      <w:marTop w:val="0"/>
      <w:marBottom w:val="0"/>
      <w:divBdr>
        <w:top w:val="none" w:sz="0" w:space="0" w:color="auto"/>
        <w:left w:val="none" w:sz="0" w:space="0" w:color="auto"/>
        <w:bottom w:val="none" w:sz="0" w:space="0" w:color="auto"/>
        <w:right w:val="none" w:sz="0" w:space="0" w:color="auto"/>
      </w:divBdr>
    </w:div>
    <w:div w:id="2145346518">
      <w:bodyDiv w:val="1"/>
      <w:marLeft w:val="0"/>
      <w:marRight w:val="0"/>
      <w:marTop w:val="0"/>
      <w:marBottom w:val="0"/>
      <w:divBdr>
        <w:top w:val="none" w:sz="0" w:space="0" w:color="auto"/>
        <w:left w:val="none" w:sz="0" w:space="0" w:color="auto"/>
        <w:bottom w:val="none" w:sz="0" w:space="0" w:color="auto"/>
        <w:right w:val="none" w:sz="0" w:space="0" w:color="auto"/>
      </w:divBdr>
    </w:div>
    <w:div w:id="2145540673">
      <w:bodyDiv w:val="1"/>
      <w:marLeft w:val="0"/>
      <w:marRight w:val="0"/>
      <w:marTop w:val="0"/>
      <w:marBottom w:val="0"/>
      <w:divBdr>
        <w:top w:val="none" w:sz="0" w:space="0" w:color="auto"/>
        <w:left w:val="none" w:sz="0" w:space="0" w:color="auto"/>
        <w:bottom w:val="none" w:sz="0" w:space="0" w:color="auto"/>
        <w:right w:val="none" w:sz="0" w:space="0" w:color="auto"/>
      </w:divBdr>
    </w:div>
    <w:div w:id="2145849538">
      <w:bodyDiv w:val="1"/>
      <w:marLeft w:val="0"/>
      <w:marRight w:val="0"/>
      <w:marTop w:val="0"/>
      <w:marBottom w:val="0"/>
      <w:divBdr>
        <w:top w:val="none" w:sz="0" w:space="0" w:color="auto"/>
        <w:left w:val="none" w:sz="0" w:space="0" w:color="auto"/>
        <w:bottom w:val="none" w:sz="0" w:space="0" w:color="auto"/>
        <w:right w:val="none" w:sz="0" w:space="0" w:color="auto"/>
      </w:divBdr>
    </w:div>
    <w:div w:id="2145999192">
      <w:bodyDiv w:val="1"/>
      <w:marLeft w:val="0"/>
      <w:marRight w:val="0"/>
      <w:marTop w:val="0"/>
      <w:marBottom w:val="0"/>
      <w:divBdr>
        <w:top w:val="none" w:sz="0" w:space="0" w:color="auto"/>
        <w:left w:val="none" w:sz="0" w:space="0" w:color="auto"/>
        <w:bottom w:val="none" w:sz="0" w:space="0" w:color="auto"/>
        <w:right w:val="none" w:sz="0" w:space="0" w:color="auto"/>
      </w:divBdr>
    </w:div>
    <w:div w:id="2146001251">
      <w:bodyDiv w:val="1"/>
      <w:marLeft w:val="0"/>
      <w:marRight w:val="0"/>
      <w:marTop w:val="0"/>
      <w:marBottom w:val="0"/>
      <w:divBdr>
        <w:top w:val="none" w:sz="0" w:space="0" w:color="auto"/>
        <w:left w:val="none" w:sz="0" w:space="0" w:color="auto"/>
        <w:bottom w:val="none" w:sz="0" w:space="0" w:color="auto"/>
        <w:right w:val="none" w:sz="0" w:space="0" w:color="auto"/>
      </w:divBdr>
    </w:div>
    <w:div w:id="2146003112">
      <w:bodyDiv w:val="1"/>
      <w:marLeft w:val="0"/>
      <w:marRight w:val="0"/>
      <w:marTop w:val="0"/>
      <w:marBottom w:val="0"/>
      <w:divBdr>
        <w:top w:val="none" w:sz="0" w:space="0" w:color="auto"/>
        <w:left w:val="none" w:sz="0" w:space="0" w:color="auto"/>
        <w:bottom w:val="none" w:sz="0" w:space="0" w:color="auto"/>
        <w:right w:val="none" w:sz="0" w:space="0" w:color="auto"/>
      </w:divBdr>
    </w:div>
    <w:div w:id="2146116915">
      <w:bodyDiv w:val="1"/>
      <w:marLeft w:val="0"/>
      <w:marRight w:val="0"/>
      <w:marTop w:val="0"/>
      <w:marBottom w:val="0"/>
      <w:divBdr>
        <w:top w:val="none" w:sz="0" w:space="0" w:color="auto"/>
        <w:left w:val="none" w:sz="0" w:space="0" w:color="auto"/>
        <w:bottom w:val="none" w:sz="0" w:space="0" w:color="auto"/>
        <w:right w:val="none" w:sz="0" w:space="0" w:color="auto"/>
      </w:divBdr>
    </w:div>
    <w:div w:id="2146194447">
      <w:bodyDiv w:val="1"/>
      <w:marLeft w:val="0"/>
      <w:marRight w:val="0"/>
      <w:marTop w:val="0"/>
      <w:marBottom w:val="0"/>
      <w:divBdr>
        <w:top w:val="none" w:sz="0" w:space="0" w:color="auto"/>
        <w:left w:val="none" w:sz="0" w:space="0" w:color="auto"/>
        <w:bottom w:val="none" w:sz="0" w:space="0" w:color="auto"/>
        <w:right w:val="none" w:sz="0" w:space="0" w:color="auto"/>
      </w:divBdr>
    </w:div>
    <w:div w:id="2146271082">
      <w:bodyDiv w:val="1"/>
      <w:marLeft w:val="0"/>
      <w:marRight w:val="0"/>
      <w:marTop w:val="0"/>
      <w:marBottom w:val="0"/>
      <w:divBdr>
        <w:top w:val="none" w:sz="0" w:space="0" w:color="auto"/>
        <w:left w:val="none" w:sz="0" w:space="0" w:color="auto"/>
        <w:bottom w:val="none" w:sz="0" w:space="0" w:color="auto"/>
        <w:right w:val="none" w:sz="0" w:space="0" w:color="auto"/>
      </w:divBdr>
    </w:div>
    <w:div w:id="2146924202">
      <w:bodyDiv w:val="1"/>
      <w:marLeft w:val="0"/>
      <w:marRight w:val="0"/>
      <w:marTop w:val="0"/>
      <w:marBottom w:val="0"/>
      <w:divBdr>
        <w:top w:val="none" w:sz="0" w:space="0" w:color="auto"/>
        <w:left w:val="none" w:sz="0" w:space="0" w:color="auto"/>
        <w:bottom w:val="none" w:sz="0" w:space="0" w:color="auto"/>
        <w:right w:val="none" w:sz="0" w:space="0" w:color="auto"/>
      </w:divBdr>
    </w:div>
    <w:div w:id="2147040459">
      <w:bodyDiv w:val="1"/>
      <w:marLeft w:val="0"/>
      <w:marRight w:val="0"/>
      <w:marTop w:val="0"/>
      <w:marBottom w:val="0"/>
      <w:divBdr>
        <w:top w:val="none" w:sz="0" w:space="0" w:color="auto"/>
        <w:left w:val="none" w:sz="0" w:space="0" w:color="auto"/>
        <w:bottom w:val="none" w:sz="0" w:space="0" w:color="auto"/>
        <w:right w:val="none" w:sz="0" w:space="0" w:color="auto"/>
      </w:divBdr>
    </w:div>
    <w:div w:id="2147043402">
      <w:bodyDiv w:val="1"/>
      <w:marLeft w:val="0"/>
      <w:marRight w:val="0"/>
      <w:marTop w:val="0"/>
      <w:marBottom w:val="0"/>
      <w:divBdr>
        <w:top w:val="none" w:sz="0" w:space="0" w:color="auto"/>
        <w:left w:val="none" w:sz="0" w:space="0" w:color="auto"/>
        <w:bottom w:val="none" w:sz="0" w:space="0" w:color="auto"/>
        <w:right w:val="none" w:sz="0" w:space="0" w:color="auto"/>
      </w:divBdr>
    </w:div>
    <w:div w:id="2147384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521B6-FD44-43BA-919A-B329DD3A5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59</Pages>
  <Words>19433</Words>
  <Characters>128529</Characters>
  <Application>Microsoft Office Word</Application>
  <DocSecurity>0</DocSecurity>
  <Lines>1071</Lines>
  <Paragraphs>295</Paragraphs>
  <ScaleCrop>false</ScaleCrop>
  <HeadingPairs>
    <vt:vector size="2" baseType="variant">
      <vt:variant>
        <vt:lpstr>Название</vt:lpstr>
      </vt:variant>
      <vt:variant>
        <vt:i4>1</vt:i4>
      </vt:variant>
    </vt:vector>
  </HeadingPairs>
  <TitlesOfParts>
    <vt:vector size="1" baseType="lpstr">
      <vt:lpstr>PLEASE READ FIRST</vt:lpstr>
    </vt:vector>
  </TitlesOfParts>
  <Company>Price Waterhouse</Company>
  <LinksUpToDate>false</LinksUpToDate>
  <CharactersWithSpaces>147667</CharactersWithSpaces>
  <SharedDoc>false</SharedDoc>
  <HLinks>
    <vt:vector size="162" baseType="variant">
      <vt:variant>
        <vt:i4>1966129</vt:i4>
      </vt:variant>
      <vt:variant>
        <vt:i4>158</vt:i4>
      </vt:variant>
      <vt:variant>
        <vt:i4>0</vt:i4>
      </vt:variant>
      <vt:variant>
        <vt:i4>5</vt:i4>
      </vt:variant>
      <vt:variant>
        <vt:lpwstr/>
      </vt:variant>
      <vt:variant>
        <vt:lpwstr>_Toc515372691</vt:lpwstr>
      </vt:variant>
      <vt:variant>
        <vt:i4>1966129</vt:i4>
      </vt:variant>
      <vt:variant>
        <vt:i4>152</vt:i4>
      </vt:variant>
      <vt:variant>
        <vt:i4>0</vt:i4>
      </vt:variant>
      <vt:variant>
        <vt:i4>5</vt:i4>
      </vt:variant>
      <vt:variant>
        <vt:lpwstr/>
      </vt:variant>
      <vt:variant>
        <vt:lpwstr>_Toc515372690</vt:lpwstr>
      </vt:variant>
      <vt:variant>
        <vt:i4>2031665</vt:i4>
      </vt:variant>
      <vt:variant>
        <vt:i4>146</vt:i4>
      </vt:variant>
      <vt:variant>
        <vt:i4>0</vt:i4>
      </vt:variant>
      <vt:variant>
        <vt:i4>5</vt:i4>
      </vt:variant>
      <vt:variant>
        <vt:lpwstr/>
      </vt:variant>
      <vt:variant>
        <vt:lpwstr>_Toc515372689</vt:lpwstr>
      </vt:variant>
      <vt:variant>
        <vt:i4>2031665</vt:i4>
      </vt:variant>
      <vt:variant>
        <vt:i4>140</vt:i4>
      </vt:variant>
      <vt:variant>
        <vt:i4>0</vt:i4>
      </vt:variant>
      <vt:variant>
        <vt:i4>5</vt:i4>
      </vt:variant>
      <vt:variant>
        <vt:lpwstr/>
      </vt:variant>
      <vt:variant>
        <vt:lpwstr>_Toc515372688</vt:lpwstr>
      </vt:variant>
      <vt:variant>
        <vt:i4>2031665</vt:i4>
      </vt:variant>
      <vt:variant>
        <vt:i4>134</vt:i4>
      </vt:variant>
      <vt:variant>
        <vt:i4>0</vt:i4>
      </vt:variant>
      <vt:variant>
        <vt:i4>5</vt:i4>
      </vt:variant>
      <vt:variant>
        <vt:lpwstr/>
      </vt:variant>
      <vt:variant>
        <vt:lpwstr>_Toc515372687</vt:lpwstr>
      </vt:variant>
      <vt:variant>
        <vt:i4>2031665</vt:i4>
      </vt:variant>
      <vt:variant>
        <vt:i4>128</vt:i4>
      </vt:variant>
      <vt:variant>
        <vt:i4>0</vt:i4>
      </vt:variant>
      <vt:variant>
        <vt:i4>5</vt:i4>
      </vt:variant>
      <vt:variant>
        <vt:lpwstr/>
      </vt:variant>
      <vt:variant>
        <vt:lpwstr>_Toc515372686</vt:lpwstr>
      </vt:variant>
      <vt:variant>
        <vt:i4>2031665</vt:i4>
      </vt:variant>
      <vt:variant>
        <vt:i4>122</vt:i4>
      </vt:variant>
      <vt:variant>
        <vt:i4>0</vt:i4>
      </vt:variant>
      <vt:variant>
        <vt:i4>5</vt:i4>
      </vt:variant>
      <vt:variant>
        <vt:lpwstr/>
      </vt:variant>
      <vt:variant>
        <vt:lpwstr>_Toc515372685</vt:lpwstr>
      </vt:variant>
      <vt:variant>
        <vt:i4>2031665</vt:i4>
      </vt:variant>
      <vt:variant>
        <vt:i4>116</vt:i4>
      </vt:variant>
      <vt:variant>
        <vt:i4>0</vt:i4>
      </vt:variant>
      <vt:variant>
        <vt:i4>5</vt:i4>
      </vt:variant>
      <vt:variant>
        <vt:lpwstr/>
      </vt:variant>
      <vt:variant>
        <vt:lpwstr>_Toc515372684</vt:lpwstr>
      </vt:variant>
      <vt:variant>
        <vt:i4>2031665</vt:i4>
      </vt:variant>
      <vt:variant>
        <vt:i4>110</vt:i4>
      </vt:variant>
      <vt:variant>
        <vt:i4>0</vt:i4>
      </vt:variant>
      <vt:variant>
        <vt:i4>5</vt:i4>
      </vt:variant>
      <vt:variant>
        <vt:lpwstr/>
      </vt:variant>
      <vt:variant>
        <vt:lpwstr>_Toc515372683</vt:lpwstr>
      </vt:variant>
      <vt:variant>
        <vt:i4>2031665</vt:i4>
      </vt:variant>
      <vt:variant>
        <vt:i4>104</vt:i4>
      </vt:variant>
      <vt:variant>
        <vt:i4>0</vt:i4>
      </vt:variant>
      <vt:variant>
        <vt:i4>5</vt:i4>
      </vt:variant>
      <vt:variant>
        <vt:lpwstr/>
      </vt:variant>
      <vt:variant>
        <vt:lpwstr>_Toc515372682</vt:lpwstr>
      </vt:variant>
      <vt:variant>
        <vt:i4>2031665</vt:i4>
      </vt:variant>
      <vt:variant>
        <vt:i4>98</vt:i4>
      </vt:variant>
      <vt:variant>
        <vt:i4>0</vt:i4>
      </vt:variant>
      <vt:variant>
        <vt:i4>5</vt:i4>
      </vt:variant>
      <vt:variant>
        <vt:lpwstr/>
      </vt:variant>
      <vt:variant>
        <vt:lpwstr>_Toc515372681</vt:lpwstr>
      </vt:variant>
      <vt:variant>
        <vt:i4>2031665</vt:i4>
      </vt:variant>
      <vt:variant>
        <vt:i4>92</vt:i4>
      </vt:variant>
      <vt:variant>
        <vt:i4>0</vt:i4>
      </vt:variant>
      <vt:variant>
        <vt:i4>5</vt:i4>
      </vt:variant>
      <vt:variant>
        <vt:lpwstr/>
      </vt:variant>
      <vt:variant>
        <vt:lpwstr>_Toc515372680</vt:lpwstr>
      </vt:variant>
      <vt:variant>
        <vt:i4>1048625</vt:i4>
      </vt:variant>
      <vt:variant>
        <vt:i4>86</vt:i4>
      </vt:variant>
      <vt:variant>
        <vt:i4>0</vt:i4>
      </vt:variant>
      <vt:variant>
        <vt:i4>5</vt:i4>
      </vt:variant>
      <vt:variant>
        <vt:lpwstr/>
      </vt:variant>
      <vt:variant>
        <vt:lpwstr>_Toc515372679</vt:lpwstr>
      </vt:variant>
      <vt:variant>
        <vt:i4>1048625</vt:i4>
      </vt:variant>
      <vt:variant>
        <vt:i4>80</vt:i4>
      </vt:variant>
      <vt:variant>
        <vt:i4>0</vt:i4>
      </vt:variant>
      <vt:variant>
        <vt:i4>5</vt:i4>
      </vt:variant>
      <vt:variant>
        <vt:lpwstr/>
      </vt:variant>
      <vt:variant>
        <vt:lpwstr>_Toc515372678</vt:lpwstr>
      </vt:variant>
      <vt:variant>
        <vt:i4>1048625</vt:i4>
      </vt:variant>
      <vt:variant>
        <vt:i4>74</vt:i4>
      </vt:variant>
      <vt:variant>
        <vt:i4>0</vt:i4>
      </vt:variant>
      <vt:variant>
        <vt:i4>5</vt:i4>
      </vt:variant>
      <vt:variant>
        <vt:lpwstr/>
      </vt:variant>
      <vt:variant>
        <vt:lpwstr>_Toc515372677</vt:lpwstr>
      </vt:variant>
      <vt:variant>
        <vt:i4>1048625</vt:i4>
      </vt:variant>
      <vt:variant>
        <vt:i4>68</vt:i4>
      </vt:variant>
      <vt:variant>
        <vt:i4>0</vt:i4>
      </vt:variant>
      <vt:variant>
        <vt:i4>5</vt:i4>
      </vt:variant>
      <vt:variant>
        <vt:lpwstr/>
      </vt:variant>
      <vt:variant>
        <vt:lpwstr>_Toc515372676</vt:lpwstr>
      </vt:variant>
      <vt:variant>
        <vt:i4>1048625</vt:i4>
      </vt:variant>
      <vt:variant>
        <vt:i4>62</vt:i4>
      </vt:variant>
      <vt:variant>
        <vt:i4>0</vt:i4>
      </vt:variant>
      <vt:variant>
        <vt:i4>5</vt:i4>
      </vt:variant>
      <vt:variant>
        <vt:lpwstr/>
      </vt:variant>
      <vt:variant>
        <vt:lpwstr>_Toc515372675</vt:lpwstr>
      </vt:variant>
      <vt:variant>
        <vt:i4>1048625</vt:i4>
      </vt:variant>
      <vt:variant>
        <vt:i4>56</vt:i4>
      </vt:variant>
      <vt:variant>
        <vt:i4>0</vt:i4>
      </vt:variant>
      <vt:variant>
        <vt:i4>5</vt:i4>
      </vt:variant>
      <vt:variant>
        <vt:lpwstr/>
      </vt:variant>
      <vt:variant>
        <vt:lpwstr>_Toc515372674</vt:lpwstr>
      </vt:variant>
      <vt:variant>
        <vt:i4>1048625</vt:i4>
      </vt:variant>
      <vt:variant>
        <vt:i4>50</vt:i4>
      </vt:variant>
      <vt:variant>
        <vt:i4>0</vt:i4>
      </vt:variant>
      <vt:variant>
        <vt:i4>5</vt:i4>
      </vt:variant>
      <vt:variant>
        <vt:lpwstr/>
      </vt:variant>
      <vt:variant>
        <vt:lpwstr>_Toc515372673</vt:lpwstr>
      </vt:variant>
      <vt:variant>
        <vt:i4>1048625</vt:i4>
      </vt:variant>
      <vt:variant>
        <vt:i4>44</vt:i4>
      </vt:variant>
      <vt:variant>
        <vt:i4>0</vt:i4>
      </vt:variant>
      <vt:variant>
        <vt:i4>5</vt:i4>
      </vt:variant>
      <vt:variant>
        <vt:lpwstr/>
      </vt:variant>
      <vt:variant>
        <vt:lpwstr>_Toc515372672</vt:lpwstr>
      </vt:variant>
      <vt:variant>
        <vt:i4>1048625</vt:i4>
      </vt:variant>
      <vt:variant>
        <vt:i4>38</vt:i4>
      </vt:variant>
      <vt:variant>
        <vt:i4>0</vt:i4>
      </vt:variant>
      <vt:variant>
        <vt:i4>5</vt:i4>
      </vt:variant>
      <vt:variant>
        <vt:lpwstr/>
      </vt:variant>
      <vt:variant>
        <vt:lpwstr>_Toc515372671</vt:lpwstr>
      </vt:variant>
      <vt:variant>
        <vt:i4>1048625</vt:i4>
      </vt:variant>
      <vt:variant>
        <vt:i4>32</vt:i4>
      </vt:variant>
      <vt:variant>
        <vt:i4>0</vt:i4>
      </vt:variant>
      <vt:variant>
        <vt:i4>5</vt:i4>
      </vt:variant>
      <vt:variant>
        <vt:lpwstr/>
      </vt:variant>
      <vt:variant>
        <vt:lpwstr>_Toc515372670</vt:lpwstr>
      </vt:variant>
      <vt:variant>
        <vt:i4>1114161</vt:i4>
      </vt:variant>
      <vt:variant>
        <vt:i4>26</vt:i4>
      </vt:variant>
      <vt:variant>
        <vt:i4>0</vt:i4>
      </vt:variant>
      <vt:variant>
        <vt:i4>5</vt:i4>
      </vt:variant>
      <vt:variant>
        <vt:lpwstr/>
      </vt:variant>
      <vt:variant>
        <vt:lpwstr>_Toc515372669</vt:lpwstr>
      </vt:variant>
      <vt:variant>
        <vt:i4>1114161</vt:i4>
      </vt:variant>
      <vt:variant>
        <vt:i4>20</vt:i4>
      </vt:variant>
      <vt:variant>
        <vt:i4>0</vt:i4>
      </vt:variant>
      <vt:variant>
        <vt:i4>5</vt:i4>
      </vt:variant>
      <vt:variant>
        <vt:lpwstr/>
      </vt:variant>
      <vt:variant>
        <vt:lpwstr>_Toc515372668</vt:lpwstr>
      </vt:variant>
      <vt:variant>
        <vt:i4>1114161</vt:i4>
      </vt:variant>
      <vt:variant>
        <vt:i4>14</vt:i4>
      </vt:variant>
      <vt:variant>
        <vt:i4>0</vt:i4>
      </vt:variant>
      <vt:variant>
        <vt:i4>5</vt:i4>
      </vt:variant>
      <vt:variant>
        <vt:lpwstr/>
      </vt:variant>
      <vt:variant>
        <vt:lpwstr>_Toc515372667</vt:lpwstr>
      </vt:variant>
      <vt:variant>
        <vt:i4>1114161</vt:i4>
      </vt:variant>
      <vt:variant>
        <vt:i4>8</vt:i4>
      </vt:variant>
      <vt:variant>
        <vt:i4>0</vt:i4>
      </vt:variant>
      <vt:variant>
        <vt:i4>5</vt:i4>
      </vt:variant>
      <vt:variant>
        <vt:lpwstr/>
      </vt:variant>
      <vt:variant>
        <vt:lpwstr>_Toc515372666</vt:lpwstr>
      </vt:variant>
      <vt:variant>
        <vt:i4>1114161</vt:i4>
      </vt:variant>
      <vt:variant>
        <vt:i4>2</vt:i4>
      </vt:variant>
      <vt:variant>
        <vt:i4>0</vt:i4>
      </vt:variant>
      <vt:variant>
        <vt:i4>5</vt:i4>
      </vt:variant>
      <vt:variant>
        <vt:lpwstr/>
      </vt:variant>
      <vt:variant>
        <vt:lpwstr>_Toc515372665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PLEASE READ FIRST</dc:title>
  <dc:creator>PW Moscow</dc:creator>
  <cp:lastModifiedBy>Залялютдинова Алина Фидаилевна</cp:lastModifiedBy>
  <cp:revision>6</cp:revision>
  <cp:lastPrinted>2018-05-29T08:34:00Z</cp:lastPrinted>
  <dcterms:created xsi:type="dcterms:W3CDTF">2018-05-30T06:10:00Z</dcterms:created>
  <dcterms:modified xsi:type="dcterms:W3CDTF">2018-05-31T12:47:00Z</dcterms:modified>
</cp:coreProperties>
</file>